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5DD4FF1C" w:rsidR="00B422EC" w:rsidRPr="00613DC9" w:rsidRDefault="00827BB5" w:rsidP="00643D8A">
      <w:pPr>
        <w:pStyle w:val="MonthDayYear"/>
        <w:rPr>
          <w:lang w:val="es-ES"/>
        </w:rPr>
      </w:pPr>
      <w:r>
        <w:rPr>
          <w:lang w:val="es-ES"/>
        </w:rPr>
        <w:t>21</w:t>
      </w:r>
      <w:r w:rsidR="00CA387D">
        <w:rPr>
          <w:lang w:val="es-ES"/>
        </w:rPr>
        <w:t xml:space="preserve"> de </w:t>
      </w:r>
      <w:r>
        <w:rPr>
          <w:lang w:val="es-ES"/>
        </w:rPr>
        <w:t>mayo</w:t>
      </w:r>
      <w:r w:rsidR="00CA387D">
        <w:rPr>
          <w:lang w:val="es-ES"/>
        </w:rPr>
        <w:t xml:space="preserve"> de 2026</w:t>
      </w:r>
    </w:p>
    <w:p w14:paraId="6E985F73" w14:textId="77777777" w:rsidR="00C04D24" w:rsidRDefault="00C04D24" w:rsidP="00365E44">
      <w:pPr>
        <w:rPr>
          <w:rStyle w:val="Headline"/>
          <w:lang w:val="es-ES"/>
        </w:rPr>
      </w:pPr>
    </w:p>
    <w:p w14:paraId="1D1CAB1F" w14:textId="51A681D0" w:rsidR="00062A68" w:rsidRDefault="00827BB5" w:rsidP="00CA387D">
      <w:pPr>
        <w:rPr>
          <w:b/>
          <w:bCs/>
          <w:sz w:val="36"/>
          <w:szCs w:val="28"/>
          <w:lang w:val="es-ES"/>
        </w:rPr>
      </w:pPr>
      <w:r w:rsidRPr="00827BB5">
        <w:rPr>
          <w:b/>
          <w:bCs/>
          <w:sz w:val="36"/>
          <w:szCs w:val="28"/>
          <w:lang w:val="es-ES"/>
        </w:rPr>
        <w:t>Se abre la convocatoria a mujeres científicas para una nueva edición del Premio Martha Schwarzkopf</w:t>
      </w:r>
    </w:p>
    <w:p w14:paraId="4C3D6AAA" w14:textId="77777777" w:rsidR="00827BB5" w:rsidRPr="005E1CB0" w:rsidRDefault="00827BB5" w:rsidP="00CA387D">
      <w:pPr>
        <w:rPr>
          <w:rStyle w:val="Headline"/>
          <w:lang w:val="es-ES"/>
        </w:rPr>
      </w:pPr>
    </w:p>
    <w:p w14:paraId="52A53900" w14:textId="71426E1B" w:rsidR="001746F2" w:rsidRPr="001746F2" w:rsidRDefault="001746F2" w:rsidP="001746F2">
      <w:pPr>
        <w:pBdr>
          <w:top w:val="nil"/>
          <w:left w:val="nil"/>
          <w:bottom w:val="nil"/>
          <w:right w:val="nil"/>
          <w:between w:val="nil"/>
        </w:pBdr>
        <w:spacing w:after="200"/>
        <w:jc w:val="center"/>
        <w:rPr>
          <w:i/>
          <w:iCs/>
          <w:szCs w:val="22"/>
          <w:lang w:val="es-ES"/>
        </w:rPr>
      </w:pPr>
      <w:r w:rsidRPr="001746F2">
        <w:rPr>
          <w:i/>
          <w:iCs/>
          <w:szCs w:val="22"/>
          <w:lang w:val="es-ES"/>
        </w:rPr>
        <w:t>Henkel Argentina convoca a mujeres científicas a participar de una nueva edición del premio que reconoce el talento y las contribuciones de investigadoras dedicadas a la ciencia capilar y al desarrollo de avances científicos en el sector.</w:t>
      </w:r>
    </w:p>
    <w:p w14:paraId="2F42ADB5" w14:textId="77777777" w:rsidR="001746F2" w:rsidRDefault="001746F2" w:rsidP="001746F2">
      <w:pPr>
        <w:pBdr>
          <w:top w:val="nil"/>
          <w:left w:val="nil"/>
          <w:bottom w:val="nil"/>
          <w:right w:val="nil"/>
          <w:between w:val="nil"/>
        </w:pBdr>
        <w:spacing w:after="200"/>
        <w:rPr>
          <w:szCs w:val="22"/>
          <w:lang w:val="es-ES"/>
        </w:rPr>
      </w:pPr>
      <w:r>
        <w:rPr>
          <w:szCs w:val="22"/>
          <w:lang w:val="es-ES"/>
        </w:rPr>
        <w:t xml:space="preserve">Buenos Aires, Argentina - </w:t>
      </w:r>
      <w:r w:rsidRPr="001746F2">
        <w:rPr>
          <w:szCs w:val="22"/>
          <w:lang w:val="es-ES"/>
        </w:rPr>
        <w:t>Henkel se enorgullece de anunciar la apertura de la convocatoria a la quinta edición del Premio Martha Schwarzkopf para Mujeres en la Ciencia. Este premio internacional reconoce a científicas cuya investigación innovadora hace avanzar el campo de la ciencia capilar y de las fibras. El plazo de solicitud se abrió el 5 de mayo, coincidiendo con el mes de nacimiento de Martha Schwarzkopf.</w:t>
      </w:r>
    </w:p>
    <w:p w14:paraId="313249B5" w14:textId="77777777" w:rsidR="001746F2" w:rsidRPr="001746F2" w:rsidRDefault="001746F2" w:rsidP="001746F2">
      <w:pPr>
        <w:pBdr>
          <w:top w:val="nil"/>
          <w:left w:val="nil"/>
          <w:bottom w:val="nil"/>
          <w:right w:val="nil"/>
          <w:between w:val="nil"/>
        </w:pBdr>
        <w:spacing w:after="200"/>
        <w:rPr>
          <w:szCs w:val="22"/>
          <w:lang w:val="es-ES"/>
        </w:rPr>
      </w:pPr>
    </w:p>
    <w:p w14:paraId="4E087608" w14:textId="28BDB1A8" w:rsidR="001746F2" w:rsidRPr="001746F2" w:rsidRDefault="001746F2" w:rsidP="001746F2">
      <w:pPr>
        <w:pBdr>
          <w:top w:val="nil"/>
          <w:left w:val="nil"/>
          <w:bottom w:val="nil"/>
          <w:right w:val="nil"/>
          <w:between w:val="nil"/>
        </w:pBdr>
        <w:spacing w:after="200"/>
        <w:rPr>
          <w:szCs w:val="22"/>
          <w:lang w:val="es-ES"/>
        </w:rPr>
      </w:pPr>
      <w:r w:rsidRPr="001746F2">
        <w:rPr>
          <w:b/>
          <w:bCs/>
          <w:szCs w:val="22"/>
          <w:lang w:val="es-ES"/>
        </w:rPr>
        <w:t>En homenaje al legado de Martha Schwarzkopf</w:t>
      </w:r>
    </w:p>
    <w:p w14:paraId="1227BA90" w14:textId="48DEDC7E" w:rsidR="001746F2" w:rsidRPr="001746F2" w:rsidRDefault="001746F2" w:rsidP="001746F2">
      <w:pPr>
        <w:pBdr>
          <w:top w:val="nil"/>
          <w:left w:val="nil"/>
          <w:bottom w:val="nil"/>
          <w:right w:val="nil"/>
          <w:between w:val="nil"/>
        </w:pBdr>
        <w:spacing w:after="200"/>
        <w:rPr>
          <w:szCs w:val="22"/>
          <w:lang w:val="es-ES"/>
        </w:rPr>
      </w:pPr>
      <w:r w:rsidRPr="001746F2">
        <w:rPr>
          <w:szCs w:val="22"/>
          <w:lang w:val="es-ES"/>
        </w:rPr>
        <w:t>El premio rinde tributo a Martha Schwarzkopf, una verdadera pionera que fue una de las primeras mujeres en Alemania en dirigir una empresa y la fundadora visionaria del Instituto de Investigación Capilar. Hoy, Schwarzkopf es la marca de consumo profesional más grande de Henkel en la categoría capilar. Sus innovaciones tecnológicas tienen profundas raíces en el rico legado del Instituto de Investigación Capilar Schwarzkopf, que ha crecido hasta convertirse en una red global de laboratorios de investigación y desarrollo, salones de prueba capilar y academias de peluquería, todos dedicados a avanzar la ciencia capilar en todo el mundo.</w:t>
      </w:r>
    </w:p>
    <w:p w14:paraId="192CE22F" w14:textId="77777777" w:rsidR="001746F2" w:rsidRPr="001746F2" w:rsidRDefault="001746F2" w:rsidP="001746F2">
      <w:pPr>
        <w:pBdr>
          <w:top w:val="nil"/>
          <w:left w:val="nil"/>
          <w:bottom w:val="nil"/>
          <w:right w:val="nil"/>
          <w:between w:val="nil"/>
        </w:pBdr>
        <w:spacing w:after="200"/>
        <w:rPr>
          <w:szCs w:val="22"/>
          <w:lang w:val="es-ES"/>
        </w:rPr>
      </w:pPr>
      <w:r w:rsidRPr="001746F2">
        <w:rPr>
          <w:i/>
          <w:iCs/>
          <w:szCs w:val="22"/>
          <w:lang w:val="es-ES"/>
        </w:rPr>
        <w:t>“Inspirado en el Día Internacional de la Mujer y la Niña en la Ciencia de la ONU, el Premio Martha Schwarzkopf honra a destacadas científicas cuya investigación moldea el futuro del cuidado del cabello. Refleja la creencia de Henkel de que una ciencia sólida es el cimiento de productos de belleza verdaderamente superiores y una piedra angular de nuestro liderazgo en el sector capilar”,</w:t>
      </w:r>
      <w:r w:rsidRPr="001746F2">
        <w:rPr>
          <w:szCs w:val="22"/>
          <w:lang w:val="es-ES"/>
        </w:rPr>
        <w:t xml:space="preserve"> afirma Frank Meyer, vicepresidente Senior de I+D Global en Henkel Consumer Brands. Mientras Henkel celebra su 150 aniversario este año, el mismo espíritu pionero sigue </w:t>
      </w:r>
      <w:r w:rsidRPr="001746F2">
        <w:rPr>
          <w:szCs w:val="22"/>
          <w:lang w:val="es-ES"/>
        </w:rPr>
        <w:lastRenderedPageBreak/>
        <w:t>inspirando el camino de la empresa. Iniciativas como el premio Martha Schwarzkopf reflejan el compromiso continuo de Henkel de impulsar el progreso con un propósito.</w:t>
      </w:r>
    </w:p>
    <w:p w14:paraId="69EDDD91" w14:textId="77777777" w:rsidR="001746F2" w:rsidRPr="001746F2" w:rsidRDefault="001746F2" w:rsidP="001746F2">
      <w:pPr>
        <w:pBdr>
          <w:top w:val="nil"/>
          <w:left w:val="nil"/>
          <w:bottom w:val="nil"/>
          <w:right w:val="nil"/>
          <w:between w:val="nil"/>
        </w:pBdr>
        <w:spacing w:after="200"/>
        <w:rPr>
          <w:szCs w:val="22"/>
          <w:lang w:val="es-ES"/>
        </w:rPr>
      </w:pPr>
    </w:p>
    <w:p w14:paraId="49146341" w14:textId="00DD67AC" w:rsidR="001746F2" w:rsidRPr="001746F2" w:rsidRDefault="001746F2" w:rsidP="001746F2">
      <w:pPr>
        <w:pBdr>
          <w:top w:val="nil"/>
          <w:left w:val="nil"/>
          <w:bottom w:val="nil"/>
          <w:right w:val="nil"/>
          <w:between w:val="nil"/>
        </w:pBdr>
        <w:spacing w:after="200"/>
        <w:rPr>
          <w:szCs w:val="22"/>
          <w:lang w:val="es-ES"/>
        </w:rPr>
      </w:pPr>
      <w:r w:rsidRPr="001746F2">
        <w:rPr>
          <w:b/>
          <w:bCs/>
          <w:szCs w:val="22"/>
          <w:lang w:val="es-ES"/>
        </w:rPr>
        <w:t>Construyendo una red global de expertas</w:t>
      </w:r>
    </w:p>
    <w:p w14:paraId="19DB3289" w14:textId="51B3FC28" w:rsidR="001746F2" w:rsidRPr="001746F2" w:rsidRDefault="001746F2" w:rsidP="001746F2">
      <w:pPr>
        <w:pBdr>
          <w:top w:val="nil"/>
          <w:left w:val="nil"/>
          <w:bottom w:val="nil"/>
          <w:right w:val="nil"/>
          <w:between w:val="nil"/>
        </w:pBdr>
        <w:spacing w:after="200"/>
        <w:rPr>
          <w:szCs w:val="22"/>
          <w:lang w:val="es-ES"/>
        </w:rPr>
      </w:pPr>
      <w:r w:rsidRPr="001746F2">
        <w:rPr>
          <w:i/>
          <w:iCs/>
          <w:szCs w:val="22"/>
          <w:lang w:val="es-ES"/>
        </w:rPr>
        <w:t>"Estamos orgullosos de expandir continuamente nuestra red de investigadoras capilares"</w:t>
      </w:r>
      <w:r w:rsidRPr="001746F2">
        <w:rPr>
          <w:szCs w:val="22"/>
          <w:lang w:val="es-ES"/>
        </w:rPr>
        <w:t xml:space="preserve">, dice Jessica Welzel, Gerente de I+D en Ciencia Capilar de Henkel Consumer Brands y presidenta del jurado del Premio Martha Schwarzkopf. </w:t>
      </w:r>
      <w:r w:rsidRPr="001746F2">
        <w:rPr>
          <w:i/>
          <w:iCs/>
          <w:szCs w:val="22"/>
          <w:lang w:val="es-ES"/>
        </w:rPr>
        <w:t>"Las solicitantes y ganadoras de ediciones anteriores se han convertido en miembros integrales de esta comunidad, y el intercambio científico, así como la colaboración con ellas enriquecen enormemente nuestro trabajo. Al presentar el premio principal por contribuciones de larga trayectoria y el Premio Talento Emergente, ofrecemos tanto a científicas consolidadas, como a jóvenes investigadoras prometedoras la oportunidad de unirse y contribuir a esta creciente red".</w:t>
      </w:r>
    </w:p>
    <w:p w14:paraId="092E7E46" w14:textId="77777777" w:rsidR="001746F2" w:rsidRPr="001746F2" w:rsidRDefault="001746F2" w:rsidP="001746F2">
      <w:pPr>
        <w:pBdr>
          <w:top w:val="nil"/>
          <w:left w:val="nil"/>
          <w:bottom w:val="nil"/>
          <w:right w:val="nil"/>
          <w:between w:val="nil"/>
        </w:pBdr>
        <w:spacing w:after="200"/>
        <w:rPr>
          <w:szCs w:val="22"/>
          <w:lang w:val="es-ES"/>
        </w:rPr>
      </w:pPr>
      <w:r w:rsidRPr="001746F2">
        <w:rPr>
          <w:szCs w:val="22"/>
          <w:lang w:val="es-ES"/>
        </w:rPr>
        <w:t>En este contexto, invitamos de manera especial a las científicas argentinas a postularse. Su talento y contribuciones son de gran valor para enriquecer esta comunidad global de expertas y para el avance de la ciencia capilar a nivel mundial.</w:t>
      </w:r>
    </w:p>
    <w:p w14:paraId="57AF085D" w14:textId="77777777" w:rsidR="001746F2" w:rsidRPr="001746F2" w:rsidRDefault="001746F2" w:rsidP="001746F2">
      <w:pPr>
        <w:pBdr>
          <w:top w:val="nil"/>
          <w:left w:val="nil"/>
          <w:bottom w:val="nil"/>
          <w:right w:val="nil"/>
          <w:between w:val="nil"/>
        </w:pBdr>
        <w:spacing w:after="200"/>
        <w:rPr>
          <w:szCs w:val="22"/>
          <w:lang w:val="es-ES"/>
        </w:rPr>
      </w:pPr>
    </w:p>
    <w:p w14:paraId="77AC118D" w14:textId="06D5C35A" w:rsidR="001746F2" w:rsidRPr="001746F2" w:rsidRDefault="001746F2" w:rsidP="001746F2">
      <w:pPr>
        <w:pBdr>
          <w:top w:val="nil"/>
          <w:left w:val="nil"/>
          <w:bottom w:val="nil"/>
          <w:right w:val="nil"/>
          <w:between w:val="nil"/>
        </w:pBdr>
        <w:spacing w:after="200"/>
        <w:rPr>
          <w:b/>
          <w:bCs/>
          <w:szCs w:val="22"/>
          <w:lang w:val="es-ES"/>
        </w:rPr>
      </w:pPr>
      <w:r w:rsidRPr="001746F2">
        <w:rPr>
          <w:b/>
          <w:bCs/>
          <w:szCs w:val="22"/>
          <w:lang w:val="es-ES"/>
        </w:rPr>
        <w:t>Cómo postularse</w:t>
      </w:r>
    </w:p>
    <w:p w14:paraId="34ECFEE6" w14:textId="41E4EFF1" w:rsidR="001746F2" w:rsidRPr="001746F2" w:rsidRDefault="001746F2" w:rsidP="001746F2">
      <w:pPr>
        <w:pBdr>
          <w:top w:val="nil"/>
          <w:left w:val="nil"/>
          <w:bottom w:val="nil"/>
          <w:right w:val="nil"/>
          <w:between w:val="nil"/>
        </w:pBdr>
        <w:spacing w:after="200"/>
        <w:rPr>
          <w:szCs w:val="22"/>
          <w:lang w:val="es-ES"/>
        </w:rPr>
      </w:pPr>
      <w:r w:rsidRPr="001746F2">
        <w:rPr>
          <w:szCs w:val="22"/>
          <w:lang w:val="es-ES"/>
        </w:rPr>
        <w:t>El Premio Martha Schwarzkopf da la bienvenida a las postulaciones de científicas con logros de investigación en ciencias capilares, de las fibras y campos científicos afines, incluyendo, pero no limitado a, ciencias naturales, de materiales y cosméticas, biotecnología y ciencia de proteínas, investigación de coloración capilar, ingeniería mecánica y física de fibras, informática, modelado y simulación, medicina y ciencias biológicas relacionadas con el cabello y el cuero cabelludo.</w:t>
      </w:r>
    </w:p>
    <w:p w14:paraId="02FB82A5" w14:textId="77777777" w:rsidR="001746F2" w:rsidRDefault="001746F2" w:rsidP="001746F2">
      <w:pPr>
        <w:pBdr>
          <w:top w:val="nil"/>
          <w:left w:val="nil"/>
          <w:bottom w:val="nil"/>
          <w:right w:val="nil"/>
          <w:between w:val="nil"/>
        </w:pBdr>
        <w:spacing w:after="200"/>
        <w:rPr>
          <w:szCs w:val="22"/>
          <w:lang w:val="es-ES"/>
        </w:rPr>
      </w:pPr>
      <w:r w:rsidRPr="001746F2">
        <w:rPr>
          <w:szCs w:val="22"/>
          <w:lang w:val="es-ES"/>
        </w:rPr>
        <w:t>Se aceptan solicitudes tanto de científicas con trayectoria, como de talentos emergentes que demuestren una sólida trayectoria científica y logros significativos. Todas las presentaciones serán evaluadas de manera integral, permitiendo al jurado reconocer la excelencia en un amplio espectro de campos científicos.</w:t>
      </w:r>
    </w:p>
    <w:p w14:paraId="7F06C5F3" w14:textId="77777777" w:rsidR="001746F2" w:rsidRPr="001746F2" w:rsidRDefault="001746F2" w:rsidP="001746F2">
      <w:pPr>
        <w:pBdr>
          <w:top w:val="nil"/>
          <w:left w:val="nil"/>
          <w:bottom w:val="nil"/>
          <w:right w:val="nil"/>
          <w:between w:val="nil"/>
        </w:pBdr>
        <w:spacing w:after="200"/>
        <w:rPr>
          <w:szCs w:val="22"/>
          <w:lang w:val="es-ES"/>
        </w:rPr>
      </w:pPr>
    </w:p>
    <w:p w14:paraId="074E6878" w14:textId="475BF061" w:rsidR="001746F2" w:rsidRPr="001746F2" w:rsidRDefault="001746F2" w:rsidP="001746F2">
      <w:pPr>
        <w:pBdr>
          <w:top w:val="nil"/>
          <w:left w:val="nil"/>
          <w:bottom w:val="nil"/>
          <w:right w:val="nil"/>
          <w:between w:val="nil"/>
        </w:pBdr>
        <w:spacing w:after="200"/>
        <w:rPr>
          <w:b/>
          <w:bCs/>
          <w:szCs w:val="22"/>
          <w:lang w:val="es-ES"/>
        </w:rPr>
      </w:pPr>
      <w:r w:rsidRPr="001746F2">
        <w:rPr>
          <w:b/>
          <w:bCs/>
          <w:szCs w:val="22"/>
          <w:lang w:val="es-ES"/>
        </w:rPr>
        <w:lastRenderedPageBreak/>
        <w:t>Período y proceso de solicitud</w:t>
      </w:r>
    </w:p>
    <w:p w14:paraId="382D9E42" w14:textId="2D26DF94" w:rsidR="001746F2" w:rsidRPr="001746F2" w:rsidRDefault="001746F2" w:rsidP="001746F2">
      <w:pPr>
        <w:pBdr>
          <w:top w:val="nil"/>
          <w:left w:val="nil"/>
          <w:bottom w:val="nil"/>
          <w:right w:val="nil"/>
          <w:between w:val="nil"/>
        </w:pBdr>
        <w:spacing w:after="200"/>
        <w:rPr>
          <w:szCs w:val="22"/>
          <w:lang w:val="es-ES"/>
        </w:rPr>
      </w:pPr>
      <w:r w:rsidRPr="001746F2">
        <w:rPr>
          <w:szCs w:val="22"/>
          <w:lang w:val="es-ES"/>
        </w:rPr>
        <w:t xml:space="preserve">Las candidatas interesadas están invitadas a presentar los documentos de solicitud requeridos en inglés hasta el 31 de julio de 2026, por correo electrónico a </w:t>
      </w:r>
      <w:hyperlink r:id="rId12" w:history="1">
        <w:r w:rsidRPr="001746F2">
          <w:rPr>
            <w:rStyle w:val="Hipervnculo"/>
            <w:sz w:val="22"/>
            <w:szCs w:val="22"/>
            <w:lang w:val="es-ES"/>
          </w:rPr>
          <w:t>RnD.Award@henkel.com</w:t>
        </w:r>
      </w:hyperlink>
      <w:r w:rsidRPr="001746F2">
        <w:rPr>
          <w:szCs w:val="22"/>
          <w:lang w:val="es-ES"/>
        </w:rPr>
        <w:t>:</w:t>
      </w:r>
    </w:p>
    <w:p w14:paraId="491D13A1" w14:textId="77777777" w:rsidR="001746F2" w:rsidRPr="001746F2" w:rsidRDefault="001746F2" w:rsidP="001746F2">
      <w:pPr>
        <w:pStyle w:val="Prrafodelista"/>
        <w:numPr>
          <w:ilvl w:val="0"/>
          <w:numId w:val="14"/>
        </w:numPr>
        <w:pBdr>
          <w:top w:val="nil"/>
          <w:left w:val="nil"/>
          <w:bottom w:val="nil"/>
          <w:right w:val="nil"/>
          <w:between w:val="nil"/>
        </w:pBdr>
        <w:spacing w:after="200"/>
        <w:rPr>
          <w:szCs w:val="22"/>
          <w:lang w:val="es-ES"/>
        </w:rPr>
      </w:pPr>
      <w:r w:rsidRPr="001746F2">
        <w:rPr>
          <w:szCs w:val="22"/>
          <w:lang w:val="es-ES"/>
        </w:rPr>
        <w:t>Carta de motivación</w:t>
      </w:r>
    </w:p>
    <w:p w14:paraId="7B86F687" w14:textId="77777777" w:rsidR="001746F2" w:rsidRPr="001746F2" w:rsidRDefault="001746F2" w:rsidP="001746F2">
      <w:pPr>
        <w:pStyle w:val="Prrafodelista"/>
        <w:numPr>
          <w:ilvl w:val="0"/>
          <w:numId w:val="14"/>
        </w:numPr>
        <w:pBdr>
          <w:top w:val="nil"/>
          <w:left w:val="nil"/>
          <w:bottom w:val="nil"/>
          <w:right w:val="nil"/>
          <w:between w:val="nil"/>
        </w:pBdr>
        <w:spacing w:after="200"/>
        <w:rPr>
          <w:szCs w:val="22"/>
          <w:lang w:val="es-ES"/>
        </w:rPr>
      </w:pPr>
      <w:r w:rsidRPr="001746F2">
        <w:rPr>
          <w:szCs w:val="22"/>
          <w:lang w:val="es-ES"/>
        </w:rPr>
        <w:t>Currículum vitae breve</w:t>
      </w:r>
    </w:p>
    <w:p w14:paraId="03ACA098" w14:textId="77777777" w:rsidR="001746F2" w:rsidRPr="001746F2" w:rsidRDefault="001746F2" w:rsidP="001746F2">
      <w:pPr>
        <w:pStyle w:val="Prrafodelista"/>
        <w:numPr>
          <w:ilvl w:val="0"/>
          <w:numId w:val="14"/>
        </w:numPr>
        <w:pBdr>
          <w:top w:val="nil"/>
          <w:left w:val="nil"/>
          <w:bottom w:val="nil"/>
          <w:right w:val="nil"/>
          <w:between w:val="nil"/>
        </w:pBdr>
        <w:spacing w:after="200"/>
        <w:rPr>
          <w:szCs w:val="22"/>
          <w:lang w:val="es-ES"/>
        </w:rPr>
      </w:pPr>
      <w:r w:rsidRPr="001746F2">
        <w:rPr>
          <w:szCs w:val="22"/>
          <w:lang w:val="es-ES"/>
        </w:rPr>
        <w:t>Lista de publicaciones clave</w:t>
      </w:r>
    </w:p>
    <w:p w14:paraId="10998AF6" w14:textId="77777777" w:rsidR="001746F2" w:rsidRPr="001746F2" w:rsidRDefault="001746F2" w:rsidP="001746F2">
      <w:pPr>
        <w:pStyle w:val="Prrafodelista"/>
        <w:numPr>
          <w:ilvl w:val="0"/>
          <w:numId w:val="14"/>
        </w:numPr>
        <w:pBdr>
          <w:top w:val="nil"/>
          <w:left w:val="nil"/>
          <w:bottom w:val="nil"/>
          <w:right w:val="nil"/>
          <w:between w:val="nil"/>
        </w:pBdr>
        <w:spacing w:after="200"/>
        <w:rPr>
          <w:szCs w:val="22"/>
          <w:lang w:val="es-ES"/>
        </w:rPr>
      </w:pPr>
      <w:r w:rsidRPr="001746F2">
        <w:rPr>
          <w:szCs w:val="22"/>
          <w:lang w:val="es-ES"/>
        </w:rPr>
        <w:t>Resumen de investigación relevante disponible públicamente</w:t>
      </w:r>
    </w:p>
    <w:p w14:paraId="6D74CB7E" w14:textId="77777777" w:rsidR="001746F2" w:rsidRPr="001746F2" w:rsidRDefault="001746F2" w:rsidP="001746F2">
      <w:pPr>
        <w:pStyle w:val="Prrafodelista"/>
        <w:numPr>
          <w:ilvl w:val="0"/>
          <w:numId w:val="14"/>
        </w:numPr>
        <w:pBdr>
          <w:top w:val="nil"/>
          <w:left w:val="nil"/>
          <w:bottom w:val="nil"/>
          <w:right w:val="nil"/>
          <w:between w:val="nil"/>
        </w:pBdr>
        <w:spacing w:after="200"/>
        <w:rPr>
          <w:szCs w:val="22"/>
          <w:lang w:val="es-ES"/>
        </w:rPr>
      </w:pPr>
      <w:r w:rsidRPr="001746F2">
        <w:rPr>
          <w:szCs w:val="22"/>
          <w:lang w:val="es-ES"/>
        </w:rPr>
        <w:t>Foto de solicitud (opcional)</w:t>
      </w:r>
    </w:p>
    <w:p w14:paraId="4E248692" w14:textId="77777777" w:rsidR="001746F2" w:rsidRPr="001746F2" w:rsidRDefault="001746F2" w:rsidP="001746F2">
      <w:pPr>
        <w:pBdr>
          <w:top w:val="nil"/>
          <w:left w:val="nil"/>
          <w:bottom w:val="nil"/>
          <w:right w:val="nil"/>
          <w:between w:val="nil"/>
        </w:pBdr>
        <w:spacing w:after="200"/>
        <w:rPr>
          <w:szCs w:val="22"/>
          <w:lang w:val="es-ES"/>
        </w:rPr>
      </w:pPr>
      <w:r w:rsidRPr="001746F2">
        <w:rPr>
          <w:szCs w:val="22"/>
          <w:lang w:val="es-ES"/>
        </w:rPr>
        <w:t>Las galardonadas obtendrán reconocimiento científico internacional y recibirán una dotación económica, así como oportunidades de intercambio científico, mentoría y colaboración. Además, serán invitadas a asistir a la Ceremonia de Entrega del Premio Martha Schwarzkopf, que se celebrará junto con un evento científico de la creciente red Martha Schwarzkopf en Alemania en el verano de 2027.</w:t>
      </w:r>
    </w:p>
    <w:p w14:paraId="68755908" w14:textId="6A4B6C66" w:rsidR="007906D6" w:rsidRDefault="007906D6" w:rsidP="001746F2">
      <w:pPr>
        <w:pBdr>
          <w:top w:val="nil"/>
          <w:left w:val="nil"/>
          <w:bottom w:val="nil"/>
          <w:right w:val="nil"/>
          <w:between w:val="nil"/>
        </w:pBdr>
        <w:spacing w:after="200"/>
        <w:rPr>
          <w:szCs w:val="22"/>
          <w:lang w:val="es-ES"/>
        </w:rPr>
      </w:pPr>
    </w:p>
    <w:p w14:paraId="1FDEAA85" w14:textId="14FA7C0A" w:rsidR="00294B4C" w:rsidRPr="00294B4C" w:rsidRDefault="00294B4C" w:rsidP="007906D6">
      <w:pPr>
        <w:pBdr>
          <w:top w:val="nil"/>
          <w:left w:val="nil"/>
          <w:bottom w:val="nil"/>
          <w:right w:val="nil"/>
          <w:between w:val="nil"/>
        </w:pBdr>
        <w:spacing w:after="200"/>
        <w:rPr>
          <w:rFonts w:eastAsia="Quattrocento Sans" w:cs="Segoe UI"/>
          <w:b/>
          <w:color w:val="000000"/>
          <w:sz w:val="16"/>
          <w:szCs w:val="16"/>
          <w:lang w:val="es-ES"/>
        </w:rPr>
      </w:pPr>
      <w:r w:rsidRPr="00294B4C">
        <w:rPr>
          <w:rFonts w:eastAsia="Quattrocento Sans" w:cs="Segoe UI"/>
          <w:b/>
          <w:color w:val="000000"/>
          <w:sz w:val="16"/>
          <w:szCs w:val="16"/>
          <w:lang w:val="es-ES"/>
        </w:rPr>
        <w:t>Acerca de Henkel</w:t>
      </w:r>
    </w:p>
    <w:p w14:paraId="3C406D9C" w14:textId="24472CFA" w:rsidR="00294B4C" w:rsidRPr="00294B4C" w:rsidRDefault="00294B4C" w:rsidP="00294B4C">
      <w:pPr>
        <w:pBdr>
          <w:top w:val="nil"/>
          <w:left w:val="nil"/>
          <w:bottom w:val="nil"/>
          <w:right w:val="nil"/>
          <w:between w:val="nil"/>
        </w:pBdr>
        <w:spacing w:after="200"/>
        <w:rPr>
          <w:rFonts w:eastAsia="Quattrocento Sans" w:cs="Segoe UI"/>
          <w:bCs/>
          <w:color w:val="000000"/>
          <w:sz w:val="16"/>
          <w:szCs w:val="16"/>
          <w:lang w:val="es-ES"/>
        </w:rPr>
      </w:pPr>
      <w:r w:rsidRPr="00294B4C">
        <w:rPr>
          <w:rFonts w:eastAsia="Quattrocento Sans" w:cs="Segoe UI"/>
          <w:bCs/>
          <w:color w:val="000000"/>
          <w:sz w:val="16"/>
          <w:szCs w:val="16"/>
          <w:lang w:val="es-ES"/>
        </w:rPr>
        <w:t xml:space="preserve">Gracias a sus marcas, innovaciones y tecnologías, Henkel ocupa posiciones de liderazgo en el mercado mundial en el sector industrial y de consumo. La unidad de negocio Adhesive Technologies es líder mundial en el mercado de adhesivos, selladores y recubrimientos funcionales. Con </w:t>
      </w:r>
      <w:proofErr w:type="spellStart"/>
      <w:r w:rsidRPr="00294B4C">
        <w:rPr>
          <w:rFonts w:eastAsia="Quattrocento Sans" w:cs="Segoe UI"/>
          <w:bCs/>
          <w:color w:val="000000"/>
          <w:sz w:val="16"/>
          <w:szCs w:val="16"/>
          <w:lang w:val="es-ES"/>
        </w:rPr>
        <w:t>Consumer</w:t>
      </w:r>
      <w:proofErr w:type="spellEnd"/>
      <w:r w:rsidRPr="00294B4C">
        <w:rPr>
          <w:rFonts w:eastAsia="Quattrocento Sans" w:cs="Segoe UI"/>
          <w:bCs/>
          <w:color w:val="000000"/>
          <w:sz w:val="16"/>
          <w:szCs w:val="16"/>
          <w:lang w:val="es-ES"/>
        </w:rPr>
        <w:t xml:space="preserve"> Brands, la empresa ocupa posiciones de liderazgo, especialmente en los sectores de lavandería y cuidado del hogar, así como de productos para el cabello, en numerosos mercados y categorías de todo el mundo. Las tres marcas más fuertes de la empresa son Loctite, </w:t>
      </w:r>
      <w:proofErr w:type="spellStart"/>
      <w:r w:rsidRPr="00294B4C">
        <w:rPr>
          <w:rFonts w:eastAsia="Quattrocento Sans" w:cs="Segoe UI"/>
          <w:bCs/>
          <w:color w:val="000000"/>
          <w:sz w:val="16"/>
          <w:szCs w:val="16"/>
          <w:lang w:val="es-ES"/>
        </w:rPr>
        <w:t>Persil</w:t>
      </w:r>
      <w:proofErr w:type="spellEnd"/>
      <w:r w:rsidRPr="00294B4C">
        <w:rPr>
          <w:rFonts w:eastAsia="Quattrocento Sans" w:cs="Segoe UI"/>
          <w:bCs/>
          <w:color w:val="000000"/>
          <w:sz w:val="16"/>
          <w:szCs w:val="16"/>
          <w:lang w:val="es-ES"/>
        </w:rPr>
        <w:t xml:space="preserve"> y Schwarzkopf. En el ejercicio fiscal 2025, Henkel registró unas ventas cercanas a 20.500 millones de euros y un beneficio operativo ajustado de alrededor de 3.000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hyperlink r:id="rId13" w:history="1">
        <w:r w:rsidRPr="003A598E">
          <w:rPr>
            <w:rStyle w:val="Hipervnculo"/>
            <w:rFonts w:eastAsia="Quattrocento Sans" w:cs="Segoe UI"/>
            <w:bCs/>
            <w:sz w:val="16"/>
            <w:szCs w:val="16"/>
            <w:lang w:val="es-ES"/>
          </w:rPr>
          <w:t>www.henkel.com</w:t>
        </w:r>
      </w:hyperlink>
      <w:r>
        <w:rPr>
          <w:rFonts w:eastAsia="Quattrocento Sans" w:cs="Segoe UI"/>
          <w:bCs/>
          <w:color w:val="000000"/>
          <w:sz w:val="16"/>
          <w:szCs w:val="16"/>
          <w:lang w:val="es-ES"/>
        </w:rPr>
        <w:t xml:space="preserve"> </w:t>
      </w:r>
      <w:r w:rsidRPr="00294B4C">
        <w:rPr>
          <w:rFonts w:eastAsia="Quattrocento Sans" w:cs="Segoe UI"/>
          <w:bCs/>
          <w:color w:val="000000"/>
          <w:sz w:val="16"/>
          <w:szCs w:val="16"/>
          <w:lang w:val="es-ES"/>
        </w:rPr>
        <w:t xml:space="preserve"> </w:t>
      </w:r>
    </w:p>
    <w:p w14:paraId="0EB9C37B" w14:textId="77777777" w:rsidR="00294B4C" w:rsidRPr="00294B4C" w:rsidRDefault="00294B4C" w:rsidP="00294B4C">
      <w:pPr>
        <w:pBdr>
          <w:top w:val="nil"/>
          <w:left w:val="nil"/>
          <w:bottom w:val="nil"/>
          <w:right w:val="nil"/>
          <w:between w:val="nil"/>
        </w:pBdr>
        <w:spacing w:after="200"/>
        <w:rPr>
          <w:rFonts w:eastAsia="Quattrocento Sans" w:cs="Segoe UI"/>
          <w:b/>
          <w:color w:val="000000"/>
          <w:sz w:val="16"/>
          <w:szCs w:val="16"/>
          <w:lang w:val="es-ES"/>
        </w:rPr>
      </w:pPr>
      <w:r w:rsidRPr="00294B4C">
        <w:rPr>
          <w:rFonts w:eastAsia="Quattrocento Sans" w:cs="Segoe UI"/>
          <w:b/>
          <w:color w:val="000000"/>
          <w:sz w:val="16"/>
          <w:szCs w:val="16"/>
          <w:lang w:val="es-ES"/>
        </w:rPr>
        <w:t>Acerca de Henkel en Argentina</w:t>
      </w:r>
    </w:p>
    <w:p w14:paraId="192CD94C" w14:textId="1AA28782" w:rsidR="009E4663" w:rsidRPr="007906D6" w:rsidRDefault="00294B4C" w:rsidP="007906D6">
      <w:pPr>
        <w:pBdr>
          <w:top w:val="nil"/>
          <w:left w:val="nil"/>
          <w:bottom w:val="nil"/>
          <w:right w:val="nil"/>
          <w:between w:val="nil"/>
        </w:pBdr>
        <w:spacing w:after="200"/>
        <w:rPr>
          <w:bCs/>
          <w:sz w:val="12"/>
          <w:szCs w:val="12"/>
        </w:rPr>
      </w:pPr>
      <w:r w:rsidRPr="00294B4C">
        <w:rPr>
          <w:rFonts w:eastAsia="Quattrocento Sans" w:cs="Segoe UI"/>
          <w:bCs/>
          <w:color w:val="000000"/>
          <w:sz w:val="16"/>
          <w:szCs w:val="16"/>
          <w:lang w:val="es-ES"/>
        </w:rPr>
        <w:t xml:space="preserve">Henkel tiene más de 55 años en Argentina. Respaldada por su reconocida calidad a nivel mundial, comercializa en el país exitosamente productos en los sectores de Adhesive Technologies y </w:t>
      </w:r>
      <w:proofErr w:type="spellStart"/>
      <w:r w:rsidRPr="00294B4C">
        <w:rPr>
          <w:rFonts w:eastAsia="Quattrocento Sans" w:cs="Segoe UI"/>
          <w:bCs/>
          <w:color w:val="000000"/>
          <w:sz w:val="16"/>
          <w:szCs w:val="16"/>
          <w:lang w:val="es-ES"/>
        </w:rPr>
        <w:t>Consumer</w:t>
      </w:r>
      <w:proofErr w:type="spellEnd"/>
      <w:r w:rsidRPr="00294B4C">
        <w:rPr>
          <w:rFonts w:eastAsia="Quattrocento Sans" w:cs="Segoe UI"/>
          <w:bCs/>
          <w:color w:val="000000"/>
          <w:sz w:val="16"/>
          <w:szCs w:val="16"/>
          <w:lang w:val="es-ES"/>
        </w:rPr>
        <w:t xml:space="preserve"> Brands. Henkel Argentina reportó ventas en el 2025 de más de 67,1 millones de euros, lo que equivale a más de 94.618 millones de pesos argentinos. Cuenta con cerca de 120 colaboradores distribuidos en su oficina corporativa en San Isidro, una planta en Chivilcoy y una Academia en la Capital Federal. Más información en </w:t>
      </w:r>
      <w:hyperlink r:id="rId14" w:history="1">
        <w:r w:rsidRPr="003A598E">
          <w:rPr>
            <w:rStyle w:val="Hipervnculo"/>
            <w:rFonts w:eastAsia="Quattrocento Sans" w:cs="Segoe UI"/>
            <w:bCs/>
            <w:sz w:val="16"/>
            <w:szCs w:val="16"/>
            <w:lang w:val="es-ES"/>
          </w:rPr>
          <w:t>www.henkel.com.ar</w:t>
        </w:r>
      </w:hyperlink>
      <w:r>
        <w:rPr>
          <w:rFonts w:eastAsia="Quattrocento Sans" w:cs="Segoe UI"/>
          <w:bCs/>
          <w:color w:val="000000"/>
          <w:sz w:val="16"/>
          <w:szCs w:val="16"/>
          <w:lang w:val="es-ES"/>
        </w:rPr>
        <w:t xml:space="preserve"> </w:t>
      </w:r>
    </w:p>
    <w:tbl>
      <w:tblPr>
        <w:tblW w:w="8455" w:type="dxa"/>
        <w:tblCellMar>
          <w:left w:w="0" w:type="dxa"/>
          <w:right w:w="0" w:type="dxa"/>
        </w:tblCellMar>
        <w:tblLook w:val="04A0" w:firstRow="1" w:lastRow="0" w:firstColumn="1" w:lastColumn="0" w:noHBand="0" w:noVBand="1"/>
      </w:tblPr>
      <w:tblGrid>
        <w:gridCol w:w="3955"/>
        <w:gridCol w:w="4500"/>
      </w:tblGrid>
      <w:tr w:rsidR="009E4663" w:rsidRPr="009A0391" w14:paraId="456B2FAE" w14:textId="77777777" w:rsidTr="00F575C7">
        <w:trPr>
          <w:trHeight w:val="1191"/>
        </w:trPr>
        <w:tc>
          <w:tcPr>
            <w:tcW w:w="3955" w:type="dxa"/>
            <w:tcMar>
              <w:top w:w="0" w:type="dxa"/>
              <w:left w:w="108" w:type="dxa"/>
              <w:bottom w:w="0" w:type="dxa"/>
              <w:right w:w="108" w:type="dxa"/>
            </w:tcMar>
          </w:tcPr>
          <w:p w14:paraId="6898E531" w14:textId="77777777" w:rsidR="009E4663" w:rsidRPr="00B96EF7" w:rsidRDefault="009E4663" w:rsidP="00F575C7">
            <w:pPr>
              <w:ind w:right="204" w:hanging="105"/>
              <w:rPr>
                <w:rFonts w:cs="Segoe UI"/>
                <w:b/>
                <w:bCs/>
                <w:sz w:val="18"/>
                <w:szCs w:val="18"/>
                <w:lang w:val="pt-BR"/>
              </w:rPr>
            </w:pPr>
            <w:proofErr w:type="gramStart"/>
            <w:r w:rsidRPr="00B96EF7">
              <w:rPr>
                <w:rFonts w:cs="Segoe UI"/>
                <w:b/>
                <w:bCs/>
                <w:sz w:val="18"/>
                <w:szCs w:val="18"/>
                <w:lang w:val="pt-BR"/>
              </w:rPr>
              <w:lastRenderedPageBreak/>
              <w:t>Agencia</w:t>
            </w:r>
            <w:proofErr w:type="gramEnd"/>
            <w:r w:rsidRPr="00B96EF7">
              <w:rPr>
                <w:rFonts w:cs="Segoe UI"/>
                <w:b/>
                <w:bCs/>
                <w:sz w:val="18"/>
                <w:szCs w:val="18"/>
                <w:lang w:val="pt-BR"/>
              </w:rPr>
              <w:t xml:space="preserve"> de RP</w:t>
            </w:r>
          </w:p>
          <w:p w14:paraId="4C9D6590" w14:textId="380FCA98" w:rsidR="009E4663" w:rsidRDefault="009E4663" w:rsidP="00F575C7">
            <w:pPr>
              <w:ind w:right="204" w:hanging="105"/>
              <w:rPr>
                <w:rFonts w:cs="Segoe UI"/>
                <w:b/>
                <w:bCs/>
                <w:sz w:val="18"/>
                <w:szCs w:val="18"/>
                <w:lang w:val="pt-BR"/>
              </w:rPr>
            </w:pPr>
            <w:r w:rsidRPr="00B96EF7">
              <w:rPr>
                <w:rFonts w:cs="Segoe UI"/>
                <w:b/>
                <w:bCs/>
                <w:sz w:val="18"/>
                <w:szCs w:val="18"/>
                <w:lang w:val="pt-BR"/>
              </w:rPr>
              <w:t>POINTER</w:t>
            </w:r>
            <w:r w:rsidR="00C36969">
              <w:rPr>
                <w:rFonts w:cs="Segoe UI"/>
                <w:b/>
                <w:bCs/>
                <w:sz w:val="18"/>
                <w:szCs w:val="18"/>
                <w:lang w:val="pt-BR"/>
              </w:rPr>
              <w:t xml:space="preserve"> DH</w:t>
            </w:r>
          </w:p>
          <w:p w14:paraId="4D4E1A35" w14:textId="77777777" w:rsidR="009E4663" w:rsidRPr="00B96EF7" w:rsidRDefault="009E4663" w:rsidP="00F575C7">
            <w:pPr>
              <w:ind w:right="204" w:hanging="105"/>
              <w:rPr>
                <w:rFonts w:cs="Segoe UI"/>
                <w:b/>
                <w:bCs/>
                <w:sz w:val="18"/>
                <w:szCs w:val="18"/>
                <w:lang w:val="pt-BR"/>
              </w:rPr>
            </w:pPr>
          </w:p>
          <w:p w14:paraId="48503560" w14:textId="77777777" w:rsidR="009E4663" w:rsidRPr="00B96EF7" w:rsidRDefault="009E4663" w:rsidP="00F575C7">
            <w:pPr>
              <w:ind w:right="202" w:hanging="105"/>
              <w:rPr>
                <w:rFonts w:cs="Segoe UI"/>
                <w:sz w:val="18"/>
                <w:szCs w:val="18"/>
                <w:lang w:val="pt-BR" w:eastAsia="es-419"/>
              </w:rPr>
            </w:pPr>
            <w:r w:rsidRPr="00B96EF7">
              <w:rPr>
                <w:rFonts w:cs="Segoe UI"/>
                <w:sz w:val="18"/>
                <w:szCs w:val="18"/>
                <w:lang w:val="pt-BR"/>
              </w:rPr>
              <w:t>Contacto: N</w:t>
            </w:r>
            <w:r>
              <w:rPr>
                <w:rFonts w:cs="Segoe UI"/>
                <w:sz w:val="18"/>
                <w:szCs w:val="18"/>
                <w:lang w:val="pt-BR"/>
              </w:rPr>
              <w:t>adia Amad</w:t>
            </w:r>
          </w:p>
          <w:p w14:paraId="481C80B6" w14:textId="6C527CD1" w:rsidR="009E4663" w:rsidRPr="00B96EF7" w:rsidRDefault="009E4663" w:rsidP="00F575C7">
            <w:pPr>
              <w:ind w:right="202" w:hanging="105"/>
              <w:rPr>
                <w:rStyle w:val="Hipervnculo"/>
                <w:lang w:val="pt-BR"/>
              </w:rPr>
            </w:pPr>
            <w:r>
              <w:rPr>
                <w:rFonts w:cs="Segoe UI"/>
                <w:sz w:val="18"/>
                <w:szCs w:val="18"/>
                <w:lang w:val="pt-BR"/>
              </w:rPr>
              <w:t xml:space="preserve">E-mail: </w:t>
            </w:r>
            <w:hyperlink r:id="rId15" w:history="1">
              <w:r w:rsidR="000A3748" w:rsidRPr="0011513A">
                <w:rPr>
                  <w:rStyle w:val="Hipervnculo"/>
                  <w:rFonts w:cs="Segoe UI"/>
                  <w:lang w:val="pt-BR"/>
                </w:rPr>
                <w:t>nadia@pointerdh.com</w:t>
              </w:r>
            </w:hyperlink>
            <w:r w:rsidR="000A3748">
              <w:rPr>
                <w:rFonts w:cs="Segoe UI"/>
                <w:sz w:val="18"/>
                <w:szCs w:val="18"/>
                <w:lang w:val="pt-BR"/>
              </w:rPr>
              <w:t xml:space="preserve"> </w:t>
            </w:r>
          </w:p>
          <w:p w14:paraId="0882A1FC" w14:textId="77777777" w:rsidR="009E4663" w:rsidRDefault="009E4663" w:rsidP="00F575C7">
            <w:pPr>
              <w:ind w:right="202" w:hanging="105"/>
              <w:rPr>
                <w:rStyle w:val="Hipervnculo"/>
                <w:rFonts w:cs="Segoe UI"/>
                <w:lang w:val="pt-BR"/>
              </w:rPr>
            </w:pPr>
          </w:p>
          <w:p w14:paraId="168CE830" w14:textId="77777777" w:rsidR="009E4663" w:rsidRPr="009F5AF3" w:rsidRDefault="009E4663" w:rsidP="00F575C7">
            <w:pPr>
              <w:ind w:right="202" w:hanging="105"/>
              <w:rPr>
                <w:lang w:val="pt-BR"/>
              </w:rPr>
            </w:pPr>
            <w:r>
              <w:rPr>
                <w:rFonts w:cs="Segoe UI"/>
                <w:sz w:val="18"/>
                <w:szCs w:val="18"/>
                <w:lang w:val="pt-BR"/>
              </w:rPr>
              <w:t>Contacto: Daniela Gigante</w:t>
            </w:r>
          </w:p>
          <w:p w14:paraId="36B43049" w14:textId="7536AE6C" w:rsidR="009E4663" w:rsidRDefault="009E4663" w:rsidP="00F575C7">
            <w:pPr>
              <w:ind w:right="202" w:hanging="105"/>
              <w:rPr>
                <w:rFonts w:cs="Segoe UI"/>
                <w:sz w:val="18"/>
                <w:szCs w:val="18"/>
                <w:lang w:val="pt-BR"/>
              </w:rPr>
            </w:pPr>
            <w:r>
              <w:rPr>
                <w:rFonts w:cs="Segoe UI"/>
                <w:sz w:val="18"/>
                <w:szCs w:val="18"/>
                <w:lang w:val="pt-BR"/>
              </w:rPr>
              <w:t>E-mail:</w:t>
            </w:r>
            <w:r w:rsidRPr="00B96EF7">
              <w:rPr>
                <w:lang w:val="pt-BR"/>
              </w:rPr>
              <w:t xml:space="preserve"> </w:t>
            </w:r>
            <w:hyperlink r:id="rId16" w:history="1">
              <w:r w:rsidRPr="00BE4C48">
                <w:rPr>
                  <w:rStyle w:val="Hipervnculo"/>
                  <w:rFonts w:cs="Segoe UI"/>
                  <w:lang w:val="pt-BR"/>
                </w:rPr>
                <w:t>daniela.gigante@pointerdh.com</w:t>
              </w:r>
            </w:hyperlink>
          </w:p>
        </w:tc>
        <w:tc>
          <w:tcPr>
            <w:tcW w:w="4500" w:type="dxa"/>
            <w:tcMar>
              <w:top w:w="0" w:type="dxa"/>
              <w:left w:w="108" w:type="dxa"/>
              <w:bottom w:w="0" w:type="dxa"/>
              <w:right w:w="108" w:type="dxa"/>
            </w:tcMar>
          </w:tcPr>
          <w:p w14:paraId="39AD38DC" w14:textId="77777777" w:rsidR="009E4663" w:rsidRPr="009F5AF3" w:rsidRDefault="009E4663" w:rsidP="00F575C7">
            <w:pPr>
              <w:ind w:right="202" w:hanging="105"/>
              <w:rPr>
                <w:rFonts w:cs="Segoe UI"/>
                <w:sz w:val="18"/>
                <w:szCs w:val="18"/>
                <w:lang w:val="pt-BR"/>
              </w:rPr>
            </w:pPr>
            <w:r w:rsidRPr="00173BB0">
              <w:rPr>
                <w:rFonts w:cs="Segoe UI"/>
                <w:color w:val="0070C0"/>
                <w:sz w:val="18"/>
                <w:szCs w:val="18"/>
                <w:u w:val="single"/>
                <w:lang w:val="pt-BR"/>
              </w:rPr>
              <w:t xml:space="preserve"> </w:t>
            </w:r>
          </w:p>
        </w:tc>
      </w:tr>
    </w:tbl>
    <w:p w14:paraId="05A9DDE0" w14:textId="46022BE4" w:rsidR="002B3DC4" w:rsidRPr="009E4663" w:rsidRDefault="002B3DC4" w:rsidP="007906D6">
      <w:pPr>
        <w:rPr>
          <w:rStyle w:val="AboutandContactHeadline"/>
          <w:b w:val="0"/>
          <w:bCs w:val="0"/>
          <w:lang w:val="pt-BR"/>
        </w:rPr>
      </w:pPr>
    </w:p>
    <w:sectPr w:rsidR="002B3DC4" w:rsidRPr="009E4663" w:rsidSect="00EA4939">
      <w:headerReference w:type="even" r:id="rId17"/>
      <w:headerReference w:type="default" r:id="rId18"/>
      <w:footerReference w:type="default" r:id="rId19"/>
      <w:headerReference w:type="first" r:id="rId20"/>
      <w:footerReference w:type="first" r:id="rId21"/>
      <w:pgSz w:w="11907" w:h="16840" w:code="9"/>
      <w:pgMar w:top="1944" w:right="1411" w:bottom="1987" w:left="1411" w:header="1253" w:footer="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87DC" w14:textId="77777777" w:rsidR="00AB4E66" w:rsidRDefault="00AB4E66">
      <w:r>
        <w:separator/>
      </w:r>
    </w:p>
  </w:endnote>
  <w:endnote w:type="continuationSeparator" w:id="0">
    <w:p w14:paraId="35413380" w14:textId="77777777" w:rsidR="00AB4E66" w:rsidRDefault="00AB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3344A3A" w:rsidR="00CF6F33" w:rsidRPr="00112A28" w:rsidRDefault="00A7493F" w:rsidP="008F6D15">
    <w:pPr>
      <w:pStyle w:val="Piedepgina"/>
      <w:tabs>
        <w:tab w:val="clear" w:pos="7083"/>
        <w:tab w:val="clear" w:pos="8640"/>
        <w:tab w:val="right" w:pos="9071"/>
      </w:tabs>
    </w:pPr>
    <w:r>
      <w:drawing>
        <wp:inline distT="0" distB="0" distL="0" distR="0" wp14:anchorId="4EB946E8" wp14:editId="3C593BAB">
          <wp:extent cx="5713095" cy="824556"/>
          <wp:effectExtent l="0" t="0" r="1905" b="0"/>
          <wp:docPr id="19820697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986" cy="844169"/>
                  </a:xfrm>
                  <a:prstGeom prst="rect">
                    <a:avLst/>
                  </a:prstGeom>
                  <a:noFill/>
                </pic:spPr>
              </pic:pic>
            </a:graphicData>
          </a:graphic>
        </wp:inline>
      </w:drawing>
    </w:r>
    <w:r w:rsidR="00112A28" w:rsidRPr="00BF6E82">
      <w:t xml:space="preserve">Page </w:t>
    </w:r>
    <w:r w:rsidR="00112A28" w:rsidRPr="00BF6E82">
      <w:fldChar w:fldCharType="begin"/>
    </w:r>
    <w:r w:rsidR="00112A28" w:rsidRPr="00BF6E82">
      <w:instrText xml:space="preserve"> PAGE  \* Arabic  \* MERGEFORMAT </w:instrText>
    </w:r>
    <w:r w:rsidR="00112A28" w:rsidRPr="00BF6E82">
      <w:fldChar w:fldCharType="separate"/>
    </w:r>
    <w:r w:rsidR="00112A28">
      <w:t>2</w:t>
    </w:r>
    <w:r w:rsidR="00112A28" w:rsidRPr="00BF6E82">
      <w:fldChar w:fldCharType="end"/>
    </w:r>
    <w:r w:rsidR="00112A28" w:rsidRPr="00BF6E82">
      <w:t>/</w:t>
    </w:r>
    <w:fldSimple w:instr="NUMPAGES  \* Arabic  \* MERGEFORMAT">
      <w:r w:rsidR="00112A28">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156B61A4" w:rsidR="00CF6F33" w:rsidRPr="00992A11" w:rsidRDefault="00183267" w:rsidP="00992A11">
    <w:pPr>
      <w:pStyle w:val="Piedepgina"/>
    </w:pPr>
    <w:r>
      <w:drawing>
        <wp:inline distT="0" distB="0" distL="0" distR="0" wp14:anchorId="538D8F4B" wp14:editId="03A9692D">
          <wp:extent cx="5768975" cy="457835"/>
          <wp:effectExtent l="0" t="0" r="3175" b="0"/>
          <wp:docPr id="656402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75473" name="Imagen 1842675473"/>
                  <pic:cNvPicPr/>
                </pic:nvPicPr>
                <pic:blipFill>
                  <a:blip r:embed="rId1">
                    <a:extLst>
                      <a:ext uri="{28A0092B-C50C-407E-A947-70E740481C1C}">
                        <a14:useLocalDpi xmlns:a14="http://schemas.microsoft.com/office/drawing/2010/main" val="0"/>
                      </a:ext>
                    </a:extLst>
                  </a:blip>
                  <a:stretch>
                    <a:fillRect/>
                  </a:stretch>
                </pic:blipFill>
                <pic:spPr>
                  <a:xfrm>
                    <a:off x="0" y="0"/>
                    <a:ext cx="5768975" cy="457835"/>
                  </a:xfrm>
                  <a:prstGeom prst="rect">
                    <a:avLst/>
                  </a:prstGeom>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742A" w14:textId="77777777" w:rsidR="00AB4E66" w:rsidRDefault="00AB4E66">
      <w:r>
        <w:separator/>
      </w:r>
    </w:p>
  </w:footnote>
  <w:footnote w:type="continuationSeparator" w:id="0">
    <w:p w14:paraId="16B8489F" w14:textId="77777777" w:rsidR="00AB4E66" w:rsidRDefault="00AB4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AEC9" w14:textId="77777777" w:rsidR="001B31F9" w:rsidRDefault="00394D48" w:rsidP="001B31F9">
    <w:pPr>
      <w:pStyle w:val="Encabezado"/>
      <w:spacing w:before="0"/>
    </w:pPr>
    <w:r w:rsidRPr="00EB46D9">
      <w:rPr>
        <w:noProof/>
      </w:rPr>
      <w:drawing>
        <wp:anchor distT="0" distB="0" distL="114300" distR="114300" simplePos="0" relativeHeight="251660800" behindDoc="0" locked="1" layoutInCell="1" allowOverlap="1" wp14:anchorId="2A78052E" wp14:editId="3FACAE29">
          <wp:simplePos x="0" y="0"/>
          <wp:positionH relativeFrom="margin">
            <wp:posOffset>4751070</wp:posOffset>
          </wp:positionH>
          <wp:positionV relativeFrom="margin">
            <wp:posOffset>-1415415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3B0EB5" w:rsidRPr="003B0EB5">
      <w:t xml:space="preserve"> </w:t>
    </w:r>
  </w:p>
  <w:p w14:paraId="578E7A5D" w14:textId="77777777" w:rsidR="001B31F9" w:rsidRDefault="001B31F9" w:rsidP="001B31F9">
    <w:pPr>
      <w:pStyle w:val="Encabezado"/>
      <w:spacing w:before="0"/>
    </w:pPr>
  </w:p>
  <w:p w14:paraId="1AD62D43" w14:textId="1C1B1F5A" w:rsidR="001B31F9" w:rsidRDefault="003B0EB5" w:rsidP="001B31F9">
    <w:pPr>
      <w:pStyle w:val="Encabezado"/>
      <w:spacing w:before="0"/>
    </w:pPr>
    <w:proofErr w:type="spellStart"/>
    <w:r>
      <w:t>Comunicado</w:t>
    </w:r>
    <w:proofErr w:type="spellEnd"/>
    <w:r>
      <w:t xml:space="preserve"> de Prensa</w:t>
    </w:r>
  </w:p>
  <w:p w14:paraId="18791404" w14:textId="77777777" w:rsidR="009B0A8F" w:rsidRPr="001B31F9" w:rsidRDefault="009B0A8F" w:rsidP="001B31F9">
    <w:pPr>
      <w:pStyle w:val="Encabezado"/>
      <w:spacing w:before="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F3DEDD2" w:rsidR="00CF6F33" w:rsidRPr="00EB46D9" w:rsidRDefault="0059722C" w:rsidP="009E4663">
    <w:pPr>
      <w:pStyle w:val="Encabezado"/>
    </w:pPr>
    <w:r w:rsidRPr="00EB46D9">
      <w:rPr>
        <w:noProof/>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95014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572B3AB"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9E4663">
      <w:t>C</w:t>
    </w:r>
    <w:r w:rsidR="00613DC9">
      <w:t>omunicado</w:t>
    </w:r>
    <w:proofErr w:type="spellEnd"/>
    <w:r w:rsidR="00613DC9">
      <w:t xml:space="preserve">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114F5"/>
    <w:multiLevelType w:val="hybridMultilevel"/>
    <w:tmpl w:val="3A5406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6A44209"/>
    <w:multiLevelType w:val="multilevel"/>
    <w:tmpl w:val="1B1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8DC3701"/>
    <w:multiLevelType w:val="multilevel"/>
    <w:tmpl w:val="A6F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D58CE"/>
    <w:multiLevelType w:val="hybridMultilevel"/>
    <w:tmpl w:val="354E6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44A94C2B"/>
    <w:multiLevelType w:val="hybridMultilevel"/>
    <w:tmpl w:val="9F1C9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5E0F5E"/>
    <w:multiLevelType w:val="hybridMultilevel"/>
    <w:tmpl w:val="56881B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F6FE9"/>
    <w:multiLevelType w:val="hybridMultilevel"/>
    <w:tmpl w:val="0B1A4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2052F5D"/>
    <w:multiLevelType w:val="hybridMultilevel"/>
    <w:tmpl w:val="98046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13"/>
  </w:num>
  <w:num w:numId="4" w16cid:durableId="1658344630">
    <w:abstractNumId w:val="7"/>
  </w:num>
  <w:num w:numId="5" w16cid:durableId="2132553883">
    <w:abstractNumId w:val="4"/>
  </w:num>
  <w:num w:numId="6" w16cid:durableId="545726518">
    <w:abstractNumId w:val="10"/>
  </w:num>
  <w:num w:numId="7" w16cid:durableId="1553541217">
    <w:abstractNumId w:val="11"/>
  </w:num>
  <w:num w:numId="8" w16cid:durableId="469635862">
    <w:abstractNumId w:val="3"/>
  </w:num>
  <w:num w:numId="9" w16cid:durableId="1901162877">
    <w:abstractNumId w:val="2"/>
  </w:num>
  <w:num w:numId="10" w16cid:durableId="899512460">
    <w:abstractNumId w:val="12"/>
  </w:num>
  <w:num w:numId="11" w16cid:durableId="111050567">
    <w:abstractNumId w:val="6"/>
  </w:num>
  <w:num w:numId="12" w16cid:durableId="1146706571">
    <w:abstractNumId w:val="8"/>
  </w:num>
  <w:num w:numId="13" w16cid:durableId="326593733">
    <w:abstractNumId w:val="5"/>
  </w:num>
  <w:num w:numId="14" w16cid:durableId="1538423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802"/>
    <w:rsid w:val="00040CC9"/>
    <w:rsid w:val="00041261"/>
    <w:rsid w:val="00042749"/>
    <w:rsid w:val="000510B8"/>
    <w:rsid w:val="00051E86"/>
    <w:rsid w:val="000575F9"/>
    <w:rsid w:val="000618FC"/>
    <w:rsid w:val="00062A68"/>
    <w:rsid w:val="0006344D"/>
    <w:rsid w:val="00067071"/>
    <w:rsid w:val="000722E8"/>
    <w:rsid w:val="00080D10"/>
    <w:rsid w:val="0008357F"/>
    <w:rsid w:val="000847B7"/>
    <w:rsid w:val="000871DC"/>
    <w:rsid w:val="000A3748"/>
    <w:rsid w:val="000B695A"/>
    <w:rsid w:val="000C210A"/>
    <w:rsid w:val="000C56DD"/>
    <w:rsid w:val="000D01D4"/>
    <w:rsid w:val="000D1672"/>
    <w:rsid w:val="000E2F62"/>
    <w:rsid w:val="000E38ED"/>
    <w:rsid w:val="000E7F24"/>
    <w:rsid w:val="000F03BE"/>
    <w:rsid w:val="000F1757"/>
    <w:rsid w:val="000F225B"/>
    <w:rsid w:val="000F7FAF"/>
    <w:rsid w:val="00105975"/>
    <w:rsid w:val="00111F4D"/>
    <w:rsid w:val="00112A28"/>
    <w:rsid w:val="00115230"/>
    <w:rsid w:val="00115B5F"/>
    <w:rsid w:val="001162B4"/>
    <w:rsid w:val="00122CBC"/>
    <w:rsid w:val="00126D4A"/>
    <w:rsid w:val="00132DA9"/>
    <w:rsid w:val="0013305B"/>
    <w:rsid w:val="00133B99"/>
    <w:rsid w:val="001443BD"/>
    <w:rsid w:val="001577E9"/>
    <w:rsid w:val="0016138C"/>
    <w:rsid w:val="00161EC5"/>
    <w:rsid w:val="001731CE"/>
    <w:rsid w:val="001746F2"/>
    <w:rsid w:val="00183267"/>
    <w:rsid w:val="001937D3"/>
    <w:rsid w:val="001B31F9"/>
    <w:rsid w:val="001B7C20"/>
    <w:rsid w:val="001C0B32"/>
    <w:rsid w:val="001C0E66"/>
    <w:rsid w:val="001C4BE1"/>
    <w:rsid w:val="001D7ADF"/>
    <w:rsid w:val="001E0F71"/>
    <w:rsid w:val="001E6D05"/>
    <w:rsid w:val="001E7C28"/>
    <w:rsid w:val="001F1BDF"/>
    <w:rsid w:val="001F7110"/>
    <w:rsid w:val="001F7E96"/>
    <w:rsid w:val="00202284"/>
    <w:rsid w:val="00205C45"/>
    <w:rsid w:val="00212488"/>
    <w:rsid w:val="00215D05"/>
    <w:rsid w:val="00220628"/>
    <w:rsid w:val="002304D2"/>
    <w:rsid w:val="00234ABD"/>
    <w:rsid w:val="00236E2A"/>
    <w:rsid w:val="00237F62"/>
    <w:rsid w:val="0024586A"/>
    <w:rsid w:val="00256F0C"/>
    <w:rsid w:val="00262C05"/>
    <w:rsid w:val="00264D32"/>
    <w:rsid w:val="00277D65"/>
    <w:rsid w:val="002803AB"/>
    <w:rsid w:val="00281D14"/>
    <w:rsid w:val="00282C13"/>
    <w:rsid w:val="00293A47"/>
    <w:rsid w:val="00294B4C"/>
    <w:rsid w:val="002A0DF7"/>
    <w:rsid w:val="002A2975"/>
    <w:rsid w:val="002A60E0"/>
    <w:rsid w:val="002B3DC4"/>
    <w:rsid w:val="002B6749"/>
    <w:rsid w:val="002C1344"/>
    <w:rsid w:val="002C252E"/>
    <w:rsid w:val="002C4DDE"/>
    <w:rsid w:val="002C531A"/>
    <w:rsid w:val="002C6773"/>
    <w:rsid w:val="002D2A3D"/>
    <w:rsid w:val="002E0B17"/>
    <w:rsid w:val="002E4FFB"/>
    <w:rsid w:val="002E7DED"/>
    <w:rsid w:val="002F7E11"/>
    <w:rsid w:val="00304087"/>
    <w:rsid w:val="00310ACD"/>
    <w:rsid w:val="0031379F"/>
    <w:rsid w:val="00320A26"/>
    <w:rsid w:val="00321344"/>
    <w:rsid w:val="0033451C"/>
    <w:rsid w:val="00336854"/>
    <w:rsid w:val="00340009"/>
    <w:rsid w:val="0034015C"/>
    <w:rsid w:val="003442F4"/>
    <w:rsid w:val="00344B91"/>
    <w:rsid w:val="00347E97"/>
    <w:rsid w:val="00353705"/>
    <w:rsid w:val="003562E8"/>
    <w:rsid w:val="0036357D"/>
    <w:rsid w:val="003649BC"/>
    <w:rsid w:val="00365E44"/>
    <w:rsid w:val="00367AA1"/>
    <w:rsid w:val="003714C0"/>
    <w:rsid w:val="00372E36"/>
    <w:rsid w:val="00376EE9"/>
    <w:rsid w:val="00377CBB"/>
    <w:rsid w:val="00385185"/>
    <w:rsid w:val="003877B6"/>
    <w:rsid w:val="00393887"/>
    <w:rsid w:val="00394C6B"/>
    <w:rsid w:val="00394D48"/>
    <w:rsid w:val="003A4E62"/>
    <w:rsid w:val="003A6B36"/>
    <w:rsid w:val="003B0EB5"/>
    <w:rsid w:val="003B1069"/>
    <w:rsid w:val="003B37D7"/>
    <w:rsid w:val="003B390A"/>
    <w:rsid w:val="003C15DE"/>
    <w:rsid w:val="003C4EB2"/>
    <w:rsid w:val="003D4957"/>
    <w:rsid w:val="003E453B"/>
    <w:rsid w:val="003F1AF3"/>
    <w:rsid w:val="003F4D8D"/>
    <w:rsid w:val="004313E7"/>
    <w:rsid w:val="0044763B"/>
    <w:rsid w:val="00451F34"/>
    <w:rsid w:val="00457F73"/>
    <w:rsid w:val="004629B3"/>
    <w:rsid w:val="0046376E"/>
    <w:rsid w:val="0046690F"/>
    <w:rsid w:val="00472FEC"/>
    <w:rsid w:val="00490A03"/>
    <w:rsid w:val="00493327"/>
    <w:rsid w:val="00494DBE"/>
    <w:rsid w:val="00495CE6"/>
    <w:rsid w:val="00496C3D"/>
    <w:rsid w:val="004A323C"/>
    <w:rsid w:val="004B54E8"/>
    <w:rsid w:val="004C4FEB"/>
    <w:rsid w:val="004C6B79"/>
    <w:rsid w:val="004D059B"/>
    <w:rsid w:val="004D4CB6"/>
    <w:rsid w:val="004E0870"/>
    <w:rsid w:val="004E3341"/>
    <w:rsid w:val="004F10C1"/>
    <w:rsid w:val="00502E62"/>
    <w:rsid w:val="00504452"/>
    <w:rsid w:val="00506B8A"/>
    <w:rsid w:val="0052212B"/>
    <w:rsid w:val="00531B98"/>
    <w:rsid w:val="00534B46"/>
    <w:rsid w:val="005370CC"/>
    <w:rsid w:val="00540358"/>
    <w:rsid w:val="00540D47"/>
    <w:rsid w:val="00550864"/>
    <w:rsid w:val="00554D6B"/>
    <w:rsid w:val="0055571E"/>
    <w:rsid w:val="00556F67"/>
    <w:rsid w:val="00565428"/>
    <w:rsid w:val="005746EC"/>
    <w:rsid w:val="00581EE8"/>
    <w:rsid w:val="005833F0"/>
    <w:rsid w:val="0058542B"/>
    <w:rsid w:val="00586CAF"/>
    <w:rsid w:val="005873E9"/>
    <w:rsid w:val="00590F55"/>
    <w:rsid w:val="00591180"/>
    <w:rsid w:val="0059722C"/>
    <w:rsid w:val="00597D07"/>
    <w:rsid w:val="005A3846"/>
    <w:rsid w:val="005B1F0C"/>
    <w:rsid w:val="005B6A58"/>
    <w:rsid w:val="005C7112"/>
    <w:rsid w:val="005D00A3"/>
    <w:rsid w:val="005D0561"/>
    <w:rsid w:val="005D0AD9"/>
    <w:rsid w:val="005D22F6"/>
    <w:rsid w:val="005E0C30"/>
    <w:rsid w:val="005E1CB0"/>
    <w:rsid w:val="005E69D9"/>
    <w:rsid w:val="005E7D7F"/>
    <w:rsid w:val="005F27F4"/>
    <w:rsid w:val="005F3239"/>
    <w:rsid w:val="005F3BF4"/>
    <w:rsid w:val="005F6567"/>
    <w:rsid w:val="00607256"/>
    <w:rsid w:val="00613DC9"/>
    <w:rsid w:val="006144B1"/>
    <w:rsid w:val="006335F1"/>
    <w:rsid w:val="006345B6"/>
    <w:rsid w:val="00635712"/>
    <w:rsid w:val="00643D8A"/>
    <w:rsid w:val="00644499"/>
    <w:rsid w:val="006513EB"/>
    <w:rsid w:val="00652229"/>
    <w:rsid w:val="00652793"/>
    <w:rsid w:val="006626CA"/>
    <w:rsid w:val="00663487"/>
    <w:rsid w:val="00664080"/>
    <w:rsid w:val="00672036"/>
    <w:rsid w:val="00672382"/>
    <w:rsid w:val="00682643"/>
    <w:rsid w:val="00682D99"/>
    <w:rsid w:val="00682EB9"/>
    <w:rsid w:val="0068441A"/>
    <w:rsid w:val="00690B19"/>
    <w:rsid w:val="00694FD6"/>
    <w:rsid w:val="006A0A3C"/>
    <w:rsid w:val="006A378F"/>
    <w:rsid w:val="006A79F0"/>
    <w:rsid w:val="006B47EE"/>
    <w:rsid w:val="006B499F"/>
    <w:rsid w:val="006C33C0"/>
    <w:rsid w:val="006D0D97"/>
    <w:rsid w:val="006D4996"/>
    <w:rsid w:val="006D54AB"/>
    <w:rsid w:val="006E075D"/>
    <w:rsid w:val="006E3006"/>
    <w:rsid w:val="006E5032"/>
    <w:rsid w:val="006E57E8"/>
    <w:rsid w:val="006E5BDA"/>
    <w:rsid w:val="006F04EA"/>
    <w:rsid w:val="006F0FC7"/>
    <w:rsid w:val="006F39A9"/>
    <w:rsid w:val="006F670F"/>
    <w:rsid w:val="00703272"/>
    <w:rsid w:val="0070733C"/>
    <w:rsid w:val="00710C5D"/>
    <w:rsid w:val="0071348C"/>
    <w:rsid w:val="00717273"/>
    <w:rsid w:val="00720FD4"/>
    <w:rsid w:val="00724AF2"/>
    <w:rsid w:val="007277A9"/>
    <w:rsid w:val="0073096C"/>
    <w:rsid w:val="00732941"/>
    <w:rsid w:val="00742398"/>
    <w:rsid w:val="007507B5"/>
    <w:rsid w:val="0075091D"/>
    <w:rsid w:val="00753A24"/>
    <w:rsid w:val="00766B17"/>
    <w:rsid w:val="00772188"/>
    <w:rsid w:val="007813D0"/>
    <w:rsid w:val="00785993"/>
    <w:rsid w:val="007866E2"/>
    <w:rsid w:val="00786BA3"/>
    <w:rsid w:val="007906D6"/>
    <w:rsid w:val="0079202F"/>
    <w:rsid w:val="00792617"/>
    <w:rsid w:val="00795AF2"/>
    <w:rsid w:val="00796EB4"/>
    <w:rsid w:val="007A2AAD"/>
    <w:rsid w:val="007A4432"/>
    <w:rsid w:val="007A784E"/>
    <w:rsid w:val="007B499C"/>
    <w:rsid w:val="007B4D4B"/>
    <w:rsid w:val="007D2A02"/>
    <w:rsid w:val="007E6EA1"/>
    <w:rsid w:val="007F0F63"/>
    <w:rsid w:val="007F2B1E"/>
    <w:rsid w:val="007F62B4"/>
    <w:rsid w:val="00801517"/>
    <w:rsid w:val="00817AE8"/>
    <w:rsid w:val="00817DE8"/>
    <w:rsid w:val="00822979"/>
    <w:rsid w:val="008229F5"/>
    <w:rsid w:val="00823D64"/>
    <w:rsid w:val="0082699A"/>
    <w:rsid w:val="00827BB5"/>
    <w:rsid w:val="00833CEB"/>
    <w:rsid w:val="008372D2"/>
    <w:rsid w:val="008377BC"/>
    <w:rsid w:val="00840447"/>
    <w:rsid w:val="00844C17"/>
    <w:rsid w:val="00847726"/>
    <w:rsid w:val="00852511"/>
    <w:rsid w:val="008614F1"/>
    <w:rsid w:val="008639B3"/>
    <w:rsid w:val="00863C1A"/>
    <w:rsid w:val="00865381"/>
    <w:rsid w:val="0087142D"/>
    <w:rsid w:val="00873956"/>
    <w:rsid w:val="008761E1"/>
    <w:rsid w:val="00880E72"/>
    <w:rsid w:val="008825EE"/>
    <w:rsid w:val="0088596E"/>
    <w:rsid w:val="0089796A"/>
    <w:rsid w:val="008A2375"/>
    <w:rsid w:val="008A5DDA"/>
    <w:rsid w:val="008B2CA1"/>
    <w:rsid w:val="008C5FDE"/>
    <w:rsid w:val="008D76C5"/>
    <w:rsid w:val="008E060A"/>
    <w:rsid w:val="008E0AFA"/>
    <w:rsid w:val="008E75D3"/>
    <w:rsid w:val="008F125E"/>
    <w:rsid w:val="008F4D2F"/>
    <w:rsid w:val="008F5CBA"/>
    <w:rsid w:val="008F6D15"/>
    <w:rsid w:val="00906292"/>
    <w:rsid w:val="009076AF"/>
    <w:rsid w:val="00907DE6"/>
    <w:rsid w:val="00917162"/>
    <w:rsid w:val="009251CC"/>
    <w:rsid w:val="0092714E"/>
    <w:rsid w:val="0093019D"/>
    <w:rsid w:val="00934240"/>
    <w:rsid w:val="00942002"/>
    <w:rsid w:val="00947885"/>
    <w:rsid w:val="00950D65"/>
    <w:rsid w:val="00952168"/>
    <w:rsid w:val="009527FE"/>
    <w:rsid w:val="009739A0"/>
    <w:rsid w:val="00974F84"/>
    <w:rsid w:val="009767C7"/>
    <w:rsid w:val="009827BF"/>
    <w:rsid w:val="009848F0"/>
    <w:rsid w:val="0098579A"/>
    <w:rsid w:val="00986766"/>
    <w:rsid w:val="0099195A"/>
    <w:rsid w:val="00992A11"/>
    <w:rsid w:val="00994681"/>
    <w:rsid w:val="0099486A"/>
    <w:rsid w:val="009A0391"/>
    <w:rsid w:val="009A0773"/>
    <w:rsid w:val="009A0E26"/>
    <w:rsid w:val="009A16EC"/>
    <w:rsid w:val="009B0A8F"/>
    <w:rsid w:val="009B29B7"/>
    <w:rsid w:val="009B3B37"/>
    <w:rsid w:val="009B7D1F"/>
    <w:rsid w:val="009C088E"/>
    <w:rsid w:val="009C4D35"/>
    <w:rsid w:val="009C7FFC"/>
    <w:rsid w:val="009D1522"/>
    <w:rsid w:val="009D7252"/>
    <w:rsid w:val="009E4663"/>
    <w:rsid w:val="009E5EB4"/>
    <w:rsid w:val="009E69B3"/>
    <w:rsid w:val="009E6DCE"/>
    <w:rsid w:val="00A044D6"/>
    <w:rsid w:val="00A04ADB"/>
    <w:rsid w:val="00A04C47"/>
    <w:rsid w:val="00A11CAA"/>
    <w:rsid w:val="00A11E0F"/>
    <w:rsid w:val="00A23264"/>
    <w:rsid w:val="00A26CB6"/>
    <w:rsid w:val="00A32F82"/>
    <w:rsid w:val="00A32F8B"/>
    <w:rsid w:val="00A347C5"/>
    <w:rsid w:val="00A3756F"/>
    <w:rsid w:val="00A42D6F"/>
    <w:rsid w:val="00A45A62"/>
    <w:rsid w:val="00A54AC5"/>
    <w:rsid w:val="00A55DC3"/>
    <w:rsid w:val="00A56D41"/>
    <w:rsid w:val="00A61353"/>
    <w:rsid w:val="00A66DB1"/>
    <w:rsid w:val="00A67A92"/>
    <w:rsid w:val="00A7493F"/>
    <w:rsid w:val="00A80CAC"/>
    <w:rsid w:val="00A87870"/>
    <w:rsid w:val="00A91A70"/>
    <w:rsid w:val="00AA1B85"/>
    <w:rsid w:val="00AB1CB6"/>
    <w:rsid w:val="00AB1D9A"/>
    <w:rsid w:val="00AB4E66"/>
    <w:rsid w:val="00AD44FE"/>
    <w:rsid w:val="00AD6B83"/>
    <w:rsid w:val="00AE49F1"/>
    <w:rsid w:val="00AE6E00"/>
    <w:rsid w:val="00AF0992"/>
    <w:rsid w:val="00B05CCA"/>
    <w:rsid w:val="00B14271"/>
    <w:rsid w:val="00B14C02"/>
    <w:rsid w:val="00B16270"/>
    <w:rsid w:val="00B2685D"/>
    <w:rsid w:val="00B30351"/>
    <w:rsid w:val="00B33C2A"/>
    <w:rsid w:val="00B422EC"/>
    <w:rsid w:val="00B726D4"/>
    <w:rsid w:val="00B8214F"/>
    <w:rsid w:val="00B86A4F"/>
    <w:rsid w:val="00B86A95"/>
    <w:rsid w:val="00B87434"/>
    <w:rsid w:val="00B93035"/>
    <w:rsid w:val="00B9337E"/>
    <w:rsid w:val="00B958E8"/>
    <w:rsid w:val="00B97E4A"/>
    <w:rsid w:val="00BA09B2"/>
    <w:rsid w:val="00BA5B46"/>
    <w:rsid w:val="00BB5D0B"/>
    <w:rsid w:val="00BC0995"/>
    <w:rsid w:val="00BC32A0"/>
    <w:rsid w:val="00BD1655"/>
    <w:rsid w:val="00BD38F5"/>
    <w:rsid w:val="00BE793A"/>
    <w:rsid w:val="00BF2B82"/>
    <w:rsid w:val="00BF432A"/>
    <w:rsid w:val="00BF6E82"/>
    <w:rsid w:val="00C04D24"/>
    <w:rsid w:val="00C060C7"/>
    <w:rsid w:val="00C24C17"/>
    <w:rsid w:val="00C36969"/>
    <w:rsid w:val="00C3758F"/>
    <w:rsid w:val="00C406A9"/>
    <w:rsid w:val="00C40B88"/>
    <w:rsid w:val="00C41FE1"/>
    <w:rsid w:val="00C42C93"/>
    <w:rsid w:val="00C47D87"/>
    <w:rsid w:val="00C52798"/>
    <w:rsid w:val="00C5376E"/>
    <w:rsid w:val="00C56EE8"/>
    <w:rsid w:val="00C6106A"/>
    <w:rsid w:val="00C67BC4"/>
    <w:rsid w:val="00C808A6"/>
    <w:rsid w:val="00C97091"/>
    <w:rsid w:val="00C97260"/>
    <w:rsid w:val="00C977DC"/>
    <w:rsid w:val="00CA2001"/>
    <w:rsid w:val="00CA387D"/>
    <w:rsid w:val="00CB5B6C"/>
    <w:rsid w:val="00CC052E"/>
    <w:rsid w:val="00CD16BE"/>
    <w:rsid w:val="00CD24C4"/>
    <w:rsid w:val="00CD4616"/>
    <w:rsid w:val="00CD47AC"/>
    <w:rsid w:val="00CD56AF"/>
    <w:rsid w:val="00CE33D5"/>
    <w:rsid w:val="00CF5D37"/>
    <w:rsid w:val="00CF6F33"/>
    <w:rsid w:val="00CF7EC2"/>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7ACC"/>
    <w:rsid w:val="00DA1E18"/>
    <w:rsid w:val="00DA2009"/>
    <w:rsid w:val="00DB05B1"/>
    <w:rsid w:val="00DB3AA7"/>
    <w:rsid w:val="00DB5A79"/>
    <w:rsid w:val="00DC2465"/>
    <w:rsid w:val="00DD512E"/>
    <w:rsid w:val="00DE1177"/>
    <w:rsid w:val="00DE2CEA"/>
    <w:rsid w:val="00DE6A3C"/>
    <w:rsid w:val="00DE74F4"/>
    <w:rsid w:val="00DE7F97"/>
    <w:rsid w:val="00DF0C96"/>
    <w:rsid w:val="00DF1010"/>
    <w:rsid w:val="00DF5AEA"/>
    <w:rsid w:val="00DF63F6"/>
    <w:rsid w:val="00E13747"/>
    <w:rsid w:val="00E25AEA"/>
    <w:rsid w:val="00E30DEF"/>
    <w:rsid w:val="00E30ED2"/>
    <w:rsid w:val="00E31276"/>
    <w:rsid w:val="00E37F70"/>
    <w:rsid w:val="00E446C1"/>
    <w:rsid w:val="00E50D3C"/>
    <w:rsid w:val="00E707FF"/>
    <w:rsid w:val="00E758B9"/>
    <w:rsid w:val="00E85569"/>
    <w:rsid w:val="00E856AF"/>
    <w:rsid w:val="00E86B83"/>
    <w:rsid w:val="00E87C64"/>
    <w:rsid w:val="00E93A01"/>
    <w:rsid w:val="00E93FF8"/>
    <w:rsid w:val="00E962F0"/>
    <w:rsid w:val="00E96EAF"/>
    <w:rsid w:val="00EA1752"/>
    <w:rsid w:val="00EA4939"/>
    <w:rsid w:val="00EA5A89"/>
    <w:rsid w:val="00EA5BDB"/>
    <w:rsid w:val="00EB3393"/>
    <w:rsid w:val="00EB46D9"/>
    <w:rsid w:val="00EB541A"/>
    <w:rsid w:val="00EC142D"/>
    <w:rsid w:val="00EC1E16"/>
    <w:rsid w:val="00EC77C7"/>
    <w:rsid w:val="00ED0024"/>
    <w:rsid w:val="00ED0F85"/>
    <w:rsid w:val="00ED2B5C"/>
    <w:rsid w:val="00ED3269"/>
    <w:rsid w:val="00EE1A8C"/>
    <w:rsid w:val="00EE4643"/>
    <w:rsid w:val="00EF1330"/>
    <w:rsid w:val="00EF15FF"/>
    <w:rsid w:val="00EF7111"/>
    <w:rsid w:val="00EF7D1A"/>
    <w:rsid w:val="00F0448F"/>
    <w:rsid w:val="00F0716C"/>
    <w:rsid w:val="00F11AAC"/>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09C9"/>
    <w:rsid w:val="00F8309B"/>
    <w:rsid w:val="00F833C9"/>
    <w:rsid w:val="00F90064"/>
    <w:rsid w:val="00F95827"/>
    <w:rsid w:val="00F96AFD"/>
    <w:rsid w:val="00FA1398"/>
    <w:rsid w:val="00FA2E19"/>
    <w:rsid w:val="00FA697F"/>
    <w:rsid w:val="00FA6E99"/>
    <w:rsid w:val="00FB5521"/>
    <w:rsid w:val="00FB610D"/>
    <w:rsid w:val="00FB68B2"/>
    <w:rsid w:val="00FB764A"/>
    <w:rsid w:val="00FC4477"/>
    <w:rsid w:val="00FC46FB"/>
    <w:rsid w:val="00FC5CF8"/>
    <w:rsid w:val="00FD0A38"/>
    <w:rsid w:val="00FD2BD3"/>
    <w:rsid w:val="00FD4CCA"/>
    <w:rsid w:val="00FE1A6C"/>
    <w:rsid w:val="00FE2A9E"/>
    <w:rsid w:val="00FF0179"/>
    <w:rsid w:val="00FF5268"/>
    <w:rsid w:val="0B4E0D5F"/>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tulo1">
    <w:name w:val="heading 1"/>
    <w:basedOn w:val="Normal"/>
    <w:next w:val="Normal"/>
    <w:link w:val="Ttulo1Car"/>
    <w:uiPriority w:val="99"/>
    <w:qFormat/>
    <w:rsid w:val="00097261"/>
    <w:pPr>
      <w:keepNext/>
      <w:spacing w:line="420" w:lineRule="atLeast"/>
      <w:outlineLvl w:val="0"/>
    </w:pPr>
    <w:rPr>
      <w:rFonts w:cs="Arial"/>
      <w:b/>
      <w:bCs/>
      <w:kern w:val="32"/>
      <w:sz w:val="36"/>
      <w:szCs w:val="32"/>
    </w:rPr>
  </w:style>
  <w:style w:type="paragraph" w:styleId="Ttulo2">
    <w:name w:val="heading 2"/>
    <w:basedOn w:val="Normal"/>
    <w:next w:val="Normal"/>
    <w:qFormat/>
    <w:rsid w:val="003F46B0"/>
    <w:pPr>
      <w:keepNext/>
      <w:outlineLvl w:val="1"/>
    </w:pPr>
    <w:rPr>
      <w:rFonts w:cs="Arial"/>
      <w:bCs/>
      <w:iCs/>
      <w:color w:val="E1000F"/>
      <w:szCs w:val="28"/>
    </w:rPr>
  </w:style>
  <w:style w:type="paragraph" w:styleId="Ttulo3">
    <w:name w:val="heading 3"/>
    <w:basedOn w:val="Ttulo2"/>
    <w:next w:val="Normal"/>
    <w:qFormat/>
    <w:rsid w:val="006F1596"/>
    <w:pPr>
      <w:outlineLvl w:val="2"/>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epgina">
    <w:name w:val="footer"/>
    <w:basedOn w:val="Normal"/>
    <w:link w:val="Piedepgina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aconcuadrcula">
    <w:name w:val="Table Grid"/>
    <w:basedOn w:val="Tabla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tulo1Car">
    <w:name w:val="Título 1 Car"/>
    <w:link w:val="Ttulo1"/>
    <w:uiPriority w:val="99"/>
    <w:locked/>
    <w:rsid w:val="00B422EC"/>
    <w:rPr>
      <w:rFonts w:ascii="Arial" w:hAnsi="Arial" w:cs="Arial"/>
      <w:b/>
      <w:bCs/>
      <w:kern w:val="32"/>
      <w:sz w:val="36"/>
      <w:szCs w:val="32"/>
      <w:lang w:val="de-DE"/>
    </w:rPr>
  </w:style>
  <w:style w:type="character" w:styleId="Hipervnculo">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odeglobo">
    <w:name w:val="Balloon Text"/>
    <w:basedOn w:val="Normal"/>
    <w:link w:val="TextodegloboCar"/>
    <w:rsid w:val="00336854"/>
    <w:pPr>
      <w:spacing w:line="240" w:lineRule="auto"/>
    </w:pPr>
    <w:rPr>
      <w:sz w:val="18"/>
      <w:szCs w:val="18"/>
    </w:rPr>
  </w:style>
  <w:style w:type="character" w:customStyle="1" w:styleId="TextodegloboCar">
    <w:name w:val="Texto de globo Car"/>
    <w:link w:val="Textodeglob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epginaCar">
    <w:name w:val="Pie de página Car"/>
    <w:link w:val="Piedepgina"/>
    <w:uiPriority w:val="99"/>
    <w:rsid w:val="00992A11"/>
    <w:rPr>
      <w:rFonts w:ascii="Segoe UI" w:hAnsi="Segoe UI"/>
      <w:bCs/>
      <w:noProof/>
      <w:sz w:val="12"/>
      <w:szCs w:val="24"/>
      <w:lang w:val="de-DE"/>
    </w:rPr>
  </w:style>
  <w:style w:type="character" w:styleId="Mencinsinresolver">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Fuentedeprrafopredeter"/>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Fuentedeprrafopredeter"/>
    <w:rsid w:val="00336854"/>
    <w:rPr>
      <w:rFonts w:ascii="Segoe UI" w:hAnsi="Segoe UI"/>
      <w:sz w:val="18"/>
    </w:rPr>
  </w:style>
  <w:style w:type="character" w:customStyle="1" w:styleId="AboutandContactHeadline">
    <w:name w:val="About and Contact Headline"/>
    <w:basedOn w:val="Fuentedeprrafopredeter"/>
    <w:rsid w:val="00336854"/>
    <w:rPr>
      <w:rFonts w:ascii="Segoe UI" w:hAnsi="Segoe UI"/>
      <w:b/>
      <w:bCs/>
      <w:sz w:val="18"/>
    </w:rPr>
  </w:style>
  <w:style w:type="paragraph" w:styleId="Prrafodelista">
    <w:name w:val="List Paragraph"/>
    <w:basedOn w:val="Normal"/>
    <w:uiPriority w:val="63"/>
    <w:qFormat/>
    <w:rsid w:val="00C36969"/>
    <w:pPr>
      <w:ind w:left="720"/>
      <w:contextualSpacing/>
    </w:pPr>
  </w:style>
  <w:style w:type="paragraph" w:styleId="NormalWeb">
    <w:name w:val="Normal (Web)"/>
    <w:basedOn w:val="Normal"/>
    <w:rsid w:val="003D49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03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970937597">
      <w:bodyDiv w:val="1"/>
      <w:marLeft w:val="0"/>
      <w:marRight w:val="0"/>
      <w:marTop w:val="0"/>
      <w:marBottom w:val="0"/>
      <w:divBdr>
        <w:top w:val="none" w:sz="0" w:space="0" w:color="auto"/>
        <w:left w:val="none" w:sz="0" w:space="0" w:color="auto"/>
        <w:bottom w:val="none" w:sz="0" w:space="0" w:color="auto"/>
        <w:right w:val="none" w:sz="0" w:space="0" w:color="auto"/>
      </w:divBdr>
    </w:div>
    <w:div w:id="1211186686">
      <w:bodyDiv w:val="1"/>
      <w:marLeft w:val="0"/>
      <w:marRight w:val="0"/>
      <w:marTop w:val="0"/>
      <w:marBottom w:val="0"/>
      <w:divBdr>
        <w:top w:val="none" w:sz="0" w:space="0" w:color="auto"/>
        <w:left w:val="none" w:sz="0" w:space="0" w:color="auto"/>
        <w:bottom w:val="none" w:sz="0" w:space="0" w:color="auto"/>
        <w:right w:val="none" w:sz="0" w:space="0" w:color="auto"/>
      </w:divBdr>
    </w:div>
    <w:div w:id="1229998238">
      <w:bodyDiv w:val="1"/>
      <w:marLeft w:val="0"/>
      <w:marRight w:val="0"/>
      <w:marTop w:val="0"/>
      <w:marBottom w:val="0"/>
      <w:divBdr>
        <w:top w:val="none" w:sz="0" w:space="0" w:color="auto"/>
        <w:left w:val="none" w:sz="0" w:space="0" w:color="auto"/>
        <w:bottom w:val="none" w:sz="0" w:space="0" w:color="auto"/>
        <w:right w:val="none" w:sz="0" w:space="0" w:color="auto"/>
      </w:divBdr>
    </w:div>
    <w:div w:id="1297566660">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83177010">
      <w:bodyDiv w:val="1"/>
      <w:marLeft w:val="0"/>
      <w:marRight w:val="0"/>
      <w:marTop w:val="0"/>
      <w:marBottom w:val="0"/>
      <w:divBdr>
        <w:top w:val="none" w:sz="0" w:space="0" w:color="auto"/>
        <w:left w:val="none" w:sz="0" w:space="0" w:color="auto"/>
        <w:bottom w:val="none" w:sz="0" w:space="0" w:color="auto"/>
        <w:right w:val="none" w:sz="0" w:space="0" w:color="auto"/>
      </w:divBdr>
    </w:div>
    <w:div w:id="19972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RnD.Award@henke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iela.gigante@pointerdh.com.a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adia@pointerdh.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com.a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2" ma:contentTypeDescription="Create a new document." ma:contentTypeScope="" ma:versionID="f2db7ac7c7b01594fb0b5dddb168fe63">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3b0ba459bc2e53ad93a41e55d48e0e6e"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65AD5876-7745-4D4C-9FAD-9D2AE6D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4</Pages>
  <Words>1064</Words>
  <Characters>5856</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Pressemitteilung</vt:lpstr>
    </vt:vector>
  </TitlesOfParts>
  <Company>Henkel AG &amp; Co. KGaA</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Sofia Giner (ext)</cp:lastModifiedBy>
  <cp:revision>2</cp:revision>
  <cp:lastPrinted>2016-11-16T01:11:00Z</cp:lastPrinted>
  <dcterms:created xsi:type="dcterms:W3CDTF">2026-06-04T13:01:00Z</dcterms:created>
  <dcterms:modified xsi:type="dcterms:W3CDTF">2026-06-04T13:01:00Z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