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E39A" w14:textId="17328C7C" w:rsidR="00B422EC" w:rsidRPr="00251485" w:rsidRDefault="00D05978" w:rsidP="00E23EC8">
      <w:pPr>
        <w:pStyle w:val="MonthDayYear"/>
        <w:ind w:right="-510"/>
        <w:rPr>
          <w:lang w:val="sr-Latn-RS"/>
        </w:rPr>
      </w:pPr>
      <w:r>
        <w:rPr>
          <w:lang w:val="sr-Latn-RS"/>
        </w:rPr>
        <w:t>1</w:t>
      </w:r>
      <w:r w:rsidR="00757015">
        <w:rPr>
          <w:lang w:val="sr-Latn-RS"/>
        </w:rPr>
        <w:t>9</w:t>
      </w:r>
      <w:r w:rsidR="00A51309">
        <w:rPr>
          <w:lang w:val="sr-Latn-RS"/>
        </w:rPr>
        <w:t>.</w:t>
      </w:r>
      <w:r w:rsidR="00227B84">
        <w:rPr>
          <w:lang w:val="sr-Latn-RS"/>
        </w:rPr>
        <w:t>06.2026.</w:t>
      </w:r>
    </w:p>
    <w:p w14:paraId="6131ECA3" w14:textId="77777777" w:rsidR="00E75F0B" w:rsidRDefault="00E75F0B" w:rsidP="00A12A31">
      <w:pPr>
        <w:spacing w:after="160" w:line="259" w:lineRule="auto"/>
        <w:rPr>
          <w:lang w:val="sr-Latn-RS"/>
        </w:rPr>
      </w:pPr>
    </w:p>
    <w:p w14:paraId="1F726635" w14:textId="77777777" w:rsidR="008F108E" w:rsidRPr="00ED20D8" w:rsidRDefault="008F108E" w:rsidP="00A12A31">
      <w:pPr>
        <w:spacing w:after="160" w:line="259" w:lineRule="auto"/>
        <w:rPr>
          <w:rFonts w:cs="Segoe UI"/>
          <w:lang w:val="sr-Latn-RS"/>
        </w:rPr>
      </w:pPr>
    </w:p>
    <w:p w14:paraId="7EAF52AC" w14:textId="23A00072" w:rsidR="00483CFA" w:rsidRPr="00483CFA" w:rsidRDefault="00483CFA" w:rsidP="00483CFA">
      <w:pPr>
        <w:rPr>
          <w:rFonts w:cs="Segoe UI"/>
          <w:szCs w:val="22"/>
          <w:lang w:val="en-US"/>
        </w:rPr>
      </w:pPr>
      <w:r w:rsidRPr="00483CFA">
        <w:rPr>
          <w:lang w:val="en-US"/>
        </w:rPr>
        <w:t>24 tone Loctite lepka upotrebljeno za izgradnju legendarne znamenitosti</w:t>
      </w:r>
    </w:p>
    <w:p w14:paraId="27038393" w14:textId="77777777" w:rsidR="00483CFA" w:rsidRPr="00483CFA" w:rsidRDefault="00483CFA" w:rsidP="00483CFA">
      <w:pPr>
        <w:rPr>
          <w:b/>
          <w:bCs/>
          <w:sz w:val="32"/>
          <w:lang w:val="en-US"/>
        </w:rPr>
      </w:pPr>
      <w:r w:rsidRPr="00483CFA">
        <w:rPr>
          <w:b/>
          <w:bCs/>
          <w:sz w:val="32"/>
          <w:lang w:val="en-US"/>
        </w:rPr>
        <w:t>Henkelova tehnologija omogućava završetak centralnih tornjeva bazilike Sagrada familija</w:t>
      </w:r>
    </w:p>
    <w:p w14:paraId="4CDB783E" w14:textId="77777777" w:rsidR="00483CFA" w:rsidRPr="00483CFA" w:rsidRDefault="00483CFA" w:rsidP="00483CFA">
      <w:pPr>
        <w:rPr>
          <w:highlight w:val="yellow"/>
          <w:lang w:val="en-US"/>
        </w:rPr>
      </w:pPr>
    </w:p>
    <w:p w14:paraId="1AA0B433" w14:textId="77777777" w:rsidR="00483CFA" w:rsidRPr="00483CFA" w:rsidRDefault="00483CFA" w:rsidP="00483CFA">
      <w:pPr>
        <w:numPr>
          <w:ilvl w:val="0"/>
          <w:numId w:val="8"/>
        </w:numPr>
        <w:contextualSpacing/>
        <w:rPr>
          <w:rFonts w:cs="Segoe UI"/>
          <w:b/>
          <w:bCs/>
          <w:szCs w:val="22"/>
          <w:lang w:val="en-US"/>
        </w:rPr>
      </w:pPr>
      <w:r w:rsidRPr="00483CFA">
        <w:rPr>
          <w:b/>
          <w:lang w:val="en-US"/>
        </w:rPr>
        <w:t>Šest centralnih tornjeva bazilike Sagrada familija izgrađeno je uz podršku naprednih Henkel lepaka, na stogodišnjicu smrti Gaudija.</w:t>
      </w:r>
    </w:p>
    <w:p w14:paraId="222DBB8E" w14:textId="77777777" w:rsidR="00483CFA" w:rsidRPr="00483CFA" w:rsidRDefault="00483CFA" w:rsidP="00483CFA">
      <w:pPr>
        <w:numPr>
          <w:ilvl w:val="0"/>
          <w:numId w:val="8"/>
        </w:numPr>
        <w:contextualSpacing/>
        <w:rPr>
          <w:rFonts w:cs="Segoe UI"/>
          <w:b/>
          <w:bCs/>
          <w:szCs w:val="22"/>
          <w:lang w:val="en-US"/>
        </w:rPr>
      </w:pPr>
      <w:r w:rsidRPr="00483CFA">
        <w:rPr>
          <w:b/>
          <w:lang w:val="en-US"/>
        </w:rPr>
        <w:t>Modularni sistem izgradnje bazilike Sagrada familija, koji koristi Henkelovo rešenje za lepljenje, ubrzao je izgradnju uz istovremeno obezbeđivanje dugoročne strukturne trajnosti.</w:t>
      </w:r>
    </w:p>
    <w:p w14:paraId="4F8104CF" w14:textId="77777777" w:rsidR="00483CFA" w:rsidRPr="00483CFA" w:rsidRDefault="00483CFA" w:rsidP="00483CFA">
      <w:pPr>
        <w:rPr>
          <w:rFonts w:cs="Segoe UI"/>
          <w:szCs w:val="22"/>
          <w:highlight w:val="yellow"/>
          <w:lang w:val="en-US"/>
        </w:rPr>
      </w:pPr>
    </w:p>
    <w:p w14:paraId="23A26B51" w14:textId="77777777" w:rsidR="00483CFA" w:rsidRPr="00483CFA" w:rsidRDefault="00483CFA" w:rsidP="00483CFA">
      <w:pPr>
        <w:rPr>
          <w:rFonts w:cs="Segoe UI"/>
          <w:szCs w:val="22"/>
          <w:lang w:val="en-US"/>
        </w:rPr>
      </w:pPr>
      <w:r w:rsidRPr="00483CFA">
        <w:rPr>
          <w:lang w:val="en-US"/>
        </w:rPr>
        <w:t>Barselona - Izgradnja centralnih tornjeva bazilike Sagrada familija (</w:t>
      </w:r>
      <w:r w:rsidRPr="00483CFA">
        <w:rPr>
          <w:i/>
          <w:iCs/>
          <w:lang w:val="en-US"/>
        </w:rPr>
        <w:t>La Sagrada Família</w:t>
      </w:r>
      <w:r w:rsidRPr="00483CFA">
        <w:rPr>
          <w:lang w:val="en-US"/>
        </w:rPr>
        <w:t xml:space="preserve"> - Sveta porodica) predstavlja najkompleksniji građevinski izazov u istoriji ovog zdanja. Napredno Loctite rešenje kompanije Henkel bilo je ključno za prevazilaženje ovog izazova i predstavlja nevidljivu osnovu ovog arhitektonskog dostignuća. Tokom više od decenije saradnje, Henkel je doprineo ne samo svojim strukturnim lepkom visokih performansi Loctite EA 9497, već i opsežnim testiranjima i validacijama izvan standardnih zahteva, tehničkom stručnošću i zadovoljavanjem potreba projekta koje su se vremenom menjale. </w:t>
      </w:r>
    </w:p>
    <w:p w14:paraId="28FBCE68" w14:textId="77777777" w:rsidR="00483CFA" w:rsidRPr="00483CFA" w:rsidRDefault="00483CFA" w:rsidP="00483CFA">
      <w:pPr>
        <w:rPr>
          <w:rFonts w:cs="Segoe UI"/>
          <w:szCs w:val="22"/>
          <w:lang w:val="en-US"/>
        </w:rPr>
      </w:pPr>
    </w:p>
    <w:p w14:paraId="5F2A264C" w14:textId="7F19CBC6" w:rsidR="00483CFA" w:rsidRPr="00483CFA" w:rsidRDefault="00483CFA" w:rsidP="00483CFA">
      <w:pPr>
        <w:rPr>
          <w:rFonts w:cs="Segoe UI"/>
          <w:szCs w:val="22"/>
          <w:lang w:val="en-US"/>
        </w:rPr>
      </w:pPr>
      <w:r w:rsidRPr="00483CFA">
        <w:rPr>
          <w:lang w:val="en-US"/>
        </w:rPr>
        <w:t>„Ovaj projekat predstavlja suštinu ono</w:t>
      </w:r>
      <w:r w:rsidR="00EF1C65">
        <w:rPr>
          <w:lang w:val="en-US"/>
        </w:rPr>
        <w:t>ga</w:t>
      </w:r>
      <w:r w:rsidRPr="00483CFA">
        <w:rPr>
          <w:lang w:val="en-US"/>
        </w:rPr>
        <w:t xml:space="preserve"> što radimo u Henkelovom poslovnom sektoru </w:t>
      </w:r>
      <w:proofErr w:type="spellStart"/>
      <w:r w:rsidRPr="00483CFA">
        <w:rPr>
          <w:lang w:val="en-US"/>
        </w:rPr>
        <w:t>Adhezivi</w:t>
      </w:r>
      <w:proofErr w:type="spellEnd"/>
      <w:r w:rsidRPr="00483CFA">
        <w:rPr>
          <w:lang w:val="en-US"/>
        </w:rPr>
        <w:t xml:space="preserve"> </w:t>
      </w:r>
      <w:proofErr w:type="spellStart"/>
      <w:r w:rsidR="00F136AB">
        <w:rPr>
          <w:lang w:val="en-US"/>
        </w:rPr>
        <w:t>T</w:t>
      </w:r>
      <w:r w:rsidRPr="00483CFA">
        <w:rPr>
          <w:lang w:val="en-US"/>
        </w:rPr>
        <w:t>ehnologije</w:t>
      </w:r>
      <w:proofErr w:type="spellEnd"/>
      <w:r w:rsidRPr="00483CFA">
        <w:rPr>
          <w:lang w:val="en-US"/>
        </w:rPr>
        <w:t xml:space="preserve">: </w:t>
      </w:r>
      <w:proofErr w:type="spellStart"/>
      <w:r w:rsidR="00EF1C65">
        <w:rPr>
          <w:lang w:val="en-US"/>
        </w:rPr>
        <w:t>zajedno</w:t>
      </w:r>
      <w:proofErr w:type="spellEnd"/>
      <w:r w:rsidR="00EF1C65">
        <w:rPr>
          <w:lang w:val="en-US"/>
        </w:rPr>
        <w:t xml:space="preserve"> </w:t>
      </w:r>
      <w:proofErr w:type="spellStart"/>
      <w:r w:rsidRPr="00483CFA">
        <w:rPr>
          <w:lang w:val="en-US"/>
        </w:rPr>
        <w:t>sa</w:t>
      </w:r>
      <w:proofErr w:type="spellEnd"/>
      <w:r w:rsidRPr="00483CFA">
        <w:rPr>
          <w:lang w:val="en-US"/>
        </w:rPr>
        <w:t xml:space="preserve"> našim kupcima </w:t>
      </w:r>
      <w:r w:rsidR="00EF1C65">
        <w:rPr>
          <w:lang w:val="en-US"/>
        </w:rPr>
        <w:t xml:space="preserve">pretvaramo njihovu </w:t>
      </w:r>
      <w:r w:rsidRPr="00483CFA">
        <w:rPr>
          <w:lang w:val="en-US"/>
        </w:rPr>
        <w:t xml:space="preserve"> viziju  u stvarnost. Bazilika Sagrada familija pokazuje šta je moguće kada se pravi partneri udruže. To ostvarujemo obezbeđujući rešenja koja savršeno funkcionišu kada je to najvažnije. Henkel obeležava 150 godina postojanja, a sada imamo ovaj snažan podsetnik da se napredak ostvaruje kada inovacije i saradnja traju kroz generacije“, objasnio je Mark Dorn, izvršni potpredsednik poslovnog sektora Henkel Adhezivi </w:t>
      </w:r>
      <w:r w:rsidR="00100A66">
        <w:rPr>
          <w:lang w:val="en-US"/>
        </w:rPr>
        <w:t>T</w:t>
      </w:r>
      <w:r w:rsidRPr="00483CFA">
        <w:rPr>
          <w:lang w:val="en-US"/>
        </w:rPr>
        <w:t>ehnologije.</w:t>
      </w:r>
    </w:p>
    <w:p w14:paraId="01E0B56F" w14:textId="77777777" w:rsidR="00483CFA" w:rsidRDefault="00483CFA" w:rsidP="00483CFA">
      <w:pPr>
        <w:rPr>
          <w:rFonts w:cs="Segoe UI"/>
          <w:szCs w:val="22"/>
          <w:lang w:val="en-US"/>
        </w:rPr>
      </w:pPr>
    </w:p>
    <w:p w14:paraId="45CE419D" w14:textId="425E6E8B" w:rsidR="00C7741F" w:rsidRDefault="00E952DE" w:rsidP="00E952DE">
      <w:pPr>
        <w:tabs>
          <w:tab w:val="left" w:pos="1002"/>
        </w:tabs>
        <w:rPr>
          <w:rFonts w:cs="Segoe UI"/>
          <w:szCs w:val="22"/>
          <w:lang w:val="en-US"/>
        </w:rPr>
      </w:pPr>
      <w:r>
        <w:rPr>
          <w:rFonts w:cs="Segoe UI"/>
          <w:szCs w:val="22"/>
          <w:lang w:val="en-US"/>
        </w:rPr>
        <w:tab/>
      </w:r>
    </w:p>
    <w:p w14:paraId="5B986802" w14:textId="77777777" w:rsidR="00E952DE" w:rsidRDefault="00E952DE" w:rsidP="00E952DE">
      <w:pPr>
        <w:tabs>
          <w:tab w:val="left" w:pos="1002"/>
        </w:tabs>
        <w:rPr>
          <w:rFonts w:cs="Segoe UI"/>
          <w:szCs w:val="22"/>
          <w:lang w:val="en-US"/>
        </w:rPr>
      </w:pPr>
    </w:p>
    <w:p w14:paraId="722E850F" w14:textId="77777777" w:rsidR="00C7741F" w:rsidRPr="00483CFA" w:rsidRDefault="00C7741F" w:rsidP="00483CFA">
      <w:pPr>
        <w:rPr>
          <w:rFonts w:cs="Segoe UI"/>
          <w:szCs w:val="22"/>
          <w:lang w:val="en-US"/>
        </w:rPr>
      </w:pPr>
    </w:p>
    <w:p w14:paraId="4113B36B" w14:textId="77777777" w:rsidR="00483CFA" w:rsidRPr="00483CFA" w:rsidRDefault="00483CFA" w:rsidP="00483CFA">
      <w:pPr>
        <w:rPr>
          <w:rFonts w:cs="Segoe UI"/>
          <w:b/>
          <w:bCs/>
          <w:szCs w:val="22"/>
          <w:lang w:val="en-US"/>
        </w:rPr>
      </w:pPr>
      <w:r w:rsidRPr="00483CFA">
        <w:rPr>
          <w:b/>
          <w:lang w:val="en-US"/>
        </w:rPr>
        <w:lastRenderedPageBreak/>
        <w:t>Lepak koji povezuje kamen i čelik</w:t>
      </w:r>
    </w:p>
    <w:p w14:paraId="2BD6DB07" w14:textId="77777777" w:rsidR="00483CFA" w:rsidRPr="00483CFA" w:rsidRDefault="00483CFA" w:rsidP="00483CFA">
      <w:pPr>
        <w:spacing w:after="120"/>
        <w:rPr>
          <w:rFonts w:cs="Segoe UI"/>
          <w:strike/>
          <w:szCs w:val="22"/>
          <w:lang w:val="en-US"/>
        </w:rPr>
      </w:pPr>
      <w:r w:rsidRPr="00483CFA">
        <w:rPr>
          <w:lang w:val="en-US"/>
        </w:rPr>
        <w:t>Upečatljiv izgled tornjeva omogućava ključni, ali nevidljivi element: lepak koji povezuje kamene i čelične komponente, omogućavajući im da funkcionišu kao jedinstvena strukturna celina. Nanosi se u tečnom obliku, prilagođava se površinama spojeva, ispunjava šupljine i stvara trajnu vezu između kamenih i čeličnih elemenata. Zatim prolazi kroz proces očvršćavanja koji traje oko 24 sata, tokom kojeg se paneli drže u stabilnim termalnim uslovima.</w:t>
      </w:r>
    </w:p>
    <w:p w14:paraId="6C9D5622" w14:textId="111BF0D3" w:rsidR="00483CFA" w:rsidRPr="00483CFA" w:rsidRDefault="00483CFA" w:rsidP="00483CFA">
      <w:pPr>
        <w:rPr>
          <w:rFonts w:cs="Segoe UI"/>
          <w:szCs w:val="22"/>
          <w:lang w:val="en-US"/>
        </w:rPr>
      </w:pPr>
      <w:r w:rsidRPr="00483CFA">
        <w:rPr>
          <w:lang w:val="en-US"/>
        </w:rPr>
        <w:t>Kako bi se realizovala Gaudijeva vizija</w:t>
      </w:r>
      <w:r w:rsidR="00DC2309">
        <w:rPr>
          <w:lang w:val="en-US"/>
        </w:rPr>
        <w:t>,</w:t>
      </w:r>
      <w:r w:rsidRPr="00483CFA">
        <w:rPr>
          <w:lang w:val="en-US"/>
        </w:rPr>
        <w:t xml:space="preserve"> koja je bila daleko izvan tehničkih mogućnosti njegovog vremena</w:t>
      </w:r>
      <w:r w:rsidR="00DC2309">
        <w:rPr>
          <w:lang w:val="en-US"/>
        </w:rPr>
        <w:t>,</w:t>
      </w:r>
      <w:r w:rsidRPr="00483CFA">
        <w:rPr>
          <w:lang w:val="en-US"/>
        </w:rPr>
        <w:t xml:space="preserve"> za izgradnju Sagrade familije je uveden modularni pristup izgradnji koji je ubrzao procese i do 10 puta u poređenju sa tradicionalnim metodama. Henkelova stručnost u oblasti lepkova bila je ključna za omogućavanje ovog pristupa, jer je omogućila da kamen i čelik funkcionišu kao jedinstveni strukturni element, smanjujući vreme izgradnje uz potpuno očuvanje bezbednosti i strukturnog integriteta, i omogućavajući završetak tornjeva na stogodišnjicu Gaudijeve smrti. Ukupno je korišćeno 24 tone Loctite lepka, pri čemu je u proseku oko 30 kilograma naneto po panelu. Šest centralnih tornjeva sastoji se od 826 panela i više od 2.100 kamenih elemenata.</w:t>
      </w:r>
    </w:p>
    <w:p w14:paraId="6AFE5833" w14:textId="77777777" w:rsidR="00483CFA" w:rsidRPr="00483CFA" w:rsidRDefault="00483CFA" w:rsidP="00483CFA">
      <w:pPr>
        <w:rPr>
          <w:rFonts w:cs="Segoe UI"/>
          <w:szCs w:val="22"/>
          <w:lang w:val="en-US"/>
        </w:rPr>
      </w:pPr>
    </w:p>
    <w:p w14:paraId="3A8A947D" w14:textId="77777777" w:rsidR="00483CFA" w:rsidRPr="00483CFA" w:rsidRDefault="00483CFA" w:rsidP="00483CFA">
      <w:pPr>
        <w:rPr>
          <w:rFonts w:cs="Segoe UI"/>
          <w:b/>
          <w:bCs/>
          <w:szCs w:val="22"/>
          <w:lang w:val="en-US"/>
        </w:rPr>
      </w:pPr>
      <w:r w:rsidRPr="00483CFA">
        <w:rPr>
          <w:b/>
          <w:lang w:val="en-US"/>
        </w:rPr>
        <w:t>Osmišljen za zahtevne uslove</w:t>
      </w:r>
    </w:p>
    <w:p w14:paraId="716F51E7" w14:textId="77777777" w:rsidR="00483CFA" w:rsidRPr="00483CFA" w:rsidRDefault="00483CFA" w:rsidP="00483CFA">
      <w:pPr>
        <w:spacing w:after="120"/>
        <w:rPr>
          <w:rFonts w:cs="Segoe UI"/>
          <w:lang w:val="en-US"/>
        </w:rPr>
      </w:pPr>
      <w:r w:rsidRPr="00483CFA">
        <w:rPr>
          <w:lang w:val="en-US"/>
        </w:rPr>
        <w:t>Loctite EA 9497 je pokazao pouzdane performanse i pažljivo uravnoteženu kombinaciju krutosti i fleksibilnosti u veoma zahtevnim uslovima: Sagrada familija se nalazi na približno 2,5 kilometra od Sredozemnog mora i stalno je izložena slanom okruženju koje podstiče koroziju. Visok nivo relativne vlažnosti u Barseloni, koji se tipično kreće između 65% i 75%, dodatno povećava opterećenje materijala. Promene temperature dodaju još jedan sloj složenosti, jer se kreću od oko 5°C zimi do više od 30°C leti, što dovodi do stalnih ciklusa širenja i skupljanja. Pored toga, dve linije metroa koje prolaze u blizini bazilike stvaraju stalne vibracije koje se prenose na konstrukciju.</w:t>
      </w:r>
    </w:p>
    <w:p w14:paraId="56A60A98" w14:textId="77777777" w:rsidR="00483CFA" w:rsidRPr="00483CFA" w:rsidRDefault="00483CFA" w:rsidP="00483CFA">
      <w:pPr>
        <w:rPr>
          <w:rFonts w:cs="Segoe UI"/>
          <w:szCs w:val="22"/>
          <w:lang w:val="en-US"/>
        </w:rPr>
      </w:pPr>
    </w:p>
    <w:p w14:paraId="3AF156D7" w14:textId="77777777" w:rsidR="00483CFA" w:rsidRPr="00483CFA" w:rsidRDefault="00483CFA" w:rsidP="00483CFA">
      <w:pPr>
        <w:rPr>
          <w:rFonts w:cs="Segoe UI"/>
          <w:b/>
          <w:bCs/>
          <w:szCs w:val="22"/>
          <w:lang w:val="en-US"/>
        </w:rPr>
      </w:pPr>
      <w:r w:rsidRPr="00483CFA">
        <w:rPr>
          <w:b/>
          <w:lang w:val="en-US"/>
        </w:rPr>
        <w:t>Izuzetna čvrstoća koja prati razmere projekta</w:t>
      </w:r>
    </w:p>
    <w:p w14:paraId="579D45FA" w14:textId="77777777" w:rsidR="00483CFA" w:rsidRPr="00483CFA" w:rsidRDefault="00483CFA" w:rsidP="00483CFA">
      <w:pPr>
        <w:spacing w:after="120"/>
        <w:rPr>
          <w:rFonts w:cs="Segoe UI"/>
          <w:szCs w:val="22"/>
          <w:lang w:val="en-US"/>
        </w:rPr>
      </w:pPr>
      <w:r w:rsidRPr="00483CFA">
        <w:rPr>
          <w:lang w:val="en-US"/>
        </w:rPr>
        <w:t>Spojena konstrukcija može da izdrži opterećenja ekvivalentna do 100.000 ljudi po kvadratnom metru. Ovaj nivo čvrstoće bio je ključan za izradu potpore krstu na vrhu Tornja Isusa Hrista, najvišoj strukturi u okviru kompleksa. Iako sam krst ne sadrži lepkove, njegova stabilnost zavisi od snage noseće konstrukcije. Kao rezultat toga, bazilika Sagrada familija danas predstavlja najvišu versku građevinu na svetu, dostižući visinu od 172,5 metara i nadmašujući Ulmsku katedralu u Nemačkoj.</w:t>
      </w:r>
    </w:p>
    <w:p w14:paraId="479279C9" w14:textId="77777777" w:rsidR="00483CFA" w:rsidRDefault="00483CFA" w:rsidP="00483CFA">
      <w:pPr>
        <w:rPr>
          <w:rFonts w:cs="Segoe UI"/>
          <w:szCs w:val="22"/>
          <w:lang w:val="en-US"/>
        </w:rPr>
      </w:pPr>
    </w:p>
    <w:p w14:paraId="679E9036" w14:textId="77777777" w:rsidR="00885E81" w:rsidRDefault="00885E81" w:rsidP="00483CFA">
      <w:pPr>
        <w:rPr>
          <w:rFonts w:cs="Segoe UI"/>
          <w:szCs w:val="22"/>
          <w:lang w:val="en-US"/>
        </w:rPr>
      </w:pPr>
    </w:p>
    <w:p w14:paraId="6D6827F8" w14:textId="77777777" w:rsidR="00885E81" w:rsidRDefault="00885E81" w:rsidP="00483CFA">
      <w:pPr>
        <w:rPr>
          <w:rFonts w:cs="Segoe UI"/>
          <w:szCs w:val="22"/>
          <w:lang w:val="en-US"/>
        </w:rPr>
      </w:pPr>
    </w:p>
    <w:p w14:paraId="51DA450B" w14:textId="77777777" w:rsidR="00885E81" w:rsidRPr="00483CFA" w:rsidRDefault="00885E81" w:rsidP="00483CFA">
      <w:pPr>
        <w:rPr>
          <w:rFonts w:cs="Segoe UI"/>
          <w:szCs w:val="22"/>
          <w:lang w:val="en-US"/>
        </w:rPr>
      </w:pPr>
    </w:p>
    <w:p w14:paraId="5956F86C" w14:textId="77777777" w:rsidR="00483CFA" w:rsidRPr="00483CFA" w:rsidRDefault="00483CFA" w:rsidP="00483CFA">
      <w:pPr>
        <w:rPr>
          <w:rFonts w:cs="Segoe UI"/>
          <w:b/>
          <w:bCs/>
          <w:szCs w:val="22"/>
          <w:lang w:val="en-US"/>
        </w:rPr>
      </w:pPr>
      <w:r w:rsidRPr="00483CFA">
        <w:rPr>
          <w:b/>
          <w:lang w:val="en-US"/>
        </w:rPr>
        <w:lastRenderedPageBreak/>
        <w:t>Inovacija koja podržava Gaudijevo nasleđe</w:t>
      </w:r>
    </w:p>
    <w:p w14:paraId="7885305B" w14:textId="77777777" w:rsidR="00483CFA" w:rsidRPr="00483CFA" w:rsidRDefault="00483CFA" w:rsidP="00483CFA">
      <w:pPr>
        <w:spacing w:after="120"/>
        <w:rPr>
          <w:rFonts w:cs="Segoe UI"/>
          <w:szCs w:val="22"/>
          <w:lang w:val="en-US"/>
        </w:rPr>
      </w:pPr>
      <w:r w:rsidRPr="00483CFA">
        <w:rPr>
          <w:lang w:val="en-US"/>
        </w:rPr>
        <w:t>Henkelova saradnja sa graditeljima bazilike Sagrada familija pokazuje kako se savremeno inženjerstvo može besprekorno integrisati u projekat koji je započet pre više od 140 godina, čuvajući originalnu Gaudijevu viziju dok se istovremeno omogućava njena realizacija kroz napredne tehnologije.</w:t>
      </w:r>
    </w:p>
    <w:p w14:paraId="289D0D32" w14:textId="1FEAF8B4" w:rsidR="00483CFA" w:rsidRPr="00483CFA" w:rsidRDefault="00483CFA" w:rsidP="00483CFA">
      <w:pPr>
        <w:spacing w:line="240" w:lineRule="auto"/>
        <w:jc w:val="left"/>
        <w:rPr>
          <w:rFonts w:cs="Segoe UI"/>
          <w:szCs w:val="22"/>
          <w:lang w:val="en-US"/>
        </w:rPr>
      </w:pPr>
    </w:p>
    <w:p w14:paraId="2C0FEDA3" w14:textId="77777777" w:rsidR="00483CFA" w:rsidRPr="00483CFA" w:rsidRDefault="00483CFA" w:rsidP="00483CFA">
      <w:pPr>
        <w:rPr>
          <w:rFonts w:cs="Segoe UI"/>
          <w:b/>
          <w:bCs/>
          <w:szCs w:val="22"/>
          <w:lang w:val="en-US"/>
        </w:rPr>
      </w:pPr>
      <w:r w:rsidRPr="00483CFA">
        <w:rPr>
          <w:b/>
          <w:lang w:val="en-US"/>
        </w:rPr>
        <w:t>150 godina inovacija</w:t>
      </w:r>
    </w:p>
    <w:p w14:paraId="7A1C6213" w14:textId="77777777" w:rsidR="00483CFA" w:rsidRPr="00483CFA" w:rsidRDefault="00483CFA" w:rsidP="00483CFA">
      <w:pPr>
        <w:spacing w:after="120"/>
        <w:rPr>
          <w:rFonts w:cs="Segoe UI"/>
          <w:szCs w:val="22"/>
          <w:lang w:val="en-US"/>
        </w:rPr>
      </w:pPr>
      <w:r w:rsidRPr="00483CFA">
        <w:rPr>
          <w:lang w:val="en-US"/>
        </w:rPr>
        <w:t>Ovaj poduhvat se poklapa sa 150. godišnjicom kompanije Henkel, potvrđujući njenu posvećenost inovacijama pod sloganom „Budućnost? Spremni!“. Primena Loctite tehnologije u izgradnji bazilike Sagrada familija ističe sposobnost kompanije da omogući kompleksne, napredne građevinske projekte.</w:t>
      </w:r>
    </w:p>
    <w:p w14:paraId="2DEB6744" w14:textId="77777777" w:rsidR="00483CFA" w:rsidRPr="00483CFA" w:rsidRDefault="00483CFA" w:rsidP="00483CFA">
      <w:pPr>
        <w:rPr>
          <w:rFonts w:cs="Segoe UI"/>
          <w:szCs w:val="22"/>
          <w:lang w:val="en-US"/>
        </w:rPr>
      </w:pPr>
    </w:p>
    <w:p w14:paraId="3AE578FD" w14:textId="77777777" w:rsidR="00483CFA" w:rsidRPr="00483CFA" w:rsidRDefault="00483CFA" w:rsidP="00483CFA">
      <w:pPr>
        <w:rPr>
          <w:rFonts w:cs="Segoe UI"/>
          <w:szCs w:val="22"/>
          <w:lang w:val="en-US"/>
        </w:rPr>
      </w:pPr>
      <w:r w:rsidRPr="00483CFA">
        <w:rPr>
          <w:lang w:val="en-US"/>
        </w:rPr>
        <w:t>LOCTITE® je registrovani zaštitni znak kompanije Henkel i/ili njenih povezanih društava u SAD, Nemačkoj i drugim zemljama.</w:t>
      </w:r>
    </w:p>
    <w:p w14:paraId="66D70146" w14:textId="77777777" w:rsidR="00ED20D8" w:rsidRPr="00FD751E" w:rsidRDefault="00ED20D8" w:rsidP="00ED20D8">
      <w:pPr>
        <w:rPr>
          <w:lang w:val="sr-Latn-RS"/>
        </w:rPr>
      </w:pPr>
    </w:p>
    <w:p w14:paraId="55380D52" w14:textId="77777777" w:rsidR="00ED20D8" w:rsidRPr="00ED20D8" w:rsidRDefault="00ED20D8" w:rsidP="00147067">
      <w:pPr>
        <w:rPr>
          <w:lang w:val="sr-Latn-RS"/>
        </w:rPr>
      </w:pPr>
    </w:p>
    <w:p w14:paraId="3F134482" w14:textId="77777777" w:rsidR="006C2C36" w:rsidRPr="00292C23" w:rsidRDefault="006C2C36" w:rsidP="006C2C36">
      <w:pPr>
        <w:rPr>
          <w:rFonts w:cs="Segoe UI"/>
          <w:b/>
          <w:bCs/>
          <w:szCs w:val="22"/>
        </w:rPr>
      </w:pPr>
      <w:r>
        <w:rPr>
          <w:b/>
          <w:sz w:val="18"/>
        </w:rPr>
        <w:t>O kompaniji Henkel</w:t>
      </w:r>
    </w:p>
    <w:p w14:paraId="6137F535" w14:textId="77777777" w:rsidR="006C2C36" w:rsidRPr="00292C23" w:rsidRDefault="006C2C36" w:rsidP="006C2C36">
      <w:pPr>
        <w:rPr>
          <w:sz w:val="18"/>
        </w:rPr>
      </w:pPr>
      <w:r>
        <w:rPr>
          <w:sz w:val="18"/>
        </w:rPr>
        <w:t xml:space="preserve">Henkel, sa svojim brendovima, inovacijama i tehnologijama, zauzima vodeće pozicije na tržištu širom sveta u industrijskom i potrošačkom sektoru. Poslovni sektor Adhezivi </w:t>
      </w:r>
      <w:r>
        <w:rPr>
          <w:sz w:val="18"/>
          <w:lang w:val="sr-Latn-CS"/>
        </w:rPr>
        <w:t>T</w:t>
      </w:r>
      <w:r>
        <w:rPr>
          <w:sz w:val="18"/>
        </w:rPr>
        <w:t>ehnologije je globalni lider na tržištu lepkova, zaptivača i funkcionalnih premaza. U sektoru Consumer Brands, kompanija drži vodeće pozicije posebno u sektorima pranja veša i održavanja domaćinstva i nege kose na mnogim tržištima i kategorijama širom sveta. Tri najjača brenda kompanije su Loctite, Persil i Schwarzkopf. U fiskalnoj 2025. godini, Henkel je zabeležio prodaju od preko 20,5 milijarde evra i korigovani operativni profit od oko 3 milijarde evra. Prioritetne akcije Henkela su uvrštene u nemački indeks DAX. Održivost ima dugu tradiciju u Henkelu, a kompanija ima jasnu strategiju održivosti sa specifičnim ciljevima. Henkel je osnovan 1876. godine i danas zapošljava raznovrsni tim od više od 47.000 ljudi širom sveta, ujedinjen jakom korporativnom kulturom, deljenim vrednostima i zajedničkom svrhom:</w:t>
      </w:r>
      <w:r>
        <w:rPr>
          <w:sz w:val="18"/>
          <w:lang w:val="sr-Latn-CS"/>
        </w:rPr>
        <w:t xml:space="preserve"> </w:t>
      </w:r>
      <w:r>
        <w:rPr>
          <w:sz w:val="18"/>
        </w:rPr>
        <w:t>„</w:t>
      </w:r>
      <w:r w:rsidRPr="00292C23">
        <w:rPr>
          <w:sz w:val="18"/>
        </w:rPr>
        <w:t>Pioneers at heart for the good of generations</w:t>
      </w:r>
      <w:r>
        <w:rPr>
          <w:sz w:val="18"/>
        </w:rPr>
        <w:t xml:space="preserve"> “. Više informacija na </w:t>
      </w:r>
      <w:hyperlink r:id="rId12" w:history="1">
        <w:r w:rsidRPr="005706A0">
          <w:rPr>
            <w:rStyle w:val="Hyperlink"/>
            <w:szCs w:val="24"/>
          </w:rPr>
          <w:t>www.henkel.rs</w:t>
        </w:r>
      </w:hyperlink>
      <w:r>
        <w:rPr>
          <w:sz w:val="18"/>
        </w:rPr>
        <w:t xml:space="preserve"> </w:t>
      </w:r>
    </w:p>
    <w:p w14:paraId="3AC6E51F" w14:textId="77777777" w:rsidR="006C2C36" w:rsidRPr="00292C23" w:rsidRDefault="006C2C36" w:rsidP="006C2C36">
      <w:pPr>
        <w:rPr>
          <w:sz w:val="14"/>
          <w:szCs w:val="14"/>
        </w:rPr>
      </w:pPr>
    </w:p>
    <w:p w14:paraId="7B509B31" w14:textId="77777777" w:rsidR="006C2C36" w:rsidRPr="00292C23" w:rsidRDefault="006C2C36" w:rsidP="006C2C36">
      <w:pPr>
        <w:tabs>
          <w:tab w:val="left" w:pos="1080"/>
          <w:tab w:val="left" w:pos="4500"/>
        </w:tabs>
        <w:spacing w:line="264" w:lineRule="auto"/>
        <w:rPr>
          <w:rFonts w:asciiTheme="majorHAnsi" w:eastAsia="PMingLiU" w:hAnsiTheme="majorHAnsi" w:cs="Calibri Light"/>
          <w:b/>
          <w:sz w:val="18"/>
          <w:szCs w:val="18"/>
        </w:rPr>
      </w:pPr>
    </w:p>
    <w:p w14:paraId="5E5EAB33" w14:textId="77777777" w:rsidR="006C2C36" w:rsidRPr="004A4D88" w:rsidRDefault="006C2C36" w:rsidP="006C2C36">
      <w:pPr>
        <w:spacing w:line="240" w:lineRule="auto"/>
        <w:jc w:val="left"/>
        <w:rPr>
          <w:rStyle w:val="AboutandContactBody"/>
          <w:sz w:val="14"/>
          <w:szCs w:val="14"/>
        </w:rPr>
      </w:pPr>
    </w:p>
    <w:p w14:paraId="70DA9BDD" w14:textId="77777777" w:rsidR="006C2C36" w:rsidRPr="00C639B4" w:rsidRDefault="006C2C36" w:rsidP="006C2C36">
      <w:pPr>
        <w:tabs>
          <w:tab w:val="left" w:pos="1080"/>
          <w:tab w:val="left" w:pos="4500"/>
        </w:tabs>
        <w:rPr>
          <w:rStyle w:val="AboutandContactBody"/>
        </w:rPr>
      </w:pPr>
      <w:r w:rsidRPr="00C639B4">
        <w:rPr>
          <w:rStyle w:val="AboutandContactBody"/>
        </w:rPr>
        <w:t>Kontаkt</w:t>
      </w:r>
      <w:r w:rsidRPr="00C639B4">
        <w:rPr>
          <w:rStyle w:val="AboutandContactBody"/>
        </w:rPr>
        <w:tab/>
        <w:t>Jelenа Gаvrilović Šаrenаc</w:t>
      </w:r>
      <w:r w:rsidRPr="00C639B4">
        <w:rPr>
          <w:rStyle w:val="AboutandContactBody"/>
        </w:rPr>
        <w:tab/>
      </w:r>
      <w:r>
        <w:rPr>
          <w:rStyle w:val="AboutandContactBody"/>
        </w:rPr>
        <w:t>An</w:t>
      </w:r>
      <w:r w:rsidRPr="00C639B4">
        <w:rPr>
          <w:rStyle w:val="AboutandContactBody"/>
        </w:rPr>
        <w:t xml:space="preserve">а </w:t>
      </w:r>
      <w:r>
        <w:rPr>
          <w:rStyle w:val="AboutandContactBody"/>
        </w:rPr>
        <w:t>Krez</w:t>
      </w:r>
      <w:r w:rsidRPr="00C639B4">
        <w:rPr>
          <w:rStyle w:val="AboutandContactBody"/>
        </w:rPr>
        <w:t>ić</w:t>
      </w:r>
    </w:p>
    <w:p w14:paraId="0D9A7369" w14:textId="77777777" w:rsidR="006C2C36" w:rsidRPr="00C639B4" w:rsidRDefault="006C2C36" w:rsidP="006C2C36">
      <w:pPr>
        <w:tabs>
          <w:tab w:val="left" w:pos="1080"/>
          <w:tab w:val="left" w:pos="4500"/>
        </w:tabs>
        <w:rPr>
          <w:rStyle w:val="AboutandContactBody"/>
        </w:rPr>
      </w:pPr>
      <w:r w:rsidRPr="00C639B4">
        <w:rPr>
          <w:rStyle w:val="AboutandContactBody"/>
        </w:rPr>
        <w:t>Telephone</w:t>
      </w:r>
      <w:r w:rsidRPr="00C639B4">
        <w:rPr>
          <w:rStyle w:val="AboutandContactBody"/>
        </w:rPr>
        <w:tab/>
        <w:t>+381 60 207 22 09</w:t>
      </w:r>
      <w:r w:rsidRPr="00C639B4">
        <w:rPr>
          <w:rStyle w:val="AboutandContactBody"/>
        </w:rPr>
        <w:tab/>
      </w:r>
      <w:r w:rsidRPr="00C639B4">
        <w:rPr>
          <w:sz w:val="18"/>
        </w:rPr>
        <w:t>+381 60 207 2</w:t>
      </w:r>
      <w:r>
        <w:rPr>
          <w:sz w:val="18"/>
        </w:rPr>
        <w:t>1</w:t>
      </w:r>
      <w:r w:rsidRPr="00C639B4">
        <w:rPr>
          <w:sz w:val="18"/>
        </w:rPr>
        <w:t xml:space="preserve"> </w:t>
      </w:r>
      <w:r>
        <w:rPr>
          <w:sz w:val="18"/>
        </w:rPr>
        <w:t>90</w:t>
      </w:r>
    </w:p>
    <w:p w14:paraId="794A3C03" w14:textId="77777777" w:rsidR="006C2C36" w:rsidRPr="00C639B4" w:rsidRDefault="006C2C36" w:rsidP="006C2C36">
      <w:pPr>
        <w:tabs>
          <w:tab w:val="left" w:pos="1080"/>
          <w:tab w:val="left" w:pos="4500"/>
        </w:tabs>
        <w:rPr>
          <w:rStyle w:val="AboutandContactBody"/>
        </w:rPr>
      </w:pPr>
      <w:r w:rsidRPr="00C639B4">
        <w:rPr>
          <w:rStyle w:val="AboutandContactBody"/>
        </w:rPr>
        <w:t>Emаil</w:t>
      </w:r>
      <w:r w:rsidRPr="00C639B4">
        <w:rPr>
          <w:rStyle w:val="AboutandContactBody"/>
        </w:rPr>
        <w:tab/>
        <w:t>jelenа.sаrenаc@henkel.com</w:t>
      </w:r>
      <w:r w:rsidRPr="00C639B4">
        <w:rPr>
          <w:rStyle w:val="AboutandContactBody"/>
        </w:rPr>
        <w:tab/>
      </w:r>
      <w:r>
        <w:rPr>
          <w:rStyle w:val="AboutandContactBody"/>
        </w:rPr>
        <w:t>an</w:t>
      </w:r>
      <w:r w:rsidRPr="00C639B4">
        <w:rPr>
          <w:rStyle w:val="AboutandContactBody"/>
        </w:rPr>
        <w:t>а.</w:t>
      </w:r>
      <w:r>
        <w:rPr>
          <w:rStyle w:val="AboutandContactBody"/>
        </w:rPr>
        <w:t>krezic</w:t>
      </w:r>
      <w:r w:rsidRPr="00C639B4">
        <w:rPr>
          <w:rStyle w:val="AboutandContactBody"/>
        </w:rPr>
        <w:t>@henkel.com</w:t>
      </w:r>
    </w:p>
    <w:p w14:paraId="2FED3A20" w14:textId="77777777" w:rsidR="006C2C36" w:rsidRPr="004A4D88" w:rsidRDefault="006C2C36" w:rsidP="006C2C36">
      <w:pPr>
        <w:rPr>
          <w:rFonts w:eastAsia="PMingLiU"/>
          <w:b/>
          <w:bCs/>
          <w:sz w:val="18"/>
        </w:rPr>
      </w:pPr>
    </w:p>
    <w:p w14:paraId="3ADB9AFE" w14:textId="77777777" w:rsidR="006C2C36" w:rsidRPr="0062206B" w:rsidRDefault="006C2C36" w:rsidP="006C2C36">
      <w:pPr>
        <w:rPr>
          <w:rStyle w:val="AboutandContactHeadline"/>
          <w:rFonts w:eastAsia="PMingLiU"/>
          <w:b w:val="0"/>
          <w:bCs w:val="0"/>
          <w:color w:val="9A141B"/>
        </w:rPr>
      </w:pPr>
      <w:r w:rsidRPr="004A4D88">
        <w:rPr>
          <w:rStyle w:val="AboutandContactBody"/>
        </w:rPr>
        <w:t>Henkel Srbijа d.o.o.</w:t>
      </w:r>
    </w:p>
    <w:p w14:paraId="41CFDE26" w14:textId="47F5E306" w:rsidR="00AE7E27" w:rsidRPr="0062206B" w:rsidRDefault="00AE7E27" w:rsidP="0062206B">
      <w:pPr>
        <w:rPr>
          <w:rStyle w:val="AboutandContactHeadline"/>
          <w:rFonts w:eastAsia="PMingLiU"/>
          <w:b w:val="0"/>
          <w:bCs w:val="0"/>
          <w:color w:val="9A141B"/>
        </w:rPr>
      </w:pPr>
    </w:p>
    <w:sectPr w:rsidR="00AE7E27" w:rsidRPr="0062206B" w:rsidSect="0017111B">
      <w:headerReference w:type="even" r:id="rId13"/>
      <w:footerReference w:type="default" r:id="rId14"/>
      <w:headerReference w:type="first" r:id="rId15"/>
      <w:footerReference w:type="first" r:id="rId16"/>
      <w:pgSz w:w="11907" w:h="16840" w:code="9"/>
      <w:pgMar w:top="1944" w:right="1411" w:bottom="1987" w:left="1411" w:header="1247"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D9FE7" w14:textId="77777777" w:rsidR="00D423DF" w:rsidRPr="004A4D88" w:rsidRDefault="00D423DF">
      <w:r w:rsidRPr="004A4D88">
        <w:separator/>
      </w:r>
    </w:p>
  </w:endnote>
  <w:endnote w:type="continuationSeparator" w:id="0">
    <w:p w14:paraId="3E42566C" w14:textId="77777777" w:rsidR="00D423DF" w:rsidRPr="004A4D88" w:rsidRDefault="00D423DF">
      <w:r w:rsidRPr="004A4D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10C9" w14:textId="179BBEF9" w:rsidR="00CF6F33" w:rsidRPr="004A4D88" w:rsidRDefault="00112A28" w:rsidP="00112A28">
    <w:pPr>
      <w:pStyle w:val="Footer"/>
      <w:tabs>
        <w:tab w:val="clear" w:pos="7083"/>
        <w:tab w:val="clear" w:pos="8640"/>
        <w:tab w:val="right" w:pos="9071"/>
      </w:tabs>
      <w:jc w:val="both"/>
      <w:rPr>
        <w:noProof w:val="0"/>
      </w:rPr>
    </w:pPr>
    <w:r w:rsidRPr="004A4D88">
      <w:rPr>
        <w:noProof w:val="0"/>
      </w:rPr>
      <w:tab/>
      <w:t xml:space="preserve">Page </w:t>
    </w:r>
    <w:r w:rsidRPr="004A4D88">
      <w:rPr>
        <w:noProof w:val="0"/>
      </w:rPr>
      <w:fldChar w:fldCharType="begin"/>
    </w:r>
    <w:r w:rsidRPr="004A4D88">
      <w:rPr>
        <w:noProof w:val="0"/>
      </w:rPr>
      <w:instrText xml:space="preserve"> PAGE  \* Arabic  \* MERGEFORMAT </w:instrText>
    </w:r>
    <w:r w:rsidRPr="004A4D88">
      <w:rPr>
        <w:noProof w:val="0"/>
      </w:rPr>
      <w:fldChar w:fldCharType="separate"/>
    </w:r>
    <w:r w:rsidRPr="004A4D88">
      <w:rPr>
        <w:noProof w:val="0"/>
      </w:rPr>
      <w:t>2</w:t>
    </w:r>
    <w:r w:rsidRPr="004A4D88">
      <w:rPr>
        <w:noProof w:val="0"/>
      </w:rPr>
      <w:fldChar w:fldCharType="end"/>
    </w:r>
    <w:r w:rsidRPr="004A4D88">
      <w:rPr>
        <w:noProof w:val="0"/>
      </w:rPr>
      <w:t>/</w:t>
    </w:r>
    <w:r w:rsidRPr="004A4D88">
      <w:rPr>
        <w:noProof w:val="0"/>
      </w:rPr>
      <w:fldChar w:fldCharType="begin"/>
    </w:r>
    <w:r w:rsidRPr="004A4D88">
      <w:rPr>
        <w:noProof w:val="0"/>
      </w:rPr>
      <w:instrText xml:space="preserve"> NUMPAGES  \* Arabic  \* MERGEFORMAT </w:instrText>
    </w:r>
    <w:r w:rsidRPr="004A4D88">
      <w:rPr>
        <w:noProof w:val="0"/>
      </w:rPr>
      <w:fldChar w:fldCharType="separate"/>
    </w:r>
    <w:r w:rsidRPr="004A4D88">
      <w:rPr>
        <w:noProof w:val="0"/>
      </w:rPr>
      <w:t>2</w:t>
    </w:r>
    <w:r w:rsidRPr="004A4D88">
      <w:rPr>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F8F11" w14:textId="75AC03A5" w:rsidR="00E23EC8" w:rsidRPr="004A4D88" w:rsidRDefault="00E23EC8" w:rsidP="00E23EC8">
    <w:pPr>
      <w:pStyle w:val="Footer"/>
      <w:tabs>
        <w:tab w:val="right" w:pos="9072"/>
      </w:tabs>
      <w:jc w:val="both"/>
      <w:rPr>
        <w:rFonts w:cs="Arial"/>
        <w:noProof w:val="0"/>
        <w:szCs w:val="14"/>
      </w:rPr>
    </w:pPr>
    <w:r w:rsidRPr="004A4D88">
      <w:rPr>
        <w:noProof w:val="0"/>
      </w:rPr>
      <w:t xml:space="preserve">   </w:t>
    </w:r>
    <w:r w:rsidRPr="004A4D88">
      <w:rPr>
        <w:rFonts w:cs="Arial"/>
        <w:szCs w:val="14"/>
      </w:rPr>
      <w:drawing>
        <wp:inline distT="0" distB="0" distL="0" distR="0" wp14:anchorId="5D58B8C5" wp14:editId="2FB538E8">
          <wp:extent cx="363070" cy="133054"/>
          <wp:effectExtent l="0" t="0" r="0" b="635"/>
          <wp:docPr id="14" name="Slika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66" cy="136131"/>
                  </a:xfrm>
                  <a:prstGeom prst="rect">
                    <a:avLst/>
                  </a:prstGeom>
                  <a:noFill/>
                  <a:ln>
                    <a:noFill/>
                  </a:ln>
                </pic:spPr>
              </pic:pic>
            </a:graphicData>
          </a:graphic>
        </wp:inline>
      </w:drawing>
    </w:r>
    <w:r w:rsidRPr="004A4D88">
      <w:rPr>
        <w:rFonts w:cs="Arial"/>
        <w:szCs w:val="14"/>
      </w:rPr>
      <w:drawing>
        <wp:inline distT="0" distB="0" distL="0" distR="0" wp14:anchorId="5654DFDE" wp14:editId="111D1B59">
          <wp:extent cx="304800" cy="147172"/>
          <wp:effectExtent l="0" t="0" r="0" b="5715"/>
          <wp:docPr id="15"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27"/>
                  <pic:cNvPicPr>
                    <a:picLocks/>
                  </pic:cNvPicPr>
                </pic:nvPicPr>
                <pic:blipFill>
                  <a:blip r:embed="rId2">
                    <a:extLst>
                      <a:ext uri="{28A0092B-C50C-407E-A947-70E740481C1C}">
                        <a14:useLocalDpi xmlns:a14="http://schemas.microsoft.com/office/drawing/2010/main" val="0"/>
                      </a:ext>
                    </a:extLst>
                  </a:blip>
                  <a:stretch>
                    <a:fillRect/>
                  </a:stretch>
                </pic:blipFill>
                <pic:spPr bwMode="auto">
                  <a:xfrm>
                    <a:off x="0" y="0"/>
                    <a:ext cx="307522" cy="148486"/>
                  </a:xfrm>
                  <a:prstGeom prst="rect">
                    <a:avLst/>
                  </a:prstGeom>
                  <a:noFill/>
                  <a:ln>
                    <a:noFill/>
                  </a:ln>
                </pic:spPr>
              </pic:pic>
            </a:graphicData>
          </a:graphic>
        </wp:inline>
      </w:drawing>
    </w:r>
    <w:r w:rsidRPr="004A4D88">
      <w:rPr>
        <w:rFonts w:cs="Arial"/>
        <w:szCs w:val="14"/>
      </w:rPr>
      <w:drawing>
        <wp:inline distT="0" distB="0" distL="0" distR="0" wp14:anchorId="24AED4B0" wp14:editId="622235FB">
          <wp:extent cx="339725" cy="199390"/>
          <wp:effectExtent l="0" t="0" r="0" b="0"/>
          <wp:docPr id="16" name="Slika 16" descr="A picture containing text,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Slika 16" descr="A picture containing text, clipart&#10;&#10;Description automatically generated"/>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39725" cy="199390"/>
                  </a:xfrm>
                  <a:prstGeom prst="rect">
                    <a:avLst/>
                  </a:prstGeom>
                  <a:noFill/>
                  <a:ln>
                    <a:noFill/>
                  </a:ln>
                </pic:spPr>
              </pic:pic>
            </a:graphicData>
          </a:graphic>
        </wp:inline>
      </w:drawing>
    </w:r>
    <w:r w:rsidRPr="004A4D88">
      <w:rPr>
        <w:rFonts w:cs="Arial"/>
        <w:noProof w:val="0"/>
        <w:szCs w:val="14"/>
      </w:rPr>
      <w:t xml:space="preserve"> </w:t>
    </w:r>
    <w:r w:rsidRPr="004A4D88">
      <w:rPr>
        <w:rFonts w:cs="Arial"/>
        <w:szCs w:val="14"/>
      </w:rPr>
      <w:drawing>
        <wp:inline distT="0" distB="0" distL="0" distR="0" wp14:anchorId="557DDA6A" wp14:editId="35E61AC7">
          <wp:extent cx="305371" cy="144921"/>
          <wp:effectExtent l="0" t="0" r="0" b="7620"/>
          <wp:docPr id="17" name="Slika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Slika 17"/>
                  <pic:cNvPicPr>
                    <a:picLocks/>
                  </pic:cNvPicPr>
                </pic:nvPicPr>
                <pic:blipFill>
                  <a:blip r:embed="rId4">
                    <a:extLst>
                      <a:ext uri="{28A0092B-C50C-407E-A947-70E740481C1C}">
                        <a14:useLocalDpi xmlns:a14="http://schemas.microsoft.com/office/drawing/2010/main" val="0"/>
                      </a:ext>
                    </a:extLst>
                  </a:blip>
                  <a:stretch>
                    <a:fillRect/>
                  </a:stretch>
                </pic:blipFill>
                <pic:spPr bwMode="auto">
                  <a:xfrm>
                    <a:off x="0" y="0"/>
                    <a:ext cx="305371" cy="144921"/>
                  </a:xfrm>
                  <a:prstGeom prst="rect">
                    <a:avLst/>
                  </a:prstGeom>
                  <a:noFill/>
                  <a:ln>
                    <a:noFill/>
                  </a:ln>
                </pic:spPr>
              </pic:pic>
            </a:graphicData>
          </a:graphic>
        </wp:inline>
      </w:drawing>
    </w:r>
    <w:r w:rsidRPr="004A4D88">
      <w:rPr>
        <w:rFonts w:cs="Arial"/>
        <w:noProof w:val="0"/>
        <w:szCs w:val="14"/>
      </w:rPr>
      <w:t xml:space="preserve"> </w:t>
    </w:r>
    <w:r w:rsidRPr="004A4D88">
      <w:rPr>
        <w:rFonts w:cs="Arial"/>
        <w:szCs w:val="14"/>
      </w:rPr>
      <w:drawing>
        <wp:inline distT="0" distB="0" distL="0" distR="0" wp14:anchorId="69205366" wp14:editId="182C50CA">
          <wp:extent cx="322729" cy="143614"/>
          <wp:effectExtent l="0" t="0" r="1270" b="8890"/>
          <wp:docPr id="18" name="Slika 18" descr="A picture containing text,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Slika 18" descr="A picture containing text, clipart&#10;&#10;Description automatically generated"/>
                  <pic:cNvPicPr>
                    <a:picLocks/>
                  </pic:cNvPicPr>
                </pic:nvPicPr>
                <pic:blipFill>
                  <a:blip r:embed="rId5">
                    <a:extLst>
                      <a:ext uri="{28A0092B-C50C-407E-A947-70E740481C1C}">
                        <a14:useLocalDpi xmlns:a14="http://schemas.microsoft.com/office/drawing/2010/main" val="0"/>
                      </a:ext>
                    </a:extLst>
                  </a:blip>
                  <a:stretch>
                    <a:fillRect/>
                  </a:stretch>
                </pic:blipFill>
                <pic:spPr bwMode="auto">
                  <a:xfrm>
                    <a:off x="0" y="0"/>
                    <a:ext cx="329590" cy="146667"/>
                  </a:xfrm>
                  <a:prstGeom prst="rect">
                    <a:avLst/>
                  </a:prstGeom>
                  <a:noFill/>
                  <a:ln>
                    <a:noFill/>
                  </a:ln>
                </pic:spPr>
              </pic:pic>
            </a:graphicData>
          </a:graphic>
        </wp:inline>
      </w:drawing>
    </w:r>
    <w:r w:rsidRPr="004A4D88">
      <w:rPr>
        <w:rFonts w:cs="Arial"/>
        <w:noProof w:val="0"/>
        <w:szCs w:val="14"/>
      </w:rPr>
      <w:t xml:space="preserve"> </w:t>
    </w:r>
    <w:r w:rsidRPr="004A4D88">
      <w:rPr>
        <w:rFonts w:cs="Arial"/>
        <w:szCs w:val="14"/>
      </w:rPr>
      <w:drawing>
        <wp:inline distT="0" distB="0" distL="0" distR="0" wp14:anchorId="77241BF6" wp14:editId="3F51B09E">
          <wp:extent cx="229448" cy="212240"/>
          <wp:effectExtent l="0" t="0" r="0" b="0"/>
          <wp:docPr id="19" name="Slika 19"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Slika 19" descr="Icon&#10;&#10;Description automatically generated"/>
                  <pic:cNvPicPr>
                    <a:picLocks/>
                  </pic:cNvPicPr>
                </pic:nvPicPr>
                <pic:blipFill>
                  <a:blip r:embed="rId6">
                    <a:extLst>
                      <a:ext uri="{28A0092B-C50C-407E-A947-70E740481C1C}">
                        <a14:useLocalDpi xmlns:a14="http://schemas.microsoft.com/office/drawing/2010/main" val="0"/>
                      </a:ext>
                    </a:extLst>
                  </a:blip>
                  <a:stretch>
                    <a:fillRect/>
                  </a:stretch>
                </pic:blipFill>
                <pic:spPr bwMode="auto">
                  <a:xfrm>
                    <a:off x="0" y="0"/>
                    <a:ext cx="234454" cy="216870"/>
                  </a:xfrm>
                  <a:prstGeom prst="rect">
                    <a:avLst/>
                  </a:prstGeom>
                  <a:noFill/>
                  <a:ln>
                    <a:noFill/>
                  </a:ln>
                </pic:spPr>
              </pic:pic>
            </a:graphicData>
          </a:graphic>
        </wp:inline>
      </w:drawing>
    </w:r>
    <w:r w:rsidRPr="004A4D88">
      <w:rPr>
        <w:rFonts w:cs="Arial"/>
        <w:szCs w:val="14"/>
      </w:rPr>
      <w:drawing>
        <wp:inline distT="0" distB="0" distL="0" distR="0" wp14:anchorId="3BF167CE" wp14:editId="37280B79">
          <wp:extent cx="614083" cy="261687"/>
          <wp:effectExtent l="0" t="0" r="0" b="5080"/>
          <wp:docPr id="20" name="Picture 25" descr="Logo, company nam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25" descr="Logo, company name&#10;&#10;Description automatically generated"/>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6482" cy="262709"/>
                  </a:xfrm>
                  <a:prstGeom prst="rect">
                    <a:avLst/>
                  </a:prstGeom>
                  <a:noFill/>
                  <a:ln>
                    <a:noFill/>
                  </a:ln>
                </pic:spPr>
              </pic:pic>
            </a:graphicData>
          </a:graphic>
        </wp:inline>
      </w:drawing>
    </w:r>
    <w:r w:rsidRPr="004A4D88">
      <w:rPr>
        <w:rFonts w:cs="Arial"/>
        <w:szCs w:val="14"/>
      </w:rPr>
      <w:drawing>
        <wp:inline distT="0" distB="0" distL="0" distR="0" wp14:anchorId="164CFF4B" wp14:editId="0E381230">
          <wp:extent cx="130628" cy="296015"/>
          <wp:effectExtent l="0" t="0" r="3175" b="0"/>
          <wp:docPr id="21" name="Slika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Slika 21"/>
                  <pic:cNvPicPr>
                    <a:picLocks/>
                  </pic:cNvPicPr>
                </pic:nvPicPr>
                <pic:blipFill>
                  <a:blip r:embed="rId8">
                    <a:extLst>
                      <a:ext uri="{28A0092B-C50C-407E-A947-70E740481C1C}">
                        <a14:useLocalDpi xmlns:a14="http://schemas.microsoft.com/office/drawing/2010/main" val="0"/>
                      </a:ext>
                    </a:extLst>
                  </a:blip>
                  <a:stretch>
                    <a:fillRect/>
                  </a:stretch>
                </pic:blipFill>
                <pic:spPr bwMode="auto">
                  <a:xfrm>
                    <a:off x="0" y="0"/>
                    <a:ext cx="135754" cy="307630"/>
                  </a:xfrm>
                  <a:prstGeom prst="rect">
                    <a:avLst/>
                  </a:prstGeom>
                  <a:noFill/>
                  <a:ln>
                    <a:noFill/>
                  </a:ln>
                </pic:spPr>
              </pic:pic>
            </a:graphicData>
          </a:graphic>
        </wp:inline>
      </w:drawing>
    </w:r>
    <w:r w:rsidRPr="004A4D88">
      <w:rPr>
        <w:rFonts w:cs="Arial"/>
        <w:noProof w:val="0"/>
        <w:szCs w:val="14"/>
      </w:rPr>
      <w:t xml:space="preserve">  </w:t>
    </w:r>
    <w:r w:rsidRPr="004A4D88">
      <w:rPr>
        <w:rFonts w:cs="Arial"/>
        <w:szCs w:val="14"/>
      </w:rPr>
      <w:drawing>
        <wp:inline distT="0" distB="0" distL="0" distR="0" wp14:anchorId="2022E47D" wp14:editId="1F959C7F">
          <wp:extent cx="291676" cy="208027"/>
          <wp:effectExtent l="0" t="0" r="0" b="1905"/>
          <wp:docPr id="22" name="Slika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Slika 22"/>
                  <pic:cNvPicPr>
                    <a:picLocks/>
                  </pic:cNvPicPr>
                </pic:nvPicPr>
                <pic:blipFill>
                  <a:blip r:embed="rId9">
                    <a:extLst>
                      <a:ext uri="{28A0092B-C50C-407E-A947-70E740481C1C}">
                        <a14:useLocalDpi xmlns:a14="http://schemas.microsoft.com/office/drawing/2010/main" val="0"/>
                      </a:ext>
                    </a:extLst>
                  </a:blip>
                  <a:stretch>
                    <a:fillRect/>
                  </a:stretch>
                </pic:blipFill>
                <pic:spPr bwMode="auto">
                  <a:xfrm>
                    <a:off x="0" y="0"/>
                    <a:ext cx="291676" cy="208027"/>
                  </a:xfrm>
                  <a:prstGeom prst="rect">
                    <a:avLst/>
                  </a:prstGeom>
                  <a:noFill/>
                  <a:ln>
                    <a:noFill/>
                  </a:ln>
                </pic:spPr>
              </pic:pic>
            </a:graphicData>
          </a:graphic>
        </wp:inline>
      </w:drawing>
    </w:r>
    <w:r w:rsidRPr="004A4D88">
      <w:rPr>
        <w:rFonts w:cs="Arial"/>
        <w:noProof w:val="0"/>
        <w:szCs w:val="14"/>
      </w:rPr>
      <w:t xml:space="preserve">  </w:t>
    </w:r>
    <w:r w:rsidRPr="004A4D88">
      <w:rPr>
        <w:rFonts w:cs="Arial"/>
        <w:szCs w:val="14"/>
      </w:rPr>
      <w:drawing>
        <wp:inline distT="0" distB="0" distL="0" distR="0" wp14:anchorId="3B479D63" wp14:editId="456DA253">
          <wp:extent cx="484094" cy="132456"/>
          <wp:effectExtent l="0" t="0" r="0" b="1270"/>
          <wp:docPr id="24" name="Slika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4"/>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341" cy="136628"/>
                  </a:xfrm>
                  <a:prstGeom prst="rect">
                    <a:avLst/>
                  </a:prstGeom>
                  <a:noFill/>
                  <a:ln>
                    <a:noFill/>
                  </a:ln>
                </pic:spPr>
              </pic:pic>
            </a:graphicData>
          </a:graphic>
        </wp:inline>
      </w:drawing>
    </w:r>
    <w:r w:rsidRPr="004A4D88">
      <w:rPr>
        <w:rFonts w:cs="Arial"/>
        <w:noProof w:val="0"/>
        <w:szCs w:val="14"/>
      </w:rPr>
      <w:t xml:space="preserve"> </w:t>
    </w:r>
    <w:r w:rsidRPr="004A4D88">
      <w:rPr>
        <w:rFonts w:cs="Arial"/>
        <w:szCs w:val="14"/>
      </w:rPr>
      <w:drawing>
        <wp:inline distT="0" distB="0" distL="0" distR="0" wp14:anchorId="19F92F4F" wp14:editId="0798A56C">
          <wp:extent cx="456234" cy="100178"/>
          <wp:effectExtent l="0" t="0" r="1270" b="0"/>
          <wp:docPr id="23" name="Slika 23" descr="A red and white logo&#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Slika 23" descr="A red and white logo&#10;&#10;Description automatically generated with low confidence"/>
                  <pic:cNvPicPr>
                    <a:picLocks/>
                  </pic:cNvPicPr>
                </pic:nvPicPr>
                <pic:blipFill>
                  <a:blip r:embed="rId11">
                    <a:extLst>
                      <a:ext uri="{28A0092B-C50C-407E-A947-70E740481C1C}">
                        <a14:useLocalDpi xmlns:a14="http://schemas.microsoft.com/office/drawing/2010/main" val="0"/>
                      </a:ext>
                    </a:extLst>
                  </a:blip>
                  <a:stretch>
                    <a:fillRect/>
                  </a:stretch>
                </pic:blipFill>
                <pic:spPr bwMode="auto">
                  <a:xfrm>
                    <a:off x="0" y="0"/>
                    <a:ext cx="456234" cy="100178"/>
                  </a:xfrm>
                  <a:prstGeom prst="rect">
                    <a:avLst/>
                  </a:prstGeom>
                  <a:noFill/>
                  <a:ln>
                    <a:noFill/>
                  </a:ln>
                </pic:spPr>
              </pic:pic>
            </a:graphicData>
          </a:graphic>
        </wp:inline>
      </w:drawing>
    </w:r>
    <w:r w:rsidRPr="004A4D88">
      <w:rPr>
        <w:rFonts w:cs="Arial"/>
        <w:noProof w:val="0"/>
        <w:szCs w:val="14"/>
      </w:rPr>
      <w:t xml:space="preserve"> </w:t>
    </w:r>
    <w:r w:rsidRPr="004A4D88">
      <w:rPr>
        <w:rFonts w:cs="Arial"/>
        <w:szCs w:val="14"/>
      </w:rPr>
      <w:drawing>
        <wp:inline distT="0" distB="0" distL="0" distR="0" wp14:anchorId="060ECACC" wp14:editId="0086AE2F">
          <wp:extent cx="425823" cy="95360"/>
          <wp:effectExtent l="0" t="0" r="0" b="0"/>
          <wp:docPr id="25" name="Slika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5"/>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8854" cy="96039"/>
                  </a:xfrm>
                  <a:prstGeom prst="rect">
                    <a:avLst/>
                  </a:prstGeom>
                  <a:noFill/>
                  <a:ln>
                    <a:noFill/>
                  </a:ln>
                </pic:spPr>
              </pic:pic>
            </a:graphicData>
          </a:graphic>
        </wp:inline>
      </w:drawing>
    </w:r>
    <w:r w:rsidRPr="004A4D88">
      <w:rPr>
        <w:rFonts w:cs="Arial"/>
        <w:noProof w:val="0"/>
        <w:szCs w:val="14"/>
      </w:rPr>
      <w:t xml:space="preserve"> </w:t>
    </w:r>
    <w:r w:rsidRPr="004A4D88">
      <w:rPr>
        <w:rFonts w:cs="Arial"/>
        <w:szCs w:val="14"/>
      </w:rPr>
      <w:drawing>
        <wp:inline distT="0" distB="0" distL="0" distR="0" wp14:anchorId="49D4EBC8" wp14:editId="08664608">
          <wp:extent cx="578223" cy="93720"/>
          <wp:effectExtent l="0" t="0" r="0" b="1905"/>
          <wp:docPr id="26" name="Slika 26" descr="A picture containing text,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Slika 26" descr="A picture containing text, clipart&#10;&#10;Description automatically generated"/>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6381" cy="95042"/>
                  </a:xfrm>
                  <a:prstGeom prst="rect">
                    <a:avLst/>
                  </a:prstGeom>
                  <a:noFill/>
                  <a:ln>
                    <a:noFill/>
                  </a:ln>
                </pic:spPr>
              </pic:pic>
            </a:graphicData>
          </a:graphic>
        </wp:inline>
      </w:drawing>
    </w:r>
    <w:r w:rsidRPr="004A4D88">
      <w:rPr>
        <w:rFonts w:cs="Arial"/>
        <w:szCs w:val="14"/>
      </w:rPr>
      <w:drawing>
        <wp:inline distT="0" distB="0" distL="0" distR="0" wp14:anchorId="56994ED6" wp14:editId="52724ED8">
          <wp:extent cx="443753" cy="100876"/>
          <wp:effectExtent l="0" t="0" r="0" b="0"/>
          <wp:docPr id="36" name="Picture 3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Logo&#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59353" cy="104422"/>
                  </a:xfrm>
                  <a:prstGeom prst="rect">
                    <a:avLst/>
                  </a:prstGeom>
                </pic:spPr>
              </pic:pic>
            </a:graphicData>
          </a:graphic>
        </wp:inline>
      </w:drawing>
    </w:r>
  </w:p>
  <w:p w14:paraId="577A058E" w14:textId="43603832" w:rsidR="00CF6F33" w:rsidRPr="004A4D88" w:rsidRDefault="00B422EC" w:rsidP="00992A11">
    <w:pPr>
      <w:pStyle w:val="Footer"/>
      <w:rPr>
        <w:noProof w:val="0"/>
      </w:rPr>
    </w:pPr>
    <w:r w:rsidRPr="004A4D88">
      <w:rPr>
        <w:noProof w:val="0"/>
      </w:rPr>
      <w:t>Page</w:t>
    </w:r>
    <w:r w:rsidR="00CF6F33" w:rsidRPr="004A4D88">
      <w:rPr>
        <w:noProof w:val="0"/>
      </w:rPr>
      <w:t xml:space="preserve"> </w:t>
    </w:r>
    <w:r w:rsidR="00CF6F33" w:rsidRPr="004A4D88">
      <w:rPr>
        <w:noProof w:val="0"/>
      </w:rPr>
      <w:fldChar w:fldCharType="begin"/>
    </w:r>
    <w:r w:rsidR="00CF6F33" w:rsidRPr="004A4D88">
      <w:rPr>
        <w:noProof w:val="0"/>
      </w:rPr>
      <w:instrText xml:space="preserve"> </w:instrText>
    </w:r>
    <w:r w:rsidR="00262C05" w:rsidRPr="004A4D88">
      <w:rPr>
        <w:noProof w:val="0"/>
      </w:rPr>
      <w:instrText>PAGE</w:instrText>
    </w:r>
    <w:r w:rsidR="00CF6F33" w:rsidRPr="004A4D88">
      <w:rPr>
        <w:noProof w:val="0"/>
      </w:rPr>
      <w:instrText xml:space="preserve">  \* Arabic  \* MERGEFORMAT </w:instrText>
    </w:r>
    <w:r w:rsidR="00CF6F33" w:rsidRPr="004A4D88">
      <w:rPr>
        <w:noProof w:val="0"/>
      </w:rPr>
      <w:fldChar w:fldCharType="separate"/>
    </w:r>
    <w:r w:rsidR="006A0A3C" w:rsidRPr="004A4D88">
      <w:rPr>
        <w:noProof w:val="0"/>
      </w:rPr>
      <w:t>1</w:t>
    </w:r>
    <w:r w:rsidR="00CF6F33" w:rsidRPr="004A4D88">
      <w:rPr>
        <w:noProof w:val="0"/>
      </w:rPr>
      <w:fldChar w:fldCharType="end"/>
    </w:r>
    <w:r w:rsidR="00CF6F33" w:rsidRPr="004A4D88">
      <w:rPr>
        <w:noProof w:val="0"/>
      </w:rPr>
      <w:t>/</w:t>
    </w:r>
    <w:r w:rsidR="00CF6F33" w:rsidRPr="004A4D88">
      <w:rPr>
        <w:noProof w:val="0"/>
      </w:rPr>
      <w:fldChar w:fldCharType="begin"/>
    </w:r>
    <w:r w:rsidR="00CF6F33" w:rsidRPr="004A4D88">
      <w:rPr>
        <w:noProof w:val="0"/>
      </w:rPr>
      <w:instrText xml:space="preserve"> </w:instrText>
    </w:r>
    <w:r w:rsidR="00262C05" w:rsidRPr="004A4D88">
      <w:rPr>
        <w:noProof w:val="0"/>
      </w:rPr>
      <w:instrText>NUMPAGES</w:instrText>
    </w:r>
    <w:r w:rsidR="00CF6F33" w:rsidRPr="004A4D88">
      <w:rPr>
        <w:noProof w:val="0"/>
      </w:rPr>
      <w:instrText xml:space="preserve">  \* Arabic  \* MERGEFORMAT </w:instrText>
    </w:r>
    <w:r w:rsidR="00CF6F33" w:rsidRPr="004A4D88">
      <w:rPr>
        <w:noProof w:val="0"/>
      </w:rPr>
      <w:fldChar w:fldCharType="separate"/>
    </w:r>
    <w:r w:rsidR="006A0A3C" w:rsidRPr="004A4D88">
      <w:rPr>
        <w:noProof w:val="0"/>
      </w:rPr>
      <w:t>1</w:t>
    </w:r>
    <w:r w:rsidR="00CF6F33" w:rsidRPr="004A4D88">
      <w:rPr>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E088A" w14:textId="77777777" w:rsidR="00D423DF" w:rsidRPr="004A4D88" w:rsidRDefault="00D423DF">
      <w:r w:rsidRPr="004A4D88">
        <w:separator/>
      </w:r>
    </w:p>
  </w:footnote>
  <w:footnote w:type="continuationSeparator" w:id="0">
    <w:p w14:paraId="10EB765B" w14:textId="77777777" w:rsidR="00D423DF" w:rsidRPr="004A4D88" w:rsidRDefault="00D423DF">
      <w:r w:rsidRPr="004A4D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CE39" w14:textId="77777777" w:rsidR="00112A28" w:rsidRPr="004A4D88" w:rsidRDefault="00112A28" w:rsidP="00112A28">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6010" w14:textId="1FEE126F" w:rsidR="00CF6F33" w:rsidRPr="00023CB5" w:rsidRDefault="0059722C" w:rsidP="00E23EC8">
    <w:pPr>
      <w:pStyle w:val="Header"/>
      <w:ind w:right="-510"/>
      <w:rPr>
        <w:lang w:val="sr-Latn-RS"/>
      </w:rPr>
    </w:pPr>
    <w:r w:rsidRPr="004A4D88">
      <w:rPr>
        <w:noProof/>
      </w:rPr>
      <w:drawing>
        <wp:anchor distT="0" distB="0" distL="114300" distR="114300" simplePos="0" relativeHeight="251661312" behindDoc="0" locked="1" layoutInCell="1" allowOverlap="1" wp14:anchorId="5559ED3E" wp14:editId="20ECCE45">
          <wp:simplePos x="0" y="0"/>
          <wp:positionH relativeFrom="margin">
            <wp:posOffset>5036820</wp:posOffset>
          </wp:positionH>
          <wp:positionV relativeFrom="margin">
            <wp:posOffset>-1478915</wp:posOffset>
          </wp:positionV>
          <wp:extent cx="1051560" cy="6032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Pr="004A4D88">
      <w:rPr>
        <w:noProof/>
      </w:rPr>
      <mc:AlternateContent>
        <mc:Choice Requires="wpg">
          <w:drawing>
            <wp:anchor distT="0" distB="0" distL="114300" distR="114300" simplePos="0" relativeHeight="251653120" behindDoc="0" locked="0" layoutInCell="1" allowOverlap="1" wp14:anchorId="76D561A9" wp14:editId="7310849B">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5455178C" id="Group 16" o:spid="_x0000_s1026" style="position:absolute;margin-left:14.2pt;margin-top:297.7pt;width:14.15pt;height:297.65pt;z-index:251653120;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r w:rsidR="003677DB" w:rsidRPr="004A4D88">
      <w:t xml:space="preserve">             </w:t>
    </w:r>
    <w:r w:rsidR="00024FD3">
      <w:rPr>
        <w:lang w:val="sr-Latn-RS"/>
      </w:rPr>
      <w:t>Saopštenje za javnost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2F323A8E"/>
    <w:multiLevelType w:val="hybridMultilevel"/>
    <w:tmpl w:val="5274880E"/>
    <w:lvl w:ilvl="0" w:tplc="0C000001">
      <w:start w:val="1"/>
      <w:numFmt w:val="bullet"/>
      <w:lvlText w:val=""/>
      <w:lvlJc w:val="left"/>
      <w:pPr>
        <w:ind w:left="360" w:hanging="360"/>
      </w:pPr>
      <w:rPr>
        <w:rFonts w:ascii="Symbol" w:hAnsi="Symbol" w:hint="default"/>
      </w:rPr>
    </w:lvl>
    <w:lvl w:ilvl="1" w:tplc="0C000003">
      <w:start w:val="1"/>
      <w:numFmt w:val="bullet"/>
      <w:lvlText w:val="o"/>
      <w:lvlJc w:val="left"/>
      <w:pPr>
        <w:ind w:left="1080" w:hanging="360"/>
      </w:pPr>
      <w:rPr>
        <w:rFonts w:ascii="Courier New" w:hAnsi="Courier New" w:cs="Courier New" w:hint="default"/>
      </w:rPr>
    </w:lvl>
    <w:lvl w:ilvl="2" w:tplc="0C000005">
      <w:start w:val="1"/>
      <w:numFmt w:val="bullet"/>
      <w:lvlText w:val=""/>
      <w:lvlJc w:val="left"/>
      <w:pPr>
        <w:ind w:left="1800" w:hanging="360"/>
      </w:pPr>
      <w:rPr>
        <w:rFonts w:ascii="Wingdings" w:hAnsi="Wingdings" w:hint="default"/>
      </w:rPr>
    </w:lvl>
    <w:lvl w:ilvl="3" w:tplc="0C000001">
      <w:start w:val="1"/>
      <w:numFmt w:val="bullet"/>
      <w:lvlText w:val=""/>
      <w:lvlJc w:val="left"/>
      <w:pPr>
        <w:ind w:left="2520" w:hanging="360"/>
      </w:pPr>
      <w:rPr>
        <w:rFonts w:ascii="Symbol" w:hAnsi="Symbol" w:hint="default"/>
      </w:rPr>
    </w:lvl>
    <w:lvl w:ilvl="4" w:tplc="0C000003">
      <w:start w:val="1"/>
      <w:numFmt w:val="bullet"/>
      <w:lvlText w:val="o"/>
      <w:lvlJc w:val="left"/>
      <w:pPr>
        <w:ind w:left="3240" w:hanging="360"/>
      </w:pPr>
      <w:rPr>
        <w:rFonts w:ascii="Courier New" w:hAnsi="Courier New" w:cs="Courier New" w:hint="default"/>
      </w:rPr>
    </w:lvl>
    <w:lvl w:ilvl="5" w:tplc="0C000005">
      <w:start w:val="1"/>
      <w:numFmt w:val="bullet"/>
      <w:lvlText w:val=""/>
      <w:lvlJc w:val="left"/>
      <w:pPr>
        <w:ind w:left="3960" w:hanging="360"/>
      </w:pPr>
      <w:rPr>
        <w:rFonts w:ascii="Wingdings" w:hAnsi="Wingdings" w:hint="default"/>
      </w:rPr>
    </w:lvl>
    <w:lvl w:ilvl="6" w:tplc="0C000001">
      <w:start w:val="1"/>
      <w:numFmt w:val="bullet"/>
      <w:lvlText w:val=""/>
      <w:lvlJc w:val="left"/>
      <w:pPr>
        <w:ind w:left="4680" w:hanging="360"/>
      </w:pPr>
      <w:rPr>
        <w:rFonts w:ascii="Symbol" w:hAnsi="Symbol" w:hint="default"/>
      </w:rPr>
    </w:lvl>
    <w:lvl w:ilvl="7" w:tplc="0C000003">
      <w:start w:val="1"/>
      <w:numFmt w:val="bullet"/>
      <w:lvlText w:val="o"/>
      <w:lvlJc w:val="left"/>
      <w:pPr>
        <w:ind w:left="5400" w:hanging="360"/>
      </w:pPr>
      <w:rPr>
        <w:rFonts w:ascii="Courier New" w:hAnsi="Courier New" w:cs="Courier New" w:hint="default"/>
      </w:rPr>
    </w:lvl>
    <w:lvl w:ilvl="8" w:tplc="0C000005">
      <w:start w:val="1"/>
      <w:numFmt w:val="bullet"/>
      <w:lvlText w:val=""/>
      <w:lvlJc w:val="left"/>
      <w:pPr>
        <w:ind w:left="6120" w:hanging="360"/>
      </w:pPr>
      <w:rPr>
        <w:rFonts w:ascii="Wingdings" w:hAnsi="Wingdings" w:hint="default"/>
      </w:rPr>
    </w:lvl>
  </w:abstractNum>
  <w:abstractNum w:abstractNumId="4" w15:restartNumberingAfterBreak="0">
    <w:nsid w:val="2FDC38E4"/>
    <w:multiLevelType w:val="hybridMultilevel"/>
    <w:tmpl w:val="2A5C7CDE"/>
    <w:lvl w:ilvl="0" w:tplc="C56C5EF6">
      <w:start w:val="1"/>
      <w:numFmt w:val="bullet"/>
      <w:lvlText w:val=""/>
      <w:lvlJc w:val="left"/>
      <w:pPr>
        <w:ind w:left="720" w:hanging="360"/>
      </w:pPr>
      <w:rPr>
        <w:rFonts w:ascii="Wingdings" w:hAnsi="Wingdings" w:hint="default"/>
        <w:color w:val="E1000F"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6"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94697967">
    <w:abstractNumId w:val="1"/>
  </w:num>
  <w:num w:numId="2" w16cid:durableId="1563175876">
    <w:abstractNumId w:val="0"/>
  </w:num>
  <w:num w:numId="3" w16cid:durableId="1141115785">
    <w:abstractNumId w:val="7"/>
  </w:num>
  <w:num w:numId="4" w16cid:durableId="1658344630">
    <w:abstractNumId w:val="5"/>
  </w:num>
  <w:num w:numId="5" w16cid:durableId="2132553883">
    <w:abstractNumId w:val="2"/>
  </w:num>
  <w:num w:numId="6" w16cid:durableId="545726518">
    <w:abstractNumId w:val="6"/>
  </w:num>
  <w:num w:numId="7" w16cid:durableId="1506360347">
    <w:abstractNumId w:val="3"/>
  </w:num>
  <w:num w:numId="8" w16cid:durableId="9839233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colormru v:ext="edit" colors="#e1000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1C"/>
    <w:rsid w:val="0000045D"/>
    <w:rsid w:val="00000839"/>
    <w:rsid w:val="00002603"/>
    <w:rsid w:val="00002AA4"/>
    <w:rsid w:val="00002EEB"/>
    <w:rsid w:val="00005267"/>
    <w:rsid w:val="00006346"/>
    <w:rsid w:val="00012056"/>
    <w:rsid w:val="00012DD9"/>
    <w:rsid w:val="00014C13"/>
    <w:rsid w:val="00021802"/>
    <w:rsid w:val="00021C67"/>
    <w:rsid w:val="00023CB5"/>
    <w:rsid w:val="00024CDD"/>
    <w:rsid w:val="00024E25"/>
    <w:rsid w:val="00024FD3"/>
    <w:rsid w:val="0002545E"/>
    <w:rsid w:val="00030557"/>
    <w:rsid w:val="00030F51"/>
    <w:rsid w:val="0003148C"/>
    <w:rsid w:val="00031C01"/>
    <w:rsid w:val="00035409"/>
    <w:rsid w:val="00035A84"/>
    <w:rsid w:val="00035F0A"/>
    <w:rsid w:val="00037B37"/>
    <w:rsid w:val="00040CC9"/>
    <w:rsid w:val="00041089"/>
    <w:rsid w:val="00045591"/>
    <w:rsid w:val="00051E86"/>
    <w:rsid w:val="00051EF2"/>
    <w:rsid w:val="0005557A"/>
    <w:rsid w:val="000575F9"/>
    <w:rsid w:val="00060184"/>
    <w:rsid w:val="000616AE"/>
    <w:rsid w:val="000618FC"/>
    <w:rsid w:val="0006344D"/>
    <w:rsid w:val="00063D42"/>
    <w:rsid w:val="00065FB7"/>
    <w:rsid w:val="00067071"/>
    <w:rsid w:val="0007030D"/>
    <w:rsid w:val="000722E8"/>
    <w:rsid w:val="000756FD"/>
    <w:rsid w:val="00076E42"/>
    <w:rsid w:val="00076F31"/>
    <w:rsid w:val="000777FC"/>
    <w:rsid w:val="00077CA6"/>
    <w:rsid w:val="00080D10"/>
    <w:rsid w:val="0008254F"/>
    <w:rsid w:val="000826CE"/>
    <w:rsid w:val="0008357F"/>
    <w:rsid w:val="000928A7"/>
    <w:rsid w:val="00092D14"/>
    <w:rsid w:val="00093C21"/>
    <w:rsid w:val="00094046"/>
    <w:rsid w:val="00094A10"/>
    <w:rsid w:val="000953A4"/>
    <w:rsid w:val="000A33AF"/>
    <w:rsid w:val="000A3D1A"/>
    <w:rsid w:val="000A41E0"/>
    <w:rsid w:val="000A5F26"/>
    <w:rsid w:val="000B09A1"/>
    <w:rsid w:val="000B28C4"/>
    <w:rsid w:val="000B3549"/>
    <w:rsid w:val="000B3814"/>
    <w:rsid w:val="000B3AE3"/>
    <w:rsid w:val="000B5763"/>
    <w:rsid w:val="000B695A"/>
    <w:rsid w:val="000C0A12"/>
    <w:rsid w:val="000C210A"/>
    <w:rsid w:val="000C4A2F"/>
    <w:rsid w:val="000C56DD"/>
    <w:rsid w:val="000C571F"/>
    <w:rsid w:val="000D03DC"/>
    <w:rsid w:val="000D1672"/>
    <w:rsid w:val="000D5FDB"/>
    <w:rsid w:val="000D6B27"/>
    <w:rsid w:val="000E0483"/>
    <w:rsid w:val="000E2F62"/>
    <w:rsid w:val="000E38ED"/>
    <w:rsid w:val="000E48C7"/>
    <w:rsid w:val="000E4C54"/>
    <w:rsid w:val="000E7F24"/>
    <w:rsid w:val="000F03BE"/>
    <w:rsid w:val="000F1757"/>
    <w:rsid w:val="000F175E"/>
    <w:rsid w:val="000F225B"/>
    <w:rsid w:val="000F38DD"/>
    <w:rsid w:val="000F7FAF"/>
    <w:rsid w:val="00100A66"/>
    <w:rsid w:val="00101B7B"/>
    <w:rsid w:val="001036C7"/>
    <w:rsid w:val="00105975"/>
    <w:rsid w:val="00110CF2"/>
    <w:rsid w:val="00111C28"/>
    <w:rsid w:val="00111F4D"/>
    <w:rsid w:val="00112A28"/>
    <w:rsid w:val="00114A3B"/>
    <w:rsid w:val="00115230"/>
    <w:rsid w:val="00115B5F"/>
    <w:rsid w:val="001162B4"/>
    <w:rsid w:val="00117022"/>
    <w:rsid w:val="00117E06"/>
    <w:rsid w:val="001217FC"/>
    <w:rsid w:val="00122CBC"/>
    <w:rsid w:val="001252DD"/>
    <w:rsid w:val="00126D29"/>
    <w:rsid w:val="00126D4A"/>
    <w:rsid w:val="001312D5"/>
    <w:rsid w:val="00132DA9"/>
    <w:rsid w:val="0013305B"/>
    <w:rsid w:val="00133B2E"/>
    <w:rsid w:val="00133B99"/>
    <w:rsid w:val="00144264"/>
    <w:rsid w:val="001443BD"/>
    <w:rsid w:val="00145CE6"/>
    <w:rsid w:val="00147067"/>
    <w:rsid w:val="00151AD4"/>
    <w:rsid w:val="001577E9"/>
    <w:rsid w:val="0016138C"/>
    <w:rsid w:val="0017111B"/>
    <w:rsid w:val="001731CE"/>
    <w:rsid w:val="00180342"/>
    <w:rsid w:val="00182D85"/>
    <w:rsid w:val="00185EFD"/>
    <w:rsid w:val="0019245D"/>
    <w:rsid w:val="00193CF6"/>
    <w:rsid w:val="00193FAB"/>
    <w:rsid w:val="0019419C"/>
    <w:rsid w:val="00195576"/>
    <w:rsid w:val="00195DED"/>
    <w:rsid w:val="001A3B00"/>
    <w:rsid w:val="001A69F7"/>
    <w:rsid w:val="001B222A"/>
    <w:rsid w:val="001B2435"/>
    <w:rsid w:val="001B32B3"/>
    <w:rsid w:val="001B7C20"/>
    <w:rsid w:val="001C0B32"/>
    <w:rsid w:val="001C139A"/>
    <w:rsid w:val="001C1932"/>
    <w:rsid w:val="001C1C91"/>
    <w:rsid w:val="001C25DF"/>
    <w:rsid w:val="001C4BE1"/>
    <w:rsid w:val="001C5986"/>
    <w:rsid w:val="001D0D98"/>
    <w:rsid w:val="001D26CA"/>
    <w:rsid w:val="001D31E8"/>
    <w:rsid w:val="001D3515"/>
    <w:rsid w:val="001D4477"/>
    <w:rsid w:val="001D7ADF"/>
    <w:rsid w:val="001E0F71"/>
    <w:rsid w:val="001E1937"/>
    <w:rsid w:val="001E3DE8"/>
    <w:rsid w:val="001E43C5"/>
    <w:rsid w:val="001E5718"/>
    <w:rsid w:val="001E6D05"/>
    <w:rsid w:val="001E6D92"/>
    <w:rsid w:val="001E7C28"/>
    <w:rsid w:val="001F0DB8"/>
    <w:rsid w:val="001F1BDF"/>
    <w:rsid w:val="001F7110"/>
    <w:rsid w:val="001F7E96"/>
    <w:rsid w:val="00202284"/>
    <w:rsid w:val="002036E8"/>
    <w:rsid w:val="002041DB"/>
    <w:rsid w:val="00205696"/>
    <w:rsid w:val="002071BE"/>
    <w:rsid w:val="00210627"/>
    <w:rsid w:val="00210AB8"/>
    <w:rsid w:val="00211389"/>
    <w:rsid w:val="00212488"/>
    <w:rsid w:val="00214E93"/>
    <w:rsid w:val="002176F3"/>
    <w:rsid w:val="00220628"/>
    <w:rsid w:val="00221D25"/>
    <w:rsid w:val="00225BCA"/>
    <w:rsid w:val="00227B84"/>
    <w:rsid w:val="002304D2"/>
    <w:rsid w:val="00231424"/>
    <w:rsid w:val="00234ABD"/>
    <w:rsid w:val="002363AF"/>
    <w:rsid w:val="00236750"/>
    <w:rsid w:val="0023698A"/>
    <w:rsid w:val="00236E2A"/>
    <w:rsid w:val="0023769B"/>
    <w:rsid w:val="00237F62"/>
    <w:rsid w:val="00241D65"/>
    <w:rsid w:val="00245376"/>
    <w:rsid w:val="0024586A"/>
    <w:rsid w:val="00250A37"/>
    <w:rsid w:val="00251485"/>
    <w:rsid w:val="00251B00"/>
    <w:rsid w:val="002530B3"/>
    <w:rsid w:val="00256F0C"/>
    <w:rsid w:val="00261CA2"/>
    <w:rsid w:val="00262C05"/>
    <w:rsid w:val="00262C0D"/>
    <w:rsid w:val="002706DA"/>
    <w:rsid w:val="00273803"/>
    <w:rsid w:val="002752A9"/>
    <w:rsid w:val="00277836"/>
    <w:rsid w:val="00281D14"/>
    <w:rsid w:val="00282C13"/>
    <w:rsid w:val="00286B76"/>
    <w:rsid w:val="00286BB1"/>
    <w:rsid w:val="002949F2"/>
    <w:rsid w:val="0029579F"/>
    <w:rsid w:val="002A0DF7"/>
    <w:rsid w:val="002A1260"/>
    <w:rsid w:val="002A2975"/>
    <w:rsid w:val="002A593A"/>
    <w:rsid w:val="002A5B95"/>
    <w:rsid w:val="002A60E0"/>
    <w:rsid w:val="002A66AA"/>
    <w:rsid w:val="002A6C28"/>
    <w:rsid w:val="002B36BB"/>
    <w:rsid w:val="002B7CD3"/>
    <w:rsid w:val="002C1215"/>
    <w:rsid w:val="002C1344"/>
    <w:rsid w:val="002C2172"/>
    <w:rsid w:val="002C252E"/>
    <w:rsid w:val="002C2B03"/>
    <w:rsid w:val="002C2C83"/>
    <w:rsid w:val="002C6773"/>
    <w:rsid w:val="002D0B88"/>
    <w:rsid w:val="002D2A3D"/>
    <w:rsid w:val="002D4867"/>
    <w:rsid w:val="002D4EFF"/>
    <w:rsid w:val="002E0B17"/>
    <w:rsid w:val="002E4FFB"/>
    <w:rsid w:val="002E7710"/>
    <w:rsid w:val="002E781F"/>
    <w:rsid w:val="002E7DED"/>
    <w:rsid w:val="002F23B2"/>
    <w:rsid w:val="002F5C20"/>
    <w:rsid w:val="002F7E11"/>
    <w:rsid w:val="00302BC1"/>
    <w:rsid w:val="00304087"/>
    <w:rsid w:val="003075DB"/>
    <w:rsid w:val="0031084A"/>
    <w:rsid w:val="00310ACD"/>
    <w:rsid w:val="003111A8"/>
    <w:rsid w:val="00312603"/>
    <w:rsid w:val="0031379F"/>
    <w:rsid w:val="00313AFB"/>
    <w:rsid w:val="003146DF"/>
    <w:rsid w:val="00320A26"/>
    <w:rsid w:val="00320AA7"/>
    <w:rsid w:val="00321344"/>
    <w:rsid w:val="00321C7C"/>
    <w:rsid w:val="00324032"/>
    <w:rsid w:val="00331D58"/>
    <w:rsid w:val="0033451C"/>
    <w:rsid w:val="0033627C"/>
    <w:rsid w:val="00336854"/>
    <w:rsid w:val="0034015C"/>
    <w:rsid w:val="00342FB7"/>
    <w:rsid w:val="00343372"/>
    <w:rsid w:val="003442F4"/>
    <w:rsid w:val="00350310"/>
    <w:rsid w:val="00352B8E"/>
    <w:rsid w:val="00353705"/>
    <w:rsid w:val="00355638"/>
    <w:rsid w:val="003559F6"/>
    <w:rsid w:val="003562E8"/>
    <w:rsid w:val="003603D1"/>
    <w:rsid w:val="0036357D"/>
    <w:rsid w:val="003649BC"/>
    <w:rsid w:val="00365E44"/>
    <w:rsid w:val="003661EA"/>
    <w:rsid w:val="003677DB"/>
    <w:rsid w:val="00367AA1"/>
    <w:rsid w:val="00372E36"/>
    <w:rsid w:val="00373911"/>
    <w:rsid w:val="00376EE9"/>
    <w:rsid w:val="00377CBB"/>
    <w:rsid w:val="00377DD9"/>
    <w:rsid w:val="00385185"/>
    <w:rsid w:val="0038555C"/>
    <w:rsid w:val="003877B6"/>
    <w:rsid w:val="00392BDA"/>
    <w:rsid w:val="00393887"/>
    <w:rsid w:val="00394ADC"/>
    <w:rsid w:val="00394C6B"/>
    <w:rsid w:val="00397E0A"/>
    <w:rsid w:val="003A1117"/>
    <w:rsid w:val="003A4E62"/>
    <w:rsid w:val="003B0FDE"/>
    <w:rsid w:val="003B1069"/>
    <w:rsid w:val="003B390A"/>
    <w:rsid w:val="003B426A"/>
    <w:rsid w:val="003B4F93"/>
    <w:rsid w:val="003B624E"/>
    <w:rsid w:val="003C15DE"/>
    <w:rsid w:val="003C2DB2"/>
    <w:rsid w:val="003C394C"/>
    <w:rsid w:val="003C4EB2"/>
    <w:rsid w:val="003C781B"/>
    <w:rsid w:val="003C7A22"/>
    <w:rsid w:val="003C7A9D"/>
    <w:rsid w:val="003C7AF6"/>
    <w:rsid w:val="003D12F7"/>
    <w:rsid w:val="003D217E"/>
    <w:rsid w:val="003D246A"/>
    <w:rsid w:val="003D3A5A"/>
    <w:rsid w:val="003D7F1E"/>
    <w:rsid w:val="003E1840"/>
    <w:rsid w:val="003E27B6"/>
    <w:rsid w:val="003E294E"/>
    <w:rsid w:val="003E50B0"/>
    <w:rsid w:val="003F116B"/>
    <w:rsid w:val="003F1AF3"/>
    <w:rsid w:val="003F3792"/>
    <w:rsid w:val="003F4AB0"/>
    <w:rsid w:val="003F4D8D"/>
    <w:rsid w:val="003F66FD"/>
    <w:rsid w:val="003F7A45"/>
    <w:rsid w:val="0040204E"/>
    <w:rsid w:val="00402368"/>
    <w:rsid w:val="00406D82"/>
    <w:rsid w:val="00407B69"/>
    <w:rsid w:val="00412186"/>
    <w:rsid w:val="00413553"/>
    <w:rsid w:val="00416B42"/>
    <w:rsid w:val="00417363"/>
    <w:rsid w:val="00420B94"/>
    <w:rsid w:val="004268B7"/>
    <w:rsid w:val="00430963"/>
    <w:rsid w:val="004313E7"/>
    <w:rsid w:val="00433D5C"/>
    <w:rsid w:val="0044088F"/>
    <w:rsid w:val="00444A59"/>
    <w:rsid w:val="00445633"/>
    <w:rsid w:val="0044763B"/>
    <w:rsid w:val="0045102A"/>
    <w:rsid w:val="00451F34"/>
    <w:rsid w:val="0046094B"/>
    <w:rsid w:val="004609C8"/>
    <w:rsid w:val="004615DA"/>
    <w:rsid w:val="004629B3"/>
    <w:rsid w:val="0046376E"/>
    <w:rsid w:val="004651F3"/>
    <w:rsid w:val="0046690F"/>
    <w:rsid w:val="004720EE"/>
    <w:rsid w:val="00472661"/>
    <w:rsid w:val="00472AC9"/>
    <w:rsid w:val="00472FEC"/>
    <w:rsid w:val="00473B15"/>
    <w:rsid w:val="00483074"/>
    <w:rsid w:val="00483CFA"/>
    <w:rsid w:val="00484C04"/>
    <w:rsid w:val="00485277"/>
    <w:rsid w:val="00490A03"/>
    <w:rsid w:val="00493327"/>
    <w:rsid w:val="00494DBE"/>
    <w:rsid w:val="00495CE6"/>
    <w:rsid w:val="004A252F"/>
    <w:rsid w:val="004A281F"/>
    <w:rsid w:val="004A323C"/>
    <w:rsid w:val="004A4D88"/>
    <w:rsid w:val="004B0D63"/>
    <w:rsid w:val="004B4617"/>
    <w:rsid w:val="004B54E8"/>
    <w:rsid w:val="004B5769"/>
    <w:rsid w:val="004C4FEB"/>
    <w:rsid w:val="004C59B3"/>
    <w:rsid w:val="004C6B79"/>
    <w:rsid w:val="004D059B"/>
    <w:rsid w:val="004D4CB6"/>
    <w:rsid w:val="004D68CE"/>
    <w:rsid w:val="004E0870"/>
    <w:rsid w:val="004E1C8F"/>
    <w:rsid w:val="004E3341"/>
    <w:rsid w:val="004F10C1"/>
    <w:rsid w:val="004F1CAE"/>
    <w:rsid w:val="004F1EE0"/>
    <w:rsid w:val="004F2AA6"/>
    <w:rsid w:val="004F7377"/>
    <w:rsid w:val="00501F73"/>
    <w:rsid w:val="00502E62"/>
    <w:rsid w:val="00504452"/>
    <w:rsid w:val="005060A3"/>
    <w:rsid w:val="005069C1"/>
    <w:rsid w:val="00506B8A"/>
    <w:rsid w:val="005102DE"/>
    <w:rsid w:val="005122B6"/>
    <w:rsid w:val="0052025E"/>
    <w:rsid w:val="0052212B"/>
    <w:rsid w:val="00522185"/>
    <w:rsid w:val="0052725A"/>
    <w:rsid w:val="00531B98"/>
    <w:rsid w:val="00534B46"/>
    <w:rsid w:val="00536745"/>
    <w:rsid w:val="00540358"/>
    <w:rsid w:val="00540D47"/>
    <w:rsid w:val="00541B47"/>
    <w:rsid w:val="0054285F"/>
    <w:rsid w:val="00542F3A"/>
    <w:rsid w:val="00544C1B"/>
    <w:rsid w:val="00546C13"/>
    <w:rsid w:val="00550864"/>
    <w:rsid w:val="005508CA"/>
    <w:rsid w:val="0055110C"/>
    <w:rsid w:val="0055190B"/>
    <w:rsid w:val="00554FE2"/>
    <w:rsid w:val="0055571E"/>
    <w:rsid w:val="00555CD0"/>
    <w:rsid w:val="00556302"/>
    <w:rsid w:val="00556F67"/>
    <w:rsid w:val="00571747"/>
    <w:rsid w:val="00573613"/>
    <w:rsid w:val="005833F0"/>
    <w:rsid w:val="005839A0"/>
    <w:rsid w:val="00586CAF"/>
    <w:rsid w:val="005873E9"/>
    <w:rsid w:val="00590C3A"/>
    <w:rsid w:val="00591180"/>
    <w:rsid w:val="00595131"/>
    <w:rsid w:val="0059722C"/>
    <w:rsid w:val="00597D07"/>
    <w:rsid w:val="005A3846"/>
    <w:rsid w:val="005A48C1"/>
    <w:rsid w:val="005A7341"/>
    <w:rsid w:val="005A7F82"/>
    <w:rsid w:val="005B1747"/>
    <w:rsid w:val="005B1F0C"/>
    <w:rsid w:val="005B6A58"/>
    <w:rsid w:val="005C40C7"/>
    <w:rsid w:val="005C6004"/>
    <w:rsid w:val="005C7112"/>
    <w:rsid w:val="005D0561"/>
    <w:rsid w:val="005D0AD9"/>
    <w:rsid w:val="005D2125"/>
    <w:rsid w:val="005D22F6"/>
    <w:rsid w:val="005D5E67"/>
    <w:rsid w:val="005D6746"/>
    <w:rsid w:val="005E0C30"/>
    <w:rsid w:val="005E1E54"/>
    <w:rsid w:val="005E69D9"/>
    <w:rsid w:val="005F27F4"/>
    <w:rsid w:val="005F3202"/>
    <w:rsid w:val="005F3239"/>
    <w:rsid w:val="005F6567"/>
    <w:rsid w:val="005F65E7"/>
    <w:rsid w:val="00607256"/>
    <w:rsid w:val="00612832"/>
    <w:rsid w:val="006144B1"/>
    <w:rsid w:val="0062054E"/>
    <w:rsid w:val="006207EA"/>
    <w:rsid w:val="0062206B"/>
    <w:rsid w:val="0062403D"/>
    <w:rsid w:val="00631E16"/>
    <w:rsid w:val="006335F1"/>
    <w:rsid w:val="006345B6"/>
    <w:rsid w:val="00635462"/>
    <w:rsid w:val="00635712"/>
    <w:rsid w:val="00643D8A"/>
    <w:rsid w:val="00644548"/>
    <w:rsid w:val="006448C4"/>
    <w:rsid w:val="006461D2"/>
    <w:rsid w:val="00647CC9"/>
    <w:rsid w:val="006513EB"/>
    <w:rsid w:val="00652142"/>
    <w:rsid w:val="00652229"/>
    <w:rsid w:val="00652793"/>
    <w:rsid w:val="00652D7A"/>
    <w:rsid w:val="00660432"/>
    <w:rsid w:val="006626CA"/>
    <w:rsid w:val="00663487"/>
    <w:rsid w:val="00664D0A"/>
    <w:rsid w:val="00666F24"/>
    <w:rsid w:val="00672382"/>
    <w:rsid w:val="006734AD"/>
    <w:rsid w:val="00674768"/>
    <w:rsid w:val="00682377"/>
    <w:rsid w:val="00682643"/>
    <w:rsid w:val="00682EB9"/>
    <w:rsid w:val="00683132"/>
    <w:rsid w:val="0068441A"/>
    <w:rsid w:val="00685B49"/>
    <w:rsid w:val="00690B19"/>
    <w:rsid w:val="00695188"/>
    <w:rsid w:val="006960E2"/>
    <w:rsid w:val="00697634"/>
    <w:rsid w:val="006A0A3C"/>
    <w:rsid w:val="006A1552"/>
    <w:rsid w:val="006A66C8"/>
    <w:rsid w:val="006A6CA0"/>
    <w:rsid w:val="006A7536"/>
    <w:rsid w:val="006A75BF"/>
    <w:rsid w:val="006A79F0"/>
    <w:rsid w:val="006B04E3"/>
    <w:rsid w:val="006B47EE"/>
    <w:rsid w:val="006B499F"/>
    <w:rsid w:val="006B78B0"/>
    <w:rsid w:val="006C22C4"/>
    <w:rsid w:val="006C297C"/>
    <w:rsid w:val="006C2C36"/>
    <w:rsid w:val="006C7F51"/>
    <w:rsid w:val="006D4996"/>
    <w:rsid w:val="006D54AB"/>
    <w:rsid w:val="006D6DE5"/>
    <w:rsid w:val="006E0FF0"/>
    <w:rsid w:val="006E21F3"/>
    <w:rsid w:val="006E3006"/>
    <w:rsid w:val="006E5032"/>
    <w:rsid w:val="006E5BDA"/>
    <w:rsid w:val="006E6542"/>
    <w:rsid w:val="006E6D1D"/>
    <w:rsid w:val="006E78C5"/>
    <w:rsid w:val="006F0FC7"/>
    <w:rsid w:val="006F39A9"/>
    <w:rsid w:val="006F4F04"/>
    <w:rsid w:val="006F670F"/>
    <w:rsid w:val="007011C3"/>
    <w:rsid w:val="00701DEB"/>
    <w:rsid w:val="0070213E"/>
    <w:rsid w:val="00703272"/>
    <w:rsid w:val="00704075"/>
    <w:rsid w:val="00704695"/>
    <w:rsid w:val="00705F1A"/>
    <w:rsid w:val="007069A6"/>
    <w:rsid w:val="0070733C"/>
    <w:rsid w:val="00710BDC"/>
    <w:rsid w:val="00710C5D"/>
    <w:rsid w:val="0071348C"/>
    <w:rsid w:val="00713FC3"/>
    <w:rsid w:val="00717273"/>
    <w:rsid w:val="007175CD"/>
    <w:rsid w:val="00720FD4"/>
    <w:rsid w:val="00724AF2"/>
    <w:rsid w:val="00725721"/>
    <w:rsid w:val="0073096C"/>
    <w:rsid w:val="00730E79"/>
    <w:rsid w:val="00731281"/>
    <w:rsid w:val="00732F8B"/>
    <w:rsid w:val="00737099"/>
    <w:rsid w:val="00740C61"/>
    <w:rsid w:val="007420BD"/>
    <w:rsid w:val="00742398"/>
    <w:rsid w:val="00745581"/>
    <w:rsid w:val="007500B6"/>
    <w:rsid w:val="007507B5"/>
    <w:rsid w:val="0075091D"/>
    <w:rsid w:val="00752414"/>
    <w:rsid w:val="00753A24"/>
    <w:rsid w:val="007564AE"/>
    <w:rsid w:val="00757015"/>
    <w:rsid w:val="00760572"/>
    <w:rsid w:val="007605E4"/>
    <w:rsid w:val="00762569"/>
    <w:rsid w:val="00763650"/>
    <w:rsid w:val="007653AE"/>
    <w:rsid w:val="00765B5B"/>
    <w:rsid w:val="00770797"/>
    <w:rsid w:val="00772188"/>
    <w:rsid w:val="007733D7"/>
    <w:rsid w:val="007739CE"/>
    <w:rsid w:val="0077478A"/>
    <w:rsid w:val="00777135"/>
    <w:rsid w:val="007813D0"/>
    <w:rsid w:val="007838B5"/>
    <w:rsid w:val="00784119"/>
    <w:rsid w:val="00785993"/>
    <w:rsid w:val="007866E2"/>
    <w:rsid w:val="00786BA3"/>
    <w:rsid w:val="00787230"/>
    <w:rsid w:val="00790F04"/>
    <w:rsid w:val="0079202F"/>
    <w:rsid w:val="00792EBC"/>
    <w:rsid w:val="00795AF2"/>
    <w:rsid w:val="0079733C"/>
    <w:rsid w:val="007A1FBA"/>
    <w:rsid w:val="007A2AAD"/>
    <w:rsid w:val="007A3386"/>
    <w:rsid w:val="007A4432"/>
    <w:rsid w:val="007A596B"/>
    <w:rsid w:val="007A5ED7"/>
    <w:rsid w:val="007A784E"/>
    <w:rsid w:val="007B22AF"/>
    <w:rsid w:val="007B499C"/>
    <w:rsid w:val="007B4D4B"/>
    <w:rsid w:val="007C1126"/>
    <w:rsid w:val="007D04BF"/>
    <w:rsid w:val="007D2A02"/>
    <w:rsid w:val="007D3984"/>
    <w:rsid w:val="007D6EEC"/>
    <w:rsid w:val="007E1ECE"/>
    <w:rsid w:val="007E6EA1"/>
    <w:rsid w:val="007F0F63"/>
    <w:rsid w:val="007F14CB"/>
    <w:rsid w:val="007F2B1E"/>
    <w:rsid w:val="007F62B4"/>
    <w:rsid w:val="007F76A6"/>
    <w:rsid w:val="00800DC4"/>
    <w:rsid w:val="00801517"/>
    <w:rsid w:val="008017B8"/>
    <w:rsid w:val="008129FA"/>
    <w:rsid w:val="00813362"/>
    <w:rsid w:val="00815A66"/>
    <w:rsid w:val="00817AE8"/>
    <w:rsid w:val="00817DE8"/>
    <w:rsid w:val="00820AD7"/>
    <w:rsid w:val="00821597"/>
    <w:rsid w:val="0082259F"/>
    <w:rsid w:val="008229F5"/>
    <w:rsid w:val="00822D7A"/>
    <w:rsid w:val="0082503B"/>
    <w:rsid w:val="00826754"/>
    <w:rsid w:val="0082699A"/>
    <w:rsid w:val="00827CEF"/>
    <w:rsid w:val="008301CE"/>
    <w:rsid w:val="008337CE"/>
    <w:rsid w:val="00833CEB"/>
    <w:rsid w:val="0083451D"/>
    <w:rsid w:val="00836B50"/>
    <w:rsid w:val="008370E8"/>
    <w:rsid w:val="00837181"/>
    <w:rsid w:val="008372D2"/>
    <w:rsid w:val="008377BC"/>
    <w:rsid w:val="00840BB9"/>
    <w:rsid w:val="0084356D"/>
    <w:rsid w:val="00844C17"/>
    <w:rsid w:val="00847726"/>
    <w:rsid w:val="00852511"/>
    <w:rsid w:val="0085375B"/>
    <w:rsid w:val="00855B23"/>
    <w:rsid w:val="008612D8"/>
    <w:rsid w:val="008614F1"/>
    <w:rsid w:val="00863531"/>
    <w:rsid w:val="008639B3"/>
    <w:rsid w:val="00863C1A"/>
    <w:rsid w:val="00870D19"/>
    <w:rsid w:val="0087136A"/>
    <w:rsid w:val="0087142D"/>
    <w:rsid w:val="00872749"/>
    <w:rsid w:val="00872786"/>
    <w:rsid w:val="0087336C"/>
    <w:rsid w:val="00873956"/>
    <w:rsid w:val="00874906"/>
    <w:rsid w:val="0087762B"/>
    <w:rsid w:val="008801AB"/>
    <w:rsid w:val="00880D68"/>
    <w:rsid w:val="00880E1B"/>
    <w:rsid w:val="00880E72"/>
    <w:rsid w:val="008825EE"/>
    <w:rsid w:val="00884A6F"/>
    <w:rsid w:val="00885500"/>
    <w:rsid w:val="0088596E"/>
    <w:rsid w:val="00885E81"/>
    <w:rsid w:val="00886515"/>
    <w:rsid w:val="008865D8"/>
    <w:rsid w:val="0089534D"/>
    <w:rsid w:val="0089796A"/>
    <w:rsid w:val="008A2375"/>
    <w:rsid w:val="008A4C09"/>
    <w:rsid w:val="008A58C0"/>
    <w:rsid w:val="008B0A42"/>
    <w:rsid w:val="008B1457"/>
    <w:rsid w:val="008B61F1"/>
    <w:rsid w:val="008B66C6"/>
    <w:rsid w:val="008B7FF0"/>
    <w:rsid w:val="008C40E8"/>
    <w:rsid w:val="008D02B2"/>
    <w:rsid w:val="008D146C"/>
    <w:rsid w:val="008D23C1"/>
    <w:rsid w:val="008D6D93"/>
    <w:rsid w:val="008D7594"/>
    <w:rsid w:val="008D76C5"/>
    <w:rsid w:val="008E0AFA"/>
    <w:rsid w:val="008E3A0F"/>
    <w:rsid w:val="008E52A1"/>
    <w:rsid w:val="008E5DEB"/>
    <w:rsid w:val="008E75D3"/>
    <w:rsid w:val="008F0B10"/>
    <w:rsid w:val="008F108E"/>
    <w:rsid w:val="008F125E"/>
    <w:rsid w:val="008F4D2F"/>
    <w:rsid w:val="008F754E"/>
    <w:rsid w:val="00906292"/>
    <w:rsid w:val="0090765D"/>
    <w:rsid w:val="009076AF"/>
    <w:rsid w:val="009127DB"/>
    <w:rsid w:val="00912BB2"/>
    <w:rsid w:val="00917162"/>
    <w:rsid w:val="00917487"/>
    <w:rsid w:val="009251CC"/>
    <w:rsid w:val="0092714E"/>
    <w:rsid w:val="00931934"/>
    <w:rsid w:val="00933EC4"/>
    <w:rsid w:val="00933F2E"/>
    <w:rsid w:val="009358B0"/>
    <w:rsid w:val="00942002"/>
    <w:rsid w:val="00944446"/>
    <w:rsid w:val="00946FE9"/>
    <w:rsid w:val="00947885"/>
    <w:rsid w:val="00951AB1"/>
    <w:rsid w:val="00952168"/>
    <w:rsid w:val="009527FE"/>
    <w:rsid w:val="00953307"/>
    <w:rsid w:val="00953DEA"/>
    <w:rsid w:val="00955F0A"/>
    <w:rsid w:val="009561B6"/>
    <w:rsid w:val="00961242"/>
    <w:rsid w:val="009632D8"/>
    <w:rsid w:val="009709AB"/>
    <w:rsid w:val="009739A0"/>
    <w:rsid w:val="00973F0E"/>
    <w:rsid w:val="00974F84"/>
    <w:rsid w:val="00975A0C"/>
    <w:rsid w:val="009767C7"/>
    <w:rsid w:val="009827BF"/>
    <w:rsid w:val="00983B46"/>
    <w:rsid w:val="0098579A"/>
    <w:rsid w:val="009873B7"/>
    <w:rsid w:val="0099008E"/>
    <w:rsid w:val="0099195A"/>
    <w:rsid w:val="00992A11"/>
    <w:rsid w:val="00994681"/>
    <w:rsid w:val="0099486A"/>
    <w:rsid w:val="00995EE2"/>
    <w:rsid w:val="009A0E26"/>
    <w:rsid w:val="009A16EC"/>
    <w:rsid w:val="009A4567"/>
    <w:rsid w:val="009A5B03"/>
    <w:rsid w:val="009B0C54"/>
    <w:rsid w:val="009B1249"/>
    <w:rsid w:val="009B29B7"/>
    <w:rsid w:val="009B3B37"/>
    <w:rsid w:val="009B4272"/>
    <w:rsid w:val="009B684F"/>
    <w:rsid w:val="009B7D1F"/>
    <w:rsid w:val="009C088E"/>
    <w:rsid w:val="009C2DEB"/>
    <w:rsid w:val="009C312D"/>
    <w:rsid w:val="009C4D35"/>
    <w:rsid w:val="009C6DD0"/>
    <w:rsid w:val="009D1522"/>
    <w:rsid w:val="009D24D1"/>
    <w:rsid w:val="009D35B2"/>
    <w:rsid w:val="009D588B"/>
    <w:rsid w:val="009D7252"/>
    <w:rsid w:val="009E0169"/>
    <w:rsid w:val="009E5AF2"/>
    <w:rsid w:val="009E5EB4"/>
    <w:rsid w:val="009E7413"/>
    <w:rsid w:val="009F06FB"/>
    <w:rsid w:val="009F5432"/>
    <w:rsid w:val="009F5B39"/>
    <w:rsid w:val="00A01719"/>
    <w:rsid w:val="00A02C3A"/>
    <w:rsid w:val="00A044D6"/>
    <w:rsid w:val="00A04ADB"/>
    <w:rsid w:val="00A06124"/>
    <w:rsid w:val="00A072BD"/>
    <w:rsid w:val="00A07945"/>
    <w:rsid w:val="00A11E0F"/>
    <w:rsid w:val="00A12A31"/>
    <w:rsid w:val="00A1301E"/>
    <w:rsid w:val="00A14EB1"/>
    <w:rsid w:val="00A17E4D"/>
    <w:rsid w:val="00A2202E"/>
    <w:rsid w:val="00A22D91"/>
    <w:rsid w:val="00A23264"/>
    <w:rsid w:val="00A23498"/>
    <w:rsid w:val="00A2386C"/>
    <w:rsid w:val="00A24446"/>
    <w:rsid w:val="00A26CB6"/>
    <w:rsid w:val="00A26D40"/>
    <w:rsid w:val="00A31B3D"/>
    <w:rsid w:val="00A323EB"/>
    <w:rsid w:val="00A32607"/>
    <w:rsid w:val="00A32F82"/>
    <w:rsid w:val="00A32F8B"/>
    <w:rsid w:val="00A3756F"/>
    <w:rsid w:val="00A377EF"/>
    <w:rsid w:val="00A42D6F"/>
    <w:rsid w:val="00A4373E"/>
    <w:rsid w:val="00A456F1"/>
    <w:rsid w:val="00A45A62"/>
    <w:rsid w:val="00A46743"/>
    <w:rsid w:val="00A505D1"/>
    <w:rsid w:val="00A50ACF"/>
    <w:rsid w:val="00A51309"/>
    <w:rsid w:val="00A5420E"/>
    <w:rsid w:val="00A542FF"/>
    <w:rsid w:val="00A54AC5"/>
    <w:rsid w:val="00A55DC3"/>
    <w:rsid w:val="00A56D41"/>
    <w:rsid w:val="00A60D01"/>
    <w:rsid w:val="00A61353"/>
    <w:rsid w:val="00A664D2"/>
    <w:rsid w:val="00A66DB1"/>
    <w:rsid w:val="00A67A92"/>
    <w:rsid w:val="00A7332D"/>
    <w:rsid w:val="00A82F2E"/>
    <w:rsid w:val="00A843DA"/>
    <w:rsid w:val="00A87870"/>
    <w:rsid w:val="00A91A70"/>
    <w:rsid w:val="00A97055"/>
    <w:rsid w:val="00A97970"/>
    <w:rsid w:val="00AA0FA9"/>
    <w:rsid w:val="00AA16C5"/>
    <w:rsid w:val="00AA1B85"/>
    <w:rsid w:val="00AA61CA"/>
    <w:rsid w:val="00AB1CB6"/>
    <w:rsid w:val="00AB1D9A"/>
    <w:rsid w:val="00AB1FB3"/>
    <w:rsid w:val="00AC315F"/>
    <w:rsid w:val="00AC381E"/>
    <w:rsid w:val="00AC6C63"/>
    <w:rsid w:val="00AC7BB4"/>
    <w:rsid w:val="00AC7E79"/>
    <w:rsid w:val="00AD19A1"/>
    <w:rsid w:val="00AD44FE"/>
    <w:rsid w:val="00AD66BE"/>
    <w:rsid w:val="00AE05F3"/>
    <w:rsid w:val="00AE3EC5"/>
    <w:rsid w:val="00AE49F1"/>
    <w:rsid w:val="00AE5B5B"/>
    <w:rsid w:val="00AE60A9"/>
    <w:rsid w:val="00AE6C65"/>
    <w:rsid w:val="00AE7E27"/>
    <w:rsid w:val="00AF333E"/>
    <w:rsid w:val="00AF3948"/>
    <w:rsid w:val="00AF3E33"/>
    <w:rsid w:val="00AF60CB"/>
    <w:rsid w:val="00B00663"/>
    <w:rsid w:val="00B0249D"/>
    <w:rsid w:val="00B03738"/>
    <w:rsid w:val="00B04C61"/>
    <w:rsid w:val="00B05343"/>
    <w:rsid w:val="00B05CCA"/>
    <w:rsid w:val="00B12CE6"/>
    <w:rsid w:val="00B1346C"/>
    <w:rsid w:val="00B14271"/>
    <w:rsid w:val="00B14C02"/>
    <w:rsid w:val="00B16270"/>
    <w:rsid w:val="00B22398"/>
    <w:rsid w:val="00B23D14"/>
    <w:rsid w:val="00B2685D"/>
    <w:rsid w:val="00B30351"/>
    <w:rsid w:val="00B33C2A"/>
    <w:rsid w:val="00B34E47"/>
    <w:rsid w:val="00B372EB"/>
    <w:rsid w:val="00B41DF5"/>
    <w:rsid w:val="00B422EC"/>
    <w:rsid w:val="00B42B1B"/>
    <w:rsid w:val="00B47541"/>
    <w:rsid w:val="00B66B08"/>
    <w:rsid w:val="00B726D4"/>
    <w:rsid w:val="00B740D9"/>
    <w:rsid w:val="00B74322"/>
    <w:rsid w:val="00B752CA"/>
    <w:rsid w:val="00B77A77"/>
    <w:rsid w:val="00B8214F"/>
    <w:rsid w:val="00B86A4F"/>
    <w:rsid w:val="00B86E0E"/>
    <w:rsid w:val="00B93035"/>
    <w:rsid w:val="00B9337E"/>
    <w:rsid w:val="00B958E8"/>
    <w:rsid w:val="00B95B03"/>
    <w:rsid w:val="00B97E4A"/>
    <w:rsid w:val="00BA09B2"/>
    <w:rsid w:val="00BA5B46"/>
    <w:rsid w:val="00BA66F9"/>
    <w:rsid w:val="00BA7408"/>
    <w:rsid w:val="00BB5D0B"/>
    <w:rsid w:val="00BB6883"/>
    <w:rsid w:val="00BC0791"/>
    <w:rsid w:val="00BC0995"/>
    <w:rsid w:val="00BC0BB8"/>
    <w:rsid w:val="00BC2CA5"/>
    <w:rsid w:val="00BC3B59"/>
    <w:rsid w:val="00BC3F24"/>
    <w:rsid w:val="00BC78D8"/>
    <w:rsid w:val="00BD1E02"/>
    <w:rsid w:val="00BD749B"/>
    <w:rsid w:val="00BE1802"/>
    <w:rsid w:val="00BE425A"/>
    <w:rsid w:val="00BE5C7C"/>
    <w:rsid w:val="00BE6226"/>
    <w:rsid w:val="00BE793A"/>
    <w:rsid w:val="00BF0281"/>
    <w:rsid w:val="00BF2AFF"/>
    <w:rsid w:val="00BF2B82"/>
    <w:rsid w:val="00BF3625"/>
    <w:rsid w:val="00BF398D"/>
    <w:rsid w:val="00BF432A"/>
    <w:rsid w:val="00BF4709"/>
    <w:rsid w:val="00BF4CD4"/>
    <w:rsid w:val="00BF56E6"/>
    <w:rsid w:val="00BF6E82"/>
    <w:rsid w:val="00BF73FE"/>
    <w:rsid w:val="00C04043"/>
    <w:rsid w:val="00C060C7"/>
    <w:rsid w:val="00C10764"/>
    <w:rsid w:val="00C16C10"/>
    <w:rsid w:val="00C17E58"/>
    <w:rsid w:val="00C24C17"/>
    <w:rsid w:val="00C258B8"/>
    <w:rsid w:val="00C279B5"/>
    <w:rsid w:val="00C33020"/>
    <w:rsid w:val="00C35120"/>
    <w:rsid w:val="00C36C83"/>
    <w:rsid w:val="00C3758F"/>
    <w:rsid w:val="00C37CF3"/>
    <w:rsid w:val="00C400BE"/>
    <w:rsid w:val="00C40B88"/>
    <w:rsid w:val="00C41EF2"/>
    <w:rsid w:val="00C42C93"/>
    <w:rsid w:val="00C43854"/>
    <w:rsid w:val="00C43D0E"/>
    <w:rsid w:val="00C4525C"/>
    <w:rsid w:val="00C45768"/>
    <w:rsid w:val="00C45799"/>
    <w:rsid w:val="00C47D87"/>
    <w:rsid w:val="00C5376E"/>
    <w:rsid w:val="00C53839"/>
    <w:rsid w:val="00C53C5E"/>
    <w:rsid w:val="00C639B4"/>
    <w:rsid w:val="00C70D6A"/>
    <w:rsid w:val="00C72243"/>
    <w:rsid w:val="00C74364"/>
    <w:rsid w:val="00C770A3"/>
    <w:rsid w:val="00C7741F"/>
    <w:rsid w:val="00C808A6"/>
    <w:rsid w:val="00C81208"/>
    <w:rsid w:val="00C8384B"/>
    <w:rsid w:val="00C85058"/>
    <w:rsid w:val="00C85229"/>
    <w:rsid w:val="00C95572"/>
    <w:rsid w:val="00C96190"/>
    <w:rsid w:val="00C97091"/>
    <w:rsid w:val="00C97260"/>
    <w:rsid w:val="00C976E0"/>
    <w:rsid w:val="00CA1952"/>
    <w:rsid w:val="00CA2001"/>
    <w:rsid w:val="00CA25B2"/>
    <w:rsid w:val="00CA2F84"/>
    <w:rsid w:val="00CA68F5"/>
    <w:rsid w:val="00CB2238"/>
    <w:rsid w:val="00CB4419"/>
    <w:rsid w:val="00CB5B6C"/>
    <w:rsid w:val="00CC052E"/>
    <w:rsid w:val="00CC5F7A"/>
    <w:rsid w:val="00CC6631"/>
    <w:rsid w:val="00CC7766"/>
    <w:rsid w:val="00CD16BE"/>
    <w:rsid w:val="00CD21B0"/>
    <w:rsid w:val="00CD3AEE"/>
    <w:rsid w:val="00CD4616"/>
    <w:rsid w:val="00CD47AC"/>
    <w:rsid w:val="00CD56AF"/>
    <w:rsid w:val="00CD5BEE"/>
    <w:rsid w:val="00CE1D02"/>
    <w:rsid w:val="00CE1E98"/>
    <w:rsid w:val="00CE33D5"/>
    <w:rsid w:val="00CE59E0"/>
    <w:rsid w:val="00CF5D37"/>
    <w:rsid w:val="00CF6F33"/>
    <w:rsid w:val="00CF7429"/>
    <w:rsid w:val="00D01821"/>
    <w:rsid w:val="00D02248"/>
    <w:rsid w:val="00D02D40"/>
    <w:rsid w:val="00D05978"/>
    <w:rsid w:val="00D063B8"/>
    <w:rsid w:val="00D06825"/>
    <w:rsid w:val="00D11388"/>
    <w:rsid w:val="00D12660"/>
    <w:rsid w:val="00D13506"/>
    <w:rsid w:val="00D13FDE"/>
    <w:rsid w:val="00D15FC7"/>
    <w:rsid w:val="00D1660E"/>
    <w:rsid w:val="00D17255"/>
    <w:rsid w:val="00D17E3B"/>
    <w:rsid w:val="00D2036E"/>
    <w:rsid w:val="00D21C53"/>
    <w:rsid w:val="00D23C09"/>
    <w:rsid w:val="00D23CED"/>
    <w:rsid w:val="00D24BD2"/>
    <w:rsid w:val="00D2530B"/>
    <w:rsid w:val="00D2573D"/>
    <w:rsid w:val="00D260A2"/>
    <w:rsid w:val="00D30CC6"/>
    <w:rsid w:val="00D31512"/>
    <w:rsid w:val="00D31D33"/>
    <w:rsid w:val="00D3260C"/>
    <w:rsid w:val="00D33BAC"/>
    <w:rsid w:val="00D35790"/>
    <w:rsid w:val="00D359FD"/>
    <w:rsid w:val="00D35A5D"/>
    <w:rsid w:val="00D3714B"/>
    <w:rsid w:val="00D37800"/>
    <w:rsid w:val="00D423DF"/>
    <w:rsid w:val="00D46A72"/>
    <w:rsid w:val="00D517AA"/>
    <w:rsid w:val="00D52FFA"/>
    <w:rsid w:val="00D5653B"/>
    <w:rsid w:val="00D61AB1"/>
    <w:rsid w:val="00D62EF1"/>
    <w:rsid w:val="00D6309D"/>
    <w:rsid w:val="00D639D4"/>
    <w:rsid w:val="00D644CA"/>
    <w:rsid w:val="00D65F87"/>
    <w:rsid w:val="00D66436"/>
    <w:rsid w:val="00D66FC2"/>
    <w:rsid w:val="00D72698"/>
    <w:rsid w:val="00D75B8D"/>
    <w:rsid w:val="00D76C7E"/>
    <w:rsid w:val="00D771DE"/>
    <w:rsid w:val="00D7776D"/>
    <w:rsid w:val="00D7776E"/>
    <w:rsid w:val="00D80434"/>
    <w:rsid w:val="00D8097D"/>
    <w:rsid w:val="00D82DAE"/>
    <w:rsid w:val="00D859F1"/>
    <w:rsid w:val="00D90DD8"/>
    <w:rsid w:val="00D9293F"/>
    <w:rsid w:val="00D93598"/>
    <w:rsid w:val="00D94496"/>
    <w:rsid w:val="00D96D4C"/>
    <w:rsid w:val="00DA1DEE"/>
    <w:rsid w:val="00DA1E18"/>
    <w:rsid w:val="00DA2009"/>
    <w:rsid w:val="00DA47B4"/>
    <w:rsid w:val="00DA4F5D"/>
    <w:rsid w:val="00DB05B1"/>
    <w:rsid w:val="00DB5A79"/>
    <w:rsid w:val="00DC074E"/>
    <w:rsid w:val="00DC2309"/>
    <w:rsid w:val="00DC2465"/>
    <w:rsid w:val="00DC4699"/>
    <w:rsid w:val="00DD25BE"/>
    <w:rsid w:val="00DD2754"/>
    <w:rsid w:val="00DD2A7D"/>
    <w:rsid w:val="00DD4B21"/>
    <w:rsid w:val="00DD512E"/>
    <w:rsid w:val="00DE1177"/>
    <w:rsid w:val="00DE2CEA"/>
    <w:rsid w:val="00DE6A3C"/>
    <w:rsid w:val="00DE74F4"/>
    <w:rsid w:val="00DE7F97"/>
    <w:rsid w:val="00DF1010"/>
    <w:rsid w:val="00DF5AEA"/>
    <w:rsid w:val="00DF63F6"/>
    <w:rsid w:val="00E00D3A"/>
    <w:rsid w:val="00E0405C"/>
    <w:rsid w:val="00E06A02"/>
    <w:rsid w:val="00E0798B"/>
    <w:rsid w:val="00E1357B"/>
    <w:rsid w:val="00E13747"/>
    <w:rsid w:val="00E13D0D"/>
    <w:rsid w:val="00E21061"/>
    <w:rsid w:val="00E21086"/>
    <w:rsid w:val="00E226BA"/>
    <w:rsid w:val="00E23EC8"/>
    <w:rsid w:val="00E25AEA"/>
    <w:rsid w:val="00E279A9"/>
    <w:rsid w:val="00E30DEF"/>
    <w:rsid w:val="00E30ED2"/>
    <w:rsid w:val="00E31276"/>
    <w:rsid w:val="00E32B4E"/>
    <w:rsid w:val="00E35D07"/>
    <w:rsid w:val="00E36A91"/>
    <w:rsid w:val="00E36E4A"/>
    <w:rsid w:val="00E37EFF"/>
    <w:rsid w:val="00E37F70"/>
    <w:rsid w:val="00E40EBE"/>
    <w:rsid w:val="00E40F13"/>
    <w:rsid w:val="00E446C1"/>
    <w:rsid w:val="00E44DA4"/>
    <w:rsid w:val="00E45C00"/>
    <w:rsid w:val="00E50AED"/>
    <w:rsid w:val="00E51425"/>
    <w:rsid w:val="00E528D1"/>
    <w:rsid w:val="00E56D23"/>
    <w:rsid w:val="00E63FD9"/>
    <w:rsid w:val="00E66123"/>
    <w:rsid w:val="00E7125A"/>
    <w:rsid w:val="00E74BF6"/>
    <w:rsid w:val="00E75659"/>
    <w:rsid w:val="00E758B6"/>
    <w:rsid w:val="00E758B9"/>
    <w:rsid w:val="00E75F0B"/>
    <w:rsid w:val="00E766FA"/>
    <w:rsid w:val="00E77AF7"/>
    <w:rsid w:val="00E77D19"/>
    <w:rsid w:val="00E81731"/>
    <w:rsid w:val="00E81D4A"/>
    <w:rsid w:val="00E849E9"/>
    <w:rsid w:val="00E85569"/>
    <w:rsid w:val="00E856AF"/>
    <w:rsid w:val="00E85EEC"/>
    <w:rsid w:val="00E862DE"/>
    <w:rsid w:val="00E86B83"/>
    <w:rsid w:val="00E87C64"/>
    <w:rsid w:val="00E90F64"/>
    <w:rsid w:val="00E93A01"/>
    <w:rsid w:val="00E93B98"/>
    <w:rsid w:val="00E93FF8"/>
    <w:rsid w:val="00E952DE"/>
    <w:rsid w:val="00E962F0"/>
    <w:rsid w:val="00E96ABF"/>
    <w:rsid w:val="00E96EAF"/>
    <w:rsid w:val="00E974A7"/>
    <w:rsid w:val="00EA05EE"/>
    <w:rsid w:val="00EA1752"/>
    <w:rsid w:val="00EA5A89"/>
    <w:rsid w:val="00EA5BDB"/>
    <w:rsid w:val="00EA6EC2"/>
    <w:rsid w:val="00EA6FD4"/>
    <w:rsid w:val="00EB0163"/>
    <w:rsid w:val="00EB3A82"/>
    <w:rsid w:val="00EB46D9"/>
    <w:rsid w:val="00EB78B0"/>
    <w:rsid w:val="00EB7FB0"/>
    <w:rsid w:val="00EC142D"/>
    <w:rsid w:val="00EC1E16"/>
    <w:rsid w:val="00EC3A1E"/>
    <w:rsid w:val="00EC464E"/>
    <w:rsid w:val="00EC7FB2"/>
    <w:rsid w:val="00ED0024"/>
    <w:rsid w:val="00ED0D8E"/>
    <w:rsid w:val="00ED0F85"/>
    <w:rsid w:val="00ED20D8"/>
    <w:rsid w:val="00ED2B5C"/>
    <w:rsid w:val="00ED3269"/>
    <w:rsid w:val="00ED3B67"/>
    <w:rsid w:val="00ED5740"/>
    <w:rsid w:val="00ED5AA4"/>
    <w:rsid w:val="00ED6300"/>
    <w:rsid w:val="00ED6E28"/>
    <w:rsid w:val="00EE1A8C"/>
    <w:rsid w:val="00EE4643"/>
    <w:rsid w:val="00EE54AD"/>
    <w:rsid w:val="00EE6F34"/>
    <w:rsid w:val="00EF1330"/>
    <w:rsid w:val="00EF15FF"/>
    <w:rsid w:val="00EF1C65"/>
    <w:rsid w:val="00EF7111"/>
    <w:rsid w:val="00EF7D1A"/>
    <w:rsid w:val="00F0398A"/>
    <w:rsid w:val="00F03A5A"/>
    <w:rsid w:val="00F0448F"/>
    <w:rsid w:val="00F0716C"/>
    <w:rsid w:val="00F10EC3"/>
    <w:rsid w:val="00F136AB"/>
    <w:rsid w:val="00F16397"/>
    <w:rsid w:val="00F17DF4"/>
    <w:rsid w:val="00F17FD1"/>
    <w:rsid w:val="00F24496"/>
    <w:rsid w:val="00F270E9"/>
    <w:rsid w:val="00F275C0"/>
    <w:rsid w:val="00F346B6"/>
    <w:rsid w:val="00F34FBA"/>
    <w:rsid w:val="00F36145"/>
    <w:rsid w:val="00F3761F"/>
    <w:rsid w:val="00F37BDD"/>
    <w:rsid w:val="00F41503"/>
    <w:rsid w:val="00F429BF"/>
    <w:rsid w:val="00F42BCF"/>
    <w:rsid w:val="00F42E98"/>
    <w:rsid w:val="00F43557"/>
    <w:rsid w:val="00F466C8"/>
    <w:rsid w:val="00F469A9"/>
    <w:rsid w:val="00F50B46"/>
    <w:rsid w:val="00F50D1F"/>
    <w:rsid w:val="00F557EE"/>
    <w:rsid w:val="00F559BB"/>
    <w:rsid w:val="00F5617A"/>
    <w:rsid w:val="00F56BF9"/>
    <w:rsid w:val="00F6203E"/>
    <w:rsid w:val="00F635FC"/>
    <w:rsid w:val="00F63D03"/>
    <w:rsid w:val="00F65E2F"/>
    <w:rsid w:val="00F67DF1"/>
    <w:rsid w:val="00F710C1"/>
    <w:rsid w:val="00F71BB9"/>
    <w:rsid w:val="00F732B5"/>
    <w:rsid w:val="00F735CB"/>
    <w:rsid w:val="00F7360E"/>
    <w:rsid w:val="00F73984"/>
    <w:rsid w:val="00F77ADD"/>
    <w:rsid w:val="00F8309B"/>
    <w:rsid w:val="00F833C9"/>
    <w:rsid w:val="00F8365A"/>
    <w:rsid w:val="00F859F0"/>
    <w:rsid w:val="00F86B95"/>
    <w:rsid w:val="00F90064"/>
    <w:rsid w:val="00F96AFD"/>
    <w:rsid w:val="00F96FFB"/>
    <w:rsid w:val="00FA1398"/>
    <w:rsid w:val="00FA2E19"/>
    <w:rsid w:val="00FA697F"/>
    <w:rsid w:val="00FA69C5"/>
    <w:rsid w:val="00FB0BBD"/>
    <w:rsid w:val="00FB3223"/>
    <w:rsid w:val="00FB3B3D"/>
    <w:rsid w:val="00FB5521"/>
    <w:rsid w:val="00FB5D20"/>
    <w:rsid w:val="00FB610D"/>
    <w:rsid w:val="00FB6444"/>
    <w:rsid w:val="00FC2138"/>
    <w:rsid w:val="00FC2AED"/>
    <w:rsid w:val="00FC427A"/>
    <w:rsid w:val="00FC4477"/>
    <w:rsid w:val="00FC46FB"/>
    <w:rsid w:val="00FC49B4"/>
    <w:rsid w:val="00FC51B7"/>
    <w:rsid w:val="00FC78AF"/>
    <w:rsid w:val="00FD0734"/>
    <w:rsid w:val="00FD0A38"/>
    <w:rsid w:val="00FD29DA"/>
    <w:rsid w:val="00FD2BD3"/>
    <w:rsid w:val="00FD4316"/>
    <w:rsid w:val="00FD4CCA"/>
    <w:rsid w:val="00FD70BC"/>
    <w:rsid w:val="00FE0A16"/>
    <w:rsid w:val="00FE2A9E"/>
    <w:rsid w:val="00FE5DE9"/>
    <w:rsid w:val="00FF41E5"/>
    <w:rsid w:val="00FF4D76"/>
    <w:rsid w:val="00FF7707"/>
    <w:rsid w:val="4F153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1000f"/>
    </o:shapedefaults>
    <o:shapelayout v:ext="edit">
      <o:idmap v:ext="edit" data="2"/>
    </o:shapelayout>
  </w:shapeDefaults>
  <w:decimalSymbol w:val=","/>
  <w:listSeparator w:val=";"/>
  <w14:docId w14:val="3FB409AA"/>
  <w15:chartTrackingRefBased/>
  <w15:docId w15:val="{FC10EDE9-391A-4A9D-B917-0294A12E5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18"/>
        <w:szCs w:val="24"/>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2975"/>
    <w:pPr>
      <w:spacing w:line="276" w:lineRule="auto"/>
      <w:jc w:val="both"/>
    </w:pPr>
    <w:rPr>
      <w:sz w:val="22"/>
      <w:lang w:val="sr-Cyrl-RS"/>
    </w:rPr>
  </w:style>
  <w:style w:type="paragraph" w:styleId="Heading1">
    <w:name w:val="heading 1"/>
    <w:basedOn w:val="Normal"/>
    <w:next w:val="Normal"/>
    <w:link w:val="Heading1Char"/>
    <w:uiPriority w:val="99"/>
    <w:qFormat/>
    <w:rsid w:val="00097261"/>
    <w:pPr>
      <w:keepNext/>
      <w:spacing w:line="420" w:lineRule="atLeast"/>
      <w:outlineLvl w:val="0"/>
    </w:pPr>
    <w:rPr>
      <w:rFonts w:cs="Arial"/>
      <w:b/>
      <w:bCs/>
      <w:kern w:val="32"/>
      <w:sz w:val="36"/>
      <w:szCs w:val="32"/>
    </w:rPr>
  </w:style>
  <w:style w:type="paragraph" w:styleId="Heading2">
    <w:name w:val="heading 2"/>
    <w:basedOn w:val="Normal"/>
    <w:next w:val="Normal"/>
    <w:qFormat/>
    <w:rsid w:val="003F46B0"/>
    <w:pPr>
      <w:keepNext/>
      <w:outlineLvl w:val="1"/>
    </w:pPr>
    <w:rPr>
      <w:rFonts w:cs="Arial"/>
      <w:bCs/>
      <w:iCs/>
      <w:color w:val="E1000F"/>
      <w:szCs w:val="28"/>
    </w:rPr>
  </w:style>
  <w:style w:type="paragraph" w:styleId="Heading3">
    <w:name w:val="heading 3"/>
    <w:basedOn w:val="Heading2"/>
    <w:next w:val="Normal"/>
    <w:qFormat/>
    <w:rsid w:val="006F1596"/>
    <w:pPr>
      <w:outlineLvl w:val="2"/>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3758F"/>
    <w:pPr>
      <w:tabs>
        <w:tab w:val="left" w:pos="2607"/>
        <w:tab w:val="center" w:pos="4320"/>
        <w:tab w:val="right" w:pos="9356"/>
      </w:tabs>
      <w:spacing w:before="1440" w:line="100" w:lineRule="atLeast"/>
      <w:jc w:val="right"/>
    </w:pPr>
    <w:rPr>
      <w:rFonts w:cs="Segoe UI"/>
      <w:b/>
      <w:bCs/>
      <w:color w:val="3E3C3C"/>
      <w:sz w:val="40"/>
      <w:szCs w:val="40"/>
    </w:rPr>
  </w:style>
  <w:style w:type="paragraph" w:styleId="Footer">
    <w:name w:val="footer"/>
    <w:basedOn w:val="Normal"/>
    <w:link w:val="FooterChar"/>
    <w:rsid w:val="00992A11"/>
    <w:pPr>
      <w:tabs>
        <w:tab w:val="right" w:pos="7083"/>
        <w:tab w:val="right" w:pos="8640"/>
      </w:tabs>
      <w:spacing w:line="180" w:lineRule="atLeast"/>
      <w:jc w:val="right"/>
    </w:pPr>
    <w:rPr>
      <w:bCs/>
      <w:noProof/>
      <w:sz w:val="12"/>
    </w:rPr>
  </w:style>
  <w:style w:type="paragraph" w:customStyle="1" w:styleId="Intro">
    <w:name w:val="Intro"/>
    <w:basedOn w:val="Normal"/>
    <w:rsid w:val="006F1596"/>
    <w:pPr>
      <w:spacing w:after="300"/>
    </w:pPr>
    <w:rPr>
      <w:color w:val="415055"/>
      <w:sz w:val="24"/>
    </w:rPr>
  </w:style>
  <w:style w:type="paragraph" w:customStyle="1" w:styleId="NumBullet">
    <w:name w:val="Num_Bullet"/>
    <w:basedOn w:val="Normal"/>
    <w:rsid w:val="00576BC8"/>
    <w:pPr>
      <w:numPr>
        <w:numId w:val="1"/>
      </w:numPr>
      <w:tabs>
        <w:tab w:val="clear" w:pos="567"/>
        <w:tab w:val="left" w:pos="357"/>
      </w:tabs>
      <w:ind w:left="357" w:hanging="357"/>
    </w:pPr>
  </w:style>
  <w:style w:type="paragraph" w:customStyle="1" w:styleId="Page1Name">
    <w:name w:val="Page1_Name"/>
    <w:basedOn w:val="Normal"/>
    <w:rsid w:val="004F237B"/>
    <w:pPr>
      <w:spacing w:after="420" w:line="360" w:lineRule="atLeast"/>
    </w:pPr>
    <w:rPr>
      <w:b/>
      <w:sz w:val="30"/>
    </w:rPr>
  </w:style>
  <w:style w:type="paragraph" w:customStyle="1" w:styleId="Page1Title">
    <w:name w:val="Page1_Title"/>
    <w:basedOn w:val="Normal"/>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TableGrid">
    <w:name w:val="Table Grid"/>
    <w:basedOn w:val="TableNormal"/>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Normal"/>
    <w:rsid w:val="0048435F"/>
    <w:pPr>
      <w:spacing w:line="300" w:lineRule="atLeast"/>
    </w:pPr>
    <w:rPr>
      <w:sz w:val="24"/>
    </w:rPr>
  </w:style>
  <w:style w:type="character" w:customStyle="1" w:styleId="Heading1Char">
    <w:name w:val="Heading 1 Char"/>
    <w:link w:val="Heading1"/>
    <w:uiPriority w:val="99"/>
    <w:locked/>
    <w:rsid w:val="00B422EC"/>
    <w:rPr>
      <w:rFonts w:ascii="Arial" w:hAnsi="Arial" w:cs="Arial"/>
      <w:b/>
      <w:bCs/>
      <w:kern w:val="32"/>
      <w:sz w:val="36"/>
      <w:szCs w:val="32"/>
      <w:lang w:val="de-DE"/>
    </w:rPr>
  </w:style>
  <w:style w:type="character" w:styleId="Hyperlink">
    <w:name w:val="Hyperlink"/>
    <w:rsid w:val="00336854"/>
    <w:rPr>
      <w:rFonts w:ascii="Segoe UI" w:hAnsi="Segoe UI"/>
      <w:color w:val="0000FF"/>
      <w:sz w:val="18"/>
      <w:szCs w:val="18"/>
      <w:u w:val="single"/>
    </w:rPr>
  </w:style>
  <w:style w:type="paragraph" w:customStyle="1" w:styleId="MittleresRaster1-Akzent21">
    <w:name w:val="Mittleres Raster 1 - Akzent 21"/>
    <w:basedOn w:val="Normal"/>
    <w:uiPriority w:val="34"/>
    <w:qFormat/>
    <w:rsid w:val="00B422EC"/>
    <w:pPr>
      <w:ind w:left="720"/>
    </w:pPr>
  </w:style>
  <w:style w:type="paragraph" w:styleId="BalloonText">
    <w:name w:val="Balloon Text"/>
    <w:basedOn w:val="Normal"/>
    <w:link w:val="BalloonTextChar"/>
    <w:rsid w:val="00336854"/>
    <w:pPr>
      <w:spacing w:line="240" w:lineRule="auto"/>
    </w:pPr>
    <w:rPr>
      <w:sz w:val="18"/>
      <w:szCs w:val="18"/>
    </w:rPr>
  </w:style>
  <w:style w:type="character" w:customStyle="1" w:styleId="BalloonTextChar">
    <w:name w:val="Balloon Text Char"/>
    <w:link w:val="BalloonText"/>
    <w:rsid w:val="00336854"/>
    <w:rPr>
      <w:rFonts w:ascii="Segoe UI" w:hAnsi="Segoe UI"/>
      <w:sz w:val="18"/>
      <w:szCs w:val="18"/>
      <w:lang w:val="de-DE"/>
    </w:rPr>
  </w:style>
  <w:style w:type="paragraph" w:customStyle="1" w:styleId="MittlereListe2-Akzent21">
    <w:name w:val="Mittlere Liste 2 - Akzent 21"/>
    <w:hidden/>
    <w:uiPriority w:val="99"/>
    <w:semiHidden/>
    <w:rsid w:val="002E0B17"/>
    <w:rPr>
      <w:rFonts w:ascii="Arial" w:hAnsi="Arial"/>
      <w:lang w:val="de-DE"/>
    </w:rPr>
  </w:style>
  <w:style w:type="character" w:customStyle="1" w:styleId="FooterChar">
    <w:name w:val="Footer Char"/>
    <w:link w:val="Footer"/>
    <w:rsid w:val="00992A11"/>
    <w:rPr>
      <w:rFonts w:ascii="Segoe UI" w:hAnsi="Segoe UI"/>
      <w:bCs/>
      <w:noProof/>
      <w:sz w:val="12"/>
      <w:szCs w:val="24"/>
      <w:lang w:val="de-DE"/>
    </w:rPr>
  </w:style>
  <w:style w:type="character" w:styleId="UnresolvedMention">
    <w:name w:val="Unresolved Mention"/>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Normal"/>
    <w:rsid w:val="00974F84"/>
    <w:rPr>
      <w:szCs w:val="20"/>
    </w:rPr>
  </w:style>
  <w:style w:type="paragraph" w:customStyle="1" w:styleId="Style12ptJustifiedLinespacing15lines1">
    <w:name w:val="Style 12 pt Justified Line spacing:  1.5 lines1"/>
    <w:basedOn w:val="Normal"/>
    <w:rsid w:val="00974F84"/>
    <w:pPr>
      <w:spacing w:before="120"/>
    </w:pPr>
    <w:rPr>
      <w:szCs w:val="20"/>
    </w:rPr>
  </w:style>
  <w:style w:type="character" w:customStyle="1" w:styleId="Headline">
    <w:name w:val="Headline"/>
    <w:basedOn w:val="DefaultParagraphFont"/>
    <w:rsid w:val="00A3756F"/>
    <w:rPr>
      <w:b/>
      <w:bCs/>
      <w:sz w:val="32"/>
    </w:rPr>
  </w:style>
  <w:style w:type="paragraph" w:customStyle="1" w:styleId="MonthDayYear">
    <w:name w:val="Month Day Year"/>
    <w:basedOn w:val="Normal"/>
    <w:rsid w:val="00643D8A"/>
    <w:pPr>
      <w:spacing w:before="120"/>
      <w:ind w:right="-1"/>
      <w:jc w:val="right"/>
    </w:pPr>
    <w:rPr>
      <w:szCs w:val="20"/>
    </w:rPr>
  </w:style>
  <w:style w:type="paragraph" w:customStyle="1" w:styleId="Topline">
    <w:name w:val="Topline"/>
    <w:basedOn w:val="Normal"/>
    <w:qFormat/>
    <w:rsid w:val="00472FEC"/>
    <w:pPr>
      <w:spacing w:before="560" w:after="560"/>
    </w:pPr>
    <w:rPr>
      <w:rFonts w:cs="Segoe UI"/>
      <w:szCs w:val="22"/>
    </w:rPr>
  </w:style>
  <w:style w:type="character" w:customStyle="1" w:styleId="AboutandContactBody">
    <w:name w:val="About and Contact Body"/>
    <w:basedOn w:val="DefaultParagraphFont"/>
    <w:rsid w:val="00336854"/>
    <w:rPr>
      <w:rFonts w:ascii="Segoe UI" w:hAnsi="Segoe UI"/>
      <w:sz w:val="18"/>
    </w:rPr>
  </w:style>
  <w:style w:type="character" w:customStyle="1" w:styleId="AboutandContactHeadline">
    <w:name w:val="About and Contact Headline"/>
    <w:basedOn w:val="DefaultParagraphFont"/>
    <w:rsid w:val="00336854"/>
    <w:rPr>
      <w:rFonts w:ascii="Segoe UI" w:hAnsi="Segoe UI"/>
      <w:b/>
      <w:bCs/>
      <w:sz w:val="18"/>
    </w:rPr>
  </w:style>
  <w:style w:type="paragraph" w:customStyle="1" w:styleId="He01Flietext">
    <w:name w:val="_He_01_Fließtext"/>
    <w:qFormat/>
    <w:rsid w:val="00D35A5D"/>
    <w:pPr>
      <w:spacing w:after="160"/>
    </w:pPr>
    <w:rPr>
      <w:rFonts w:eastAsiaTheme="minorHAnsi" w:cstheme="minorBidi"/>
      <w:sz w:val="22"/>
      <w:szCs w:val="22"/>
      <w:lang w:val="en-GB"/>
    </w:rPr>
  </w:style>
  <w:style w:type="paragraph" w:customStyle="1" w:styleId="elementtoproof">
    <w:name w:val="elementtoproof"/>
    <w:basedOn w:val="Normal"/>
    <w:rsid w:val="000C571F"/>
    <w:pPr>
      <w:spacing w:line="240" w:lineRule="auto"/>
      <w:jc w:val="left"/>
    </w:pPr>
    <w:rPr>
      <w:rFonts w:ascii="Aptos" w:eastAsiaTheme="minorHAnsi" w:hAnsi="Aptos" w:cs="Aptos"/>
      <w:sz w:val="24"/>
    </w:rPr>
  </w:style>
  <w:style w:type="paragraph" w:styleId="Revision">
    <w:name w:val="Revision"/>
    <w:hidden/>
    <w:uiPriority w:val="62"/>
    <w:unhideWhenUsed/>
    <w:rsid w:val="000A5F26"/>
    <w:rPr>
      <w:sz w:val="22"/>
    </w:rPr>
  </w:style>
  <w:style w:type="paragraph" w:styleId="ListParagraph">
    <w:name w:val="List Paragraph"/>
    <w:basedOn w:val="Normal"/>
    <w:uiPriority w:val="34"/>
    <w:qFormat/>
    <w:rsid w:val="005B1747"/>
    <w:pPr>
      <w:spacing w:after="160"/>
      <w:ind w:left="720"/>
      <w:contextualSpacing/>
      <w:jc w:val="left"/>
    </w:pPr>
    <w:rPr>
      <w:rFonts w:asciiTheme="minorHAnsi" w:eastAsiaTheme="minorHAnsi" w:hAnsiTheme="minorHAnsi" w:cstheme="minorBidi"/>
      <w:kern w:val="2"/>
      <w:sz w:val="24"/>
      <w14:ligatures w14:val="standardContextual"/>
    </w:rPr>
  </w:style>
  <w:style w:type="paragraph" w:styleId="NormalWeb">
    <w:name w:val="Normal (Web)"/>
    <w:basedOn w:val="Normal"/>
    <w:uiPriority w:val="99"/>
    <w:unhideWhenUsed/>
    <w:rsid w:val="00ED20D8"/>
    <w:pPr>
      <w:spacing w:before="100" w:beforeAutospacing="1" w:after="100" w:afterAutospacing="1" w:line="240" w:lineRule="auto"/>
      <w:jc w:val="left"/>
    </w:pPr>
    <w:rPr>
      <w:rFonts w:ascii="Times New Roman" w:hAnsi="Times New Roman"/>
      <w:sz w:val="24"/>
      <w:lang w:val="en-US"/>
    </w:rPr>
  </w:style>
  <w:style w:type="character" w:customStyle="1" w:styleId="whitespace-normal">
    <w:name w:val="whitespace-normal"/>
    <w:basedOn w:val="DefaultParagraphFont"/>
    <w:rsid w:val="00ED2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2904">
      <w:bodyDiv w:val="1"/>
      <w:marLeft w:val="0"/>
      <w:marRight w:val="0"/>
      <w:marTop w:val="0"/>
      <w:marBottom w:val="0"/>
      <w:divBdr>
        <w:top w:val="none" w:sz="0" w:space="0" w:color="auto"/>
        <w:left w:val="none" w:sz="0" w:space="0" w:color="auto"/>
        <w:bottom w:val="none" w:sz="0" w:space="0" w:color="auto"/>
        <w:right w:val="none" w:sz="0" w:space="0" w:color="auto"/>
      </w:divBdr>
    </w:div>
    <w:div w:id="92752231">
      <w:bodyDiv w:val="1"/>
      <w:marLeft w:val="0"/>
      <w:marRight w:val="0"/>
      <w:marTop w:val="0"/>
      <w:marBottom w:val="0"/>
      <w:divBdr>
        <w:top w:val="none" w:sz="0" w:space="0" w:color="auto"/>
        <w:left w:val="none" w:sz="0" w:space="0" w:color="auto"/>
        <w:bottom w:val="none" w:sz="0" w:space="0" w:color="auto"/>
        <w:right w:val="none" w:sz="0" w:space="0" w:color="auto"/>
      </w:divBdr>
    </w:div>
    <w:div w:id="135491013">
      <w:bodyDiv w:val="1"/>
      <w:marLeft w:val="0"/>
      <w:marRight w:val="0"/>
      <w:marTop w:val="0"/>
      <w:marBottom w:val="0"/>
      <w:divBdr>
        <w:top w:val="none" w:sz="0" w:space="0" w:color="auto"/>
        <w:left w:val="none" w:sz="0" w:space="0" w:color="auto"/>
        <w:bottom w:val="none" w:sz="0" w:space="0" w:color="auto"/>
        <w:right w:val="none" w:sz="0" w:space="0" w:color="auto"/>
      </w:divBdr>
    </w:div>
    <w:div w:id="337385325">
      <w:bodyDiv w:val="1"/>
      <w:marLeft w:val="0"/>
      <w:marRight w:val="0"/>
      <w:marTop w:val="0"/>
      <w:marBottom w:val="0"/>
      <w:divBdr>
        <w:top w:val="none" w:sz="0" w:space="0" w:color="auto"/>
        <w:left w:val="none" w:sz="0" w:space="0" w:color="auto"/>
        <w:bottom w:val="none" w:sz="0" w:space="0" w:color="auto"/>
        <w:right w:val="none" w:sz="0" w:space="0" w:color="auto"/>
      </w:divBdr>
    </w:div>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28246519">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 w:id="1669558036">
      <w:bodyDiv w:val="1"/>
      <w:marLeft w:val="0"/>
      <w:marRight w:val="0"/>
      <w:marTop w:val="0"/>
      <w:marBottom w:val="0"/>
      <w:divBdr>
        <w:top w:val="none" w:sz="0" w:space="0" w:color="auto"/>
        <w:left w:val="none" w:sz="0" w:space="0" w:color="auto"/>
        <w:bottom w:val="none" w:sz="0" w:space="0" w:color="auto"/>
        <w:right w:val="none" w:sz="0" w:space="0" w:color="auto"/>
      </w:divBdr>
    </w:div>
    <w:div w:id="211335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enkel.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jpeg"/><Relationship Id="rId3" Type="http://schemas.openxmlformats.org/officeDocument/2006/relationships/image" Target="media/image4.png"/><Relationship Id="rId7" Type="http://schemas.openxmlformats.org/officeDocument/2006/relationships/image" Target="media/image8.jpeg"/><Relationship Id="rId12" Type="http://schemas.openxmlformats.org/officeDocument/2006/relationships/image" Target="media/image13.jpeg"/><Relationship Id="rId2" Type="http://schemas.openxmlformats.org/officeDocument/2006/relationships/image" Target="media/image3.jp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jpg"/><Relationship Id="rId5" Type="http://schemas.openxmlformats.org/officeDocument/2006/relationships/image" Target="media/image6.jpg"/><Relationship Id="rId10" Type="http://schemas.openxmlformats.org/officeDocument/2006/relationships/image" Target="media/image11.jpeg"/><Relationship Id="rId4" Type="http://schemas.openxmlformats.org/officeDocument/2006/relationships/image" Target="media/image5.png"/><Relationship Id="rId9" Type="http://schemas.openxmlformats.org/officeDocument/2006/relationships/image" Target="media/image10.jpg"/><Relationship Id="rId14" Type="http://schemas.openxmlformats.org/officeDocument/2006/relationships/image" Target="media/image15.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B46845E6F4494787881BCB071FEED2" ma:contentTypeVersion="14" ma:contentTypeDescription="Create a new document." ma:contentTypeScope="" ma:versionID="740759dcc756b535b886bc83cab63dca">
  <xsd:schema xmlns:xsd="http://www.w3.org/2001/XMLSchema" xmlns:xs="http://www.w3.org/2001/XMLSchema" xmlns:p="http://schemas.microsoft.com/office/2006/metadata/properties" xmlns:ns2="ccca362e-cf85-4f16-8b73-f94b25c87397" xmlns:ns3="dd711147-479d-48cd-8cde-486a92a72018" xmlns:ns4="35b47de6-8d4f-4de6-9664-c4f33e1cac18" targetNamespace="http://schemas.microsoft.com/office/2006/metadata/properties" ma:root="true" ma:fieldsID="e7a5252705ee4648513340c11cabaa77" ns2:_="" ns3:_="" ns4:_="">
    <xsd:import namespace="ccca362e-cf85-4f16-8b73-f94b25c87397"/>
    <xsd:import namespace="dd711147-479d-48cd-8cde-486a92a72018"/>
    <xsd:import namespace="35b47de6-8d4f-4de6-9664-c4f33e1cac18"/>
    <xsd:element name="properties">
      <xsd:complexType>
        <xsd:sequence>
          <xsd:element name="documentManagement">
            <xsd:complexType>
              <xsd:all>
                <xsd:element ref="ns2:SharedWithUsers" minOccurs="0"/>
                <xsd:element ref="ns2:SharingHintHash" minOccurs="0"/>
                <xsd:element ref="ns3:SharedWithDetails"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a362e-cf85-4f16-8b73-f94b25c873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711147-479d-48cd-8cde-486a92a72018" elementFormDefault="qualified">
    <xsd:import namespace="http://schemas.microsoft.com/office/2006/documentManagement/types"/>
    <xsd:import namespace="http://schemas.microsoft.com/office/infopath/2007/PartnerControls"/>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b47de6-8d4f-4de6-9664-c4f33e1cac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72f792e8-4dad-42c1-ad63-44982727bf4d" ContentTypeId="0x01" PreviousValue="fals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4E6216-0BF2-40EA-B08E-DFC3503FA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a362e-cf85-4f16-8b73-f94b25c87397"/>
    <ds:schemaRef ds:uri="dd711147-479d-48cd-8cde-486a92a72018"/>
    <ds:schemaRef ds:uri="35b47de6-8d4f-4de6-9664-c4f33e1ca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3.xml><?xml version="1.0" encoding="utf-8"?>
<ds:datastoreItem xmlns:ds="http://schemas.openxmlformats.org/officeDocument/2006/customXml" ds:itemID="{2CB53B29-CB05-4BEA-B76A-0A57168091AC}">
  <ds:schemaRefs>
    <ds:schemaRef ds:uri="http://schemas.openxmlformats.org/officeDocument/2006/bibliography"/>
  </ds:schemaRefs>
</ds:datastoreItem>
</file>

<file path=customXml/itemProps4.xml><?xml version="1.0" encoding="utf-8"?>
<ds:datastoreItem xmlns:ds="http://schemas.openxmlformats.org/officeDocument/2006/customXml" ds:itemID="{70E590B4-7A0D-4F62-ACD8-2A023F14A264}">
  <ds:schemaRefs>
    <ds:schemaRef ds:uri="Microsoft.SharePoint.Taxonomy.ContentTypeSync"/>
  </ds:schemaRefs>
</ds:datastoreItem>
</file>

<file path=customXml/itemProps5.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segoe-Henkel-press-release-template-2020-english</Template>
  <TotalTime>0</TotalTime>
  <Pages>3</Pages>
  <Words>864</Words>
  <Characters>5371</Characters>
  <Application>Microsoft Office Word</Application>
  <DocSecurity>2</DocSecurity>
  <Lines>86</Lines>
  <Paragraphs>32</Paragraphs>
  <ScaleCrop>false</ScaleCrop>
  <HeadingPairs>
    <vt:vector size="2" baseType="variant">
      <vt:variant>
        <vt:lpstr>Title</vt:lpstr>
      </vt:variant>
      <vt:variant>
        <vt:i4>1</vt:i4>
      </vt:variant>
    </vt:vector>
  </HeadingPairs>
  <TitlesOfParts>
    <vt:vector size="1" baseType="lpstr">
      <vt:lpstr>Pressemitteilung</vt:lpstr>
    </vt:vector>
  </TitlesOfParts>
  <Company>Henkel AG &amp; Co. KGaA</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Henkel</dc:creator>
  <cp:keywords/>
  <dc:description/>
  <cp:lastModifiedBy>Ana Krezic (Ext)</cp:lastModifiedBy>
  <cp:revision>4</cp:revision>
  <cp:lastPrinted>2016-11-16T01:11:00Z</cp:lastPrinted>
  <dcterms:created xsi:type="dcterms:W3CDTF">2026-06-18T13:14:00Z</dcterms:created>
  <dcterms:modified xsi:type="dcterms:W3CDTF">2026-06-18T15:01:00Z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0x010100A8B46845E6F4494787881BCB071FEED2</vt:lpwstr>
  </property>
  <property fmtid="{D5CDD505-2E9C-101B-9397-08002B2CF9AE}" pid="3" name="MediaServiceImageTags">
    <vt:lpwstr/>
  </property>
</Properties>
</file>