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CF0CF" w14:textId="0A1A06BB" w:rsidR="005858A8" w:rsidRPr="00B36D0B" w:rsidRDefault="005858A8" w:rsidP="005858A8">
      <w:pPr>
        <w:pStyle w:val="MonthDayYear"/>
      </w:pPr>
      <w:r w:rsidRPr="00B36D0B">
        <w:t>1</w:t>
      </w:r>
      <w:r w:rsidR="003C59DB">
        <w:t>7</w:t>
      </w:r>
      <w:r w:rsidRPr="00B36D0B">
        <w:t xml:space="preserve">. </w:t>
      </w:r>
      <w:r w:rsidR="00F14B6B">
        <w:t>junij</w:t>
      </w:r>
      <w:r w:rsidR="00450DBB">
        <w:t xml:space="preserve"> 2026</w:t>
      </w:r>
      <w:r w:rsidRPr="00B36D0B">
        <w:t xml:space="preserve"> </w:t>
      </w:r>
    </w:p>
    <w:p w14:paraId="757F32B4" w14:textId="77777777" w:rsidR="005858A8" w:rsidRPr="00B36D0B" w:rsidRDefault="005858A8" w:rsidP="005858A8">
      <w:pPr>
        <w:rPr>
          <w:rFonts w:cs="Segoe UI"/>
          <w:szCs w:val="22"/>
        </w:rPr>
      </w:pPr>
    </w:p>
    <w:p w14:paraId="0DFF431D" w14:textId="77777777" w:rsidR="00746761" w:rsidRPr="00746761" w:rsidRDefault="00746761" w:rsidP="00746761">
      <w:pPr>
        <w:rPr>
          <w:rFonts w:cs="Segoe UI"/>
          <w:szCs w:val="22"/>
        </w:rPr>
      </w:pPr>
      <w:r w:rsidRPr="00746761">
        <w:rPr>
          <w:rFonts w:cs="Segoe UI"/>
          <w:szCs w:val="22"/>
        </w:rPr>
        <w:t xml:space="preserve">Za ikonično znamenitost je bilo porabljenih 24 ton lepila Loctite </w:t>
      </w:r>
    </w:p>
    <w:p w14:paraId="14BE670F" w14:textId="77777777" w:rsidR="00746761" w:rsidRPr="00746761" w:rsidRDefault="00746761" w:rsidP="00746761">
      <w:pPr>
        <w:rPr>
          <w:rFonts w:cs="Segoe UI"/>
          <w:szCs w:val="22"/>
        </w:rPr>
      </w:pPr>
    </w:p>
    <w:p w14:paraId="5F80D753" w14:textId="0C5C3316" w:rsidR="00746761" w:rsidRDefault="003222F2" w:rsidP="00746761">
      <w:pPr>
        <w:rPr>
          <w:b/>
          <w:bCs/>
          <w:sz w:val="32"/>
        </w:rPr>
      </w:pPr>
      <w:r w:rsidRPr="003222F2">
        <w:rPr>
          <w:b/>
          <w:bCs/>
          <w:sz w:val="32"/>
        </w:rPr>
        <w:t>Henkel s svojo tehnologijo prispeval k zaključku gradnje stolpov bazilike Svete družine (Sagrada Familia)</w:t>
      </w:r>
    </w:p>
    <w:p w14:paraId="7306B1F9" w14:textId="77777777" w:rsidR="003222F2" w:rsidRPr="00746761" w:rsidRDefault="003222F2" w:rsidP="00746761">
      <w:pPr>
        <w:rPr>
          <w:highlight w:val="yellow"/>
        </w:rPr>
      </w:pPr>
    </w:p>
    <w:p w14:paraId="6CD16D9B" w14:textId="77777777" w:rsidR="00746761" w:rsidRPr="00746761" w:rsidRDefault="00746761" w:rsidP="00746761">
      <w:pPr>
        <w:numPr>
          <w:ilvl w:val="0"/>
          <w:numId w:val="14"/>
        </w:numPr>
        <w:contextualSpacing/>
        <w:rPr>
          <w:rFonts w:cs="Segoe UI"/>
          <w:b/>
          <w:bCs/>
          <w:szCs w:val="22"/>
        </w:rPr>
      </w:pPr>
      <w:r w:rsidRPr="00746761">
        <w:rPr>
          <w:rFonts w:cs="Segoe UI"/>
          <w:b/>
          <w:bCs/>
          <w:szCs w:val="22"/>
        </w:rPr>
        <w:t>Šest osrednjih stolpov bazilike Svete družine (Sagrada Familia) je bilo zgrajenih s pomočjo naprednih lepil podjetja Henkel, kar sovpada s stoletnico Gaudíjeve smrti.</w:t>
      </w:r>
    </w:p>
    <w:p w14:paraId="3966C713" w14:textId="77777777" w:rsidR="00746761" w:rsidRPr="00746761" w:rsidRDefault="00746761" w:rsidP="00746761">
      <w:pPr>
        <w:numPr>
          <w:ilvl w:val="0"/>
          <w:numId w:val="14"/>
        </w:numPr>
        <w:contextualSpacing/>
        <w:rPr>
          <w:rFonts w:cs="Segoe UI"/>
          <w:b/>
          <w:bCs/>
          <w:szCs w:val="22"/>
        </w:rPr>
      </w:pPr>
      <w:r w:rsidRPr="00746761">
        <w:rPr>
          <w:rFonts w:cs="Segoe UI"/>
          <w:b/>
          <w:bCs/>
          <w:szCs w:val="22"/>
        </w:rPr>
        <w:t>Modularni gradbeni sistem bazilike Svete družine, v katerega je vključena lepilna rešitev podjetja Henkel, je pospešil gradnjo in hkrati zagotovil dolgoročno strukturno trajnost.</w:t>
      </w:r>
    </w:p>
    <w:p w14:paraId="36EFEFCE" w14:textId="77777777" w:rsidR="00746761" w:rsidRPr="00746761" w:rsidRDefault="00746761" w:rsidP="00746761">
      <w:pPr>
        <w:rPr>
          <w:rFonts w:cs="Segoe UI"/>
          <w:szCs w:val="22"/>
          <w:highlight w:val="yellow"/>
        </w:rPr>
      </w:pPr>
    </w:p>
    <w:p w14:paraId="2DCF8BC0" w14:textId="77777777" w:rsidR="00746761" w:rsidRPr="00746761" w:rsidRDefault="00746761" w:rsidP="00746761">
      <w:pPr>
        <w:rPr>
          <w:rFonts w:cs="Segoe UI"/>
          <w:szCs w:val="22"/>
        </w:rPr>
      </w:pPr>
      <w:r w:rsidRPr="00746761">
        <w:rPr>
          <w:rFonts w:cs="Segoe UI"/>
          <w:szCs w:val="22"/>
        </w:rPr>
        <w:t xml:space="preserve">Barcelona: Gradnja osrednjih stolpov bazilike Svete družine (Sagrada Familia) predstavlja najbolj zapleten strukturni izziv v zgodovini te bazilike. Napredna rešitev Loctite podjetja Henkel je bila ključnega pomena za spopadanje s tem izzivom in predstavlja nevidno podporo temu arhitekturnemu mejniku. V več kot desetletju sodelovanja je Henkel prispeval ne le svoje visokozmogljivo strukturno lepilo Loctite EA 9497, temveč tudi obsežno testiranje in validacijo, ki presegata standardne zahteve, specializirano tehnično strokovno znanje ter neprekinjeno dobavo, prilagojeno spreminjajočim se potrebam projekta. </w:t>
      </w:r>
    </w:p>
    <w:p w14:paraId="0E311D65" w14:textId="77777777" w:rsidR="00746761" w:rsidRPr="00746761" w:rsidRDefault="00746761" w:rsidP="00746761">
      <w:pPr>
        <w:rPr>
          <w:rFonts w:cs="Segoe UI"/>
          <w:szCs w:val="22"/>
        </w:rPr>
      </w:pPr>
    </w:p>
    <w:p w14:paraId="0D415A9A" w14:textId="77777777" w:rsidR="00746761" w:rsidRPr="00746761" w:rsidRDefault="00746761" w:rsidP="00746761">
      <w:pPr>
        <w:rPr>
          <w:rFonts w:cs="Segoe UI"/>
          <w:szCs w:val="22"/>
        </w:rPr>
      </w:pPr>
      <w:r w:rsidRPr="00746761">
        <w:rPr>
          <w:rFonts w:cs="Segoe UI"/>
          <w:szCs w:val="22"/>
        </w:rPr>
        <w:t>»Ta projekt pooseblja to, kar počnemo v Henklovi poslovni enoti Lepila in tehnologije. Sodelujemo s svojimi strankami, da njihove vizije spremenimo v resničnost. Sagrada Familia prikazuje, kaj je mogoče doseči, ko se združijo pravi partnerji. To uresničujemo z zagotavljanjem rešitev, ki delujejo tam, kjer je to najbolj pomembno. Ob 150. obletnici podjetja Henkel je to močan opomin, da do napredka pride, ko inovacije in sodelovanje trajajo skozi generacije,« je pojasnil Mark Dorn, izvršni podpredsednik Henklove enote Lepila in tehnologije.</w:t>
      </w:r>
    </w:p>
    <w:p w14:paraId="1F3D6E2F" w14:textId="77777777" w:rsidR="00746761" w:rsidRDefault="00746761" w:rsidP="00746761">
      <w:pPr>
        <w:rPr>
          <w:rFonts w:cs="Segoe UI"/>
          <w:szCs w:val="22"/>
        </w:rPr>
      </w:pPr>
    </w:p>
    <w:p w14:paraId="3A659FE8" w14:textId="77777777" w:rsidR="00F14B6B" w:rsidRDefault="00F14B6B" w:rsidP="00746761">
      <w:pPr>
        <w:rPr>
          <w:rFonts w:cs="Segoe UI"/>
          <w:szCs w:val="22"/>
        </w:rPr>
      </w:pPr>
    </w:p>
    <w:p w14:paraId="0AFF3678" w14:textId="77777777" w:rsidR="00F14B6B" w:rsidRPr="00746761" w:rsidRDefault="00F14B6B" w:rsidP="00746761">
      <w:pPr>
        <w:rPr>
          <w:rFonts w:cs="Segoe UI"/>
          <w:szCs w:val="22"/>
        </w:rPr>
      </w:pPr>
    </w:p>
    <w:p w14:paraId="12B8C94F" w14:textId="77777777" w:rsidR="00746761" w:rsidRPr="00746761" w:rsidRDefault="00746761" w:rsidP="00746761">
      <w:pPr>
        <w:rPr>
          <w:rFonts w:cs="Segoe UI"/>
          <w:b/>
          <w:bCs/>
          <w:szCs w:val="22"/>
        </w:rPr>
      </w:pPr>
      <w:r w:rsidRPr="00746761">
        <w:rPr>
          <w:rFonts w:cs="Segoe UI"/>
          <w:b/>
          <w:bCs/>
          <w:szCs w:val="22"/>
        </w:rPr>
        <w:lastRenderedPageBreak/>
        <w:t>Lepilo, ki spaja kamen in jeklo</w:t>
      </w:r>
    </w:p>
    <w:p w14:paraId="560F9312" w14:textId="77777777" w:rsidR="00746761" w:rsidRPr="00746761" w:rsidRDefault="00746761" w:rsidP="00746761">
      <w:pPr>
        <w:spacing w:after="120"/>
        <w:rPr>
          <w:rFonts w:cs="Segoe UI"/>
          <w:strike/>
          <w:szCs w:val="22"/>
        </w:rPr>
      </w:pPr>
      <w:r w:rsidRPr="00746761">
        <w:rPr>
          <w:rFonts w:cs="Segoe UI"/>
          <w:szCs w:val="22"/>
        </w:rPr>
        <w:t>Za osupljivim videzom stolpov se skriva ključni, a neviden element: lepilo, ki spaja kamnite in jeklene elemente ter jim omogoča, da delujejo kot ena sama konstrukcijska enota. Lepilo, ki se nanaša v tekoči obliki, se prilagaja površinam, ki jih spaja, zapolnjuje votline in ustvarja trajno povezavo med kamnitimi in jeklenimi elementi. Nato sledi približno 24-urni proces strjevanja, med katerim so plošče shranjene pri stabilni temperaturi.</w:t>
      </w:r>
    </w:p>
    <w:p w14:paraId="2E89FC4C" w14:textId="77777777" w:rsidR="00746761" w:rsidRPr="00746761" w:rsidRDefault="00746761" w:rsidP="00746761">
      <w:pPr>
        <w:rPr>
          <w:rFonts w:cs="Segoe UI"/>
          <w:szCs w:val="22"/>
        </w:rPr>
      </w:pPr>
      <w:r w:rsidRPr="00746761">
        <w:rPr>
          <w:rFonts w:cs="Segoe UI"/>
          <w:szCs w:val="22"/>
        </w:rPr>
        <w:t>Da bi uresničili Gaudíjevo vizijo – ki je močno presegala tehnične možnosti njegovega časa – so pri gradnji bazilike Svete družine uvedli modularni pristop h gradnji, ki je procese pospešil kar do desetkrat v primerjavi s tradicionalnimi metodami. Henklovo strokovno znanje na področju lepil je bilo ključnega pomena za uresničitev tega pristopa, saj je omogočilo, da kamen in jeklo delujeta kot enoten konstrukcijski element, s čimer se je skrajšal čas gradnje ob ohranitvi popolne varnosti in strukturne celovitosti ter omogočilo dokončanje stolpov ob stoletnici Gaudíjeve smrti. Skupaj je bilo porabljenih 24 ton lepila Loctite, pri čemer je bilo na eno ploščo v povprečju nanesenih okoli 30 kilogramov. Šest osrednjih stolpov sestavlja 826 plošč in več kot 2.100 kamnitih elementov.</w:t>
      </w:r>
    </w:p>
    <w:p w14:paraId="7EA0B284" w14:textId="77777777" w:rsidR="00746761" w:rsidRPr="00746761" w:rsidRDefault="00746761" w:rsidP="00746761">
      <w:pPr>
        <w:rPr>
          <w:rFonts w:cs="Segoe UI"/>
          <w:szCs w:val="22"/>
        </w:rPr>
      </w:pPr>
    </w:p>
    <w:p w14:paraId="75ED7A05" w14:textId="77777777" w:rsidR="00746761" w:rsidRPr="00746761" w:rsidRDefault="00746761" w:rsidP="00746761">
      <w:pPr>
        <w:rPr>
          <w:rFonts w:cs="Segoe UI"/>
          <w:b/>
          <w:bCs/>
          <w:szCs w:val="22"/>
        </w:rPr>
      </w:pPr>
      <w:r w:rsidRPr="00746761">
        <w:rPr>
          <w:rFonts w:cs="Segoe UI"/>
          <w:b/>
          <w:bCs/>
          <w:szCs w:val="22"/>
        </w:rPr>
        <w:t>Zasnovano za zahtevne pogoje</w:t>
      </w:r>
    </w:p>
    <w:p w14:paraId="326F0CA0" w14:textId="77777777" w:rsidR="00746761" w:rsidRPr="00746761" w:rsidRDefault="00746761" w:rsidP="00746761">
      <w:pPr>
        <w:spacing w:after="120"/>
        <w:rPr>
          <w:rFonts w:cs="Segoe UI"/>
        </w:rPr>
      </w:pPr>
      <w:r w:rsidRPr="00746761">
        <w:rPr>
          <w:rFonts w:cs="Segoe UI"/>
        </w:rPr>
        <w:t xml:space="preserve">Loctite EA 9497 je v izjemno zahtevnih pogojih dokazal zanesljivo delovanje in </w:t>
      </w:r>
      <w:r w:rsidRPr="00746761">
        <w:rPr>
          <w:rFonts w:cs="Segoe UI"/>
          <w:szCs w:val="22"/>
        </w:rPr>
        <w:t>skrbno uravnoteženo kombinacijo togosti ter prožnosti</w:t>
      </w:r>
      <w:r w:rsidRPr="00746761">
        <w:rPr>
          <w:rFonts w:cs="Segoe UI"/>
        </w:rPr>
        <w:t>. Sagrada Familia, ki se nahaja približno 2,5 kilometra od Sredozemskega morja, je nenehno izpostavljena slanemu okolju, ki spodbuja korozijo. Visoka relativna vlažnost v Barceloni, ki običajno znaša med 65 in 75 odstotki, dodatno povečuje okoljske obremenitve. Temperaturna nihanja, ki segajo od približno 5 °C pozimi do več kot 30 °C poleti, dodajajo še eno raven zapletenosti, kar povzroča neprekinjene cikle raztezanja in krčenja. Poleg tega dve liniji podzemne železnice, ki potekata v bližini bazilike, ustvarjata nenehne vibracije, ki se prenašajo na konstrukcijo.</w:t>
      </w:r>
    </w:p>
    <w:p w14:paraId="694424DF" w14:textId="77777777" w:rsidR="00746761" w:rsidRPr="00746761" w:rsidRDefault="00746761" w:rsidP="00746761">
      <w:pPr>
        <w:rPr>
          <w:rFonts w:cs="Segoe UI"/>
          <w:szCs w:val="22"/>
        </w:rPr>
      </w:pPr>
    </w:p>
    <w:p w14:paraId="76477B8A" w14:textId="77777777" w:rsidR="00746761" w:rsidRPr="00746761" w:rsidRDefault="00746761" w:rsidP="00746761">
      <w:pPr>
        <w:rPr>
          <w:rFonts w:cs="Segoe UI"/>
          <w:b/>
          <w:bCs/>
          <w:szCs w:val="22"/>
        </w:rPr>
      </w:pPr>
      <w:r w:rsidRPr="00746761">
        <w:rPr>
          <w:rFonts w:cs="Segoe UI"/>
          <w:b/>
          <w:bCs/>
          <w:szCs w:val="22"/>
        </w:rPr>
        <w:t>Izjemna trdnost v velikem obsegu</w:t>
      </w:r>
    </w:p>
    <w:p w14:paraId="2F5B58FE" w14:textId="77777777" w:rsidR="00746761" w:rsidRPr="00746761" w:rsidRDefault="00746761" w:rsidP="00746761">
      <w:pPr>
        <w:spacing w:after="120"/>
        <w:rPr>
          <w:rFonts w:cs="Segoe UI"/>
          <w:szCs w:val="22"/>
        </w:rPr>
      </w:pPr>
      <w:r w:rsidRPr="00746761">
        <w:rPr>
          <w:rFonts w:cs="Segoe UI"/>
          <w:szCs w:val="22"/>
        </w:rPr>
        <w:t>Lepljena konstrukcija lahko prenese obremenitve, primerljive teži do 100.000 ljudi na kvadratni meter. Ta raven trdnosti je bila ključna za podporo križu na vrhu stolpa Jezusa Kristusa, najvišjega objekta v kompleksu. Čeprav sam križ ne vsebuje lepil, je njegova stabilnost odvisna od trdnosti nosilne konstrukcije. Zato je Sagrada Familia zdaj najvišja verska stavba na svetu, saj doseže višino 172,5 metra in s tem presega katedralo v Ulmu v Nemčiji.</w:t>
      </w:r>
    </w:p>
    <w:p w14:paraId="5E71C57D" w14:textId="77777777" w:rsidR="00746761" w:rsidRPr="00746761" w:rsidRDefault="00746761" w:rsidP="00746761">
      <w:pPr>
        <w:rPr>
          <w:rFonts w:cs="Segoe UI"/>
          <w:szCs w:val="22"/>
        </w:rPr>
      </w:pPr>
    </w:p>
    <w:p w14:paraId="4DB2359C" w14:textId="77777777" w:rsidR="00746761" w:rsidRPr="00746761" w:rsidRDefault="00746761" w:rsidP="00746761">
      <w:pPr>
        <w:rPr>
          <w:rFonts w:cs="Segoe UI"/>
          <w:b/>
          <w:bCs/>
          <w:szCs w:val="22"/>
        </w:rPr>
      </w:pPr>
      <w:r w:rsidRPr="00746761">
        <w:rPr>
          <w:rFonts w:cs="Segoe UI"/>
          <w:b/>
          <w:bCs/>
          <w:szCs w:val="22"/>
        </w:rPr>
        <w:t>Inovacije v podporo Gaudíjevi zapuščini</w:t>
      </w:r>
    </w:p>
    <w:p w14:paraId="7514A0B5" w14:textId="3619BA8E" w:rsidR="00746761" w:rsidRPr="00746761" w:rsidRDefault="00746761" w:rsidP="00F14B6B">
      <w:pPr>
        <w:spacing w:after="120"/>
        <w:rPr>
          <w:rFonts w:cs="Segoe UI"/>
          <w:szCs w:val="22"/>
        </w:rPr>
      </w:pPr>
      <w:r w:rsidRPr="00746761">
        <w:rPr>
          <w:rFonts w:cs="Segoe UI"/>
          <w:szCs w:val="22"/>
        </w:rPr>
        <w:t>Sodelovanje podjetja Henkel z baziliko Svete družine kaže, kako se lahko sodobno inženirstvo brezhibno vključi v projekt, ki se je začel pred več kot 140 leti, pri čemer se ohrani Gaudíjeva prvotna vizija, hkrati pa se omogoči njena uresničitev z naprednimi tehnologijami.</w:t>
      </w:r>
    </w:p>
    <w:p w14:paraId="3366346B" w14:textId="77777777" w:rsidR="00746761" w:rsidRPr="00746761" w:rsidRDefault="00746761" w:rsidP="00746761">
      <w:pPr>
        <w:rPr>
          <w:rFonts w:cs="Segoe UI"/>
          <w:b/>
          <w:bCs/>
          <w:szCs w:val="22"/>
        </w:rPr>
      </w:pPr>
      <w:r w:rsidRPr="00746761">
        <w:rPr>
          <w:rFonts w:cs="Segoe UI"/>
          <w:b/>
          <w:bCs/>
          <w:szCs w:val="22"/>
        </w:rPr>
        <w:lastRenderedPageBreak/>
        <w:t>150 let inovacij</w:t>
      </w:r>
    </w:p>
    <w:p w14:paraId="72F5BFAA" w14:textId="77777777" w:rsidR="00746761" w:rsidRPr="00746761" w:rsidRDefault="00746761" w:rsidP="00746761">
      <w:pPr>
        <w:spacing w:after="120"/>
        <w:rPr>
          <w:rFonts w:cs="Segoe UI"/>
          <w:szCs w:val="22"/>
        </w:rPr>
      </w:pPr>
      <w:r w:rsidRPr="00746761">
        <w:rPr>
          <w:rFonts w:cs="Segoe UI"/>
          <w:szCs w:val="22"/>
        </w:rPr>
        <w:t>Ta mejnik sovpada s 150. obletnico podjetja Henkel, kar še dodatno utrjuje njegovo zavezanost inovacijam pod geslom »Prihodnost? Pripravljeni!«. Uporaba tehnologije Loctite pri baziliki Svete družine poudarja sposobnost podjetja, da omogoča izvedbo kompleksnih, v prihodnost usmerjenih gradbenih projektov.</w:t>
      </w:r>
    </w:p>
    <w:p w14:paraId="58C6D1F2" w14:textId="77777777" w:rsidR="00746761" w:rsidRPr="00746761" w:rsidRDefault="00746761" w:rsidP="00746761">
      <w:pPr>
        <w:rPr>
          <w:rFonts w:cs="Segoe UI"/>
          <w:szCs w:val="22"/>
        </w:rPr>
      </w:pPr>
    </w:p>
    <w:p w14:paraId="5E710E0C" w14:textId="77777777" w:rsidR="00746761" w:rsidRDefault="00746761" w:rsidP="00746761">
      <w:pPr>
        <w:rPr>
          <w:rFonts w:cs="Segoe UI"/>
          <w:szCs w:val="22"/>
        </w:rPr>
      </w:pPr>
      <w:r w:rsidRPr="00746761">
        <w:rPr>
          <w:rFonts w:cs="Segoe UI"/>
          <w:szCs w:val="22"/>
        </w:rPr>
        <w:t>LOCTITE</w:t>
      </w:r>
      <w:r w:rsidRPr="00746761">
        <w:rPr>
          <w:rFonts w:cs="Segoe UI"/>
          <w:szCs w:val="22"/>
          <w:vertAlign w:val="superscript"/>
        </w:rPr>
        <w:t>®</w:t>
      </w:r>
      <w:r w:rsidRPr="00746761">
        <w:rPr>
          <w:rFonts w:cs="Segoe UI"/>
          <w:szCs w:val="22"/>
        </w:rPr>
        <w:t xml:space="preserve"> je registrirana blagovna znamka podjetja Henkel in/ali njegovih odvisnih družb v ZDA, Nemčiji in drugod.</w:t>
      </w:r>
    </w:p>
    <w:p w14:paraId="778DE0BF" w14:textId="77777777" w:rsidR="00F271B1" w:rsidRPr="00746761" w:rsidRDefault="00F271B1" w:rsidP="00746761">
      <w:pPr>
        <w:rPr>
          <w:rFonts w:cs="Segoe UI"/>
          <w:szCs w:val="22"/>
        </w:rPr>
      </w:pPr>
    </w:p>
    <w:p w14:paraId="1084E870" w14:textId="77777777" w:rsidR="00824B94" w:rsidRPr="00A80F7A" w:rsidRDefault="00824B94" w:rsidP="00824B94">
      <w:pPr>
        <w:spacing w:line="240" w:lineRule="auto"/>
        <w:jc w:val="left"/>
        <w:rPr>
          <w:b/>
          <w:bCs/>
          <w:sz w:val="18"/>
          <w:szCs w:val="18"/>
        </w:rPr>
      </w:pPr>
      <w:r w:rsidRPr="00A80F7A">
        <w:rPr>
          <w:rStyle w:val="AboutandContactHeadline"/>
          <w:szCs w:val="18"/>
        </w:rPr>
        <w:t>Več o Henklu</w:t>
      </w:r>
    </w:p>
    <w:p w14:paraId="55D5B819" w14:textId="77777777" w:rsidR="00824B94" w:rsidRPr="00221244" w:rsidRDefault="00824B94" w:rsidP="00824B94">
      <w:pPr>
        <w:rPr>
          <w:rStyle w:val="AboutandContactBody"/>
        </w:rPr>
      </w:pPr>
      <w:r w:rsidRPr="00221244">
        <w:rPr>
          <w:sz w:val="18"/>
          <w:szCs w:val="18"/>
        </w:rPr>
        <w:t xml:space="preserve">Henkel s svojimi blagovnimi znamkami, inovacijami in tehnologijami zavzema vodilne položaje v industriji in maloprodaji po vsem svetu. Henklova poslovna enota Lepila in tehnologije je vodilna na svetovnem trgu lepil, tesnil in funkcionalnih premazov. Poslovna enota Consumer Brands zavzema vodilni položaj na številnih trgih in v številnih kategorijah po vsem svetu, zlasti na področju Pralna sredstva in čistila ter Izdelki za lase. Henklove tri najmočnejše blagovne znamke so Loctite, Persil in Schwarzkopf. V poslovnem letu 2025 je Henkel zabeležil prodajo v višini več kot 20,5 milijarde evrov in prilagojeni dobiček iz poslovanja v višini približno 3,0 milijarde evrov. Prednostne delnice družbe Henkel kotirajo na nemškem borznem indeksu DAX. Trajnostni razvoj ima v družbi Henkel dolgo tradicijo, podjetje pa ima jasno trajnostno strategijo s konkretnimi cilji. Henkel je bil ustanovljen leta 1876 in danes po svetu zaposluje približno 47.000 ljudi, ki jih združujejo močna korporativna kultura, skupne vrednote in enoten smoter: »Pioneers at heart for the good of generations.« Več podrobnosti je na voljo na spletni strani </w:t>
      </w:r>
      <w:hyperlink r:id="rId12" w:history="1">
        <w:r w:rsidRPr="00221244">
          <w:rPr>
            <w:rStyle w:val="Hyperlink"/>
          </w:rPr>
          <w:t>www.henkel.si</w:t>
        </w:r>
      </w:hyperlink>
    </w:p>
    <w:p w14:paraId="3394889B" w14:textId="77777777" w:rsidR="007411BA" w:rsidRPr="00B13232" w:rsidRDefault="007411BA" w:rsidP="00280478">
      <w:pPr>
        <w:tabs>
          <w:tab w:val="left" w:pos="1080"/>
          <w:tab w:val="left" w:pos="4500"/>
        </w:tabs>
        <w:spacing w:line="264" w:lineRule="auto"/>
        <w:rPr>
          <w:rFonts w:asciiTheme="majorHAnsi" w:eastAsia="PMingLiU" w:hAnsiTheme="majorHAnsi" w:cs="Calibri Light"/>
          <w:b/>
          <w:sz w:val="18"/>
          <w:szCs w:val="18"/>
        </w:rPr>
      </w:pPr>
    </w:p>
    <w:p w14:paraId="01402103" w14:textId="77777777" w:rsidR="00280478" w:rsidRPr="00B13232" w:rsidRDefault="00280478" w:rsidP="00280478">
      <w:pPr>
        <w:tabs>
          <w:tab w:val="left" w:pos="1080"/>
          <w:tab w:val="left" w:pos="4500"/>
        </w:tabs>
        <w:rPr>
          <w:rStyle w:val="AboutandContactBody"/>
        </w:rPr>
      </w:pPr>
      <w:r w:rsidRPr="00B13232">
        <w:rPr>
          <w:rStyle w:val="AboutandContactBody"/>
        </w:rPr>
        <w:t>Stik</w:t>
      </w:r>
      <w:r w:rsidRPr="00B13232">
        <w:rPr>
          <w:rStyle w:val="AboutandContactBody"/>
        </w:rPr>
        <w:tab/>
        <w:t>Jelena Gavrilović Šarenac</w:t>
      </w:r>
      <w:r w:rsidRPr="00B13232">
        <w:rPr>
          <w:rStyle w:val="AboutandContactBody"/>
        </w:rPr>
        <w:tab/>
      </w:r>
    </w:p>
    <w:p w14:paraId="143F1987" w14:textId="77777777" w:rsidR="00280478" w:rsidRPr="00B13232" w:rsidRDefault="00280478" w:rsidP="00280478">
      <w:pPr>
        <w:tabs>
          <w:tab w:val="left" w:pos="1080"/>
          <w:tab w:val="left" w:pos="4500"/>
        </w:tabs>
        <w:rPr>
          <w:rStyle w:val="AboutandContactBody"/>
        </w:rPr>
      </w:pPr>
      <w:r w:rsidRPr="00B13232">
        <w:rPr>
          <w:rStyle w:val="AboutandContactBody"/>
        </w:rPr>
        <w:t>Telefon</w:t>
      </w:r>
      <w:r w:rsidRPr="00B13232">
        <w:rPr>
          <w:rStyle w:val="AboutandContactBody"/>
        </w:rPr>
        <w:tab/>
        <w:t>+381 60 207 22 09</w:t>
      </w:r>
      <w:r w:rsidRPr="00B13232">
        <w:rPr>
          <w:rStyle w:val="AboutandContactBody"/>
        </w:rPr>
        <w:tab/>
      </w:r>
    </w:p>
    <w:p w14:paraId="53C314AD" w14:textId="77777777" w:rsidR="00280478" w:rsidRPr="00B13232" w:rsidRDefault="00280478" w:rsidP="00280478">
      <w:pPr>
        <w:tabs>
          <w:tab w:val="left" w:pos="1080"/>
          <w:tab w:val="left" w:pos="4500"/>
        </w:tabs>
        <w:rPr>
          <w:rStyle w:val="AboutandContactBody"/>
        </w:rPr>
      </w:pPr>
      <w:r w:rsidRPr="00B13232">
        <w:rPr>
          <w:rStyle w:val="AboutandContactBody"/>
        </w:rPr>
        <w:t>E-pošta</w:t>
      </w:r>
      <w:r w:rsidRPr="00B13232">
        <w:rPr>
          <w:rStyle w:val="AboutandContactBody"/>
        </w:rPr>
        <w:tab/>
        <w:t>jelena.sarenac@henkel.com</w:t>
      </w:r>
      <w:r w:rsidRPr="00B13232">
        <w:rPr>
          <w:rStyle w:val="AboutandContactBody"/>
        </w:rPr>
        <w:tab/>
      </w:r>
    </w:p>
    <w:p w14:paraId="0E4126A1" w14:textId="77777777" w:rsidR="00EA0D51" w:rsidRDefault="00EA0D51" w:rsidP="0062206B">
      <w:pPr>
        <w:rPr>
          <w:rStyle w:val="AboutandContactHeadline"/>
          <w:rFonts w:eastAsia="PMingLiU"/>
          <w:b w:val="0"/>
          <w:bCs w:val="0"/>
          <w:color w:val="9A141B"/>
        </w:rPr>
      </w:pPr>
    </w:p>
    <w:p w14:paraId="7F9989BC" w14:textId="66C98547" w:rsidR="001D4370" w:rsidRDefault="001D4370" w:rsidP="001D4370">
      <w:pPr>
        <w:tabs>
          <w:tab w:val="left" w:pos="1080"/>
          <w:tab w:val="left" w:pos="4500"/>
        </w:tabs>
        <w:spacing w:line="264" w:lineRule="auto"/>
        <w:rPr>
          <w:rFonts w:asciiTheme="majorHAnsi" w:eastAsia="PMingLiU" w:hAnsiTheme="majorHAnsi" w:cs="Calibri Light"/>
          <w:b/>
          <w:sz w:val="18"/>
          <w:szCs w:val="18"/>
        </w:rPr>
      </w:pPr>
    </w:p>
    <w:p w14:paraId="0AD27DE0" w14:textId="79CF682A" w:rsidR="007411BA" w:rsidRPr="0062206B" w:rsidRDefault="007411BA" w:rsidP="0062206B">
      <w:pPr>
        <w:rPr>
          <w:rStyle w:val="AboutandContactHeadline"/>
          <w:rFonts w:eastAsia="PMingLiU"/>
          <w:b w:val="0"/>
          <w:bCs w:val="0"/>
          <w:color w:val="9A141B"/>
        </w:rPr>
      </w:pPr>
    </w:p>
    <w:sectPr w:rsidR="007411BA" w:rsidRPr="0062206B" w:rsidSect="0017111B">
      <w:headerReference w:type="even" r:id="rId13"/>
      <w:footerReference w:type="default" r:id="rId14"/>
      <w:headerReference w:type="first" r:id="rId15"/>
      <w:footerReference w:type="first" r:id="rId16"/>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C0D6" w14:textId="77777777" w:rsidR="003A0926" w:rsidRPr="00B13232" w:rsidRDefault="003A0926">
      <w:r w:rsidRPr="00B13232">
        <w:separator/>
      </w:r>
    </w:p>
  </w:endnote>
  <w:endnote w:type="continuationSeparator" w:id="0">
    <w:p w14:paraId="6F6A1738" w14:textId="77777777" w:rsidR="003A0926" w:rsidRPr="00B13232" w:rsidRDefault="003A0926">
      <w:r w:rsidRPr="00B132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7C7C2E88" w:rsidR="00CF6F33" w:rsidRPr="00B13232" w:rsidRDefault="00112A28" w:rsidP="00112A28">
    <w:pPr>
      <w:pStyle w:val="Footer"/>
      <w:tabs>
        <w:tab w:val="clear" w:pos="7083"/>
        <w:tab w:val="clear" w:pos="8640"/>
        <w:tab w:val="right" w:pos="9071"/>
      </w:tabs>
      <w:jc w:val="both"/>
      <w:rPr>
        <w:noProof w:val="0"/>
      </w:rPr>
    </w:pPr>
    <w:r w:rsidRPr="00B13232">
      <w:rPr>
        <w:noProof w:val="0"/>
      </w:rPr>
      <w:tab/>
    </w:r>
    <w:r w:rsidRPr="00B13232">
      <w:rPr>
        <w:noProof w:val="0"/>
      </w:rPr>
      <w:t xml:space="preserve">Stran </w:t>
    </w:r>
    <w:r w:rsidRPr="00B13232">
      <w:rPr>
        <w:noProof w:val="0"/>
      </w:rPr>
      <w:fldChar w:fldCharType="begin"/>
    </w:r>
    <w:r w:rsidRPr="00B13232">
      <w:rPr>
        <w:noProof w:val="0"/>
      </w:rPr>
      <w:instrText xml:space="preserve"> PAGE  \* Arabic  \* MERGEFORMAT </w:instrText>
    </w:r>
    <w:r w:rsidRPr="00B13232">
      <w:rPr>
        <w:noProof w:val="0"/>
      </w:rPr>
      <w:fldChar w:fldCharType="separate"/>
    </w:r>
    <w:r w:rsidRPr="00B13232">
      <w:rPr>
        <w:noProof w:val="0"/>
      </w:rPr>
      <w:t>2</w:t>
    </w:r>
    <w:r w:rsidRPr="00B13232">
      <w:rPr>
        <w:noProof w:val="0"/>
      </w:rPr>
      <w:fldChar w:fldCharType="end"/>
    </w:r>
    <w:r w:rsidR="006F6B6E">
      <w:rPr>
        <w:noProof w:val="0"/>
      </w:rPr>
      <w:t>/</w:t>
    </w:r>
    <w:r w:rsidRPr="00B13232">
      <w:rPr>
        <w:noProof w:val="0"/>
      </w:rPr>
      <w:fldChar w:fldCharType="begin"/>
    </w:r>
    <w:r w:rsidRPr="00B13232">
      <w:rPr>
        <w:noProof w:val="0"/>
      </w:rPr>
      <w:instrText xml:space="preserve"> NUMPAGES  \* Arabic  \* MERGEFORMAT </w:instrText>
    </w:r>
    <w:r w:rsidRPr="00B13232">
      <w:rPr>
        <w:noProof w:val="0"/>
      </w:rPr>
      <w:fldChar w:fldCharType="separate"/>
    </w:r>
    <w:r w:rsidRPr="00B13232">
      <w:rPr>
        <w:noProof w:val="0"/>
      </w:rPr>
      <w:t>2</w:t>
    </w:r>
    <w:r w:rsidRPr="00B13232">
      <w:rPr>
        <w:noProof w:val="0"/>
      </w:rPr>
      <w:fldChar w:fldCharType="end"/>
    </w:r>
  </w:p>
  <w:p w14:paraId="2F7A6502" w14:textId="77777777" w:rsidR="00F15EB8" w:rsidRPr="00B13232" w:rsidRDefault="00F15E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41F11EA1" w:rsidR="00CF6F33" w:rsidRPr="00B13232" w:rsidRDefault="00AE645D" w:rsidP="00992A11">
    <w:pPr>
      <w:pStyle w:val="Footer"/>
      <w:rPr>
        <w:noProof w:val="0"/>
      </w:rPr>
    </w:pPr>
    <w:r w:rsidRPr="00B13232">
      <w:drawing>
        <wp:inline distT="0" distB="0" distL="0" distR="0" wp14:anchorId="03D47E13" wp14:editId="6A5FA19C">
          <wp:extent cx="5760720" cy="585216"/>
          <wp:effectExtent l="0" t="0" r="0" b="5715"/>
          <wp:docPr id="13539660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pic:cNvPicPr>
                    <a:picLocks noChangeAspect="1"/>
                  </pic:cNvPicPr>
                </pic:nvPicPr>
                <pic:blipFill>
                  <a:blip r:embed="rId1">
                    <a:extLst>
                      <a:ext uri="{28A0092B-C50C-407E-A947-70E740481C1C}">
                        <a14:useLocalDpi xmlns:a14="http://schemas.microsoft.com/office/drawing/2010/main" val="0"/>
                      </a:ext>
                    </a:extLst>
                  </a:blip>
                  <a:srcRect t="10366" b="10366"/>
                  <a:stretch>
                    <a:fillRect/>
                  </a:stretch>
                </pic:blipFill>
                <pic:spPr bwMode="auto">
                  <a:xfrm>
                    <a:off x="0" y="0"/>
                    <a:ext cx="5760720" cy="585216"/>
                  </a:xfrm>
                  <a:prstGeom prst="rect">
                    <a:avLst/>
                  </a:prstGeom>
                  <a:ln>
                    <a:noFill/>
                  </a:ln>
                  <a:extLst>
                    <a:ext uri="{53640926-AAD7-44D8-BBD7-CCE9431645EC}">
                      <a14:shadowObscured xmlns:a14="http://schemas.microsoft.com/office/drawing/2010/main"/>
                    </a:ext>
                  </a:extLst>
                </pic:spPr>
              </pic:pic>
            </a:graphicData>
          </a:graphic>
        </wp:inline>
      </w:drawing>
    </w:r>
    <w:r w:rsidR="00B422EC" w:rsidRPr="00B13232">
      <w:rPr>
        <w:noProof w:val="0"/>
      </w:rPr>
      <w:t xml:space="preserve">Stran </w:t>
    </w:r>
    <w:r w:rsidR="00CF6F33" w:rsidRPr="00B13232">
      <w:rPr>
        <w:noProof w:val="0"/>
      </w:rPr>
      <w:fldChar w:fldCharType="begin"/>
    </w:r>
    <w:r w:rsidR="00CF6F33" w:rsidRPr="00B13232">
      <w:rPr>
        <w:noProof w:val="0"/>
      </w:rPr>
      <w:instrText xml:space="preserve"> </w:instrText>
    </w:r>
    <w:r w:rsidR="00262C05" w:rsidRPr="00B13232">
      <w:rPr>
        <w:noProof w:val="0"/>
      </w:rPr>
      <w:instrText>PAGE</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r w:rsidR="00B13232">
      <w:rPr>
        <w:noProof w:val="0"/>
      </w:rPr>
      <w:t>/</w:t>
    </w:r>
    <w:r w:rsidR="00CF6F33" w:rsidRPr="00B13232">
      <w:rPr>
        <w:noProof w:val="0"/>
      </w:rPr>
      <w:fldChar w:fldCharType="begin"/>
    </w:r>
    <w:r w:rsidR="00CF6F33" w:rsidRPr="00B13232">
      <w:rPr>
        <w:noProof w:val="0"/>
      </w:rPr>
      <w:instrText xml:space="preserve"> </w:instrText>
    </w:r>
    <w:r w:rsidR="00262C05" w:rsidRPr="00B13232">
      <w:rPr>
        <w:noProof w:val="0"/>
      </w:rPr>
      <w:instrText>NUMPAGES</w:instrText>
    </w:r>
    <w:r w:rsidR="00CF6F33" w:rsidRPr="00B13232">
      <w:rPr>
        <w:noProof w:val="0"/>
      </w:rPr>
      <w:instrText xml:space="preserve">  \* Arabic  \* MERGEFORMAT </w:instrText>
    </w:r>
    <w:r w:rsidR="00CF6F33" w:rsidRPr="00B13232">
      <w:rPr>
        <w:noProof w:val="0"/>
      </w:rPr>
      <w:fldChar w:fldCharType="separate"/>
    </w:r>
    <w:r w:rsidR="006A0A3C" w:rsidRPr="00B13232">
      <w:rPr>
        <w:noProof w:val="0"/>
      </w:rPr>
      <w:t>1</w:t>
    </w:r>
    <w:r w:rsidR="00CF6F33" w:rsidRPr="00B13232">
      <w:rPr>
        <w:noProof w:val="0"/>
      </w:rPr>
      <w:fldChar w:fldCharType="end"/>
    </w:r>
  </w:p>
  <w:p w14:paraId="03AB4E1E" w14:textId="77777777" w:rsidR="00F15EB8" w:rsidRPr="00B13232" w:rsidRDefault="00F15E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CCB0" w14:textId="77777777" w:rsidR="003A0926" w:rsidRPr="00B13232" w:rsidRDefault="003A0926">
      <w:r w:rsidRPr="00B13232">
        <w:separator/>
      </w:r>
    </w:p>
  </w:footnote>
  <w:footnote w:type="continuationSeparator" w:id="0">
    <w:p w14:paraId="2942035C" w14:textId="77777777" w:rsidR="003A0926" w:rsidRPr="00B13232" w:rsidRDefault="003A0926">
      <w:r w:rsidRPr="00B132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B13232" w:rsidRDefault="00112A28" w:rsidP="00112A28">
    <w:pPr>
      <w:pStyle w:val="Header"/>
      <w:jc w:val="both"/>
    </w:pPr>
  </w:p>
  <w:p w14:paraId="203AFB55" w14:textId="77777777" w:rsidR="00F15EB8" w:rsidRPr="00B13232" w:rsidRDefault="00F15E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09A50" w14:textId="77777777" w:rsidR="003823F5" w:rsidRPr="004B6B83" w:rsidRDefault="0059722C" w:rsidP="003823F5">
    <w:pPr>
      <w:pStyle w:val="Header"/>
      <w:ind w:right="-510"/>
    </w:pPr>
    <w:r w:rsidRPr="00B13232">
      <w:rPr>
        <w:noProof/>
      </w:rPr>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B13232">
      <w:rPr>
        <w:noProof/>
      </w:rPr>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471C61C"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B13232">
      <w:t xml:space="preserve">             </w:t>
    </w:r>
    <w:r w:rsidR="003823F5" w:rsidRPr="004B6B83">
      <w:t>Sporočilo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AC"/>
    <w:multiLevelType w:val="hybridMultilevel"/>
    <w:tmpl w:val="13B0B26E"/>
    <w:lvl w:ilvl="0" w:tplc="7F22C7A8">
      <w:start w:val="1"/>
      <w:numFmt w:val="bullet"/>
      <w:pStyle w:val="He01FlietextAufzhlung1Ebene"/>
      <w:lvlText w:val=""/>
      <w:lvlJc w:val="left"/>
      <w:pPr>
        <w:ind w:left="36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D4FBB"/>
    <w:multiLevelType w:val="hybridMultilevel"/>
    <w:tmpl w:val="FFFFFFFF"/>
    <w:lvl w:ilvl="0" w:tplc="BFD02278">
      <w:numFmt w:val="bullet"/>
      <w:lvlText w:val=""/>
      <w:lvlJc w:val="left"/>
      <w:pPr>
        <w:ind w:left="361" w:hanging="360"/>
      </w:pPr>
      <w:rPr>
        <w:rFonts w:ascii="Wingdings" w:eastAsia="Times New Roman" w:hAnsi="Wingdings" w:hint="default"/>
        <w:b w:val="0"/>
        <w:i w:val="0"/>
        <w:color w:val="E0000E"/>
        <w:spacing w:val="0"/>
        <w:w w:val="100"/>
        <w:sz w:val="22"/>
      </w:rPr>
    </w:lvl>
    <w:lvl w:ilvl="1" w:tplc="D480B16C">
      <w:numFmt w:val="bullet"/>
      <w:lvlText w:val="–"/>
      <w:lvlJc w:val="left"/>
      <w:pPr>
        <w:ind w:left="702" w:hanging="360"/>
      </w:pPr>
      <w:rPr>
        <w:rFonts w:ascii="Segoe UI" w:eastAsia="Times New Roman" w:hAnsi="Segoe UI" w:hint="default"/>
        <w:b w:val="0"/>
        <w:i w:val="0"/>
        <w:color w:val="E0000E"/>
        <w:spacing w:val="0"/>
        <w:w w:val="100"/>
        <w:sz w:val="22"/>
      </w:rPr>
    </w:lvl>
    <w:lvl w:ilvl="2" w:tplc="02D62C02">
      <w:numFmt w:val="bullet"/>
      <w:lvlText w:val="•"/>
      <w:lvlJc w:val="left"/>
      <w:pPr>
        <w:ind w:left="1724" w:hanging="360"/>
      </w:pPr>
      <w:rPr>
        <w:rFonts w:hint="default"/>
      </w:rPr>
    </w:lvl>
    <w:lvl w:ilvl="3" w:tplc="9C40D990">
      <w:numFmt w:val="bullet"/>
      <w:lvlText w:val="•"/>
      <w:lvlJc w:val="left"/>
      <w:pPr>
        <w:ind w:left="2749" w:hanging="360"/>
      </w:pPr>
      <w:rPr>
        <w:rFonts w:hint="default"/>
      </w:rPr>
    </w:lvl>
    <w:lvl w:ilvl="4" w:tplc="1406A6DA">
      <w:numFmt w:val="bullet"/>
      <w:lvlText w:val="•"/>
      <w:lvlJc w:val="left"/>
      <w:pPr>
        <w:ind w:left="3774" w:hanging="360"/>
      </w:pPr>
      <w:rPr>
        <w:rFonts w:hint="default"/>
      </w:rPr>
    </w:lvl>
    <w:lvl w:ilvl="5" w:tplc="8AE8738E">
      <w:numFmt w:val="bullet"/>
      <w:lvlText w:val="•"/>
      <w:lvlJc w:val="left"/>
      <w:pPr>
        <w:ind w:left="4799" w:hanging="360"/>
      </w:pPr>
      <w:rPr>
        <w:rFonts w:hint="default"/>
      </w:rPr>
    </w:lvl>
    <w:lvl w:ilvl="6" w:tplc="7EAABB1E">
      <w:numFmt w:val="bullet"/>
      <w:lvlText w:val="•"/>
      <w:lvlJc w:val="left"/>
      <w:pPr>
        <w:ind w:left="5824" w:hanging="360"/>
      </w:pPr>
      <w:rPr>
        <w:rFonts w:hint="default"/>
      </w:rPr>
    </w:lvl>
    <w:lvl w:ilvl="7" w:tplc="09289774">
      <w:numFmt w:val="bullet"/>
      <w:lvlText w:val="•"/>
      <w:lvlJc w:val="left"/>
      <w:pPr>
        <w:ind w:left="6848" w:hanging="360"/>
      </w:pPr>
      <w:rPr>
        <w:rFonts w:hint="default"/>
      </w:rPr>
    </w:lvl>
    <w:lvl w:ilvl="8" w:tplc="DD12C02C">
      <w:numFmt w:val="bullet"/>
      <w:lvlText w:val="•"/>
      <w:lvlJc w:val="left"/>
      <w:pPr>
        <w:ind w:left="7873" w:hanging="360"/>
      </w:pPr>
      <w:rPr>
        <w:rFonts w:hint="default"/>
      </w:rPr>
    </w:lvl>
  </w:abstractNum>
  <w:abstractNum w:abstractNumId="4" w15:restartNumberingAfterBreak="0">
    <w:nsid w:val="16740AFE"/>
    <w:multiLevelType w:val="hybridMultilevel"/>
    <w:tmpl w:val="19402942"/>
    <w:lvl w:ilvl="0" w:tplc="3FDAE620">
      <w:start w:val="1"/>
      <w:numFmt w:val="bullet"/>
      <w:pStyle w:val="He01FlietextAufzhlung2Ebene"/>
      <w:lvlText w:val="–"/>
      <w:lvlJc w:val="left"/>
      <w:pPr>
        <w:ind w:left="700" w:hanging="360"/>
      </w:pPr>
      <w:rPr>
        <w:rFonts w:ascii="Segoe UI" w:hAnsi="Segoe UI" w:hint="default"/>
        <w:color w:val="E1000F"/>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7" w15:restartNumberingAfterBreak="0">
    <w:nsid w:val="2FDC38E4"/>
    <w:multiLevelType w:val="hybridMultilevel"/>
    <w:tmpl w:val="2A5C7CDE"/>
    <w:lvl w:ilvl="0" w:tplc="C56C5EF6">
      <w:start w:val="1"/>
      <w:numFmt w:val="bullet"/>
      <w:lvlText w:val=""/>
      <w:lvlJc w:val="left"/>
      <w:pPr>
        <w:ind w:left="720" w:hanging="360"/>
      </w:pPr>
      <w:rPr>
        <w:rFonts w:ascii="Wingdings" w:hAnsi="Wingdings" w:hint="default"/>
        <w:color w:val="E1000F"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B6752"/>
    <w:multiLevelType w:val="hybridMultilevel"/>
    <w:tmpl w:val="FFFFFFFF"/>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C439B"/>
    <w:multiLevelType w:val="hybridMultilevel"/>
    <w:tmpl w:val="FFFFFFFF"/>
    <w:lvl w:ilvl="0" w:tplc="3A1C8D76">
      <w:start w:val="1"/>
      <w:numFmt w:val="bullet"/>
      <w:lvlText w:val=""/>
      <w:lvlJc w:val="left"/>
      <w:pPr>
        <w:ind w:left="720" w:hanging="360"/>
      </w:pPr>
      <w:rPr>
        <w:rFonts w:ascii="Wingdings" w:hAnsi="Wingdings" w:hint="default"/>
        <w:color w:val="FF0000"/>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74D4591"/>
    <w:multiLevelType w:val="hybridMultilevel"/>
    <w:tmpl w:val="111A9520"/>
    <w:lvl w:ilvl="0" w:tplc="D480B16C">
      <w:numFmt w:val="bullet"/>
      <w:lvlText w:val="–"/>
      <w:lvlJc w:val="left"/>
      <w:pPr>
        <w:ind w:left="720" w:hanging="360"/>
      </w:pPr>
      <w:rPr>
        <w:rFonts w:ascii="Segoe UI" w:eastAsia="Times New Roman" w:hAnsi="Segoe UI" w:hint="default"/>
        <w:b w:val="0"/>
        <w:i w:val="0"/>
        <w:color w:val="E0000E"/>
        <w:spacing w:val="0"/>
        <w:w w:val="100"/>
        <w:sz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2"/>
  </w:num>
  <w:num w:numId="2" w16cid:durableId="1563175876">
    <w:abstractNumId w:val="1"/>
  </w:num>
  <w:num w:numId="3" w16cid:durableId="1141115785">
    <w:abstractNumId w:val="13"/>
  </w:num>
  <w:num w:numId="4" w16cid:durableId="1658344630">
    <w:abstractNumId w:val="9"/>
  </w:num>
  <w:num w:numId="5" w16cid:durableId="2132553883">
    <w:abstractNumId w:val="5"/>
  </w:num>
  <w:num w:numId="6" w16cid:durableId="545726518">
    <w:abstractNumId w:val="10"/>
  </w:num>
  <w:num w:numId="7" w16cid:durableId="1506360347">
    <w:abstractNumId w:val="6"/>
  </w:num>
  <w:num w:numId="8" w16cid:durableId="2005821222">
    <w:abstractNumId w:val="0"/>
  </w:num>
  <w:num w:numId="9" w16cid:durableId="1572081013">
    <w:abstractNumId w:val="4"/>
  </w:num>
  <w:num w:numId="10" w16cid:durableId="775055439">
    <w:abstractNumId w:val="8"/>
  </w:num>
  <w:num w:numId="11" w16cid:durableId="556474277">
    <w:abstractNumId w:val="3"/>
  </w:num>
  <w:num w:numId="12" w16cid:durableId="2094860997">
    <w:abstractNumId w:val="12"/>
  </w:num>
  <w:num w:numId="13" w16cid:durableId="146673121">
    <w:abstractNumId w:val="11"/>
  </w:num>
  <w:num w:numId="14" w16cid:durableId="841314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21C67"/>
    <w:rsid w:val="00024CDD"/>
    <w:rsid w:val="00030557"/>
    <w:rsid w:val="00030F51"/>
    <w:rsid w:val="00035A84"/>
    <w:rsid w:val="00037B37"/>
    <w:rsid w:val="00040CC9"/>
    <w:rsid w:val="00051E86"/>
    <w:rsid w:val="00051EF2"/>
    <w:rsid w:val="000575F9"/>
    <w:rsid w:val="00060184"/>
    <w:rsid w:val="000618FC"/>
    <w:rsid w:val="0006344D"/>
    <w:rsid w:val="00063D42"/>
    <w:rsid w:val="00065FB7"/>
    <w:rsid w:val="00067071"/>
    <w:rsid w:val="000711D6"/>
    <w:rsid w:val="000722E8"/>
    <w:rsid w:val="000777FC"/>
    <w:rsid w:val="00080039"/>
    <w:rsid w:val="00080D10"/>
    <w:rsid w:val="0008357F"/>
    <w:rsid w:val="00095236"/>
    <w:rsid w:val="000A33AF"/>
    <w:rsid w:val="000A5F26"/>
    <w:rsid w:val="000B3814"/>
    <w:rsid w:val="000B695A"/>
    <w:rsid w:val="000C16C0"/>
    <w:rsid w:val="000C210A"/>
    <w:rsid w:val="000C4A2F"/>
    <w:rsid w:val="000C56DD"/>
    <w:rsid w:val="000C571F"/>
    <w:rsid w:val="000D1672"/>
    <w:rsid w:val="000D4EE3"/>
    <w:rsid w:val="000E2F62"/>
    <w:rsid w:val="000E38ED"/>
    <w:rsid w:val="000E48C7"/>
    <w:rsid w:val="000E540D"/>
    <w:rsid w:val="000E5D9C"/>
    <w:rsid w:val="000E7F24"/>
    <w:rsid w:val="000F03BE"/>
    <w:rsid w:val="000F0689"/>
    <w:rsid w:val="000F1757"/>
    <w:rsid w:val="000F1E39"/>
    <w:rsid w:val="000F225B"/>
    <w:rsid w:val="000F7FAF"/>
    <w:rsid w:val="00101B7B"/>
    <w:rsid w:val="00105975"/>
    <w:rsid w:val="00110CF2"/>
    <w:rsid w:val="00111F4D"/>
    <w:rsid w:val="00112A28"/>
    <w:rsid w:val="00115230"/>
    <w:rsid w:val="00115B5F"/>
    <w:rsid w:val="001162B4"/>
    <w:rsid w:val="00117022"/>
    <w:rsid w:val="00117E90"/>
    <w:rsid w:val="001217FC"/>
    <w:rsid w:val="00122CBC"/>
    <w:rsid w:val="001252DD"/>
    <w:rsid w:val="00126D4A"/>
    <w:rsid w:val="00132DA9"/>
    <w:rsid w:val="0013305B"/>
    <w:rsid w:val="00133B99"/>
    <w:rsid w:val="001350D6"/>
    <w:rsid w:val="00144264"/>
    <w:rsid w:val="001443BD"/>
    <w:rsid w:val="00145CE6"/>
    <w:rsid w:val="00147067"/>
    <w:rsid w:val="001577E9"/>
    <w:rsid w:val="0016138C"/>
    <w:rsid w:val="00161BFE"/>
    <w:rsid w:val="001629C8"/>
    <w:rsid w:val="0017111B"/>
    <w:rsid w:val="001731CE"/>
    <w:rsid w:val="00181B82"/>
    <w:rsid w:val="00185EFD"/>
    <w:rsid w:val="0019245D"/>
    <w:rsid w:val="00195576"/>
    <w:rsid w:val="00195DED"/>
    <w:rsid w:val="001A3B00"/>
    <w:rsid w:val="001B2435"/>
    <w:rsid w:val="001B2D34"/>
    <w:rsid w:val="001B7C20"/>
    <w:rsid w:val="001C0B32"/>
    <w:rsid w:val="001C139A"/>
    <w:rsid w:val="001C1932"/>
    <w:rsid w:val="001C25DF"/>
    <w:rsid w:val="001C4BE1"/>
    <w:rsid w:val="001D0D98"/>
    <w:rsid w:val="001D2E23"/>
    <w:rsid w:val="001D31E8"/>
    <w:rsid w:val="001D3515"/>
    <w:rsid w:val="001D4370"/>
    <w:rsid w:val="001D7ADF"/>
    <w:rsid w:val="001E0F71"/>
    <w:rsid w:val="001E5718"/>
    <w:rsid w:val="001E6D05"/>
    <w:rsid w:val="001E6D92"/>
    <w:rsid w:val="001E7C28"/>
    <w:rsid w:val="001F1BDF"/>
    <w:rsid w:val="001F6359"/>
    <w:rsid w:val="001F7110"/>
    <w:rsid w:val="001F7E96"/>
    <w:rsid w:val="00202284"/>
    <w:rsid w:val="002041DB"/>
    <w:rsid w:val="00210AB8"/>
    <w:rsid w:val="00212488"/>
    <w:rsid w:val="00220628"/>
    <w:rsid w:val="00220AA2"/>
    <w:rsid w:val="002304D2"/>
    <w:rsid w:val="00231424"/>
    <w:rsid w:val="00234ABD"/>
    <w:rsid w:val="00236E2A"/>
    <w:rsid w:val="0023769B"/>
    <w:rsid w:val="00237F62"/>
    <w:rsid w:val="00241D65"/>
    <w:rsid w:val="0024586A"/>
    <w:rsid w:val="00246D41"/>
    <w:rsid w:val="00250A37"/>
    <w:rsid w:val="00256F0C"/>
    <w:rsid w:val="00260C04"/>
    <w:rsid w:val="00262C05"/>
    <w:rsid w:val="00262C0D"/>
    <w:rsid w:val="00273803"/>
    <w:rsid w:val="00273D78"/>
    <w:rsid w:val="00277836"/>
    <w:rsid w:val="00280366"/>
    <w:rsid w:val="00280478"/>
    <w:rsid w:val="00281D14"/>
    <w:rsid w:val="00282C13"/>
    <w:rsid w:val="00286B76"/>
    <w:rsid w:val="002949F2"/>
    <w:rsid w:val="0029579F"/>
    <w:rsid w:val="002A0DF7"/>
    <w:rsid w:val="002A1260"/>
    <w:rsid w:val="002A2975"/>
    <w:rsid w:val="002A593A"/>
    <w:rsid w:val="002A5B95"/>
    <w:rsid w:val="002A60E0"/>
    <w:rsid w:val="002C1344"/>
    <w:rsid w:val="002C252E"/>
    <w:rsid w:val="002C2B03"/>
    <w:rsid w:val="002C6773"/>
    <w:rsid w:val="002D270E"/>
    <w:rsid w:val="002D2A3D"/>
    <w:rsid w:val="002D4867"/>
    <w:rsid w:val="002D4EFF"/>
    <w:rsid w:val="002E0B17"/>
    <w:rsid w:val="002E4FFB"/>
    <w:rsid w:val="002E78BE"/>
    <w:rsid w:val="002E7DED"/>
    <w:rsid w:val="002F23B2"/>
    <w:rsid w:val="002F5C20"/>
    <w:rsid w:val="002F7E11"/>
    <w:rsid w:val="00302BC1"/>
    <w:rsid w:val="00304087"/>
    <w:rsid w:val="003075DB"/>
    <w:rsid w:val="00310ACD"/>
    <w:rsid w:val="0031379F"/>
    <w:rsid w:val="00320A26"/>
    <w:rsid w:val="00320AA7"/>
    <w:rsid w:val="00321344"/>
    <w:rsid w:val="00321C7C"/>
    <w:rsid w:val="003222F2"/>
    <w:rsid w:val="0033451C"/>
    <w:rsid w:val="003355A8"/>
    <w:rsid w:val="00336854"/>
    <w:rsid w:val="0034015C"/>
    <w:rsid w:val="00342FB7"/>
    <w:rsid w:val="00343372"/>
    <w:rsid w:val="003442F4"/>
    <w:rsid w:val="00353705"/>
    <w:rsid w:val="003562E8"/>
    <w:rsid w:val="003603D1"/>
    <w:rsid w:val="00361D4A"/>
    <w:rsid w:val="0036357D"/>
    <w:rsid w:val="003649BC"/>
    <w:rsid w:val="00365E44"/>
    <w:rsid w:val="003661EA"/>
    <w:rsid w:val="003677DB"/>
    <w:rsid w:val="00367AA1"/>
    <w:rsid w:val="00372E36"/>
    <w:rsid w:val="00376EE9"/>
    <w:rsid w:val="00377CBB"/>
    <w:rsid w:val="00377DD9"/>
    <w:rsid w:val="003823F5"/>
    <w:rsid w:val="00385185"/>
    <w:rsid w:val="0038555C"/>
    <w:rsid w:val="003877B6"/>
    <w:rsid w:val="00393887"/>
    <w:rsid w:val="00394ADC"/>
    <w:rsid w:val="00394C6B"/>
    <w:rsid w:val="003A0926"/>
    <w:rsid w:val="003A4E62"/>
    <w:rsid w:val="003B0FDE"/>
    <w:rsid w:val="003B1069"/>
    <w:rsid w:val="003B390A"/>
    <w:rsid w:val="003B426A"/>
    <w:rsid w:val="003B4F93"/>
    <w:rsid w:val="003B624E"/>
    <w:rsid w:val="003B7AAF"/>
    <w:rsid w:val="003C15DE"/>
    <w:rsid w:val="003C4EB2"/>
    <w:rsid w:val="003C59DB"/>
    <w:rsid w:val="003C781B"/>
    <w:rsid w:val="003C7A22"/>
    <w:rsid w:val="003D12F7"/>
    <w:rsid w:val="003D217E"/>
    <w:rsid w:val="003E0388"/>
    <w:rsid w:val="003E1840"/>
    <w:rsid w:val="003E1D85"/>
    <w:rsid w:val="003E27B6"/>
    <w:rsid w:val="003E50B0"/>
    <w:rsid w:val="003F116B"/>
    <w:rsid w:val="003F1AF3"/>
    <w:rsid w:val="003F4D8D"/>
    <w:rsid w:val="003F66FD"/>
    <w:rsid w:val="00406D82"/>
    <w:rsid w:val="00412186"/>
    <w:rsid w:val="00416577"/>
    <w:rsid w:val="00417363"/>
    <w:rsid w:val="004313E7"/>
    <w:rsid w:val="0044088F"/>
    <w:rsid w:val="00444A59"/>
    <w:rsid w:val="00446A13"/>
    <w:rsid w:val="0044763B"/>
    <w:rsid w:val="00450DBB"/>
    <w:rsid w:val="00451F34"/>
    <w:rsid w:val="0046094B"/>
    <w:rsid w:val="004615DA"/>
    <w:rsid w:val="004629B3"/>
    <w:rsid w:val="0046376E"/>
    <w:rsid w:val="004651F3"/>
    <w:rsid w:val="0046690F"/>
    <w:rsid w:val="00466C63"/>
    <w:rsid w:val="004720EE"/>
    <w:rsid w:val="00472FEC"/>
    <w:rsid w:val="004814B1"/>
    <w:rsid w:val="00484C04"/>
    <w:rsid w:val="00490A03"/>
    <w:rsid w:val="00493327"/>
    <w:rsid w:val="00494DBE"/>
    <w:rsid w:val="00495CE6"/>
    <w:rsid w:val="004A322B"/>
    <w:rsid w:val="004A323C"/>
    <w:rsid w:val="004B54E8"/>
    <w:rsid w:val="004C4FEB"/>
    <w:rsid w:val="004C59B3"/>
    <w:rsid w:val="004C6B79"/>
    <w:rsid w:val="004D059B"/>
    <w:rsid w:val="004D2B0F"/>
    <w:rsid w:val="004D4CB6"/>
    <w:rsid w:val="004E0870"/>
    <w:rsid w:val="004E3341"/>
    <w:rsid w:val="004F10C1"/>
    <w:rsid w:val="004F1EE0"/>
    <w:rsid w:val="004F2AA6"/>
    <w:rsid w:val="004F7377"/>
    <w:rsid w:val="00501F73"/>
    <w:rsid w:val="00502E62"/>
    <w:rsid w:val="00504452"/>
    <w:rsid w:val="00506B8A"/>
    <w:rsid w:val="0052212B"/>
    <w:rsid w:val="00531B98"/>
    <w:rsid w:val="00534B46"/>
    <w:rsid w:val="00540358"/>
    <w:rsid w:val="00540D47"/>
    <w:rsid w:val="00550864"/>
    <w:rsid w:val="0055110C"/>
    <w:rsid w:val="0055190B"/>
    <w:rsid w:val="00554FE2"/>
    <w:rsid w:val="0055571E"/>
    <w:rsid w:val="00556F67"/>
    <w:rsid w:val="005833F0"/>
    <w:rsid w:val="005858A8"/>
    <w:rsid w:val="00586B0B"/>
    <w:rsid w:val="00586CAF"/>
    <w:rsid w:val="005873E9"/>
    <w:rsid w:val="00591180"/>
    <w:rsid w:val="00591705"/>
    <w:rsid w:val="00595131"/>
    <w:rsid w:val="0059722C"/>
    <w:rsid w:val="00597D07"/>
    <w:rsid w:val="005A3846"/>
    <w:rsid w:val="005A48C1"/>
    <w:rsid w:val="005B1747"/>
    <w:rsid w:val="005B1F0C"/>
    <w:rsid w:val="005B6A58"/>
    <w:rsid w:val="005C68FF"/>
    <w:rsid w:val="005C7112"/>
    <w:rsid w:val="005D0561"/>
    <w:rsid w:val="005D0AD9"/>
    <w:rsid w:val="005D2125"/>
    <w:rsid w:val="005D22F6"/>
    <w:rsid w:val="005D6746"/>
    <w:rsid w:val="005E0C30"/>
    <w:rsid w:val="005E2979"/>
    <w:rsid w:val="005E69D9"/>
    <w:rsid w:val="005F27F4"/>
    <w:rsid w:val="005F3239"/>
    <w:rsid w:val="005F6567"/>
    <w:rsid w:val="00607256"/>
    <w:rsid w:val="006144B1"/>
    <w:rsid w:val="0062206B"/>
    <w:rsid w:val="0062348B"/>
    <w:rsid w:val="0062403D"/>
    <w:rsid w:val="006335F1"/>
    <w:rsid w:val="006345B6"/>
    <w:rsid w:val="00635712"/>
    <w:rsid w:val="00643D8A"/>
    <w:rsid w:val="00644548"/>
    <w:rsid w:val="006448C4"/>
    <w:rsid w:val="006513EB"/>
    <w:rsid w:val="00652229"/>
    <w:rsid w:val="00652793"/>
    <w:rsid w:val="00652D7A"/>
    <w:rsid w:val="006626CA"/>
    <w:rsid w:val="00663487"/>
    <w:rsid w:val="00672382"/>
    <w:rsid w:val="00682643"/>
    <w:rsid w:val="00682EB9"/>
    <w:rsid w:val="0068441A"/>
    <w:rsid w:val="00685B49"/>
    <w:rsid w:val="00690B19"/>
    <w:rsid w:val="006A0A3C"/>
    <w:rsid w:val="006A1552"/>
    <w:rsid w:val="006A66C8"/>
    <w:rsid w:val="006A6809"/>
    <w:rsid w:val="006A6CA0"/>
    <w:rsid w:val="006A7536"/>
    <w:rsid w:val="006A79F0"/>
    <w:rsid w:val="006B47EE"/>
    <w:rsid w:val="006B499F"/>
    <w:rsid w:val="006B78B0"/>
    <w:rsid w:val="006C22C4"/>
    <w:rsid w:val="006C4287"/>
    <w:rsid w:val="006D4996"/>
    <w:rsid w:val="006D54AB"/>
    <w:rsid w:val="006D6DE5"/>
    <w:rsid w:val="006E3006"/>
    <w:rsid w:val="006E5032"/>
    <w:rsid w:val="006E5BDA"/>
    <w:rsid w:val="006F0FC7"/>
    <w:rsid w:val="006F39A9"/>
    <w:rsid w:val="006F670F"/>
    <w:rsid w:val="006F6B6E"/>
    <w:rsid w:val="0070213E"/>
    <w:rsid w:val="00703272"/>
    <w:rsid w:val="00704695"/>
    <w:rsid w:val="00705F1A"/>
    <w:rsid w:val="0070733C"/>
    <w:rsid w:val="00710C5D"/>
    <w:rsid w:val="00711A68"/>
    <w:rsid w:val="0071348C"/>
    <w:rsid w:val="00717273"/>
    <w:rsid w:val="00720FD4"/>
    <w:rsid w:val="00724AF2"/>
    <w:rsid w:val="0073096C"/>
    <w:rsid w:val="00732F8B"/>
    <w:rsid w:val="00740C61"/>
    <w:rsid w:val="007411BA"/>
    <w:rsid w:val="007420BD"/>
    <w:rsid w:val="00742398"/>
    <w:rsid w:val="00745581"/>
    <w:rsid w:val="00746220"/>
    <w:rsid w:val="00746761"/>
    <w:rsid w:val="00747A26"/>
    <w:rsid w:val="007507B5"/>
    <w:rsid w:val="0075091D"/>
    <w:rsid w:val="00753A24"/>
    <w:rsid w:val="007564AE"/>
    <w:rsid w:val="00760572"/>
    <w:rsid w:val="00762569"/>
    <w:rsid w:val="00763650"/>
    <w:rsid w:val="00765FD5"/>
    <w:rsid w:val="00771DDA"/>
    <w:rsid w:val="00772188"/>
    <w:rsid w:val="00777135"/>
    <w:rsid w:val="007813D0"/>
    <w:rsid w:val="00785993"/>
    <w:rsid w:val="007866E2"/>
    <w:rsid w:val="00786BA3"/>
    <w:rsid w:val="00787230"/>
    <w:rsid w:val="00791A35"/>
    <w:rsid w:val="0079202F"/>
    <w:rsid w:val="00792EBC"/>
    <w:rsid w:val="007941DB"/>
    <w:rsid w:val="00795AF2"/>
    <w:rsid w:val="007A1FBA"/>
    <w:rsid w:val="007A2AAD"/>
    <w:rsid w:val="007A4432"/>
    <w:rsid w:val="007A596B"/>
    <w:rsid w:val="007A784E"/>
    <w:rsid w:val="007B22AF"/>
    <w:rsid w:val="007B499C"/>
    <w:rsid w:val="007B4D4B"/>
    <w:rsid w:val="007D2A02"/>
    <w:rsid w:val="007D3984"/>
    <w:rsid w:val="007D519A"/>
    <w:rsid w:val="007D6EEC"/>
    <w:rsid w:val="007E074F"/>
    <w:rsid w:val="007E6EA1"/>
    <w:rsid w:val="007E7DB1"/>
    <w:rsid w:val="007F0F63"/>
    <w:rsid w:val="007F2B1E"/>
    <w:rsid w:val="007F62B4"/>
    <w:rsid w:val="007F6E9D"/>
    <w:rsid w:val="00800DC4"/>
    <w:rsid w:val="00801517"/>
    <w:rsid w:val="00813362"/>
    <w:rsid w:val="00815A66"/>
    <w:rsid w:val="00817AE8"/>
    <w:rsid w:val="00817DE8"/>
    <w:rsid w:val="00820AD7"/>
    <w:rsid w:val="0082259F"/>
    <w:rsid w:val="008229F5"/>
    <w:rsid w:val="00822D7A"/>
    <w:rsid w:val="00824044"/>
    <w:rsid w:val="00824B94"/>
    <w:rsid w:val="0082503B"/>
    <w:rsid w:val="00825451"/>
    <w:rsid w:val="0082699A"/>
    <w:rsid w:val="00827CEF"/>
    <w:rsid w:val="008337CE"/>
    <w:rsid w:val="00833CEB"/>
    <w:rsid w:val="00834EF3"/>
    <w:rsid w:val="00836B50"/>
    <w:rsid w:val="008372D2"/>
    <w:rsid w:val="008377BC"/>
    <w:rsid w:val="00840C0D"/>
    <w:rsid w:val="00844C17"/>
    <w:rsid w:val="00847726"/>
    <w:rsid w:val="00852511"/>
    <w:rsid w:val="00855B23"/>
    <w:rsid w:val="008612D8"/>
    <w:rsid w:val="008614F1"/>
    <w:rsid w:val="00863531"/>
    <w:rsid w:val="008639B3"/>
    <w:rsid w:val="00863C1A"/>
    <w:rsid w:val="00870D19"/>
    <w:rsid w:val="0087142D"/>
    <w:rsid w:val="00873956"/>
    <w:rsid w:val="0087762B"/>
    <w:rsid w:val="00880E72"/>
    <w:rsid w:val="008825EE"/>
    <w:rsid w:val="00884A6F"/>
    <w:rsid w:val="0088596E"/>
    <w:rsid w:val="00886515"/>
    <w:rsid w:val="008865D8"/>
    <w:rsid w:val="00893FD9"/>
    <w:rsid w:val="0089796A"/>
    <w:rsid w:val="008A122B"/>
    <w:rsid w:val="008A2375"/>
    <w:rsid w:val="008A46E5"/>
    <w:rsid w:val="008A58C0"/>
    <w:rsid w:val="008B1457"/>
    <w:rsid w:val="008B61F1"/>
    <w:rsid w:val="008B7FF0"/>
    <w:rsid w:val="008D146C"/>
    <w:rsid w:val="008D6CB7"/>
    <w:rsid w:val="008D7595"/>
    <w:rsid w:val="008D76C5"/>
    <w:rsid w:val="008E0AFA"/>
    <w:rsid w:val="008E3A0F"/>
    <w:rsid w:val="008E52A1"/>
    <w:rsid w:val="008E5DEB"/>
    <w:rsid w:val="008E75D3"/>
    <w:rsid w:val="008F125E"/>
    <w:rsid w:val="008F4D2F"/>
    <w:rsid w:val="00906292"/>
    <w:rsid w:val="009076AF"/>
    <w:rsid w:val="009140E9"/>
    <w:rsid w:val="00916B53"/>
    <w:rsid w:val="00917162"/>
    <w:rsid w:val="009251CC"/>
    <w:rsid w:val="0092714E"/>
    <w:rsid w:val="00942002"/>
    <w:rsid w:val="00946FE9"/>
    <w:rsid w:val="00947885"/>
    <w:rsid w:val="00951AB1"/>
    <w:rsid w:val="00952168"/>
    <w:rsid w:val="009527FE"/>
    <w:rsid w:val="00953DEA"/>
    <w:rsid w:val="00954CB9"/>
    <w:rsid w:val="00955F0A"/>
    <w:rsid w:val="009561B6"/>
    <w:rsid w:val="009709AB"/>
    <w:rsid w:val="00971904"/>
    <w:rsid w:val="009739A0"/>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28D3"/>
    <w:rsid w:val="009A4567"/>
    <w:rsid w:val="009A5B03"/>
    <w:rsid w:val="009B29B7"/>
    <w:rsid w:val="009B3B37"/>
    <w:rsid w:val="009B7D1F"/>
    <w:rsid w:val="009C088E"/>
    <w:rsid w:val="009C312D"/>
    <w:rsid w:val="009C4D35"/>
    <w:rsid w:val="009D1522"/>
    <w:rsid w:val="009D588B"/>
    <w:rsid w:val="009D6FFF"/>
    <w:rsid w:val="009D7252"/>
    <w:rsid w:val="009E40D8"/>
    <w:rsid w:val="009E5EB4"/>
    <w:rsid w:val="009E7413"/>
    <w:rsid w:val="009F5432"/>
    <w:rsid w:val="009F5B39"/>
    <w:rsid w:val="00A044D6"/>
    <w:rsid w:val="00A04ADB"/>
    <w:rsid w:val="00A11775"/>
    <w:rsid w:val="00A11E0F"/>
    <w:rsid w:val="00A1301E"/>
    <w:rsid w:val="00A14262"/>
    <w:rsid w:val="00A14EB1"/>
    <w:rsid w:val="00A17E4D"/>
    <w:rsid w:val="00A23264"/>
    <w:rsid w:val="00A24446"/>
    <w:rsid w:val="00A26CB6"/>
    <w:rsid w:val="00A3077B"/>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4CE"/>
    <w:rsid w:val="00A56D41"/>
    <w:rsid w:val="00A61353"/>
    <w:rsid w:val="00A664D2"/>
    <w:rsid w:val="00A66DB1"/>
    <w:rsid w:val="00A67A92"/>
    <w:rsid w:val="00A7332D"/>
    <w:rsid w:val="00A81F8E"/>
    <w:rsid w:val="00A82F2E"/>
    <w:rsid w:val="00A843DA"/>
    <w:rsid w:val="00A87870"/>
    <w:rsid w:val="00A91A70"/>
    <w:rsid w:val="00AA0FA9"/>
    <w:rsid w:val="00AA194A"/>
    <w:rsid w:val="00AA1B85"/>
    <w:rsid w:val="00AB1CB6"/>
    <w:rsid w:val="00AB1D9A"/>
    <w:rsid w:val="00AC315F"/>
    <w:rsid w:val="00AD19A1"/>
    <w:rsid w:val="00AD44FE"/>
    <w:rsid w:val="00AD66BE"/>
    <w:rsid w:val="00AE49F1"/>
    <w:rsid w:val="00AE645D"/>
    <w:rsid w:val="00AE6C65"/>
    <w:rsid w:val="00AE7E27"/>
    <w:rsid w:val="00AE7FC3"/>
    <w:rsid w:val="00AF3E33"/>
    <w:rsid w:val="00B0249D"/>
    <w:rsid w:val="00B05CCA"/>
    <w:rsid w:val="00B13232"/>
    <w:rsid w:val="00B14271"/>
    <w:rsid w:val="00B14C02"/>
    <w:rsid w:val="00B16270"/>
    <w:rsid w:val="00B2685D"/>
    <w:rsid w:val="00B277A6"/>
    <w:rsid w:val="00B30351"/>
    <w:rsid w:val="00B306C5"/>
    <w:rsid w:val="00B33C2A"/>
    <w:rsid w:val="00B34E47"/>
    <w:rsid w:val="00B372EB"/>
    <w:rsid w:val="00B41DF5"/>
    <w:rsid w:val="00B422EC"/>
    <w:rsid w:val="00B726D4"/>
    <w:rsid w:val="00B73163"/>
    <w:rsid w:val="00B7655C"/>
    <w:rsid w:val="00B818A3"/>
    <w:rsid w:val="00B8214F"/>
    <w:rsid w:val="00B860B4"/>
    <w:rsid w:val="00B86A4F"/>
    <w:rsid w:val="00B86E0E"/>
    <w:rsid w:val="00B93035"/>
    <w:rsid w:val="00B9337E"/>
    <w:rsid w:val="00B958E8"/>
    <w:rsid w:val="00B95B03"/>
    <w:rsid w:val="00B97E4A"/>
    <w:rsid w:val="00BA09B2"/>
    <w:rsid w:val="00BA5B46"/>
    <w:rsid w:val="00BA7408"/>
    <w:rsid w:val="00BB5D0B"/>
    <w:rsid w:val="00BC0995"/>
    <w:rsid w:val="00BC5882"/>
    <w:rsid w:val="00BD1E02"/>
    <w:rsid w:val="00BD749B"/>
    <w:rsid w:val="00BE793A"/>
    <w:rsid w:val="00BF2AFF"/>
    <w:rsid w:val="00BF2B82"/>
    <w:rsid w:val="00BF398D"/>
    <w:rsid w:val="00BF432A"/>
    <w:rsid w:val="00BF4709"/>
    <w:rsid w:val="00BF4CD4"/>
    <w:rsid w:val="00BF56E6"/>
    <w:rsid w:val="00BF6E82"/>
    <w:rsid w:val="00C0160B"/>
    <w:rsid w:val="00C02205"/>
    <w:rsid w:val="00C060C7"/>
    <w:rsid w:val="00C10764"/>
    <w:rsid w:val="00C24C17"/>
    <w:rsid w:val="00C258B8"/>
    <w:rsid w:val="00C3758F"/>
    <w:rsid w:val="00C40B88"/>
    <w:rsid w:val="00C41EF2"/>
    <w:rsid w:val="00C42C93"/>
    <w:rsid w:val="00C43854"/>
    <w:rsid w:val="00C47D87"/>
    <w:rsid w:val="00C5376E"/>
    <w:rsid w:val="00C53C5E"/>
    <w:rsid w:val="00C5556B"/>
    <w:rsid w:val="00C639B4"/>
    <w:rsid w:val="00C770A3"/>
    <w:rsid w:val="00C808A6"/>
    <w:rsid w:val="00C81208"/>
    <w:rsid w:val="00C85229"/>
    <w:rsid w:val="00C97091"/>
    <w:rsid w:val="00C97260"/>
    <w:rsid w:val="00CA1952"/>
    <w:rsid w:val="00CA2001"/>
    <w:rsid w:val="00CA2F84"/>
    <w:rsid w:val="00CB5B6C"/>
    <w:rsid w:val="00CB6B95"/>
    <w:rsid w:val="00CC052E"/>
    <w:rsid w:val="00CD16BE"/>
    <w:rsid w:val="00CD4616"/>
    <w:rsid w:val="00CD47AC"/>
    <w:rsid w:val="00CD56AF"/>
    <w:rsid w:val="00CD5BEE"/>
    <w:rsid w:val="00CE1D02"/>
    <w:rsid w:val="00CE1E98"/>
    <w:rsid w:val="00CE33D5"/>
    <w:rsid w:val="00CF1DD6"/>
    <w:rsid w:val="00CF5D37"/>
    <w:rsid w:val="00CF6F33"/>
    <w:rsid w:val="00CF714E"/>
    <w:rsid w:val="00CF7429"/>
    <w:rsid w:val="00D01821"/>
    <w:rsid w:val="00D02248"/>
    <w:rsid w:val="00D063B8"/>
    <w:rsid w:val="00D06825"/>
    <w:rsid w:val="00D17255"/>
    <w:rsid w:val="00D17E3B"/>
    <w:rsid w:val="00D21C53"/>
    <w:rsid w:val="00D23C09"/>
    <w:rsid w:val="00D23CED"/>
    <w:rsid w:val="00D24BD2"/>
    <w:rsid w:val="00D2573D"/>
    <w:rsid w:val="00D260A2"/>
    <w:rsid w:val="00D30CC6"/>
    <w:rsid w:val="00D31512"/>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76D"/>
    <w:rsid w:val="00D90DD8"/>
    <w:rsid w:val="00D9293F"/>
    <w:rsid w:val="00D93598"/>
    <w:rsid w:val="00D94496"/>
    <w:rsid w:val="00D96D4C"/>
    <w:rsid w:val="00DA1E18"/>
    <w:rsid w:val="00DA2009"/>
    <w:rsid w:val="00DA3D9E"/>
    <w:rsid w:val="00DA47B4"/>
    <w:rsid w:val="00DB05B1"/>
    <w:rsid w:val="00DB5A79"/>
    <w:rsid w:val="00DC2465"/>
    <w:rsid w:val="00DC4699"/>
    <w:rsid w:val="00DC5BE6"/>
    <w:rsid w:val="00DD25BE"/>
    <w:rsid w:val="00DD512E"/>
    <w:rsid w:val="00DE1177"/>
    <w:rsid w:val="00DE2CEA"/>
    <w:rsid w:val="00DE6A3C"/>
    <w:rsid w:val="00DE74F4"/>
    <w:rsid w:val="00DE7F97"/>
    <w:rsid w:val="00DF1010"/>
    <w:rsid w:val="00DF5AEA"/>
    <w:rsid w:val="00DF63F6"/>
    <w:rsid w:val="00E0405C"/>
    <w:rsid w:val="00E04D88"/>
    <w:rsid w:val="00E05B68"/>
    <w:rsid w:val="00E0798B"/>
    <w:rsid w:val="00E1066D"/>
    <w:rsid w:val="00E13747"/>
    <w:rsid w:val="00E20023"/>
    <w:rsid w:val="00E226BA"/>
    <w:rsid w:val="00E23EC8"/>
    <w:rsid w:val="00E25AEA"/>
    <w:rsid w:val="00E279A9"/>
    <w:rsid w:val="00E30DEF"/>
    <w:rsid w:val="00E30ED2"/>
    <w:rsid w:val="00E31276"/>
    <w:rsid w:val="00E315E3"/>
    <w:rsid w:val="00E32B4E"/>
    <w:rsid w:val="00E35D07"/>
    <w:rsid w:val="00E36A91"/>
    <w:rsid w:val="00E36E4A"/>
    <w:rsid w:val="00E37EFF"/>
    <w:rsid w:val="00E37F70"/>
    <w:rsid w:val="00E40EBE"/>
    <w:rsid w:val="00E446C1"/>
    <w:rsid w:val="00E46C4C"/>
    <w:rsid w:val="00E556BD"/>
    <w:rsid w:val="00E56D23"/>
    <w:rsid w:val="00E66123"/>
    <w:rsid w:val="00E668A9"/>
    <w:rsid w:val="00E708FF"/>
    <w:rsid w:val="00E74BF6"/>
    <w:rsid w:val="00E758B9"/>
    <w:rsid w:val="00E77AF7"/>
    <w:rsid w:val="00E77D19"/>
    <w:rsid w:val="00E85569"/>
    <w:rsid w:val="00E856AF"/>
    <w:rsid w:val="00E86B83"/>
    <w:rsid w:val="00E87C64"/>
    <w:rsid w:val="00E916FA"/>
    <w:rsid w:val="00E92D7E"/>
    <w:rsid w:val="00E93A01"/>
    <w:rsid w:val="00E93B98"/>
    <w:rsid w:val="00E93FF8"/>
    <w:rsid w:val="00E962F0"/>
    <w:rsid w:val="00E96EAF"/>
    <w:rsid w:val="00E974A7"/>
    <w:rsid w:val="00EA0D51"/>
    <w:rsid w:val="00EA1752"/>
    <w:rsid w:val="00EA5A89"/>
    <w:rsid w:val="00EA5BDB"/>
    <w:rsid w:val="00EB0163"/>
    <w:rsid w:val="00EB46D9"/>
    <w:rsid w:val="00EB4CDF"/>
    <w:rsid w:val="00EC142D"/>
    <w:rsid w:val="00EC1E16"/>
    <w:rsid w:val="00EC464E"/>
    <w:rsid w:val="00ED0024"/>
    <w:rsid w:val="00ED0D8E"/>
    <w:rsid w:val="00ED0F85"/>
    <w:rsid w:val="00ED2B5C"/>
    <w:rsid w:val="00ED3269"/>
    <w:rsid w:val="00ED6300"/>
    <w:rsid w:val="00ED6E28"/>
    <w:rsid w:val="00EE1A8C"/>
    <w:rsid w:val="00EE4643"/>
    <w:rsid w:val="00EF1330"/>
    <w:rsid w:val="00EF15FF"/>
    <w:rsid w:val="00EF7111"/>
    <w:rsid w:val="00EF7D1A"/>
    <w:rsid w:val="00F0448F"/>
    <w:rsid w:val="00F0716C"/>
    <w:rsid w:val="00F10EC3"/>
    <w:rsid w:val="00F14B6B"/>
    <w:rsid w:val="00F15EB8"/>
    <w:rsid w:val="00F17FD1"/>
    <w:rsid w:val="00F270E9"/>
    <w:rsid w:val="00F271B1"/>
    <w:rsid w:val="00F275C0"/>
    <w:rsid w:val="00F346B6"/>
    <w:rsid w:val="00F36145"/>
    <w:rsid w:val="00F3761F"/>
    <w:rsid w:val="00F37BDD"/>
    <w:rsid w:val="00F41503"/>
    <w:rsid w:val="00F42BCF"/>
    <w:rsid w:val="00F466C8"/>
    <w:rsid w:val="00F469A9"/>
    <w:rsid w:val="00F50B46"/>
    <w:rsid w:val="00F50D1F"/>
    <w:rsid w:val="00F5617A"/>
    <w:rsid w:val="00F6203E"/>
    <w:rsid w:val="00F635FC"/>
    <w:rsid w:val="00F63D03"/>
    <w:rsid w:val="00F65E2F"/>
    <w:rsid w:val="00F67DF1"/>
    <w:rsid w:val="00F710C1"/>
    <w:rsid w:val="00F732B5"/>
    <w:rsid w:val="00F735CB"/>
    <w:rsid w:val="00F8309B"/>
    <w:rsid w:val="00F833C9"/>
    <w:rsid w:val="00F90064"/>
    <w:rsid w:val="00F96AFD"/>
    <w:rsid w:val="00FA1398"/>
    <w:rsid w:val="00FA2E19"/>
    <w:rsid w:val="00FA697F"/>
    <w:rsid w:val="00FB3223"/>
    <w:rsid w:val="00FB3B3D"/>
    <w:rsid w:val="00FB4861"/>
    <w:rsid w:val="00FB5521"/>
    <w:rsid w:val="00FB610D"/>
    <w:rsid w:val="00FB6444"/>
    <w:rsid w:val="00FC427A"/>
    <w:rsid w:val="00FC4477"/>
    <w:rsid w:val="00FC46FB"/>
    <w:rsid w:val="00FC49B4"/>
    <w:rsid w:val="00FC51B7"/>
    <w:rsid w:val="00FC78AF"/>
    <w:rsid w:val="00FD0734"/>
    <w:rsid w:val="00FD0A38"/>
    <w:rsid w:val="00FD2BD3"/>
    <w:rsid w:val="00FD3A69"/>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l-SI"/>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 w:type="paragraph" w:customStyle="1" w:styleId="He02berschriftEbene2">
    <w:name w:val="_He_02_Überschrift Ebene 2"/>
    <w:next w:val="He01Flietext"/>
    <w:qFormat/>
    <w:rsid w:val="00B818A3"/>
    <w:pPr>
      <w:spacing w:after="113"/>
    </w:pPr>
    <w:rPr>
      <w:rFonts w:eastAsiaTheme="minorHAnsi" w:cstheme="minorBidi"/>
      <w:b/>
      <w:sz w:val="32"/>
      <w:szCs w:val="22"/>
    </w:rPr>
  </w:style>
  <w:style w:type="paragraph" w:customStyle="1" w:styleId="He01FlietextAufzhlung1Ebene">
    <w:name w:val="_He_01_Fließtext Aufzählung 1. Ebene"/>
    <w:next w:val="He01Flietext"/>
    <w:qFormat/>
    <w:rsid w:val="00E04D88"/>
    <w:pPr>
      <w:numPr>
        <w:numId w:val="8"/>
      </w:numPr>
      <w:spacing w:after="113"/>
    </w:pPr>
    <w:rPr>
      <w:rFonts w:eastAsiaTheme="minorHAnsi" w:cstheme="minorBidi"/>
      <w:sz w:val="22"/>
      <w:szCs w:val="22"/>
    </w:rPr>
  </w:style>
  <w:style w:type="paragraph" w:customStyle="1" w:styleId="He01FlietextAufzhlung2Ebene">
    <w:name w:val="_He_01_Fließtext Aufzählung 2. Ebene"/>
    <w:next w:val="He01Flietext"/>
    <w:qFormat/>
    <w:rsid w:val="00E04D88"/>
    <w:pPr>
      <w:numPr>
        <w:numId w:val="9"/>
      </w:numPr>
      <w:spacing w:after="160"/>
    </w:pPr>
    <w:rPr>
      <w:rFonts w:eastAsiaTheme="minorHAnsi" w:cstheme="minorBidi"/>
      <w:sz w:val="22"/>
      <w:szCs w:val="22"/>
    </w:rPr>
  </w:style>
  <w:style w:type="character" w:styleId="FootnoteReference">
    <w:name w:val="footnote reference"/>
    <w:basedOn w:val="DefaultParagraphFont"/>
    <w:uiPriority w:val="99"/>
    <w:unhideWhenUsed/>
    <w:rsid w:val="00CF71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487213504">
      <w:bodyDiv w:val="1"/>
      <w:marLeft w:val="0"/>
      <w:marRight w:val="0"/>
      <w:marTop w:val="0"/>
      <w:marBottom w:val="0"/>
      <w:divBdr>
        <w:top w:val="none" w:sz="0" w:space="0" w:color="auto"/>
        <w:left w:val="none" w:sz="0" w:space="0" w:color="auto"/>
        <w:bottom w:val="none" w:sz="0" w:space="0" w:color="auto"/>
        <w:right w:val="none" w:sz="0" w:space="0" w:color="auto"/>
      </w:divBdr>
    </w:div>
    <w:div w:id="727458708">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1866750846">
      <w:bodyDiv w:val="1"/>
      <w:marLeft w:val="0"/>
      <w:marRight w:val="0"/>
      <w:marTop w:val="0"/>
      <w:marBottom w:val="0"/>
      <w:divBdr>
        <w:top w:val="none" w:sz="0" w:space="0" w:color="auto"/>
        <w:left w:val="none" w:sz="0" w:space="0" w:color="auto"/>
        <w:bottom w:val="none" w:sz="0" w:space="0" w:color="auto"/>
        <w:right w:val="none" w:sz="0" w:space="0" w:color="auto"/>
      </w:divBdr>
    </w:div>
    <w:div w:id="2076508400">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nkelgroup-my.sharepoint.com/personal/tijana_antic_henkel_com/Documents/Documents/KORPORATIVNE%20KOMUNIKACIJE/Saop&#353;tenja%20za%20javnost%20Henkel%202025/Slovenija/www.henkel.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3</Pages>
  <Words>954</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docId:CD943E372078BED86812A8B47F40E356</cp:keywords>
  <dc:description/>
  <cp:lastModifiedBy>Ana Krezic (Ext)</cp:lastModifiedBy>
  <cp:revision>27</cp:revision>
  <cp:lastPrinted>2016-11-16T01:11:00Z</cp:lastPrinted>
  <dcterms:created xsi:type="dcterms:W3CDTF">2026-04-30T10:58:00Z</dcterms:created>
  <dcterms:modified xsi:type="dcterms:W3CDTF">2026-06-23T10:05:00Z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