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C1386" w14:textId="5A2742EE" w:rsidR="00B422EC" w:rsidRPr="00F27FF1" w:rsidRDefault="00071672" w:rsidP="00643D8A">
      <w:pPr>
        <w:pStyle w:val="MonthDayYear"/>
        <w:rPr>
          <w:iCs/>
        </w:rPr>
      </w:pPr>
      <w:r>
        <w:t>Ju</w:t>
      </w:r>
      <w:r w:rsidR="0014590F">
        <w:t>l</w:t>
      </w:r>
      <w:r>
        <w:t>i</w:t>
      </w:r>
      <w:r w:rsidR="003E5D82" w:rsidRPr="00F27FF1">
        <w:t xml:space="preserve"> </w:t>
      </w:r>
      <w:r w:rsidR="00B62D6C" w:rsidRPr="00F27FF1">
        <w:t>202</w:t>
      </w:r>
      <w:r w:rsidR="005A4469">
        <w:t>6</w:t>
      </w:r>
    </w:p>
    <w:p w14:paraId="6DAA2362" w14:textId="77777777" w:rsidR="00AF6F6D" w:rsidRDefault="00AF6F6D" w:rsidP="00071672">
      <w:pPr>
        <w:pStyle w:val="Topline"/>
        <w:spacing w:before="100" w:beforeAutospacing="1" w:after="100" w:afterAutospacing="1" w:line="240" w:lineRule="auto"/>
        <w:rPr>
          <w:b/>
          <w:bCs/>
          <w:sz w:val="24"/>
          <w:szCs w:val="24"/>
          <w:lang w:val="de-DE"/>
        </w:rPr>
      </w:pPr>
    </w:p>
    <w:p w14:paraId="63D19C4F" w14:textId="77777777" w:rsidR="00AF6F6D" w:rsidRDefault="00AF6F6D" w:rsidP="00071672">
      <w:pPr>
        <w:pStyle w:val="Topline"/>
        <w:spacing w:before="100" w:beforeAutospacing="1" w:after="100" w:afterAutospacing="1" w:line="240" w:lineRule="auto"/>
        <w:rPr>
          <w:b/>
          <w:bCs/>
          <w:sz w:val="24"/>
          <w:szCs w:val="24"/>
          <w:lang w:val="de-DE"/>
        </w:rPr>
      </w:pPr>
    </w:p>
    <w:p w14:paraId="79AACF11" w14:textId="0E8948F7" w:rsidR="00071672" w:rsidRPr="00071672" w:rsidRDefault="00071672" w:rsidP="00071672">
      <w:pPr>
        <w:pStyle w:val="Topline"/>
        <w:spacing w:before="100" w:beforeAutospacing="1" w:after="100" w:afterAutospacing="1" w:line="240" w:lineRule="auto"/>
        <w:rPr>
          <w:b/>
          <w:bCs/>
          <w:sz w:val="24"/>
          <w:szCs w:val="24"/>
          <w:lang w:val="de-DE"/>
        </w:rPr>
      </w:pPr>
      <w:r w:rsidRPr="00071672">
        <w:rPr>
          <w:b/>
          <w:bCs/>
          <w:sz w:val="24"/>
          <w:szCs w:val="24"/>
          <w:lang w:val="de-DE"/>
        </w:rPr>
        <w:t>Papierbox</w:t>
      </w:r>
      <w:r>
        <w:rPr>
          <w:b/>
          <w:bCs/>
          <w:sz w:val="24"/>
          <w:szCs w:val="24"/>
          <w:lang w:val="de-DE"/>
        </w:rPr>
        <w:t xml:space="preserve"> für </w:t>
      </w:r>
      <w:r w:rsidRPr="00071672">
        <w:rPr>
          <w:b/>
          <w:bCs/>
          <w:sz w:val="24"/>
          <w:szCs w:val="24"/>
          <w:lang w:val="de-DE"/>
        </w:rPr>
        <w:t>Persil Di</w:t>
      </w:r>
      <w:r>
        <w:rPr>
          <w:b/>
          <w:bCs/>
          <w:sz w:val="24"/>
          <w:szCs w:val="24"/>
          <w:lang w:val="de-DE"/>
        </w:rPr>
        <w:t>s</w:t>
      </w:r>
      <w:r w:rsidRPr="00071672">
        <w:rPr>
          <w:b/>
          <w:bCs/>
          <w:sz w:val="24"/>
          <w:szCs w:val="24"/>
          <w:lang w:val="de-DE"/>
        </w:rPr>
        <w:t xml:space="preserve">cs: Mehr Komfort für </w:t>
      </w:r>
      <w:proofErr w:type="spellStart"/>
      <w:r w:rsidRPr="00071672">
        <w:rPr>
          <w:b/>
          <w:bCs/>
          <w:sz w:val="24"/>
          <w:szCs w:val="24"/>
          <w:lang w:val="de-DE"/>
        </w:rPr>
        <w:t>Verbraucher</w:t>
      </w:r>
      <w:r w:rsidR="00BC14FB">
        <w:rPr>
          <w:b/>
          <w:bCs/>
          <w:sz w:val="24"/>
          <w:szCs w:val="24"/>
          <w:lang w:val="de-DE"/>
        </w:rPr>
        <w:t>:innen</w:t>
      </w:r>
      <w:proofErr w:type="spellEnd"/>
      <w:r w:rsidRPr="00071672">
        <w:rPr>
          <w:b/>
          <w:bCs/>
          <w:sz w:val="24"/>
          <w:szCs w:val="24"/>
          <w:lang w:val="de-DE"/>
        </w:rPr>
        <w:t xml:space="preserve"> und </w:t>
      </w:r>
      <w:r w:rsidR="005D38F3">
        <w:rPr>
          <w:b/>
          <w:bCs/>
          <w:sz w:val="24"/>
          <w:szCs w:val="24"/>
          <w:lang w:val="de-DE"/>
        </w:rPr>
        <w:t xml:space="preserve">verbesserter </w:t>
      </w:r>
      <w:r w:rsidRPr="00071672">
        <w:rPr>
          <w:b/>
          <w:bCs/>
          <w:sz w:val="24"/>
          <w:szCs w:val="24"/>
          <w:lang w:val="de-DE"/>
        </w:rPr>
        <w:t>Umwelt</w:t>
      </w:r>
      <w:r w:rsidR="005D38F3">
        <w:rPr>
          <w:b/>
          <w:bCs/>
          <w:sz w:val="24"/>
          <w:szCs w:val="24"/>
          <w:lang w:val="de-DE"/>
        </w:rPr>
        <w:t>-Impact</w:t>
      </w:r>
    </w:p>
    <w:p w14:paraId="28D6CA52" w14:textId="44E52265" w:rsidR="00071672" w:rsidRPr="00071672" w:rsidRDefault="00071672" w:rsidP="00071672">
      <w:pPr>
        <w:pStyle w:val="Topline"/>
        <w:spacing w:before="100" w:beforeAutospacing="1" w:after="100" w:afterAutospacing="1" w:line="240" w:lineRule="auto"/>
        <w:rPr>
          <w:sz w:val="32"/>
          <w:szCs w:val="32"/>
          <w:lang w:val="de-DE"/>
        </w:rPr>
      </w:pPr>
      <w:r w:rsidRPr="00071672">
        <w:rPr>
          <w:b/>
          <w:bCs/>
          <w:sz w:val="32"/>
          <w:szCs w:val="32"/>
          <w:lang w:val="de-DE"/>
        </w:rPr>
        <w:t xml:space="preserve">Persil präsentiert innovative Papierverpackung </w:t>
      </w:r>
    </w:p>
    <w:p w14:paraId="531C6B1A" w14:textId="3530EFAE" w:rsidR="00071672" w:rsidRPr="00071672" w:rsidRDefault="00071672" w:rsidP="00071672">
      <w:pPr>
        <w:pStyle w:val="Topline"/>
        <w:spacing w:before="100" w:beforeAutospacing="1" w:after="100" w:afterAutospacing="1" w:line="240" w:lineRule="auto"/>
        <w:rPr>
          <w:b/>
          <w:bCs/>
          <w:lang w:val="de-DE"/>
        </w:rPr>
      </w:pPr>
      <w:r w:rsidRPr="00071672">
        <w:rPr>
          <w:b/>
          <w:bCs/>
          <w:lang w:val="de-DE"/>
        </w:rPr>
        <w:t xml:space="preserve">Mit der Einführung der neuen Papierbox für </w:t>
      </w:r>
      <w:r w:rsidR="0011129C">
        <w:rPr>
          <w:b/>
          <w:bCs/>
          <w:lang w:val="de-DE"/>
        </w:rPr>
        <w:t xml:space="preserve">seine </w:t>
      </w:r>
      <w:r w:rsidR="00BC14FB">
        <w:rPr>
          <w:b/>
          <w:bCs/>
          <w:lang w:val="de-DE"/>
        </w:rPr>
        <w:t xml:space="preserve">4in1 </w:t>
      </w:r>
      <w:r w:rsidRPr="00071672">
        <w:rPr>
          <w:b/>
          <w:bCs/>
          <w:lang w:val="de-DE"/>
        </w:rPr>
        <w:t xml:space="preserve">Discs </w:t>
      </w:r>
      <w:r w:rsidR="00E57131">
        <w:rPr>
          <w:b/>
          <w:bCs/>
          <w:lang w:val="de-DE"/>
        </w:rPr>
        <w:t>präsentiert</w:t>
      </w:r>
      <w:r w:rsidRPr="00071672">
        <w:rPr>
          <w:b/>
          <w:bCs/>
          <w:lang w:val="de-DE"/>
        </w:rPr>
        <w:t xml:space="preserve"> </w:t>
      </w:r>
      <w:r w:rsidR="00E57131">
        <w:rPr>
          <w:b/>
          <w:bCs/>
          <w:lang w:val="de-DE"/>
        </w:rPr>
        <w:t xml:space="preserve">Persil eine </w:t>
      </w:r>
      <w:r w:rsidRPr="00071672">
        <w:rPr>
          <w:b/>
          <w:bCs/>
          <w:lang w:val="de-DE"/>
        </w:rPr>
        <w:t>Verpackungslösung</w:t>
      </w:r>
      <w:r w:rsidR="00E57131">
        <w:rPr>
          <w:b/>
          <w:bCs/>
          <w:lang w:val="de-DE"/>
        </w:rPr>
        <w:t>, die</w:t>
      </w:r>
      <w:r w:rsidRPr="00071672">
        <w:rPr>
          <w:b/>
          <w:bCs/>
          <w:lang w:val="de-DE"/>
        </w:rPr>
        <w:t xml:space="preserve"> eine verbesserte </w:t>
      </w:r>
      <w:r>
        <w:rPr>
          <w:b/>
          <w:bCs/>
          <w:lang w:val="de-DE"/>
        </w:rPr>
        <w:t>Convenience</w:t>
      </w:r>
      <w:r w:rsidRPr="00071672">
        <w:rPr>
          <w:b/>
          <w:bCs/>
          <w:lang w:val="de-DE"/>
        </w:rPr>
        <w:t xml:space="preserve"> mit erheblichen Einsparungen bei Kunststoff und Transportressourcen</w:t>
      </w:r>
      <w:r w:rsidR="00E57131">
        <w:rPr>
          <w:b/>
          <w:bCs/>
          <w:lang w:val="de-DE"/>
        </w:rPr>
        <w:t xml:space="preserve"> vereint</w:t>
      </w:r>
      <w:r w:rsidRPr="00071672">
        <w:rPr>
          <w:b/>
          <w:bCs/>
          <w:lang w:val="de-DE"/>
        </w:rPr>
        <w:t>.</w:t>
      </w:r>
    </w:p>
    <w:p w14:paraId="61418647" w14:textId="68F96BA4" w:rsidR="00071672" w:rsidRDefault="00D518B7" w:rsidP="00071672">
      <w:pPr>
        <w:pStyle w:val="Topline"/>
        <w:spacing w:before="0" w:after="0" w:line="240" w:lineRule="auto"/>
        <w:rPr>
          <w:b/>
          <w:bCs/>
          <w:lang w:val="de-DE"/>
        </w:rPr>
      </w:pPr>
      <w:r>
        <w:rPr>
          <w:b/>
          <w:bCs/>
          <w:lang w:val="de-DE"/>
        </w:rPr>
        <w:t>Mehr Bequemlichkeit</w:t>
      </w:r>
    </w:p>
    <w:p w14:paraId="00A1E7FE" w14:textId="25397053" w:rsidR="00071672" w:rsidRPr="00071672" w:rsidRDefault="00071672" w:rsidP="00071672">
      <w:pPr>
        <w:pStyle w:val="Topline"/>
        <w:spacing w:before="0" w:after="0" w:line="240" w:lineRule="auto"/>
        <w:rPr>
          <w:b/>
          <w:bCs/>
          <w:lang w:val="de-DE"/>
        </w:rPr>
      </w:pPr>
      <w:r w:rsidRPr="00071672">
        <w:rPr>
          <w:lang w:val="de-DE"/>
        </w:rPr>
        <w:t xml:space="preserve">Die neue Persil Papierbox </w:t>
      </w:r>
      <w:r>
        <w:rPr>
          <w:lang w:val="de-DE"/>
        </w:rPr>
        <w:t xml:space="preserve">für Discs </w:t>
      </w:r>
      <w:r w:rsidRPr="00071672">
        <w:rPr>
          <w:lang w:val="de-DE"/>
        </w:rPr>
        <w:t xml:space="preserve">wurde gezielt entwickelt, um den </w:t>
      </w:r>
      <w:r>
        <w:rPr>
          <w:lang w:val="de-DE"/>
        </w:rPr>
        <w:t xml:space="preserve">täglichen </w:t>
      </w:r>
      <w:r w:rsidRPr="00071672">
        <w:rPr>
          <w:lang w:val="de-DE"/>
        </w:rPr>
        <w:t xml:space="preserve">Umgang mit Waschmittel für </w:t>
      </w:r>
      <w:proofErr w:type="spellStart"/>
      <w:r w:rsidRPr="00071672">
        <w:rPr>
          <w:lang w:val="de-DE"/>
        </w:rPr>
        <w:t>Verbraucher</w:t>
      </w:r>
      <w:r w:rsidR="00EF792B">
        <w:rPr>
          <w:lang w:val="de-DE"/>
        </w:rPr>
        <w:t>:innen</w:t>
      </w:r>
      <w:proofErr w:type="spellEnd"/>
      <w:r w:rsidRPr="00071672">
        <w:rPr>
          <w:lang w:val="de-DE"/>
        </w:rPr>
        <w:t xml:space="preserve"> einfacher und komfortabler zu gestalten. In einem unabhängigen Handling-Test bewerteten Konsument</w:t>
      </w:r>
      <w:r w:rsidR="00AF6F6D">
        <w:rPr>
          <w:lang w:val="de-DE"/>
        </w:rPr>
        <w:t>:inn</w:t>
      </w:r>
      <w:r w:rsidRPr="00071672">
        <w:rPr>
          <w:lang w:val="de-DE"/>
        </w:rPr>
        <w:t xml:space="preserve">en </w:t>
      </w:r>
      <w:r w:rsidR="00D72CD8">
        <w:rPr>
          <w:lang w:val="de-DE"/>
        </w:rPr>
        <w:t xml:space="preserve">das </w:t>
      </w:r>
      <w:proofErr w:type="spellStart"/>
      <w:r w:rsidR="00D72CD8" w:rsidRPr="00071672">
        <w:rPr>
          <w:lang w:val="de-DE"/>
        </w:rPr>
        <w:t>Click’N</w:t>
      </w:r>
      <w:proofErr w:type="spellEnd"/>
      <w:r w:rsidR="00D72CD8" w:rsidRPr="00071672">
        <w:rPr>
          <w:lang w:val="de-DE"/>
        </w:rPr>
        <w:t xml:space="preserve"> Clean-System </w:t>
      </w:r>
      <w:r w:rsidR="00D72CD8">
        <w:rPr>
          <w:lang w:val="de-DE"/>
        </w:rPr>
        <w:t xml:space="preserve">für die Waschmittel-Discs </w:t>
      </w:r>
      <w:r w:rsidRPr="00071672">
        <w:rPr>
          <w:lang w:val="de-DE"/>
        </w:rPr>
        <w:t xml:space="preserve">deutlich positiver als eine vergleichbare </w:t>
      </w:r>
      <w:r w:rsidR="00AF6F6D">
        <w:rPr>
          <w:lang w:val="de-DE"/>
        </w:rPr>
        <w:t>V</w:t>
      </w:r>
      <w:r w:rsidRPr="00071672">
        <w:rPr>
          <w:lang w:val="de-DE"/>
        </w:rPr>
        <w:t>erpackung.</w:t>
      </w:r>
    </w:p>
    <w:p w14:paraId="5E4DB7F7" w14:textId="20B005E9" w:rsidR="00071672" w:rsidRPr="00AF6F6D" w:rsidRDefault="00071672" w:rsidP="00071672">
      <w:pPr>
        <w:pStyle w:val="Topline"/>
        <w:numPr>
          <w:ilvl w:val="0"/>
          <w:numId w:val="8"/>
        </w:numPr>
        <w:spacing w:before="100" w:beforeAutospacing="1" w:after="100" w:afterAutospacing="1" w:line="240" w:lineRule="auto"/>
        <w:rPr>
          <w:lang w:val="de-DE"/>
        </w:rPr>
      </w:pPr>
      <w:r w:rsidRPr="00AF6F6D">
        <w:rPr>
          <w:lang w:val="de-DE"/>
        </w:rPr>
        <w:t xml:space="preserve">54 </w:t>
      </w:r>
      <w:r w:rsidR="00AF6F6D">
        <w:rPr>
          <w:lang w:val="de-DE"/>
        </w:rPr>
        <w:t>Prozent</w:t>
      </w:r>
      <w:r w:rsidRPr="00AF6F6D">
        <w:rPr>
          <w:lang w:val="de-DE"/>
        </w:rPr>
        <w:t xml:space="preserve"> der Befragten bestätigten, dass sich die Persil </w:t>
      </w:r>
      <w:proofErr w:type="spellStart"/>
      <w:r w:rsidRPr="00AF6F6D">
        <w:rPr>
          <w:lang w:val="de-DE"/>
        </w:rPr>
        <w:t>Click’N</w:t>
      </w:r>
      <w:proofErr w:type="spellEnd"/>
      <w:r w:rsidRPr="00AF6F6D">
        <w:rPr>
          <w:lang w:val="de-DE"/>
        </w:rPr>
        <w:t xml:space="preserve"> Clean Papierbox einfach öffnen lässt. </w:t>
      </w:r>
    </w:p>
    <w:p w14:paraId="66975D84" w14:textId="5D542627" w:rsidR="00071672" w:rsidRPr="00AF6F6D" w:rsidRDefault="00071672" w:rsidP="00071672">
      <w:pPr>
        <w:pStyle w:val="Topline"/>
        <w:numPr>
          <w:ilvl w:val="0"/>
          <w:numId w:val="8"/>
        </w:numPr>
        <w:spacing w:before="100" w:beforeAutospacing="1" w:after="100" w:afterAutospacing="1" w:line="240" w:lineRule="auto"/>
        <w:rPr>
          <w:lang w:val="de-DE"/>
        </w:rPr>
      </w:pPr>
      <w:r w:rsidRPr="00AF6F6D">
        <w:rPr>
          <w:lang w:val="de-DE"/>
        </w:rPr>
        <w:t xml:space="preserve">80 </w:t>
      </w:r>
      <w:r w:rsidR="00AF6F6D">
        <w:rPr>
          <w:lang w:val="de-DE"/>
        </w:rPr>
        <w:t>Prozent</w:t>
      </w:r>
      <w:r w:rsidRPr="00AF6F6D">
        <w:rPr>
          <w:lang w:val="de-DE"/>
        </w:rPr>
        <w:t xml:space="preserve"> bewerteten das Handling der Verpackung als besonders einfach. </w:t>
      </w:r>
    </w:p>
    <w:p w14:paraId="57EB6DA3" w14:textId="49D5C810" w:rsidR="00071672" w:rsidRPr="00AF6F6D" w:rsidRDefault="00071672" w:rsidP="00071672">
      <w:pPr>
        <w:pStyle w:val="Topline"/>
        <w:numPr>
          <w:ilvl w:val="0"/>
          <w:numId w:val="8"/>
        </w:numPr>
        <w:spacing w:before="100" w:beforeAutospacing="1" w:after="100" w:afterAutospacing="1" w:line="240" w:lineRule="auto"/>
        <w:rPr>
          <w:lang w:val="de-DE"/>
        </w:rPr>
      </w:pPr>
      <w:r w:rsidRPr="00AF6F6D">
        <w:rPr>
          <w:lang w:val="de-DE"/>
        </w:rPr>
        <w:t xml:space="preserve">87 </w:t>
      </w:r>
      <w:r w:rsidR="00AF6F6D">
        <w:rPr>
          <w:lang w:val="de-DE"/>
        </w:rPr>
        <w:t>Prozent</w:t>
      </w:r>
      <w:r w:rsidRPr="00AF6F6D">
        <w:rPr>
          <w:lang w:val="de-DE"/>
        </w:rPr>
        <w:t xml:space="preserve"> gaben an, dass sie </w:t>
      </w:r>
      <w:r w:rsidR="00BB4775">
        <w:rPr>
          <w:lang w:val="de-DE"/>
        </w:rPr>
        <w:t xml:space="preserve">ein Produkt in der </w:t>
      </w:r>
      <w:r w:rsidRPr="00AF6F6D">
        <w:rPr>
          <w:lang w:val="de-DE"/>
        </w:rPr>
        <w:t>neue</w:t>
      </w:r>
      <w:r w:rsidR="00BB4775">
        <w:rPr>
          <w:lang w:val="de-DE"/>
        </w:rPr>
        <w:t>n</w:t>
      </w:r>
      <w:r w:rsidRPr="00AF6F6D">
        <w:rPr>
          <w:lang w:val="de-DE"/>
        </w:rPr>
        <w:t xml:space="preserve"> Verpackung kaufen würden. </w:t>
      </w:r>
    </w:p>
    <w:p w14:paraId="2E6BFD1B" w14:textId="06A15DB5" w:rsidR="00071672" w:rsidRPr="00071672" w:rsidRDefault="00CD367C" w:rsidP="00AF6F6D">
      <w:pPr>
        <w:pStyle w:val="Topline"/>
        <w:spacing w:before="0" w:after="0" w:line="240" w:lineRule="auto"/>
        <w:rPr>
          <w:b/>
          <w:bCs/>
          <w:lang w:val="de-DE"/>
        </w:rPr>
      </w:pPr>
      <w:r>
        <w:rPr>
          <w:b/>
          <w:bCs/>
          <w:lang w:val="de-DE"/>
        </w:rPr>
        <w:t>Nachhaltigkeits-Vorteile</w:t>
      </w:r>
    </w:p>
    <w:p w14:paraId="7FD9D157" w14:textId="5D1EE4C1" w:rsidR="00071672" w:rsidRPr="00AF6F6D" w:rsidRDefault="00071672" w:rsidP="00AF6F6D">
      <w:pPr>
        <w:pStyle w:val="Topline"/>
        <w:spacing w:before="0" w:after="0" w:line="240" w:lineRule="auto"/>
        <w:rPr>
          <w:lang w:val="de-DE"/>
        </w:rPr>
      </w:pPr>
      <w:r w:rsidRPr="00AF6F6D">
        <w:rPr>
          <w:lang w:val="de-DE"/>
        </w:rPr>
        <w:t xml:space="preserve">Gegenüber der bisherigen Kunststoffverpackung werden pro Packung 87 </w:t>
      </w:r>
      <w:r w:rsidR="00AF6F6D">
        <w:rPr>
          <w:lang w:val="de-DE"/>
        </w:rPr>
        <w:t>Prozent</w:t>
      </w:r>
      <w:r w:rsidRPr="00AF6F6D">
        <w:rPr>
          <w:lang w:val="de-DE"/>
        </w:rPr>
        <w:t xml:space="preserve"> weniger Kunststoff eingesetzt.</w:t>
      </w:r>
    </w:p>
    <w:p w14:paraId="62410352" w14:textId="3F900FD8" w:rsidR="00071672" w:rsidRPr="00071672" w:rsidRDefault="00071672" w:rsidP="00071672">
      <w:pPr>
        <w:pStyle w:val="Topline"/>
        <w:spacing w:before="100" w:beforeAutospacing="1" w:after="100" w:afterAutospacing="1" w:line="240" w:lineRule="auto"/>
        <w:rPr>
          <w:lang w:val="de-DE"/>
        </w:rPr>
      </w:pPr>
      <w:r w:rsidRPr="00071672">
        <w:rPr>
          <w:lang w:val="de-DE"/>
        </w:rPr>
        <w:t xml:space="preserve">Durch die </w:t>
      </w:r>
      <w:r w:rsidRPr="00AF6F6D">
        <w:rPr>
          <w:lang w:val="de-DE"/>
        </w:rPr>
        <w:t xml:space="preserve">Umstellung auf die neue Verpackung können jährlich rund 1.800 Tonnen Kunststoff </w:t>
      </w:r>
      <w:r w:rsidR="0014590F">
        <w:rPr>
          <w:lang w:val="de-DE"/>
        </w:rPr>
        <w:t xml:space="preserve">im Vergleich zur bisherigen Box </w:t>
      </w:r>
      <w:r w:rsidRPr="00AF6F6D">
        <w:rPr>
          <w:lang w:val="de-DE"/>
        </w:rPr>
        <w:t>eingespart</w:t>
      </w:r>
      <w:r w:rsidRPr="00071672">
        <w:rPr>
          <w:lang w:val="de-DE"/>
        </w:rPr>
        <w:t xml:space="preserve"> werden</w:t>
      </w:r>
      <w:r w:rsidRPr="0014590F">
        <w:rPr>
          <w:lang w:val="de-DE"/>
        </w:rPr>
        <w:t>.</w:t>
      </w:r>
      <w:r w:rsidRPr="00071672">
        <w:rPr>
          <w:lang w:val="de-DE"/>
        </w:rPr>
        <w:t xml:space="preserve"> Damit leistet Persil einen wichtigen Beitrag zur Reduzierung von Verpackungsabfällen und zum verantwortungsvollen Umgang mit Ressourcen.</w:t>
      </w:r>
    </w:p>
    <w:p w14:paraId="73293F6C" w14:textId="00FCED8D" w:rsidR="00071672" w:rsidRPr="00071672" w:rsidRDefault="00071672" w:rsidP="00AF6F6D">
      <w:pPr>
        <w:pStyle w:val="Topline"/>
        <w:spacing w:before="0" w:after="0" w:line="240" w:lineRule="auto"/>
        <w:rPr>
          <w:b/>
          <w:bCs/>
          <w:lang w:val="de-DE"/>
        </w:rPr>
      </w:pPr>
      <w:r w:rsidRPr="00071672">
        <w:rPr>
          <w:b/>
          <w:bCs/>
          <w:lang w:val="de-DE"/>
        </w:rPr>
        <w:t xml:space="preserve">Effizientere Logistik </w:t>
      </w:r>
    </w:p>
    <w:p w14:paraId="2635EB70" w14:textId="3891AA9C" w:rsidR="00071672" w:rsidRDefault="00071672" w:rsidP="00541C6B">
      <w:pPr>
        <w:pStyle w:val="Topline"/>
        <w:spacing w:before="0" w:after="0" w:line="240" w:lineRule="auto"/>
        <w:rPr>
          <w:lang w:val="de-DE"/>
        </w:rPr>
      </w:pPr>
      <w:r w:rsidRPr="00071672">
        <w:rPr>
          <w:lang w:val="de-DE"/>
        </w:rPr>
        <w:t>Auch in der Lieferkette bietet die neue Papierbox erhebliche Vorteile. Dank ihrer kompakten Form lassen sich Paletten effizienter beladen, wodurch deutlich mehr Produkte pro Transport bewegt werden können.</w:t>
      </w:r>
      <w:r w:rsidR="00541C6B">
        <w:rPr>
          <w:lang w:val="de-DE"/>
        </w:rPr>
        <w:t xml:space="preserve"> </w:t>
      </w:r>
      <w:r w:rsidRPr="00071672">
        <w:rPr>
          <w:lang w:val="de-DE"/>
        </w:rPr>
        <w:t xml:space="preserve">Dies führt zu einer Reduzierung der benötigten Transportkapazitäten um mehr als ein Drittel. </w:t>
      </w:r>
    </w:p>
    <w:p w14:paraId="2044FC1B" w14:textId="77777777" w:rsidR="00541C6B" w:rsidRPr="00071672" w:rsidRDefault="00541C6B" w:rsidP="00541C6B">
      <w:pPr>
        <w:pStyle w:val="Topline"/>
        <w:spacing w:before="0" w:after="0" w:line="240" w:lineRule="auto"/>
        <w:rPr>
          <w:lang w:val="de-DE"/>
        </w:rPr>
      </w:pPr>
    </w:p>
    <w:p w14:paraId="15D27194" w14:textId="77777777" w:rsidR="00AF6F6D" w:rsidRDefault="00AF6F6D" w:rsidP="00AF6F6D">
      <w:pPr>
        <w:pStyle w:val="Topline"/>
        <w:spacing w:before="0" w:after="0" w:line="240" w:lineRule="auto"/>
        <w:rPr>
          <w:b/>
          <w:bCs/>
          <w:lang w:val="de-DE"/>
        </w:rPr>
      </w:pPr>
    </w:p>
    <w:p w14:paraId="53E98F5C" w14:textId="77777777" w:rsidR="00541C6B" w:rsidRDefault="00541C6B" w:rsidP="00AF6F6D">
      <w:pPr>
        <w:pStyle w:val="Topline"/>
        <w:spacing w:before="0" w:after="0" w:line="240" w:lineRule="auto"/>
        <w:rPr>
          <w:b/>
          <w:bCs/>
          <w:sz w:val="18"/>
          <w:szCs w:val="18"/>
          <w:lang w:val="de-DE"/>
        </w:rPr>
      </w:pPr>
    </w:p>
    <w:p w14:paraId="5553B428" w14:textId="77777777" w:rsidR="00C70C75" w:rsidRDefault="00C70C75" w:rsidP="00AC3CAA">
      <w:pPr>
        <w:rPr>
          <w:rStyle w:val="AboutandContactHeadline"/>
        </w:rPr>
      </w:pPr>
    </w:p>
    <w:p w14:paraId="2E43DA8F" w14:textId="1E0C34D6" w:rsidR="00AC3CAA" w:rsidRPr="004C6B79" w:rsidRDefault="00AC3CAA" w:rsidP="00AF6F6D">
      <w:pPr>
        <w:spacing w:line="240" w:lineRule="auto"/>
        <w:rPr>
          <w:rStyle w:val="AboutandContactHeadline"/>
        </w:rPr>
      </w:pPr>
      <w:r w:rsidRPr="008A24FC">
        <w:rPr>
          <w:rStyle w:val="AboutandContactHeadline"/>
        </w:rPr>
        <w:t>Über Henkel</w:t>
      </w:r>
    </w:p>
    <w:p w14:paraId="1FDA6D64" w14:textId="66010087" w:rsidR="00C70C75" w:rsidRPr="000842CB" w:rsidRDefault="00C70C75" w:rsidP="00AF6F6D">
      <w:pPr>
        <w:tabs>
          <w:tab w:val="left" w:pos="1080"/>
          <w:tab w:val="left" w:pos="4500"/>
        </w:tabs>
        <w:spacing w:line="240" w:lineRule="auto"/>
        <w:rPr>
          <w:rStyle w:val="AboutandContactBody"/>
          <w:rFonts w:asciiTheme="minorHAnsi" w:hAnsiTheme="minorHAnsi" w:cstheme="minorHAnsi"/>
          <w:szCs w:val="18"/>
        </w:rPr>
      </w:pPr>
      <w:r w:rsidRPr="000842CB">
        <w:rPr>
          <w:rStyle w:val="AboutandContactBody"/>
          <w:rFonts w:asciiTheme="minorHAnsi" w:hAnsiTheme="minorHAnsi" w:cstheme="minorHAnsi"/>
          <w:szCs w:val="18"/>
        </w:rPr>
        <w:t xml:space="preserve">Mit seinen Marken, Innovationen und Technologien hält Henkel weltweit führende Marktpositionen im Industrie- und   Konsumentengeschäft. Mit dem Unternehmensbereich </w:t>
      </w:r>
      <w:proofErr w:type="spellStart"/>
      <w:r w:rsidRPr="000842CB">
        <w:rPr>
          <w:rStyle w:val="AboutandContactBody"/>
          <w:rFonts w:asciiTheme="minorHAnsi" w:hAnsiTheme="minorHAnsi" w:cstheme="minorHAnsi"/>
          <w:szCs w:val="18"/>
        </w:rPr>
        <w:t>Adhesive</w:t>
      </w:r>
      <w:proofErr w:type="spellEnd"/>
      <w:r w:rsidRPr="000842CB">
        <w:rPr>
          <w:rStyle w:val="AboutandContactBody"/>
          <w:rFonts w:asciiTheme="minorHAnsi" w:hAnsiTheme="minorHAnsi" w:cstheme="minorHAnsi"/>
          <w:szCs w:val="18"/>
        </w:rPr>
        <w:t xml:space="preserve"> Technologies ist Henkel globaler Marktführer bei Klebstoffen, Dichtstoffen und Beschichtungen. Mit Consumer Brands ist das Unternehmen insbesondere mit Wasch- und Reinigungsmitteln sowie im Bereich Haare weltweit in vielen Märkten und Kategorien führend. Die drei größten Marken des Unternehmens sind Loctite, Persil und Schwarzkopf. Im Geschäftsjahr 2025 erzielte Henkel einen Umsatz von rund 20,5 Mrd. Euro und ein bereinigtes betriebliches Ergebnis von rund 3,0 Mrd. Euro. Die Vorzugsaktien von Henkel sind im DAX notiert. Nachhaltiges Handeln hat bei Henkel lange Tradition und das Unternehmen verfolgt eine klare Nachhaltigkeitsstrategie mit konkreten Zielen. Henkel wurde 1876 gegründet und beschäftigt heute weltweit ein vielfältiges Team von rund </w:t>
      </w:r>
      <w:r w:rsidR="0014590F">
        <w:rPr>
          <w:rStyle w:val="AboutandContactBody"/>
          <w:rFonts w:asciiTheme="minorHAnsi" w:hAnsiTheme="minorHAnsi" w:cstheme="minorHAnsi"/>
          <w:szCs w:val="18"/>
        </w:rPr>
        <w:t>50</w:t>
      </w:r>
      <w:r w:rsidRPr="000842CB">
        <w:rPr>
          <w:rStyle w:val="AboutandContactBody"/>
          <w:rFonts w:asciiTheme="minorHAnsi" w:hAnsiTheme="minorHAnsi" w:cstheme="minorHAnsi"/>
          <w:szCs w:val="18"/>
        </w:rPr>
        <w:t xml:space="preserve">.000 </w:t>
      </w:r>
      <w:proofErr w:type="spellStart"/>
      <w:r w:rsidRPr="000842CB">
        <w:rPr>
          <w:rStyle w:val="AboutandContactBody"/>
          <w:rFonts w:asciiTheme="minorHAnsi" w:hAnsiTheme="minorHAnsi" w:cstheme="minorHAnsi"/>
          <w:szCs w:val="18"/>
        </w:rPr>
        <w:t>Mitarbeiter:innen</w:t>
      </w:r>
      <w:proofErr w:type="spellEnd"/>
      <w:r w:rsidRPr="000842CB">
        <w:rPr>
          <w:rStyle w:val="AboutandContactBody"/>
          <w:rFonts w:asciiTheme="minorHAnsi" w:hAnsiTheme="minorHAnsi" w:cstheme="minorHAnsi"/>
          <w:szCs w:val="18"/>
        </w:rPr>
        <w:t xml:space="preserve"> – verbunden durch eine starke Unternehmenskultur, gemeinsame Werte und den Unternehmenszweck: „</w:t>
      </w:r>
      <w:proofErr w:type="spellStart"/>
      <w:r w:rsidRPr="000842CB">
        <w:rPr>
          <w:rStyle w:val="AboutandContactBody"/>
          <w:rFonts w:asciiTheme="minorHAnsi" w:hAnsiTheme="minorHAnsi" w:cstheme="minorHAnsi"/>
          <w:szCs w:val="18"/>
        </w:rPr>
        <w:t>Pioneers</w:t>
      </w:r>
      <w:proofErr w:type="spellEnd"/>
      <w:r w:rsidRPr="000842CB">
        <w:rPr>
          <w:rStyle w:val="AboutandContactBody"/>
          <w:rFonts w:asciiTheme="minorHAnsi" w:hAnsiTheme="minorHAnsi" w:cstheme="minorHAnsi"/>
          <w:szCs w:val="18"/>
        </w:rPr>
        <w:t xml:space="preserve"> at </w:t>
      </w:r>
      <w:proofErr w:type="spellStart"/>
      <w:r w:rsidRPr="000842CB">
        <w:rPr>
          <w:rStyle w:val="AboutandContactBody"/>
          <w:rFonts w:asciiTheme="minorHAnsi" w:hAnsiTheme="minorHAnsi" w:cstheme="minorHAnsi"/>
          <w:szCs w:val="18"/>
        </w:rPr>
        <w:t>heart</w:t>
      </w:r>
      <w:proofErr w:type="spellEnd"/>
      <w:r w:rsidRPr="000842CB">
        <w:rPr>
          <w:rStyle w:val="AboutandContactBody"/>
          <w:rFonts w:asciiTheme="minorHAnsi" w:hAnsiTheme="minorHAnsi" w:cstheme="minorHAnsi"/>
          <w:szCs w:val="18"/>
        </w:rPr>
        <w:t xml:space="preserve"> for </w:t>
      </w:r>
      <w:proofErr w:type="spellStart"/>
      <w:r w:rsidRPr="000842CB">
        <w:rPr>
          <w:rStyle w:val="AboutandContactBody"/>
          <w:rFonts w:asciiTheme="minorHAnsi" w:hAnsiTheme="minorHAnsi" w:cstheme="minorHAnsi"/>
          <w:szCs w:val="18"/>
        </w:rPr>
        <w:t>the</w:t>
      </w:r>
      <w:proofErr w:type="spellEnd"/>
      <w:r w:rsidRPr="000842CB">
        <w:rPr>
          <w:rStyle w:val="AboutandContactBody"/>
          <w:rFonts w:asciiTheme="minorHAnsi" w:hAnsiTheme="minorHAnsi" w:cstheme="minorHAnsi"/>
          <w:szCs w:val="18"/>
        </w:rPr>
        <w:t xml:space="preserve"> </w:t>
      </w:r>
      <w:proofErr w:type="spellStart"/>
      <w:r w:rsidRPr="000842CB">
        <w:rPr>
          <w:rStyle w:val="AboutandContactBody"/>
          <w:rFonts w:asciiTheme="minorHAnsi" w:hAnsiTheme="minorHAnsi" w:cstheme="minorHAnsi"/>
          <w:szCs w:val="18"/>
        </w:rPr>
        <w:t>good</w:t>
      </w:r>
      <w:proofErr w:type="spellEnd"/>
      <w:r w:rsidRPr="000842CB">
        <w:rPr>
          <w:rStyle w:val="AboutandContactBody"/>
          <w:rFonts w:asciiTheme="minorHAnsi" w:hAnsiTheme="minorHAnsi" w:cstheme="minorHAnsi"/>
          <w:szCs w:val="18"/>
        </w:rPr>
        <w:t xml:space="preserve"> of </w:t>
      </w:r>
      <w:proofErr w:type="spellStart"/>
      <w:r w:rsidRPr="000842CB">
        <w:rPr>
          <w:rStyle w:val="AboutandContactBody"/>
          <w:rFonts w:asciiTheme="minorHAnsi" w:hAnsiTheme="minorHAnsi" w:cstheme="minorHAnsi"/>
          <w:szCs w:val="18"/>
        </w:rPr>
        <w:t>generations</w:t>
      </w:r>
      <w:proofErr w:type="spellEnd"/>
      <w:r w:rsidRPr="000842CB">
        <w:rPr>
          <w:rStyle w:val="AboutandContactBody"/>
          <w:rFonts w:asciiTheme="minorHAnsi" w:hAnsiTheme="minorHAnsi" w:cstheme="minorHAnsi"/>
          <w:szCs w:val="18"/>
        </w:rPr>
        <w:t xml:space="preserve">“. </w:t>
      </w:r>
    </w:p>
    <w:p w14:paraId="19A357A4" w14:textId="77777777" w:rsidR="00C70C75" w:rsidRPr="000842CB" w:rsidRDefault="00C70C75" w:rsidP="00C70C75">
      <w:pPr>
        <w:rPr>
          <w:rStyle w:val="AboutandContactBody"/>
          <w:rFonts w:asciiTheme="minorHAnsi" w:hAnsiTheme="minorHAnsi" w:cstheme="minorHAnsi"/>
          <w:szCs w:val="18"/>
        </w:rPr>
      </w:pPr>
    </w:p>
    <w:p w14:paraId="2A65FEE7" w14:textId="77777777" w:rsidR="00C70C75" w:rsidRPr="000842CB" w:rsidRDefault="00C70C75" w:rsidP="00C70C75">
      <w:pPr>
        <w:tabs>
          <w:tab w:val="left" w:pos="1080"/>
          <w:tab w:val="left" w:pos="4500"/>
        </w:tabs>
        <w:spacing w:line="240" w:lineRule="auto"/>
        <w:rPr>
          <w:rFonts w:asciiTheme="minorHAnsi" w:hAnsiTheme="minorHAnsi" w:cstheme="minorHAnsi"/>
          <w:sz w:val="18"/>
          <w:szCs w:val="18"/>
          <w:lang w:val="de-AT"/>
        </w:rPr>
      </w:pPr>
      <w:r w:rsidRPr="000842CB">
        <w:rPr>
          <w:rFonts w:asciiTheme="minorHAnsi" w:hAnsiTheme="minorHAnsi" w:cstheme="minorHAnsi"/>
          <w:sz w:val="18"/>
          <w:szCs w:val="18"/>
          <w:lang w:val="de-AT"/>
        </w:rPr>
        <w:t>Kontakt</w:t>
      </w:r>
      <w:r w:rsidRPr="000842CB">
        <w:rPr>
          <w:rFonts w:asciiTheme="minorHAnsi" w:hAnsiTheme="minorHAnsi" w:cstheme="minorHAnsi"/>
          <w:sz w:val="18"/>
          <w:szCs w:val="18"/>
          <w:lang w:val="de-AT"/>
        </w:rPr>
        <w:tab/>
        <w:t>Mag. Michael Sgiarovello</w:t>
      </w:r>
      <w:r w:rsidRPr="000842CB">
        <w:rPr>
          <w:rFonts w:asciiTheme="minorHAnsi" w:hAnsiTheme="minorHAnsi" w:cstheme="minorHAnsi"/>
          <w:sz w:val="18"/>
          <w:szCs w:val="18"/>
          <w:lang w:val="de-AT"/>
        </w:rPr>
        <w:tab/>
        <w:t>Ulrike Gloyer</w:t>
      </w:r>
    </w:p>
    <w:p w14:paraId="25F0B2F8" w14:textId="77777777" w:rsidR="00C70C75" w:rsidRPr="00631079" w:rsidRDefault="00C70C75" w:rsidP="00C70C75">
      <w:pPr>
        <w:tabs>
          <w:tab w:val="left" w:pos="1080"/>
          <w:tab w:val="left" w:pos="4500"/>
        </w:tabs>
        <w:spacing w:line="240" w:lineRule="auto"/>
        <w:rPr>
          <w:rFonts w:asciiTheme="minorHAnsi" w:hAnsiTheme="minorHAnsi" w:cstheme="minorHAnsi"/>
          <w:sz w:val="18"/>
          <w:szCs w:val="18"/>
          <w:lang w:val="pl-PL"/>
        </w:rPr>
      </w:pPr>
      <w:r w:rsidRPr="00631079">
        <w:rPr>
          <w:rFonts w:asciiTheme="minorHAnsi" w:hAnsiTheme="minorHAnsi" w:cstheme="minorHAnsi"/>
          <w:sz w:val="18"/>
          <w:szCs w:val="18"/>
          <w:lang w:val="pl-PL"/>
        </w:rPr>
        <w:t>Telefon</w:t>
      </w:r>
      <w:r w:rsidRPr="00631079">
        <w:rPr>
          <w:rFonts w:asciiTheme="minorHAnsi" w:hAnsiTheme="minorHAnsi" w:cstheme="minorHAnsi"/>
          <w:sz w:val="18"/>
          <w:szCs w:val="18"/>
          <w:lang w:val="pl-PL"/>
        </w:rPr>
        <w:tab/>
        <w:t>+43 (0)676 8993 2744</w:t>
      </w:r>
      <w:r w:rsidRPr="00631079">
        <w:rPr>
          <w:rFonts w:asciiTheme="minorHAnsi" w:hAnsiTheme="minorHAnsi" w:cstheme="minorHAnsi"/>
          <w:sz w:val="18"/>
          <w:szCs w:val="18"/>
          <w:lang w:val="pl-PL"/>
        </w:rPr>
        <w:tab/>
        <w:t>+43 (0)676 8993 2251</w:t>
      </w:r>
    </w:p>
    <w:p w14:paraId="1E0E9FC6" w14:textId="77777777" w:rsidR="00C70C75" w:rsidRPr="00631079" w:rsidRDefault="00C70C75" w:rsidP="00C70C75">
      <w:pPr>
        <w:tabs>
          <w:tab w:val="left" w:pos="1080"/>
          <w:tab w:val="left" w:pos="4500"/>
        </w:tabs>
        <w:spacing w:line="240" w:lineRule="auto"/>
        <w:rPr>
          <w:rStyle w:val="AboutandContactBody"/>
          <w:rFonts w:asciiTheme="minorHAnsi" w:hAnsiTheme="minorHAnsi" w:cstheme="minorHAnsi"/>
          <w:szCs w:val="18"/>
          <w:lang w:val="pl-PL"/>
        </w:rPr>
      </w:pPr>
      <w:r w:rsidRPr="00631079">
        <w:rPr>
          <w:rFonts w:asciiTheme="minorHAnsi" w:hAnsiTheme="minorHAnsi" w:cstheme="minorHAnsi"/>
          <w:sz w:val="18"/>
          <w:szCs w:val="18"/>
          <w:lang w:val="pl-PL"/>
        </w:rPr>
        <w:t>E-Mail</w:t>
      </w:r>
      <w:r w:rsidRPr="00631079">
        <w:rPr>
          <w:rFonts w:asciiTheme="minorHAnsi" w:hAnsiTheme="minorHAnsi" w:cstheme="minorHAnsi"/>
          <w:sz w:val="18"/>
          <w:szCs w:val="18"/>
          <w:lang w:val="pl-PL"/>
        </w:rPr>
        <w:tab/>
        <w:t>michael.sgiarovello@henkel.com</w:t>
      </w:r>
      <w:r w:rsidRPr="00631079">
        <w:rPr>
          <w:rFonts w:asciiTheme="minorHAnsi" w:hAnsiTheme="minorHAnsi" w:cstheme="minorHAnsi"/>
          <w:sz w:val="18"/>
          <w:szCs w:val="18"/>
          <w:lang w:val="pl-PL"/>
        </w:rPr>
        <w:tab/>
        <w:t>ulrike.gloyer@henkel.com</w:t>
      </w:r>
    </w:p>
    <w:p w14:paraId="321433F1" w14:textId="77777777" w:rsidR="00C70C75" w:rsidRPr="00631079" w:rsidRDefault="00C70C75" w:rsidP="00C70C75">
      <w:pPr>
        <w:rPr>
          <w:rStyle w:val="AboutandContactBody"/>
          <w:lang w:val="pl-PL"/>
        </w:rPr>
      </w:pPr>
    </w:p>
    <w:p w14:paraId="27CAC84D" w14:textId="4E75FF92" w:rsidR="00EA1752" w:rsidRPr="00631079" w:rsidRDefault="00EA1752" w:rsidP="00C70C75">
      <w:pPr>
        <w:rPr>
          <w:rStyle w:val="AboutandContactBody"/>
          <w:color w:val="9A141B"/>
          <w:lang w:val="pl-PL"/>
        </w:rPr>
      </w:pPr>
    </w:p>
    <w:sectPr w:rsidR="00EA1752" w:rsidRPr="00631079" w:rsidSect="00350F04">
      <w:footerReference w:type="default" r:id="rId12"/>
      <w:headerReference w:type="first" r:id="rId13"/>
      <w:footerReference w:type="first" r:id="rId14"/>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0609C" w14:textId="77777777" w:rsidR="002B4374" w:rsidRDefault="002B4374">
      <w:r>
        <w:separator/>
      </w:r>
    </w:p>
  </w:endnote>
  <w:endnote w:type="continuationSeparator" w:id="0">
    <w:p w14:paraId="6EE363B5" w14:textId="77777777" w:rsidR="002B4374" w:rsidRDefault="002B4374">
      <w:r>
        <w:continuationSeparator/>
      </w:r>
    </w:p>
  </w:endnote>
  <w:endnote w:type="continuationNotice" w:id="1">
    <w:p w14:paraId="3943DAAB" w14:textId="77777777" w:rsidR="002B4374" w:rsidRDefault="002B43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18C4" w14:textId="4ED39055" w:rsidR="00CF6F33" w:rsidRPr="00BF6E82" w:rsidRDefault="00CF6F33" w:rsidP="004D7D58">
    <w:pPr>
      <w:pStyle w:val="Fuzeile"/>
      <w:tabs>
        <w:tab w:val="clear" w:pos="7083"/>
        <w:tab w:val="clear" w:pos="8640"/>
        <w:tab w:val="right" w:pos="9071"/>
      </w:tabs>
      <w:jc w:val="left"/>
      <w:rPr>
        <w:lang w:val="en-US"/>
      </w:rPr>
    </w:pPr>
    <w:r w:rsidRPr="00BF6E82">
      <w:rPr>
        <w:lang w:val="en-US"/>
      </w:rPr>
      <w:t xml:space="preserve">Henkel </w:t>
    </w:r>
    <w:r w:rsidR="00541C6B">
      <w:rPr>
        <w:lang w:val="en-US"/>
      </w:rPr>
      <w:t>CEE</w:t>
    </w:r>
    <w:r w:rsidR="006D6E15">
      <w:rPr>
        <w:lang w:val="en-US"/>
      </w:rPr>
      <w:tab/>
    </w:r>
    <w:r w:rsidR="005B5CFE" w:rsidRPr="00273DA7">
      <w:t>Seite</w:t>
    </w:r>
    <w:r w:rsidR="005B5CFE" w:rsidRPr="00992A11">
      <w:t xml:space="preserve"> </w:t>
    </w:r>
    <w:r w:rsidR="005B5CFE" w:rsidRPr="00992A11">
      <w:fldChar w:fldCharType="begin"/>
    </w:r>
    <w:r w:rsidR="005B5CFE" w:rsidRPr="00992A11">
      <w:instrText xml:space="preserve"> PAGE  \* Arabic  \* MERGEFORMAT </w:instrText>
    </w:r>
    <w:r w:rsidR="005B5CFE" w:rsidRPr="00992A11">
      <w:fldChar w:fldCharType="separate"/>
    </w:r>
    <w:r w:rsidR="00880192">
      <w:t>2</w:t>
    </w:r>
    <w:r w:rsidR="005B5CFE" w:rsidRPr="00992A11">
      <w:fldChar w:fldCharType="end"/>
    </w:r>
    <w:r w:rsidR="005B5CFE" w:rsidRPr="00992A11">
      <w:t>/</w:t>
    </w:r>
    <w:fldSimple w:instr=" NUMPAGES  \* Arabic  \* MERGEFORMAT ">
      <w:r w:rsidR="00880192">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F8649" w14:textId="77777777" w:rsidR="00CF6F33" w:rsidRPr="00992A11" w:rsidRDefault="00273DA7" w:rsidP="00992A11">
    <w:pPr>
      <w:pStyle w:val="Fuzeile"/>
    </w:pPr>
    <w:r w:rsidRPr="00273DA7">
      <w:t>Seite</w:t>
    </w:r>
    <w:r w:rsidR="00CF6F33" w:rsidRPr="00992A11">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880192">
      <w:t>1</w:t>
    </w:r>
    <w:r w:rsidR="00CF6F33" w:rsidRPr="00992A11">
      <w:fldChar w:fldCharType="end"/>
    </w:r>
    <w:r w:rsidR="00CF6F33" w:rsidRPr="00992A11">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880192">
      <w:t>2</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DDD9C" w14:textId="77777777" w:rsidR="002B4374" w:rsidRDefault="002B4374">
      <w:r>
        <w:separator/>
      </w:r>
    </w:p>
  </w:footnote>
  <w:footnote w:type="continuationSeparator" w:id="0">
    <w:p w14:paraId="6967EA04" w14:textId="77777777" w:rsidR="002B4374" w:rsidRDefault="002B4374">
      <w:r>
        <w:continuationSeparator/>
      </w:r>
    </w:p>
  </w:footnote>
  <w:footnote w:type="continuationNotice" w:id="1">
    <w:p w14:paraId="03DA9112" w14:textId="77777777" w:rsidR="002B4374" w:rsidRDefault="002B43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7B07" w14:textId="77777777" w:rsidR="00CF6F33" w:rsidRPr="00EB46D9" w:rsidRDefault="00B62D6C" w:rsidP="00880192">
    <w:pPr>
      <w:pStyle w:val="Kopfzeile"/>
      <w:spacing w:before="960"/>
    </w:pPr>
    <w:r w:rsidRPr="00B62D6C">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CF4270"/>
    <w:multiLevelType w:val="hybridMultilevel"/>
    <w:tmpl w:val="FFFFFFFF"/>
    <w:lvl w:ilvl="0" w:tplc="785A8864">
      <w:start w:val="1"/>
      <w:numFmt w:val="bullet"/>
      <w:pStyle w:val="NumBullet"/>
      <w:lvlText w:val="•"/>
      <w:lvlJc w:val="left"/>
      <w:pPr>
        <w:tabs>
          <w:tab w:val="num" w:pos="567"/>
        </w:tabs>
        <w:ind w:left="567" w:hanging="567"/>
      </w:pPr>
      <w:rPr>
        <w:rFonts w:ascii="Times New Roman" w:hAnsi="Times New Roman" w:hint="default"/>
        <w:color w:val="E1000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D80DD4"/>
    <w:multiLevelType w:val="multilevel"/>
    <w:tmpl w:val="8604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B585C"/>
    <w:multiLevelType w:val="hybridMultilevel"/>
    <w:tmpl w:val="FFFFFFFF"/>
    <w:lvl w:ilvl="0" w:tplc="68061C8C">
      <w:start w:val="1"/>
      <w:numFmt w:val="bullet"/>
      <w:lvlText w:val=""/>
      <w:lvlJc w:val="left"/>
      <w:pPr>
        <w:ind w:left="1004" w:hanging="360"/>
      </w:pPr>
      <w:rPr>
        <w:rFonts w:ascii="Wingdings" w:hAnsi="Wingdings" w:hint="default"/>
        <w:sz w:val="24"/>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40C5131F"/>
    <w:multiLevelType w:val="hybridMultilevel"/>
    <w:tmpl w:val="FFFFFFFF"/>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49B0C97"/>
    <w:multiLevelType w:val="hybridMultilevel"/>
    <w:tmpl w:val="FFFFFFFF"/>
    <w:lvl w:ilvl="0" w:tplc="53A0857E">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0D025D"/>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A89532E"/>
    <w:multiLevelType w:val="hybridMultilevel"/>
    <w:tmpl w:val="FFFFFFFF"/>
    <w:lvl w:ilvl="0" w:tplc="5FB28F00">
      <w:start w:val="1"/>
      <w:numFmt w:val="bullet"/>
      <w:lvlText w:val=""/>
      <w:lvlJc w:val="left"/>
      <w:pPr>
        <w:ind w:left="786" w:hanging="360"/>
      </w:pPr>
      <w:rPr>
        <w:rFonts w:ascii="Wingdings" w:hAnsi="Wingdings" w:hint="default"/>
        <w:sz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0394183">
    <w:abstractNumId w:val="1"/>
  </w:num>
  <w:num w:numId="2" w16cid:durableId="904336638">
    <w:abstractNumId w:val="0"/>
  </w:num>
  <w:num w:numId="3" w16cid:durableId="2135052403">
    <w:abstractNumId w:val="7"/>
  </w:num>
  <w:num w:numId="4" w16cid:durableId="584415925">
    <w:abstractNumId w:val="4"/>
  </w:num>
  <w:num w:numId="5" w16cid:durableId="1126389760">
    <w:abstractNumId w:val="3"/>
  </w:num>
  <w:num w:numId="6" w16cid:durableId="788816550">
    <w:abstractNumId w:val="5"/>
  </w:num>
  <w:num w:numId="7" w16cid:durableId="915631511">
    <w:abstractNumId w:val="6"/>
  </w:num>
  <w:num w:numId="8" w16cid:durableId="1947538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F1"/>
    <w:rsid w:val="00002AA4"/>
    <w:rsid w:val="00005267"/>
    <w:rsid w:val="00006346"/>
    <w:rsid w:val="00006BB1"/>
    <w:rsid w:val="00021C67"/>
    <w:rsid w:val="000300C8"/>
    <w:rsid w:val="00030557"/>
    <w:rsid w:val="00030F51"/>
    <w:rsid w:val="00035768"/>
    <w:rsid w:val="00036985"/>
    <w:rsid w:val="00040CC9"/>
    <w:rsid w:val="00051E86"/>
    <w:rsid w:val="000575F9"/>
    <w:rsid w:val="00060238"/>
    <w:rsid w:val="00060254"/>
    <w:rsid w:val="000618FC"/>
    <w:rsid w:val="00065C4C"/>
    <w:rsid w:val="00067071"/>
    <w:rsid w:val="00071672"/>
    <w:rsid w:val="00071D3D"/>
    <w:rsid w:val="00072CCC"/>
    <w:rsid w:val="00080D10"/>
    <w:rsid w:val="0008314D"/>
    <w:rsid w:val="000869ED"/>
    <w:rsid w:val="00095D49"/>
    <w:rsid w:val="000B695A"/>
    <w:rsid w:val="000C210A"/>
    <w:rsid w:val="000C56DD"/>
    <w:rsid w:val="000C67A1"/>
    <w:rsid w:val="000C7896"/>
    <w:rsid w:val="000D1672"/>
    <w:rsid w:val="000D18CE"/>
    <w:rsid w:val="000E1188"/>
    <w:rsid w:val="000E2F62"/>
    <w:rsid w:val="000E38ED"/>
    <w:rsid w:val="000E3921"/>
    <w:rsid w:val="000E7F24"/>
    <w:rsid w:val="000F03BE"/>
    <w:rsid w:val="000F225B"/>
    <w:rsid w:val="000F294B"/>
    <w:rsid w:val="000F450A"/>
    <w:rsid w:val="000F625B"/>
    <w:rsid w:val="000F6FA1"/>
    <w:rsid w:val="000F7FAF"/>
    <w:rsid w:val="00100EB2"/>
    <w:rsid w:val="00101C6D"/>
    <w:rsid w:val="00104715"/>
    <w:rsid w:val="00105975"/>
    <w:rsid w:val="0011129C"/>
    <w:rsid w:val="00111F4D"/>
    <w:rsid w:val="00115230"/>
    <w:rsid w:val="00115B5F"/>
    <w:rsid w:val="001162B4"/>
    <w:rsid w:val="00120AE7"/>
    <w:rsid w:val="00122CBC"/>
    <w:rsid w:val="001234CC"/>
    <w:rsid w:val="0012470E"/>
    <w:rsid w:val="00126D4A"/>
    <w:rsid w:val="00127A64"/>
    <w:rsid w:val="00132DA9"/>
    <w:rsid w:val="0013305B"/>
    <w:rsid w:val="00133B99"/>
    <w:rsid w:val="001360C5"/>
    <w:rsid w:val="00137879"/>
    <w:rsid w:val="001443BD"/>
    <w:rsid w:val="00145680"/>
    <w:rsid w:val="0014590F"/>
    <w:rsid w:val="00155CF8"/>
    <w:rsid w:val="00161862"/>
    <w:rsid w:val="00171E1E"/>
    <w:rsid w:val="001731CE"/>
    <w:rsid w:val="001829BE"/>
    <w:rsid w:val="00185623"/>
    <w:rsid w:val="001933E7"/>
    <w:rsid w:val="001A32B4"/>
    <w:rsid w:val="001B5147"/>
    <w:rsid w:val="001C0B32"/>
    <w:rsid w:val="001C4BE1"/>
    <w:rsid w:val="001D128B"/>
    <w:rsid w:val="001D3EAA"/>
    <w:rsid w:val="001D5A22"/>
    <w:rsid w:val="001E0F71"/>
    <w:rsid w:val="001E692C"/>
    <w:rsid w:val="001E6D05"/>
    <w:rsid w:val="001E7C28"/>
    <w:rsid w:val="001F1BDF"/>
    <w:rsid w:val="001F3EDE"/>
    <w:rsid w:val="001F7110"/>
    <w:rsid w:val="001F7E96"/>
    <w:rsid w:val="00202284"/>
    <w:rsid w:val="00206A4B"/>
    <w:rsid w:val="00207885"/>
    <w:rsid w:val="00212488"/>
    <w:rsid w:val="00220628"/>
    <w:rsid w:val="002304D2"/>
    <w:rsid w:val="00232A3C"/>
    <w:rsid w:val="00234747"/>
    <w:rsid w:val="002369D5"/>
    <w:rsid w:val="00236E2A"/>
    <w:rsid w:val="00237F62"/>
    <w:rsid w:val="0024586A"/>
    <w:rsid w:val="00252C7A"/>
    <w:rsid w:val="00256F0C"/>
    <w:rsid w:val="00262757"/>
    <w:rsid w:val="00262C05"/>
    <w:rsid w:val="00273DA7"/>
    <w:rsid w:val="002759ED"/>
    <w:rsid w:val="00281D14"/>
    <w:rsid w:val="00282C13"/>
    <w:rsid w:val="002A0DF7"/>
    <w:rsid w:val="002A1528"/>
    <w:rsid w:val="002A2645"/>
    <w:rsid w:val="002A32B0"/>
    <w:rsid w:val="002A60E0"/>
    <w:rsid w:val="002B03DE"/>
    <w:rsid w:val="002B4374"/>
    <w:rsid w:val="002B4740"/>
    <w:rsid w:val="002B7C01"/>
    <w:rsid w:val="002C0335"/>
    <w:rsid w:val="002C252E"/>
    <w:rsid w:val="002C3268"/>
    <w:rsid w:val="002C6773"/>
    <w:rsid w:val="002C6B5E"/>
    <w:rsid w:val="002C7F8B"/>
    <w:rsid w:val="002D1C04"/>
    <w:rsid w:val="002D2A3D"/>
    <w:rsid w:val="002D533B"/>
    <w:rsid w:val="002D657C"/>
    <w:rsid w:val="002E0B17"/>
    <w:rsid w:val="002E4E5D"/>
    <w:rsid w:val="002E4FFB"/>
    <w:rsid w:val="002E7DED"/>
    <w:rsid w:val="002F173E"/>
    <w:rsid w:val="002F3E67"/>
    <w:rsid w:val="002F40F5"/>
    <w:rsid w:val="002F7E11"/>
    <w:rsid w:val="0030377C"/>
    <w:rsid w:val="00304087"/>
    <w:rsid w:val="00310ACD"/>
    <w:rsid w:val="0031379F"/>
    <w:rsid w:val="00320A26"/>
    <w:rsid w:val="00321344"/>
    <w:rsid w:val="00321450"/>
    <w:rsid w:val="0032335A"/>
    <w:rsid w:val="0034015C"/>
    <w:rsid w:val="003415E9"/>
    <w:rsid w:val="003442F4"/>
    <w:rsid w:val="00347D35"/>
    <w:rsid w:val="00350F04"/>
    <w:rsid w:val="00353090"/>
    <w:rsid w:val="00353705"/>
    <w:rsid w:val="003562E8"/>
    <w:rsid w:val="0036357D"/>
    <w:rsid w:val="003649BC"/>
    <w:rsid w:val="00365E44"/>
    <w:rsid w:val="00367AA1"/>
    <w:rsid w:val="00372E36"/>
    <w:rsid w:val="00376EE9"/>
    <w:rsid w:val="00377CBB"/>
    <w:rsid w:val="003877B6"/>
    <w:rsid w:val="00393887"/>
    <w:rsid w:val="00394238"/>
    <w:rsid w:val="00394C6B"/>
    <w:rsid w:val="003A3833"/>
    <w:rsid w:val="003A4E62"/>
    <w:rsid w:val="003A4E9C"/>
    <w:rsid w:val="003B1069"/>
    <w:rsid w:val="003B3201"/>
    <w:rsid w:val="003B390A"/>
    <w:rsid w:val="003C15DE"/>
    <w:rsid w:val="003C4EB2"/>
    <w:rsid w:val="003C5380"/>
    <w:rsid w:val="003E32CD"/>
    <w:rsid w:val="003E5D82"/>
    <w:rsid w:val="003E5EC8"/>
    <w:rsid w:val="003F1AF3"/>
    <w:rsid w:val="003F3A43"/>
    <w:rsid w:val="003F4927"/>
    <w:rsid w:val="003F4D8D"/>
    <w:rsid w:val="00405E10"/>
    <w:rsid w:val="00406E4B"/>
    <w:rsid w:val="00421638"/>
    <w:rsid w:val="004313E7"/>
    <w:rsid w:val="004335DA"/>
    <w:rsid w:val="00442DBE"/>
    <w:rsid w:val="0044763B"/>
    <w:rsid w:val="00453E99"/>
    <w:rsid w:val="004629B3"/>
    <w:rsid w:val="0046376E"/>
    <w:rsid w:val="0046690F"/>
    <w:rsid w:val="00472640"/>
    <w:rsid w:val="00472FEC"/>
    <w:rsid w:val="00477934"/>
    <w:rsid w:val="004823E4"/>
    <w:rsid w:val="004829C0"/>
    <w:rsid w:val="0048734C"/>
    <w:rsid w:val="00490A03"/>
    <w:rsid w:val="00493327"/>
    <w:rsid w:val="00494DBE"/>
    <w:rsid w:val="00495CE6"/>
    <w:rsid w:val="0049795A"/>
    <w:rsid w:val="004A2380"/>
    <w:rsid w:val="004A28AD"/>
    <w:rsid w:val="004A323C"/>
    <w:rsid w:val="004B54E8"/>
    <w:rsid w:val="004C4FEB"/>
    <w:rsid w:val="004C6B79"/>
    <w:rsid w:val="004D059B"/>
    <w:rsid w:val="004D3AA6"/>
    <w:rsid w:val="004D4CB6"/>
    <w:rsid w:val="004D5D30"/>
    <w:rsid w:val="004D7D58"/>
    <w:rsid w:val="004E18C9"/>
    <w:rsid w:val="004E3341"/>
    <w:rsid w:val="004F10C1"/>
    <w:rsid w:val="004F7F07"/>
    <w:rsid w:val="00502E62"/>
    <w:rsid w:val="0050464E"/>
    <w:rsid w:val="00505522"/>
    <w:rsid w:val="0052212B"/>
    <w:rsid w:val="00534899"/>
    <w:rsid w:val="00534B46"/>
    <w:rsid w:val="00535284"/>
    <w:rsid w:val="00540358"/>
    <w:rsid w:val="00541C6B"/>
    <w:rsid w:val="00550F23"/>
    <w:rsid w:val="0055571E"/>
    <w:rsid w:val="00556F67"/>
    <w:rsid w:val="00567093"/>
    <w:rsid w:val="0056753B"/>
    <w:rsid w:val="00571225"/>
    <w:rsid w:val="005833F0"/>
    <w:rsid w:val="00586CAF"/>
    <w:rsid w:val="00591180"/>
    <w:rsid w:val="00593DBE"/>
    <w:rsid w:val="0059722C"/>
    <w:rsid w:val="00597B54"/>
    <w:rsid w:val="00597D07"/>
    <w:rsid w:val="005A28BF"/>
    <w:rsid w:val="005A3846"/>
    <w:rsid w:val="005A4469"/>
    <w:rsid w:val="005B518F"/>
    <w:rsid w:val="005B5CFE"/>
    <w:rsid w:val="005B69E8"/>
    <w:rsid w:val="005B6A58"/>
    <w:rsid w:val="005C1007"/>
    <w:rsid w:val="005C7112"/>
    <w:rsid w:val="005D0561"/>
    <w:rsid w:val="005D0AD9"/>
    <w:rsid w:val="005D22F6"/>
    <w:rsid w:val="005D38F3"/>
    <w:rsid w:val="005D4CA2"/>
    <w:rsid w:val="005E0C30"/>
    <w:rsid w:val="005E22C1"/>
    <w:rsid w:val="005E69D9"/>
    <w:rsid w:val="005F27F4"/>
    <w:rsid w:val="005F3239"/>
    <w:rsid w:val="005F6567"/>
    <w:rsid w:val="0060327F"/>
    <w:rsid w:val="00607256"/>
    <w:rsid w:val="00613295"/>
    <w:rsid w:val="006144B1"/>
    <w:rsid w:val="00615ABA"/>
    <w:rsid w:val="00616E85"/>
    <w:rsid w:val="0062593D"/>
    <w:rsid w:val="00631079"/>
    <w:rsid w:val="006312D2"/>
    <w:rsid w:val="00632D96"/>
    <w:rsid w:val="006335F1"/>
    <w:rsid w:val="006345B6"/>
    <w:rsid w:val="00635712"/>
    <w:rsid w:val="006362AD"/>
    <w:rsid w:val="00642400"/>
    <w:rsid w:val="00643D8A"/>
    <w:rsid w:val="00647725"/>
    <w:rsid w:val="00651CAB"/>
    <w:rsid w:val="00652229"/>
    <w:rsid w:val="00652793"/>
    <w:rsid w:val="00657F2D"/>
    <w:rsid w:val="006602C3"/>
    <w:rsid w:val="006626CA"/>
    <w:rsid w:val="00663487"/>
    <w:rsid w:val="00672382"/>
    <w:rsid w:val="00672E10"/>
    <w:rsid w:val="00682EB9"/>
    <w:rsid w:val="00683383"/>
    <w:rsid w:val="0068441A"/>
    <w:rsid w:val="00690B19"/>
    <w:rsid w:val="00695F34"/>
    <w:rsid w:val="006A0A3C"/>
    <w:rsid w:val="006A73E1"/>
    <w:rsid w:val="006A79F0"/>
    <w:rsid w:val="006B499F"/>
    <w:rsid w:val="006C1121"/>
    <w:rsid w:val="006C453B"/>
    <w:rsid w:val="006D1781"/>
    <w:rsid w:val="006D4996"/>
    <w:rsid w:val="006D54AB"/>
    <w:rsid w:val="006D5641"/>
    <w:rsid w:val="006D67C0"/>
    <w:rsid w:val="006D6E15"/>
    <w:rsid w:val="006E3006"/>
    <w:rsid w:val="006E5032"/>
    <w:rsid w:val="006E5BDA"/>
    <w:rsid w:val="006F0FC7"/>
    <w:rsid w:val="006F2F43"/>
    <w:rsid w:val="006F670F"/>
    <w:rsid w:val="00703272"/>
    <w:rsid w:val="00705E1D"/>
    <w:rsid w:val="0070733C"/>
    <w:rsid w:val="00710C5D"/>
    <w:rsid w:val="0071348C"/>
    <w:rsid w:val="00716A39"/>
    <w:rsid w:val="00717273"/>
    <w:rsid w:val="00720FD4"/>
    <w:rsid w:val="00724AF2"/>
    <w:rsid w:val="00726F89"/>
    <w:rsid w:val="00727C0C"/>
    <w:rsid w:val="0073096C"/>
    <w:rsid w:val="007334EE"/>
    <w:rsid w:val="0073603E"/>
    <w:rsid w:val="007365F6"/>
    <w:rsid w:val="00742398"/>
    <w:rsid w:val="00742F54"/>
    <w:rsid w:val="007448FD"/>
    <w:rsid w:val="007507B5"/>
    <w:rsid w:val="00753A24"/>
    <w:rsid w:val="0077110F"/>
    <w:rsid w:val="00772188"/>
    <w:rsid w:val="007759AF"/>
    <w:rsid w:val="007813D0"/>
    <w:rsid w:val="00785993"/>
    <w:rsid w:val="00786BA3"/>
    <w:rsid w:val="0079202F"/>
    <w:rsid w:val="00795AF2"/>
    <w:rsid w:val="007A0FF6"/>
    <w:rsid w:val="007A1065"/>
    <w:rsid w:val="007A4432"/>
    <w:rsid w:val="007A784E"/>
    <w:rsid w:val="007B499C"/>
    <w:rsid w:val="007B4D4B"/>
    <w:rsid w:val="007C16E7"/>
    <w:rsid w:val="007C2B05"/>
    <w:rsid w:val="007C7071"/>
    <w:rsid w:val="007D2A02"/>
    <w:rsid w:val="007E6EA1"/>
    <w:rsid w:val="007F0F63"/>
    <w:rsid w:val="007F2B1E"/>
    <w:rsid w:val="007F62B4"/>
    <w:rsid w:val="00801517"/>
    <w:rsid w:val="0080205F"/>
    <w:rsid w:val="00817AE8"/>
    <w:rsid w:val="00817DE8"/>
    <w:rsid w:val="008229F5"/>
    <w:rsid w:val="0082328E"/>
    <w:rsid w:val="00825755"/>
    <w:rsid w:val="0082699A"/>
    <w:rsid w:val="00833CEB"/>
    <w:rsid w:val="008372D2"/>
    <w:rsid w:val="008377BC"/>
    <w:rsid w:val="00844C17"/>
    <w:rsid w:val="00845D29"/>
    <w:rsid w:val="00847726"/>
    <w:rsid w:val="00852511"/>
    <w:rsid w:val="00853C3B"/>
    <w:rsid w:val="00857390"/>
    <w:rsid w:val="008614F1"/>
    <w:rsid w:val="008639B3"/>
    <w:rsid w:val="00863C1A"/>
    <w:rsid w:val="0087142D"/>
    <w:rsid w:val="00873956"/>
    <w:rsid w:val="0087407D"/>
    <w:rsid w:val="00880192"/>
    <w:rsid w:val="008825EE"/>
    <w:rsid w:val="0088596E"/>
    <w:rsid w:val="008918B9"/>
    <w:rsid w:val="0089796A"/>
    <w:rsid w:val="00897AA6"/>
    <w:rsid w:val="008A2375"/>
    <w:rsid w:val="008A24FC"/>
    <w:rsid w:val="008A3B2C"/>
    <w:rsid w:val="008A54BA"/>
    <w:rsid w:val="008D0516"/>
    <w:rsid w:val="008D5EB5"/>
    <w:rsid w:val="008D76C5"/>
    <w:rsid w:val="008E0387"/>
    <w:rsid w:val="008E0AFA"/>
    <w:rsid w:val="008E75D3"/>
    <w:rsid w:val="008F125E"/>
    <w:rsid w:val="008F2435"/>
    <w:rsid w:val="008F4D2F"/>
    <w:rsid w:val="0090070C"/>
    <w:rsid w:val="009036C9"/>
    <w:rsid w:val="0090517B"/>
    <w:rsid w:val="00905E05"/>
    <w:rsid w:val="00912160"/>
    <w:rsid w:val="00912376"/>
    <w:rsid w:val="00912BDF"/>
    <w:rsid w:val="00917162"/>
    <w:rsid w:val="00921A36"/>
    <w:rsid w:val="009221D8"/>
    <w:rsid w:val="009251CC"/>
    <w:rsid w:val="0092599B"/>
    <w:rsid w:val="0092714E"/>
    <w:rsid w:val="00942002"/>
    <w:rsid w:val="00947885"/>
    <w:rsid w:val="00950DED"/>
    <w:rsid w:val="00952168"/>
    <w:rsid w:val="009527FE"/>
    <w:rsid w:val="00953EDE"/>
    <w:rsid w:val="00954A1B"/>
    <w:rsid w:val="009603A0"/>
    <w:rsid w:val="00963F25"/>
    <w:rsid w:val="00971162"/>
    <w:rsid w:val="009739A0"/>
    <w:rsid w:val="00974F84"/>
    <w:rsid w:val="009754D3"/>
    <w:rsid w:val="009767C7"/>
    <w:rsid w:val="009834D6"/>
    <w:rsid w:val="0098579A"/>
    <w:rsid w:val="0099195A"/>
    <w:rsid w:val="00992A11"/>
    <w:rsid w:val="00994681"/>
    <w:rsid w:val="0099486A"/>
    <w:rsid w:val="009A0E26"/>
    <w:rsid w:val="009A0F5A"/>
    <w:rsid w:val="009A16EC"/>
    <w:rsid w:val="009A532F"/>
    <w:rsid w:val="009A6C39"/>
    <w:rsid w:val="009B3B37"/>
    <w:rsid w:val="009B78A1"/>
    <w:rsid w:val="009B79E7"/>
    <w:rsid w:val="009B7D1F"/>
    <w:rsid w:val="009C088E"/>
    <w:rsid w:val="009C4A2C"/>
    <w:rsid w:val="009C4D35"/>
    <w:rsid w:val="009D1522"/>
    <w:rsid w:val="009E27EF"/>
    <w:rsid w:val="009E3A2C"/>
    <w:rsid w:val="009E4741"/>
    <w:rsid w:val="009E5EB4"/>
    <w:rsid w:val="00A01279"/>
    <w:rsid w:val="00A044D6"/>
    <w:rsid w:val="00A04ADB"/>
    <w:rsid w:val="00A11E0F"/>
    <w:rsid w:val="00A14372"/>
    <w:rsid w:val="00A17160"/>
    <w:rsid w:val="00A26CB6"/>
    <w:rsid w:val="00A31A1D"/>
    <w:rsid w:val="00A32F82"/>
    <w:rsid w:val="00A32F8B"/>
    <w:rsid w:val="00A36154"/>
    <w:rsid w:val="00A3756F"/>
    <w:rsid w:val="00A42697"/>
    <w:rsid w:val="00A42D6F"/>
    <w:rsid w:val="00A43ACC"/>
    <w:rsid w:val="00A45A62"/>
    <w:rsid w:val="00A53F88"/>
    <w:rsid w:val="00A54AC5"/>
    <w:rsid w:val="00A55DC3"/>
    <w:rsid w:val="00A56D41"/>
    <w:rsid w:val="00A61353"/>
    <w:rsid w:val="00A62AA2"/>
    <w:rsid w:val="00A64EEE"/>
    <w:rsid w:val="00A66186"/>
    <w:rsid w:val="00A66DB1"/>
    <w:rsid w:val="00A67A92"/>
    <w:rsid w:val="00A74557"/>
    <w:rsid w:val="00A87870"/>
    <w:rsid w:val="00A91A70"/>
    <w:rsid w:val="00A9251B"/>
    <w:rsid w:val="00AA1B85"/>
    <w:rsid w:val="00AB1CB6"/>
    <w:rsid w:val="00AB1D9A"/>
    <w:rsid w:val="00AB26D7"/>
    <w:rsid w:val="00AB66F9"/>
    <w:rsid w:val="00AC3CAA"/>
    <w:rsid w:val="00AD44FE"/>
    <w:rsid w:val="00AD69B3"/>
    <w:rsid w:val="00AE1519"/>
    <w:rsid w:val="00AE321A"/>
    <w:rsid w:val="00AE49F1"/>
    <w:rsid w:val="00AE6CAA"/>
    <w:rsid w:val="00AF20F7"/>
    <w:rsid w:val="00AF6F6D"/>
    <w:rsid w:val="00B053E3"/>
    <w:rsid w:val="00B05CCA"/>
    <w:rsid w:val="00B13FE7"/>
    <w:rsid w:val="00B14271"/>
    <w:rsid w:val="00B16270"/>
    <w:rsid w:val="00B23A3D"/>
    <w:rsid w:val="00B23A70"/>
    <w:rsid w:val="00B2480B"/>
    <w:rsid w:val="00B2685D"/>
    <w:rsid w:val="00B30351"/>
    <w:rsid w:val="00B33C2A"/>
    <w:rsid w:val="00B340C8"/>
    <w:rsid w:val="00B348A5"/>
    <w:rsid w:val="00B422EC"/>
    <w:rsid w:val="00B50056"/>
    <w:rsid w:val="00B60B1B"/>
    <w:rsid w:val="00B62D6C"/>
    <w:rsid w:val="00B726D4"/>
    <w:rsid w:val="00B80B7B"/>
    <w:rsid w:val="00B8214F"/>
    <w:rsid w:val="00B83B2B"/>
    <w:rsid w:val="00B86A4F"/>
    <w:rsid w:val="00B93035"/>
    <w:rsid w:val="00B958E8"/>
    <w:rsid w:val="00BA09B2"/>
    <w:rsid w:val="00BA5B46"/>
    <w:rsid w:val="00BB4775"/>
    <w:rsid w:val="00BB7221"/>
    <w:rsid w:val="00BC02C8"/>
    <w:rsid w:val="00BC0995"/>
    <w:rsid w:val="00BC14FB"/>
    <w:rsid w:val="00BC54A7"/>
    <w:rsid w:val="00BD3DF3"/>
    <w:rsid w:val="00BD78F0"/>
    <w:rsid w:val="00BE0B72"/>
    <w:rsid w:val="00BE2886"/>
    <w:rsid w:val="00BE793A"/>
    <w:rsid w:val="00BF14FA"/>
    <w:rsid w:val="00BF2B82"/>
    <w:rsid w:val="00BF432A"/>
    <w:rsid w:val="00BF6E82"/>
    <w:rsid w:val="00C060C7"/>
    <w:rsid w:val="00C111BA"/>
    <w:rsid w:val="00C16FEC"/>
    <w:rsid w:val="00C24C17"/>
    <w:rsid w:val="00C40B88"/>
    <w:rsid w:val="00C47D87"/>
    <w:rsid w:val="00C5376E"/>
    <w:rsid w:val="00C70C75"/>
    <w:rsid w:val="00C72667"/>
    <w:rsid w:val="00C8173A"/>
    <w:rsid w:val="00C81B90"/>
    <w:rsid w:val="00C8566D"/>
    <w:rsid w:val="00C8792D"/>
    <w:rsid w:val="00C97091"/>
    <w:rsid w:val="00C97260"/>
    <w:rsid w:val="00CA2001"/>
    <w:rsid w:val="00CB5B6C"/>
    <w:rsid w:val="00CC2094"/>
    <w:rsid w:val="00CC56CC"/>
    <w:rsid w:val="00CC5DB5"/>
    <w:rsid w:val="00CD0F03"/>
    <w:rsid w:val="00CD16BE"/>
    <w:rsid w:val="00CD367C"/>
    <w:rsid w:val="00CD4616"/>
    <w:rsid w:val="00CD470B"/>
    <w:rsid w:val="00CE33D5"/>
    <w:rsid w:val="00CF18C6"/>
    <w:rsid w:val="00CF445E"/>
    <w:rsid w:val="00CF5D37"/>
    <w:rsid w:val="00CF6F33"/>
    <w:rsid w:val="00D02248"/>
    <w:rsid w:val="00D063B8"/>
    <w:rsid w:val="00D06825"/>
    <w:rsid w:val="00D068E6"/>
    <w:rsid w:val="00D17E3B"/>
    <w:rsid w:val="00D219AE"/>
    <w:rsid w:val="00D23ABD"/>
    <w:rsid w:val="00D23C09"/>
    <w:rsid w:val="00D23CED"/>
    <w:rsid w:val="00D24BD2"/>
    <w:rsid w:val="00D2573D"/>
    <w:rsid w:val="00D260A2"/>
    <w:rsid w:val="00D30CC6"/>
    <w:rsid w:val="00D3260C"/>
    <w:rsid w:val="00D35790"/>
    <w:rsid w:val="00D360F1"/>
    <w:rsid w:val="00D424E9"/>
    <w:rsid w:val="00D518B7"/>
    <w:rsid w:val="00D5653B"/>
    <w:rsid w:val="00D62EF1"/>
    <w:rsid w:val="00D6309D"/>
    <w:rsid w:val="00D644CA"/>
    <w:rsid w:val="00D66FC2"/>
    <w:rsid w:val="00D717F5"/>
    <w:rsid w:val="00D718B1"/>
    <w:rsid w:val="00D72CD8"/>
    <w:rsid w:val="00D73897"/>
    <w:rsid w:val="00D748A7"/>
    <w:rsid w:val="00D76C7E"/>
    <w:rsid w:val="00D7776D"/>
    <w:rsid w:val="00D82E5A"/>
    <w:rsid w:val="00D84A0F"/>
    <w:rsid w:val="00D86E65"/>
    <w:rsid w:val="00D87E39"/>
    <w:rsid w:val="00D92276"/>
    <w:rsid w:val="00D9293F"/>
    <w:rsid w:val="00D9347D"/>
    <w:rsid w:val="00D93598"/>
    <w:rsid w:val="00D97198"/>
    <w:rsid w:val="00D97EAD"/>
    <w:rsid w:val="00DA1E18"/>
    <w:rsid w:val="00DA2009"/>
    <w:rsid w:val="00DA4A28"/>
    <w:rsid w:val="00DA7EDC"/>
    <w:rsid w:val="00DB05B1"/>
    <w:rsid w:val="00DB177E"/>
    <w:rsid w:val="00DB5A79"/>
    <w:rsid w:val="00DB6420"/>
    <w:rsid w:val="00DC0E49"/>
    <w:rsid w:val="00DC7742"/>
    <w:rsid w:val="00DD0A30"/>
    <w:rsid w:val="00DD512E"/>
    <w:rsid w:val="00DE1177"/>
    <w:rsid w:val="00DE2CEA"/>
    <w:rsid w:val="00DE6A3C"/>
    <w:rsid w:val="00DE74F4"/>
    <w:rsid w:val="00DE7F97"/>
    <w:rsid w:val="00DF1010"/>
    <w:rsid w:val="00DF5AEA"/>
    <w:rsid w:val="00DF63F6"/>
    <w:rsid w:val="00E02F9F"/>
    <w:rsid w:val="00E03C0A"/>
    <w:rsid w:val="00E120B7"/>
    <w:rsid w:val="00E13747"/>
    <w:rsid w:val="00E153FB"/>
    <w:rsid w:val="00E16FA9"/>
    <w:rsid w:val="00E17529"/>
    <w:rsid w:val="00E25AEA"/>
    <w:rsid w:val="00E30DEF"/>
    <w:rsid w:val="00E30ED2"/>
    <w:rsid w:val="00E31276"/>
    <w:rsid w:val="00E34E74"/>
    <w:rsid w:val="00E379C3"/>
    <w:rsid w:val="00E37F70"/>
    <w:rsid w:val="00E416E2"/>
    <w:rsid w:val="00E4417F"/>
    <w:rsid w:val="00E446C1"/>
    <w:rsid w:val="00E47A27"/>
    <w:rsid w:val="00E525B8"/>
    <w:rsid w:val="00E549ED"/>
    <w:rsid w:val="00E57131"/>
    <w:rsid w:val="00E758B9"/>
    <w:rsid w:val="00E85569"/>
    <w:rsid w:val="00E856AF"/>
    <w:rsid w:val="00E86B83"/>
    <w:rsid w:val="00E87C64"/>
    <w:rsid w:val="00E91869"/>
    <w:rsid w:val="00E93A01"/>
    <w:rsid w:val="00E93FF8"/>
    <w:rsid w:val="00E96EAF"/>
    <w:rsid w:val="00EA1752"/>
    <w:rsid w:val="00EA25AE"/>
    <w:rsid w:val="00EA5A89"/>
    <w:rsid w:val="00EA5BDB"/>
    <w:rsid w:val="00EB46D9"/>
    <w:rsid w:val="00EC142D"/>
    <w:rsid w:val="00EC1E16"/>
    <w:rsid w:val="00ED0F85"/>
    <w:rsid w:val="00ED2B5C"/>
    <w:rsid w:val="00ED3269"/>
    <w:rsid w:val="00EE050B"/>
    <w:rsid w:val="00EE1A8C"/>
    <w:rsid w:val="00EF06C5"/>
    <w:rsid w:val="00EF15FF"/>
    <w:rsid w:val="00EF7111"/>
    <w:rsid w:val="00EF792B"/>
    <w:rsid w:val="00EF79A1"/>
    <w:rsid w:val="00EF7ABD"/>
    <w:rsid w:val="00EF7D1A"/>
    <w:rsid w:val="00F007E2"/>
    <w:rsid w:val="00F0448F"/>
    <w:rsid w:val="00F04F22"/>
    <w:rsid w:val="00F11D6E"/>
    <w:rsid w:val="00F251D9"/>
    <w:rsid w:val="00F270E9"/>
    <w:rsid w:val="00F275C0"/>
    <w:rsid w:val="00F27FF1"/>
    <w:rsid w:val="00F346B6"/>
    <w:rsid w:val="00F36145"/>
    <w:rsid w:val="00F37BDD"/>
    <w:rsid w:val="00F41503"/>
    <w:rsid w:val="00F466C8"/>
    <w:rsid w:val="00F469A9"/>
    <w:rsid w:val="00F50B46"/>
    <w:rsid w:val="00F50D1F"/>
    <w:rsid w:val="00F635FC"/>
    <w:rsid w:val="00F63D03"/>
    <w:rsid w:val="00F65E2F"/>
    <w:rsid w:val="00F67DF1"/>
    <w:rsid w:val="00F8309B"/>
    <w:rsid w:val="00F833C9"/>
    <w:rsid w:val="00F84E09"/>
    <w:rsid w:val="00F86265"/>
    <w:rsid w:val="00F90064"/>
    <w:rsid w:val="00F9575A"/>
    <w:rsid w:val="00F96AFD"/>
    <w:rsid w:val="00FA1398"/>
    <w:rsid w:val="00FA2E19"/>
    <w:rsid w:val="00FA697F"/>
    <w:rsid w:val="00FB5521"/>
    <w:rsid w:val="00FB610D"/>
    <w:rsid w:val="00FC103B"/>
    <w:rsid w:val="00FC4477"/>
    <w:rsid w:val="00FC46FB"/>
    <w:rsid w:val="00FC49E3"/>
    <w:rsid w:val="00FD2BD3"/>
    <w:rsid w:val="00FD453A"/>
    <w:rsid w:val="00FD4CCA"/>
    <w:rsid w:val="00FE28A9"/>
    <w:rsid w:val="00FE2A9E"/>
    <w:rsid w:val="00FF416C"/>
    <w:rsid w:val="00FF69B6"/>
    <w:rsid w:val="5EA5FF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F0BBD5"/>
  <w14:defaultImageDpi w14:val="0"/>
  <w15:docId w15:val="{264BD933-DE60-4910-A701-570172CBC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21D8"/>
    <w:pPr>
      <w:spacing w:line="276" w:lineRule="auto"/>
      <w:jc w:val="both"/>
    </w:pPr>
    <w:rPr>
      <w:rFonts w:ascii="Segoe UI" w:hAnsi="Segoe UI"/>
      <w:sz w:val="22"/>
      <w:szCs w:val="24"/>
      <w:lang w:val="de-DE"/>
    </w:rPr>
  </w:style>
  <w:style w:type="paragraph" w:styleId="berschrift1">
    <w:name w:val="heading 1"/>
    <w:basedOn w:val="Standard"/>
    <w:next w:val="Standard"/>
    <w:link w:val="berschrift1Zchn"/>
    <w:uiPriority w:val="99"/>
    <w:qFormat/>
    <w:pPr>
      <w:keepNext/>
      <w:spacing w:line="420" w:lineRule="atLeast"/>
      <w:outlineLvl w:val="0"/>
    </w:pPr>
    <w:rPr>
      <w:rFonts w:cs="Arial"/>
      <w:b/>
      <w:bCs/>
      <w:kern w:val="32"/>
      <w:sz w:val="36"/>
      <w:szCs w:val="32"/>
    </w:rPr>
  </w:style>
  <w:style w:type="paragraph" w:styleId="berschrift2">
    <w:name w:val="heading 2"/>
    <w:basedOn w:val="Standard"/>
    <w:next w:val="Standard"/>
    <w:link w:val="berschrift2Zchn"/>
    <w:uiPriority w:val="9"/>
    <w:qFormat/>
    <w:pPr>
      <w:keepNext/>
      <w:outlineLvl w:val="1"/>
    </w:pPr>
    <w:rPr>
      <w:rFonts w:cs="Arial"/>
      <w:bCs/>
      <w:iCs/>
      <w:color w:val="E1000F"/>
      <w:szCs w:val="28"/>
    </w:rPr>
  </w:style>
  <w:style w:type="paragraph" w:styleId="berschrift3">
    <w:name w:val="heading 3"/>
    <w:basedOn w:val="berschrift2"/>
    <w:next w:val="Standard"/>
    <w:link w:val="berschrift3Zchn"/>
    <w:uiPriority w:val="9"/>
    <w:qFormat/>
    <w:pPr>
      <w:outlineLvl w:val="2"/>
    </w:pPr>
    <w:rPr>
      <w:color w:va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B422EC"/>
    <w:rPr>
      <w:rFonts w:ascii="Arial" w:hAnsi="Arial"/>
      <w:b/>
      <w:kern w:val="32"/>
      <w:sz w:val="32"/>
      <w:lang w:val="de-DE" w:eastAsia="x-non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sz w:val="28"/>
      <w:szCs w:val="28"/>
      <w:lang w:val="de-DE"/>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sz w:val="26"/>
      <w:szCs w:val="26"/>
      <w:lang w:val="de-DE"/>
    </w:rPr>
  </w:style>
  <w:style w:type="paragraph" w:styleId="Kopfzeile">
    <w:name w:val="header"/>
    <w:basedOn w:val="Standard"/>
    <w:link w:val="KopfzeileZchn"/>
    <w:uiPriority w:val="99"/>
    <w:rsid w:val="006362AD"/>
    <w:pPr>
      <w:tabs>
        <w:tab w:val="left" w:pos="2607"/>
        <w:tab w:val="center" w:pos="4320"/>
        <w:tab w:val="right" w:pos="9356"/>
      </w:tabs>
      <w:spacing w:before="1440" w:line="100" w:lineRule="atLeast"/>
      <w:jc w:val="right"/>
    </w:pPr>
    <w:rPr>
      <w:rFonts w:cs="Segoe UI"/>
      <w:b/>
      <w:bCs/>
      <w:noProof/>
      <w:color w:val="3E3C3C"/>
      <w:sz w:val="40"/>
      <w:szCs w:val="40"/>
    </w:rPr>
  </w:style>
  <w:style w:type="character" w:customStyle="1" w:styleId="KopfzeileZchn">
    <w:name w:val="Kopfzeile Zchn"/>
    <w:basedOn w:val="Absatz-Standardschriftart"/>
    <w:link w:val="Kopfzeile"/>
    <w:uiPriority w:val="99"/>
    <w:semiHidden/>
    <w:rPr>
      <w:rFonts w:ascii="Segoe UI" w:hAnsi="Segoe UI"/>
      <w:sz w:val="22"/>
      <w:szCs w:val="24"/>
      <w:lang w:val="de-DE"/>
    </w:rPr>
  </w:style>
  <w:style w:type="paragraph" w:styleId="Fuzeile">
    <w:name w:val="footer"/>
    <w:basedOn w:val="Standard"/>
    <w:link w:val="FuzeileZchn"/>
    <w:uiPriority w:val="99"/>
    <w:rsid w:val="00992A11"/>
    <w:pPr>
      <w:tabs>
        <w:tab w:val="right" w:pos="7083"/>
        <w:tab w:val="right" w:pos="8640"/>
      </w:tabs>
      <w:spacing w:line="180" w:lineRule="atLeast"/>
      <w:jc w:val="right"/>
    </w:pPr>
    <w:rPr>
      <w:bCs/>
      <w:noProof/>
      <w:sz w:val="12"/>
    </w:rPr>
  </w:style>
  <w:style w:type="character" w:customStyle="1" w:styleId="FuzeileZchn">
    <w:name w:val="Fußzeile Zchn"/>
    <w:basedOn w:val="Absatz-Standardschriftart"/>
    <w:link w:val="Fuzeile"/>
    <w:uiPriority w:val="99"/>
    <w:locked/>
    <w:rsid w:val="00992A11"/>
    <w:rPr>
      <w:rFonts w:ascii="Segoe UI" w:hAnsi="Segoe UI"/>
      <w:noProof/>
      <w:sz w:val="24"/>
      <w:lang w:val="de-DE"/>
    </w:rPr>
  </w:style>
  <w:style w:type="paragraph" w:customStyle="1" w:styleId="Intro">
    <w:name w:val="Intro"/>
    <w:basedOn w:val="Standard"/>
    <w:pPr>
      <w:spacing w:after="300"/>
    </w:pPr>
    <w:rPr>
      <w:color w:val="415055"/>
      <w:sz w:val="24"/>
    </w:rPr>
  </w:style>
  <w:style w:type="paragraph" w:customStyle="1" w:styleId="NumBullet">
    <w:name w:val="Num_Bullet"/>
    <w:basedOn w:val="Standard"/>
    <w:pPr>
      <w:numPr>
        <w:numId w:val="1"/>
      </w:numPr>
      <w:tabs>
        <w:tab w:val="left" w:pos="357"/>
      </w:tabs>
      <w:ind w:left="357" w:hanging="357"/>
    </w:pPr>
  </w:style>
  <w:style w:type="paragraph" w:customStyle="1" w:styleId="Page1Name">
    <w:name w:val="Page1_Name"/>
    <w:basedOn w:val="Standard"/>
    <w:pPr>
      <w:spacing w:after="420" w:line="360" w:lineRule="atLeast"/>
    </w:pPr>
    <w:rPr>
      <w:b/>
      <w:sz w:val="30"/>
    </w:rPr>
  </w:style>
  <w:style w:type="paragraph" w:customStyle="1" w:styleId="Page1Title">
    <w:name w:val="Page1_Title"/>
    <w:basedOn w:val="Standard"/>
    <w:pPr>
      <w:spacing w:line="228" w:lineRule="auto"/>
    </w:pPr>
    <w:rPr>
      <w:color w:val="E1000F"/>
      <w:sz w:val="90"/>
    </w:rPr>
  </w:style>
  <w:style w:type="paragraph" w:customStyle="1" w:styleId="Page1Author">
    <w:name w:val="Page1_Author"/>
    <w:basedOn w:val="Page1Name"/>
    <w:pPr>
      <w:spacing w:before="240" w:after="0"/>
    </w:pPr>
    <w:rPr>
      <w:b w:val="0"/>
      <w:bCs/>
    </w:rPr>
  </w:style>
  <w:style w:type="table" w:styleId="Tabellenraster">
    <w:name w:val="Table Grid"/>
    <w:basedOn w:val="NormaleTabelle"/>
    <w:uiPriority w:val="3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link w:val="InfoZchn"/>
    <w:pPr>
      <w:spacing w:line="240" w:lineRule="atLeast"/>
    </w:pPr>
    <w:rPr>
      <w:sz w:val="13"/>
    </w:rPr>
  </w:style>
  <w:style w:type="character" w:customStyle="1" w:styleId="InfoZchn">
    <w:name w:val="Info Zchn"/>
    <w:link w:val="Info"/>
    <w:locked/>
    <w:rPr>
      <w:rFonts w:ascii="Arial" w:hAnsi="Arial"/>
      <w:sz w:val="24"/>
      <w:lang w:val="de-DE" w:eastAsia="en-US"/>
    </w:rPr>
  </w:style>
  <w:style w:type="paragraph" w:customStyle="1" w:styleId="Standard12pt">
    <w:name w:val="Standard_12pt"/>
    <w:basedOn w:val="Standard"/>
    <w:pPr>
      <w:spacing w:line="300" w:lineRule="atLeast"/>
    </w:pPr>
    <w:rPr>
      <w:sz w:val="24"/>
    </w:rPr>
  </w:style>
  <w:style w:type="character" w:styleId="Hyperlink">
    <w:name w:val="Hyperlink"/>
    <w:basedOn w:val="Absatz-Standardschriftart"/>
    <w:uiPriority w:val="99"/>
    <w:rsid w:val="00C97260"/>
    <w:rPr>
      <w:color w:val="0000FF"/>
      <w:sz w:val="18"/>
      <w:u w:val="single"/>
    </w:rPr>
  </w:style>
  <w:style w:type="paragraph" w:customStyle="1" w:styleId="MittleresRaster1-Akzent21">
    <w:name w:val="Mittleres Raster 1 - Akzent 21"/>
    <w:basedOn w:val="Standard"/>
    <w:uiPriority w:val="34"/>
    <w:qFormat/>
    <w:rsid w:val="00B422EC"/>
    <w:pPr>
      <w:ind w:left="720"/>
    </w:pPr>
  </w:style>
  <w:style w:type="paragraph" w:styleId="Sprechblasentext">
    <w:name w:val="Balloon Text"/>
    <w:basedOn w:val="Standard"/>
    <w:link w:val="SprechblasentextZchn"/>
    <w:uiPriority w:val="99"/>
    <w:rsid w:val="00273DA7"/>
    <w:pPr>
      <w:spacing w:line="240" w:lineRule="auto"/>
    </w:pPr>
    <w:rPr>
      <w:sz w:val="18"/>
      <w:szCs w:val="18"/>
    </w:rPr>
  </w:style>
  <w:style w:type="character" w:customStyle="1" w:styleId="SprechblasentextZchn">
    <w:name w:val="Sprechblasentext Zchn"/>
    <w:basedOn w:val="Absatz-Standardschriftart"/>
    <w:link w:val="Sprechblasentext"/>
    <w:uiPriority w:val="99"/>
    <w:locked/>
    <w:rsid w:val="00273DA7"/>
    <w:rPr>
      <w:rFonts w:ascii="Segoe UI" w:hAnsi="Segoe UI"/>
      <w:sz w:val="18"/>
      <w:lang w:val="de-DE" w:eastAsia="x-none"/>
    </w:rPr>
  </w:style>
  <w:style w:type="paragraph" w:customStyle="1" w:styleId="MittlereListe2-Akzent21">
    <w:name w:val="Mittlere Liste 2 - Akzent 21"/>
    <w:hidden/>
    <w:uiPriority w:val="99"/>
    <w:semiHidden/>
    <w:rsid w:val="002E0B17"/>
    <w:rPr>
      <w:rFonts w:ascii="Arial" w:hAnsi="Arial"/>
      <w:szCs w:val="24"/>
      <w:lang w:val="de-DE"/>
    </w:rPr>
  </w:style>
  <w:style w:type="character" w:styleId="NichtaufgelsteErwhnung">
    <w:name w:val="Unresolved Mention"/>
    <w:basedOn w:val="Absatz-Standardschriftart"/>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Standard"/>
    <w:rsid w:val="00974F84"/>
    <w:rPr>
      <w:szCs w:val="20"/>
    </w:rPr>
  </w:style>
  <w:style w:type="paragraph" w:customStyle="1" w:styleId="Style12ptJustifiedLinespacing15lines1">
    <w:name w:val="Style 12 pt Justified Line spacing:  1.5 lines1"/>
    <w:basedOn w:val="Standard"/>
    <w:rsid w:val="00974F84"/>
    <w:pPr>
      <w:spacing w:before="120"/>
    </w:pPr>
    <w:rPr>
      <w:szCs w:val="20"/>
    </w:rPr>
  </w:style>
  <w:style w:type="character" w:customStyle="1" w:styleId="Headline">
    <w:name w:val="Headline"/>
    <w:basedOn w:val="Absatz-Standardschriftart"/>
    <w:rsid w:val="00273DA7"/>
    <w:rPr>
      <w:rFonts w:ascii="Segoe UI" w:hAnsi="Segoe UI" w:cs="Times New Roman"/>
      <w:b/>
      <w:bCs/>
      <w:sz w:val="32"/>
    </w:rPr>
  </w:style>
  <w:style w:type="paragraph" w:customStyle="1" w:styleId="MonthDayYear">
    <w:name w:val="Month Day Year"/>
    <w:basedOn w:val="Standard"/>
    <w:rsid w:val="00643D8A"/>
    <w:pPr>
      <w:spacing w:before="120"/>
      <w:ind w:right="-1"/>
      <w:jc w:val="right"/>
    </w:pPr>
    <w:rPr>
      <w:szCs w:val="20"/>
    </w:rPr>
  </w:style>
  <w:style w:type="paragraph" w:customStyle="1" w:styleId="Topline">
    <w:name w:val="Topline"/>
    <w:basedOn w:val="Standard"/>
    <w:qFormat/>
    <w:rsid w:val="00472FEC"/>
    <w:pPr>
      <w:spacing w:before="560" w:after="560"/>
    </w:pPr>
    <w:rPr>
      <w:rFonts w:cs="Segoe UI"/>
      <w:szCs w:val="22"/>
      <w:lang w:val="en-US"/>
    </w:rPr>
  </w:style>
  <w:style w:type="character" w:customStyle="1" w:styleId="AboutandContactBody">
    <w:name w:val="About and Contact Body"/>
    <w:basedOn w:val="Absatz-Standardschriftart"/>
    <w:rsid w:val="00273DA7"/>
    <w:rPr>
      <w:rFonts w:ascii="Segoe UI" w:hAnsi="Segoe UI" w:cs="Times New Roman"/>
      <w:sz w:val="18"/>
    </w:rPr>
  </w:style>
  <w:style w:type="character" w:customStyle="1" w:styleId="AboutandContactHeadline">
    <w:name w:val="About and Contact Headline"/>
    <w:basedOn w:val="Absatz-Standardschriftart"/>
    <w:rsid w:val="00273DA7"/>
    <w:rPr>
      <w:rFonts w:ascii="Segoe UI" w:hAnsi="Segoe UI" w:cs="Times New Roman"/>
      <w:b/>
      <w:bCs/>
      <w:sz w:val="18"/>
    </w:rPr>
  </w:style>
  <w:style w:type="character" w:styleId="Kommentarzeichen">
    <w:name w:val="annotation reference"/>
    <w:basedOn w:val="Absatz-Standardschriftart"/>
    <w:uiPriority w:val="99"/>
    <w:rsid w:val="006F2F43"/>
    <w:rPr>
      <w:rFonts w:cs="Times New Roman"/>
      <w:sz w:val="16"/>
      <w:szCs w:val="16"/>
    </w:rPr>
  </w:style>
  <w:style w:type="paragraph" w:styleId="Kommentartext">
    <w:name w:val="annotation text"/>
    <w:basedOn w:val="Standard"/>
    <w:link w:val="KommentartextZchn"/>
    <w:uiPriority w:val="99"/>
    <w:rsid w:val="006F2F43"/>
    <w:pPr>
      <w:spacing w:line="240" w:lineRule="auto"/>
    </w:pPr>
    <w:rPr>
      <w:sz w:val="20"/>
      <w:szCs w:val="20"/>
    </w:rPr>
  </w:style>
  <w:style w:type="character" w:customStyle="1" w:styleId="KommentartextZchn">
    <w:name w:val="Kommentartext Zchn"/>
    <w:basedOn w:val="Absatz-Standardschriftart"/>
    <w:link w:val="Kommentartext"/>
    <w:uiPriority w:val="99"/>
    <w:locked/>
    <w:rsid w:val="006F2F43"/>
    <w:rPr>
      <w:rFonts w:ascii="Segoe UI" w:hAnsi="Segoe UI" w:cs="Times New Roman"/>
      <w:lang w:val="de-DE" w:eastAsia="x-none"/>
    </w:rPr>
  </w:style>
  <w:style w:type="paragraph" w:styleId="Kommentarthema">
    <w:name w:val="annotation subject"/>
    <w:basedOn w:val="Kommentartext"/>
    <w:next w:val="Kommentartext"/>
    <w:link w:val="KommentarthemaZchn"/>
    <w:uiPriority w:val="99"/>
    <w:rsid w:val="006F2F43"/>
    <w:rPr>
      <w:b/>
      <w:bCs/>
    </w:rPr>
  </w:style>
  <w:style w:type="character" w:customStyle="1" w:styleId="KommentarthemaZchn">
    <w:name w:val="Kommentarthema Zchn"/>
    <w:basedOn w:val="KommentartextZchn"/>
    <w:link w:val="Kommentarthema"/>
    <w:uiPriority w:val="99"/>
    <w:locked/>
    <w:rsid w:val="006F2F43"/>
    <w:rPr>
      <w:rFonts w:ascii="Segoe UI" w:hAnsi="Segoe UI" w:cs="Times New Roman"/>
      <w:b/>
      <w:bCs/>
      <w:lang w:val="de-DE" w:eastAsia="x-none"/>
    </w:rPr>
  </w:style>
  <w:style w:type="paragraph" w:styleId="StandardWeb">
    <w:name w:val="Normal (Web)"/>
    <w:basedOn w:val="Standard"/>
    <w:uiPriority w:val="99"/>
    <w:rsid w:val="006F2F43"/>
    <w:rPr>
      <w:rFonts w:ascii="Times New Roman" w:hAnsi="Times New Roman"/>
      <w:sz w:val="24"/>
    </w:rPr>
  </w:style>
  <w:style w:type="paragraph" w:styleId="Listenabsatz">
    <w:name w:val="List Paragraph"/>
    <w:basedOn w:val="Standard"/>
    <w:uiPriority w:val="63"/>
    <w:qFormat/>
    <w:rsid w:val="006F2F43"/>
    <w:pPr>
      <w:ind w:left="720"/>
      <w:contextualSpacing/>
    </w:pPr>
  </w:style>
  <w:style w:type="paragraph" w:styleId="berarbeitung">
    <w:name w:val="Revision"/>
    <w:hidden/>
    <w:uiPriority w:val="62"/>
    <w:unhideWhenUsed/>
    <w:rsid w:val="00912BDF"/>
    <w:rPr>
      <w:rFonts w:ascii="Segoe UI" w:hAnsi="Segoe UI"/>
      <w:sz w:val="22"/>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34797">
      <w:marLeft w:val="0"/>
      <w:marRight w:val="0"/>
      <w:marTop w:val="0"/>
      <w:marBottom w:val="0"/>
      <w:divBdr>
        <w:top w:val="none" w:sz="0" w:space="0" w:color="auto"/>
        <w:left w:val="none" w:sz="0" w:space="0" w:color="auto"/>
        <w:bottom w:val="none" w:sz="0" w:space="0" w:color="auto"/>
        <w:right w:val="none" w:sz="0" w:space="0" w:color="auto"/>
      </w:divBdr>
    </w:div>
    <w:div w:id="141234798">
      <w:marLeft w:val="0"/>
      <w:marRight w:val="0"/>
      <w:marTop w:val="0"/>
      <w:marBottom w:val="0"/>
      <w:divBdr>
        <w:top w:val="none" w:sz="0" w:space="0" w:color="auto"/>
        <w:left w:val="none" w:sz="0" w:space="0" w:color="auto"/>
        <w:bottom w:val="none" w:sz="0" w:space="0" w:color="auto"/>
        <w:right w:val="none" w:sz="0" w:space="0" w:color="auto"/>
      </w:divBdr>
    </w:div>
    <w:div w:id="141234799">
      <w:marLeft w:val="0"/>
      <w:marRight w:val="0"/>
      <w:marTop w:val="0"/>
      <w:marBottom w:val="0"/>
      <w:divBdr>
        <w:top w:val="none" w:sz="0" w:space="0" w:color="auto"/>
        <w:left w:val="none" w:sz="0" w:space="0" w:color="auto"/>
        <w:bottom w:val="none" w:sz="0" w:space="0" w:color="auto"/>
        <w:right w:val="none" w:sz="0" w:space="0" w:color="auto"/>
      </w:divBdr>
    </w:div>
    <w:div w:id="141234800">
      <w:marLeft w:val="0"/>
      <w:marRight w:val="0"/>
      <w:marTop w:val="0"/>
      <w:marBottom w:val="0"/>
      <w:divBdr>
        <w:top w:val="none" w:sz="0" w:space="0" w:color="auto"/>
        <w:left w:val="none" w:sz="0" w:space="0" w:color="auto"/>
        <w:bottom w:val="none" w:sz="0" w:space="0" w:color="auto"/>
        <w:right w:val="none" w:sz="0" w:space="0" w:color="auto"/>
      </w:divBdr>
    </w:div>
    <w:div w:id="141234801">
      <w:marLeft w:val="0"/>
      <w:marRight w:val="0"/>
      <w:marTop w:val="0"/>
      <w:marBottom w:val="0"/>
      <w:divBdr>
        <w:top w:val="none" w:sz="0" w:space="0" w:color="auto"/>
        <w:left w:val="none" w:sz="0" w:space="0" w:color="auto"/>
        <w:bottom w:val="none" w:sz="0" w:space="0" w:color="auto"/>
        <w:right w:val="none" w:sz="0" w:space="0" w:color="auto"/>
      </w:divBdr>
    </w:div>
    <w:div w:id="141234802">
      <w:marLeft w:val="0"/>
      <w:marRight w:val="0"/>
      <w:marTop w:val="0"/>
      <w:marBottom w:val="0"/>
      <w:divBdr>
        <w:top w:val="none" w:sz="0" w:space="0" w:color="auto"/>
        <w:left w:val="none" w:sz="0" w:space="0" w:color="auto"/>
        <w:bottom w:val="none" w:sz="0" w:space="0" w:color="auto"/>
        <w:right w:val="none" w:sz="0" w:space="0" w:color="auto"/>
      </w:divBdr>
    </w:div>
    <w:div w:id="141234803">
      <w:marLeft w:val="0"/>
      <w:marRight w:val="0"/>
      <w:marTop w:val="0"/>
      <w:marBottom w:val="0"/>
      <w:divBdr>
        <w:top w:val="none" w:sz="0" w:space="0" w:color="auto"/>
        <w:left w:val="none" w:sz="0" w:space="0" w:color="auto"/>
        <w:bottom w:val="none" w:sz="0" w:space="0" w:color="auto"/>
        <w:right w:val="none" w:sz="0" w:space="0" w:color="auto"/>
      </w:divBdr>
    </w:div>
    <w:div w:id="141234804">
      <w:marLeft w:val="0"/>
      <w:marRight w:val="0"/>
      <w:marTop w:val="0"/>
      <w:marBottom w:val="0"/>
      <w:divBdr>
        <w:top w:val="none" w:sz="0" w:space="0" w:color="auto"/>
        <w:left w:val="none" w:sz="0" w:space="0" w:color="auto"/>
        <w:bottom w:val="none" w:sz="0" w:space="0" w:color="auto"/>
        <w:right w:val="none" w:sz="0" w:space="0" w:color="auto"/>
      </w:divBdr>
    </w:div>
    <w:div w:id="141234805">
      <w:marLeft w:val="0"/>
      <w:marRight w:val="0"/>
      <w:marTop w:val="0"/>
      <w:marBottom w:val="0"/>
      <w:divBdr>
        <w:top w:val="none" w:sz="0" w:space="0" w:color="auto"/>
        <w:left w:val="none" w:sz="0" w:space="0" w:color="auto"/>
        <w:bottom w:val="none" w:sz="0" w:space="0" w:color="auto"/>
        <w:right w:val="none" w:sz="0" w:space="0" w:color="auto"/>
      </w:divBdr>
    </w:div>
    <w:div w:id="141234806">
      <w:marLeft w:val="0"/>
      <w:marRight w:val="0"/>
      <w:marTop w:val="0"/>
      <w:marBottom w:val="0"/>
      <w:divBdr>
        <w:top w:val="none" w:sz="0" w:space="0" w:color="auto"/>
        <w:left w:val="none" w:sz="0" w:space="0" w:color="auto"/>
        <w:bottom w:val="none" w:sz="0" w:space="0" w:color="auto"/>
        <w:right w:val="none" w:sz="0" w:space="0" w:color="auto"/>
      </w:divBdr>
    </w:div>
    <w:div w:id="141234807">
      <w:marLeft w:val="0"/>
      <w:marRight w:val="0"/>
      <w:marTop w:val="0"/>
      <w:marBottom w:val="0"/>
      <w:divBdr>
        <w:top w:val="none" w:sz="0" w:space="0" w:color="auto"/>
        <w:left w:val="none" w:sz="0" w:space="0" w:color="auto"/>
        <w:bottom w:val="none" w:sz="0" w:space="0" w:color="auto"/>
        <w:right w:val="none" w:sz="0" w:space="0" w:color="auto"/>
      </w:divBdr>
    </w:div>
    <w:div w:id="141234808">
      <w:marLeft w:val="0"/>
      <w:marRight w:val="0"/>
      <w:marTop w:val="0"/>
      <w:marBottom w:val="0"/>
      <w:divBdr>
        <w:top w:val="none" w:sz="0" w:space="0" w:color="auto"/>
        <w:left w:val="none" w:sz="0" w:space="0" w:color="auto"/>
        <w:bottom w:val="none" w:sz="0" w:space="0" w:color="auto"/>
        <w:right w:val="none" w:sz="0" w:space="0" w:color="auto"/>
      </w:divBdr>
    </w:div>
    <w:div w:id="141234809">
      <w:marLeft w:val="0"/>
      <w:marRight w:val="0"/>
      <w:marTop w:val="0"/>
      <w:marBottom w:val="0"/>
      <w:divBdr>
        <w:top w:val="none" w:sz="0" w:space="0" w:color="auto"/>
        <w:left w:val="none" w:sz="0" w:space="0" w:color="auto"/>
        <w:bottom w:val="none" w:sz="0" w:space="0" w:color="auto"/>
        <w:right w:val="none" w:sz="0" w:space="0" w:color="auto"/>
      </w:divBdr>
    </w:div>
    <w:div w:id="141234810">
      <w:marLeft w:val="0"/>
      <w:marRight w:val="0"/>
      <w:marTop w:val="0"/>
      <w:marBottom w:val="0"/>
      <w:divBdr>
        <w:top w:val="none" w:sz="0" w:space="0" w:color="auto"/>
        <w:left w:val="none" w:sz="0" w:space="0" w:color="auto"/>
        <w:bottom w:val="none" w:sz="0" w:space="0" w:color="auto"/>
        <w:right w:val="none" w:sz="0" w:space="0" w:color="auto"/>
      </w:divBdr>
    </w:div>
    <w:div w:id="141234811">
      <w:marLeft w:val="0"/>
      <w:marRight w:val="0"/>
      <w:marTop w:val="0"/>
      <w:marBottom w:val="0"/>
      <w:divBdr>
        <w:top w:val="none" w:sz="0" w:space="0" w:color="auto"/>
        <w:left w:val="none" w:sz="0" w:space="0" w:color="auto"/>
        <w:bottom w:val="none" w:sz="0" w:space="0" w:color="auto"/>
        <w:right w:val="none" w:sz="0" w:space="0" w:color="auto"/>
      </w:divBdr>
    </w:div>
    <w:div w:id="141234812">
      <w:marLeft w:val="0"/>
      <w:marRight w:val="0"/>
      <w:marTop w:val="0"/>
      <w:marBottom w:val="0"/>
      <w:divBdr>
        <w:top w:val="none" w:sz="0" w:space="0" w:color="auto"/>
        <w:left w:val="none" w:sz="0" w:space="0" w:color="auto"/>
        <w:bottom w:val="none" w:sz="0" w:space="0" w:color="auto"/>
        <w:right w:val="none" w:sz="0" w:space="0" w:color="auto"/>
      </w:divBdr>
    </w:div>
    <w:div w:id="141234813">
      <w:marLeft w:val="0"/>
      <w:marRight w:val="0"/>
      <w:marTop w:val="0"/>
      <w:marBottom w:val="0"/>
      <w:divBdr>
        <w:top w:val="none" w:sz="0" w:space="0" w:color="auto"/>
        <w:left w:val="none" w:sz="0" w:space="0" w:color="auto"/>
        <w:bottom w:val="none" w:sz="0" w:space="0" w:color="auto"/>
        <w:right w:val="none" w:sz="0" w:space="0" w:color="auto"/>
      </w:divBdr>
    </w:div>
    <w:div w:id="141234814">
      <w:marLeft w:val="0"/>
      <w:marRight w:val="0"/>
      <w:marTop w:val="0"/>
      <w:marBottom w:val="0"/>
      <w:divBdr>
        <w:top w:val="none" w:sz="0" w:space="0" w:color="auto"/>
        <w:left w:val="none" w:sz="0" w:space="0" w:color="auto"/>
        <w:bottom w:val="none" w:sz="0" w:space="0" w:color="auto"/>
        <w:right w:val="none" w:sz="0" w:space="0" w:color="auto"/>
      </w:divBdr>
    </w:div>
    <w:div w:id="141234815">
      <w:marLeft w:val="0"/>
      <w:marRight w:val="0"/>
      <w:marTop w:val="0"/>
      <w:marBottom w:val="0"/>
      <w:divBdr>
        <w:top w:val="none" w:sz="0" w:space="0" w:color="auto"/>
        <w:left w:val="none" w:sz="0" w:space="0" w:color="auto"/>
        <w:bottom w:val="none" w:sz="0" w:space="0" w:color="auto"/>
        <w:right w:val="none" w:sz="0" w:space="0" w:color="auto"/>
      </w:divBdr>
    </w:div>
    <w:div w:id="141234816">
      <w:marLeft w:val="0"/>
      <w:marRight w:val="0"/>
      <w:marTop w:val="0"/>
      <w:marBottom w:val="0"/>
      <w:divBdr>
        <w:top w:val="none" w:sz="0" w:space="0" w:color="auto"/>
        <w:left w:val="none" w:sz="0" w:space="0" w:color="auto"/>
        <w:bottom w:val="none" w:sz="0" w:space="0" w:color="auto"/>
        <w:right w:val="none" w:sz="0" w:space="0" w:color="auto"/>
      </w:divBdr>
    </w:div>
    <w:div w:id="1412348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Henkel-press-release-template-2020-german.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406d6b-70e0-427c-b08d-4edfc77771aa"/>
    <lcf76f155ced4ddcb4097134ff3c332f xmlns="505bcab8-95ea-4dab-8a56-cfe8a112cc7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5ACB1ADA5BC5641B7A2047F77CF5FB9" ma:contentTypeVersion="23" ma:contentTypeDescription="Ein neues Dokument erstellen." ma:contentTypeScope="" ma:versionID="541f8dea0df43e9ca540ea5f3898d9e1">
  <xsd:schema xmlns:xsd="http://www.w3.org/2001/XMLSchema" xmlns:xs="http://www.w3.org/2001/XMLSchema" xmlns:p="http://schemas.microsoft.com/office/2006/metadata/properties" xmlns:ns2="505bcab8-95ea-4dab-8a56-cfe8a112cc79" xmlns:ns3="eca01cb8-2d9b-4f63-864f-1e0cc20a277c" xmlns:ns4="ef406d6b-70e0-427c-b08d-4edfc77771aa" targetNamespace="http://schemas.microsoft.com/office/2006/metadata/properties" ma:root="true" ma:fieldsID="8257b21753edd9f3473f67b161f9f6ea" ns2:_="" ns3:_="" ns4:_="">
    <xsd:import namespace="505bcab8-95ea-4dab-8a56-cfe8a112cc79"/>
    <xsd:import namespace="eca01cb8-2d9b-4f63-864f-1e0cc20a277c"/>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4:TaxCatchAll"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bcab8-95ea-4dab-8a56-cfe8a112c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a01cb8-2d9b-4f63-864f-1e0cc20a277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d16bf10-b8fd-418f-99ab-66d1a447358c}" ma:internalName="TaxCatchAll" ma:showField="CatchAllData" ma:web="eca01cb8-2d9b-4f63-864f-1e0cc20a27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2f792e8-4dad-42c1-ad63-44982727bf4d" ContentTypeId="0x01" PreviousValue="false"/>
</file>

<file path=customXml/itemProps1.xml><?xml version="1.0" encoding="utf-8"?>
<ds:datastoreItem xmlns:ds="http://schemas.openxmlformats.org/officeDocument/2006/customXml" ds:itemID="{5F3D7CF6-57E9-467E-9B15-AC1950D53701}">
  <ds:schemaRefs>
    <ds:schemaRef ds:uri="http://schemas.microsoft.com/office/2006/metadata/properties"/>
    <ds:schemaRef ds:uri="http://schemas.microsoft.com/office/infopath/2007/PartnerControls"/>
    <ds:schemaRef ds:uri="ef406d6b-70e0-427c-b08d-4edfc77771aa"/>
    <ds:schemaRef ds:uri="505bcab8-95ea-4dab-8a56-cfe8a112cc79"/>
  </ds:schemaRefs>
</ds:datastoreItem>
</file>

<file path=customXml/itemProps2.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3.xml><?xml version="1.0" encoding="utf-8"?>
<ds:datastoreItem xmlns:ds="http://schemas.openxmlformats.org/officeDocument/2006/customXml" ds:itemID="{82CEE7AB-901F-4E5B-A696-85AA81BBA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bcab8-95ea-4dab-8a56-cfe8a112cc79"/>
    <ds:schemaRef ds:uri="eca01cb8-2d9b-4f63-864f-1e0cc20a277c"/>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BECBB0-C5FC-4B44-8863-8781BA5F7AA0}">
  <ds:schemaRefs>
    <ds:schemaRef ds:uri="http://schemas.openxmlformats.org/officeDocument/2006/bibliography"/>
  </ds:schemaRefs>
</ds:datastoreItem>
</file>

<file path=customXml/itemProps5.xml><?xml version="1.0" encoding="utf-8"?>
<ds:datastoreItem xmlns:ds="http://schemas.openxmlformats.org/officeDocument/2006/customXml" ds:itemID="{70E590B4-7A0D-4F62-ACD8-2A023F14A26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Henkel-press-release-template-2020-german</Template>
  <TotalTime>0</TotalTime>
  <Pages>2</Pages>
  <Words>409</Words>
  <Characters>2582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Pressemitteilung</vt:lpstr>
    </vt:vector>
  </TitlesOfParts>
  <Company>Henkel AG &amp; Co. KGaA</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Daniela Sykora (ext)</cp:lastModifiedBy>
  <cp:revision>3</cp:revision>
  <cp:lastPrinted>2026-04-20T17:02:00Z</cp:lastPrinted>
  <dcterms:created xsi:type="dcterms:W3CDTF">2026-07-24T07:11:00Z</dcterms:created>
  <dcterms:modified xsi:type="dcterms:W3CDTF">2026-07-24T07:55:00Z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0x010100B5ACB1ADA5BC5641B7A2047F77CF5FB9</vt:lpwstr>
  </property>
  <property fmtid="{D5CDD505-2E9C-101B-9397-08002B2CF9AE}" pid="3" name="MediaServiceImageTags">
    <vt:lpwstr/>
  </property>
  <property fmtid="{D5CDD505-2E9C-101B-9397-08002B2CF9AE}" pid="4" name="MSIP_Label_a844c618-538c-404a-b2f6-f58b5e4f4fae_Enabled">
    <vt:lpwstr>true</vt:lpwstr>
  </property>
  <property fmtid="{D5CDD505-2E9C-101B-9397-08002B2CF9AE}" pid="5" name="MSIP_Label_a844c618-538c-404a-b2f6-f58b5e4f4fae_SetDate">
    <vt:lpwstr>2026-01-22T10:34:24Z</vt:lpwstr>
  </property>
  <property fmtid="{D5CDD505-2E9C-101B-9397-08002B2CF9AE}" pid="6" name="MSIP_Label_a844c618-538c-404a-b2f6-f58b5e4f4fae_Method">
    <vt:lpwstr>Privileged</vt:lpwstr>
  </property>
  <property fmtid="{D5CDD505-2E9C-101B-9397-08002B2CF9AE}" pid="7" name="MSIP_Label_a844c618-538c-404a-b2f6-f58b5e4f4fae_Name">
    <vt:lpwstr>Public</vt:lpwstr>
  </property>
  <property fmtid="{D5CDD505-2E9C-101B-9397-08002B2CF9AE}" pid="8" name="MSIP_Label_a844c618-538c-404a-b2f6-f58b5e4f4fae_SiteId">
    <vt:lpwstr>41eb501a-f671-4ce0-a5bf-b64168c3705f</vt:lpwstr>
  </property>
  <property fmtid="{D5CDD505-2E9C-101B-9397-08002B2CF9AE}" pid="9" name="MSIP_Label_a844c618-538c-404a-b2f6-f58b5e4f4fae_ActionId">
    <vt:lpwstr>2f8fe59e-b68d-48b4-8898-f2ac25cef453</vt:lpwstr>
  </property>
  <property fmtid="{D5CDD505-2E9C-101B-9397-08002B2CF9AE}" pid="10" name="MSIP_Label_a844c618-538c-404a-b2f6-f58b5e4f4fae_ContentBits">
    <vt:lpwstr>0</vt:lpwstr>
  </property>
  <property fmtid="{D5CDD505-2E9C-101B-9397-08002B2CF9AE}" pid="11" name="MSIP_Label_a844c618-538c-404a-b2f6-f58b5e4f4fae_Tag">
    <vt:lpwstr>50, 0, 1, 1</vt:lpwstr>
  </property>
</Properties>
</file>