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546A2" w14:textId="2DA9AF5C" w:rsidR="004B69C6" w:rsidRPr="00FD20EC" w:rsidRDefault="004B69C6">
      <w:pPr>
        <w:jc w:val="both"/>
        <w:rPr>
          <w:rFonts w:ascii="Arial" w:eastAsia="Arial" w:hAnsi="Arial" w:cs="Arial"/>
          <w:b/>
          <w:color w:val="000000"/>
          <w:sz w:val="20"/>
          <w:szCs w:val="20"/>
        </w:rPr>
      </w:pPr>
    </w:p>
    <w:p w14:paraId="09E36A47" w14:textId="38D2E12F" w:rsidR="004B69C6" w:rsidRPr="00FD20EC" w:rsidRDefault="004B69C6">
      <w:pPr>
        <w:jc w:val="both"/>
        <w:rPr>
          <w:rFonts w:ascii="Arial" w:eastAsia="Arial" w:hAnsi="Arial" w:cs="Arial"/>
          <w:b/>
          <w:color w:val="000000"/>
          <w:sz w:val="20"/>
          <w:szCs w:val="20"/>
        </w:rPr>
      </w:pPr>
    </w:p>
    <w:p w14:paraId="620E0EAE" w14:textId="71A14909" w:rsidR="002B5453" w:rsidRPr="00160EEA" w:rsidRDefault="002B5453" w:rsidP="002B5453">
      <w:pPr>
        <w:spacing w:line="276" w:lineRule="auto"/>
        <w:rPr>
          <w:rFonts w:ascii="Arial" w:hAnsi="Arial" w:cs="Arial"/>
          <w:b/>
        </w:rPr>
      </w:pPr>
      <w:r w:rsidRPr="00160EEA">
        <w:rPr>
          <w:rFonts w:ascii="Arial" w:eastAsia="Calibri" w:hAnsi="Arial" w:cs="Arial"/>
          <w:color w:val="000000" w:themeColor="text1"/>
        </w:rPr>
        <w:t xml:space="preserve">Pressemitteilung von </w:t>
      </w:r>
      <w:r w:rsidRPr="00160EEA">
        <w:rPr>
          <w:rFonts w:ascii="Arial" w:eastAsia="Calibri" w:hAnsi="Arial" w:cs="Arial"/>
          <w:b/>
          <w:color w:val="000000" w:themeColor="text1"/>
        </w:rPr>
        <w:t>Schwarzkopf Professional</w:t>
      </w:r>
    </w:p>
    <w:p w14:paraId="50561B53" w14:textId="03AC34A6" w:rsidR="002B5453" w:rsidRPr="00160EEA" w:rsidRDefault="00B226D9" w:rsidP="002B5453">
      <w:pPr>
        <w:pStyle w:val="p1"/>
        <w:spacing w:line="276" w:lineRule="auto"/>
        <w:rPr>
          <w:rStyle w:val="apple-converted-space"/>
          <w:rFonts w:ascii="Arial" w:hAnsi="Arial" w:cs="Arial"/>
          <w:color w:val="000000" w:themeColor="text1"/>
          <w:sz w:val="24"/>
          <w:szCs w:val="24"/>
          <w:lang w:val="de-DE"/>
        </w:rPr>
      </w:pPr>
      <w:r>
        <w:rPr>
          <w:rStyle w:val="apple-converted-space"/>
          <w:rFonts w:ascii="Arial" w:hAnsi="Arial" w:cs="Arial"/>
          <w:color w:val="000000" w:themeColor="text1"/>
          <w:sz w:val="24"/>
          <w:szCs w:val="24"/>
          <w:lang w:val="de-DE"/>
        </w:rPr>
        <w:t>Ju</w:t>
      </w:r>
      <w:r w:rsidR="004C3352">
        <w:rPr>
          <w:rStyle w:val="apple-converted-space"/>
          <w:rFonts w:ascii="Arial" w:hAnsi="Arial" w:cs="Arial"/>
          <w:color w:val="000000" w:themeColor="text1"/>
          <w:sz w:val="24"/>
          <w:szCs w:val="24"/>
          <w:lang w:val="de-DE"/>
        </w:rPr>
        <w:t>l</w:t>
      </w:r>
      <w:r>
        <w:rPr>
          <w:rStyle w:val="apple-converted-space"/>
          <w:rFonts w:ascii="Arial" w:hAnsi="Arial" w:cs="Arial"/>
          <w:color w:val="000000" w:themeColor="text1"/>
          <w:sz w:val="24"/>
          <w:szCs w:val="24"/>
          <w:lang w:val="de-DE"/>
        </w:rPr>
        <w:t>i</w:t>
      </w:r>
      <w:r w:rsidR="002B5453" w:rsidRPr="00160EEA">
        <w:rPr>
          <w:rStyle w:val="apple-converted-space"/>
          <w:rFonts w:ascii="Arial" w:hAnsi="Arial" w:cs="Arial"/>
          <w:color w:val="000000" w:themeColor="text1"/>
          <w:sz w:val="24"/>
          <w:szCs w:val="24"/>
          <w:lang w:val="de-DE"/>
        </w:rPr>
        <w:t xml:space="preserve"> 202</w:t>
      </w:r>
      <w:r w:rsidR="00B530F7">
        <w:rPr>
          <w:rStyle w:val="apple-converted-space"/>
          <w:rFonts w:ascii="Arial" w:hAnsi="Arial" w:cs="Arial"/>
          <w:color w:val="000000" w:themeColor="text1"/>
          <w:sz w:val="24"/>
          <w:szCs w:val="24"/>
          <w:lang w:val="de-DE"/>
        </w:rPr>
        <w:t>6</w:t>
      </w:r>
    </w:p>
    <w:p w14:paraId="1263317F" w14:textId="1B13821B" w:rsidR="002B5453" w:rsidRPr="00160EEA" w:rsidRDefault="002B5453" w:rsidP="002B5453">
      <w:pPr>
        <w:spacing w:line="276" w:lineRule="auto"/>
        <w:jc w:val="both"/>
        <w:rPr>
          <w:rFonts w:ascii="Arial" w:eastAsiaTheme="minorHAnsi" w:hAnsi="Arial" w:cs="Arial"/>
          <w:b/>
          <w:bCs/>
          <w:i/>
          <w:iCs/>
          <w:sz w:val="32"/>
          <w:szCs w:val="32"/>
          <w:lang w:eastAsia="en-US"/>
        </w:rPr>
      </w:pPr>
    </w:p>
    <w:p w14:paraId="1CF67BDE" w14:textId="77777777" w:rsidR="004C3352" w:rsidRDefault="004C3352" w:rsidP="00C10A79">
      <w:pPr>
        <w:pStyle w:val="StandardWeb"/>
        <w:jc w:val="both"/>
        <w:rPr>
          <w:rFonts w:ascii="Arial" w:hAnsi="Arial" w:cs="Arial"/>
          <w:b/>
          <w:bCs/>
          <w:sz w:val="32"/>
          <w:szCs w:val="32"/>
          <w:lang w:eastAsia="en-GB"/>
        </w:rPr>
      </w:pPr>
    </w:p>
    <w:p w14:paraId="4854CF06" w14:textId="0E4F264F" w:rsidR="004C3352" w:rsidRPr="004C3352" w:rsidRDefault="004C3352" w:rsidP="00C10A79">
      <w:pPr>
        <w:pStyle w:val="StandardWeb"/>
        <w:jc w:val="both"/>
        <w:rPr>
          <w:rFonts w:ascii="Arial" w:hAnsi="Arial" w:cs="Arial"/>
          <w:b/>
          <w:bCs/>
          <w:lang w:eastAsia="en-GB"/>
        </w:rPr>
      </w:pPr>
      <w:r w:rsidRPr="004C3352">
        <w:rPr>
          <w:rFonts w:ascii="Arial" w:hAnsi="Arial" w:cs="Arial"/>
          <w:b/>
          <w:bCs/>
          <w:lang w:eastAsia="en-GB"/>
        </w:rPr>
        <w:t>Musikerin und Schauspielerin Alli Neumann über die Lust auf Veränderung</w:t>
      </w:r>
      <w:r w:rsidR="00B57052">
        <w:rPr>
          <w:rFonts w:ascii="Arial" w:hAnsi="Arial" w:cs="Arial"/>
          <w:b/>
          <w:bCs/>
          <w:lang w:eastAsia="en-GB"/>
        </w:rPr>
        <w:t xml:space="preserve"> mit Schwarzkopf Professional</w:t>
      </w:r>
    </w:p>
    <w:p w14:paraId="5FBC0324" w14:textId="36FAA33B" w:rsidR="00A81700" w:rsidRDefault="004C3352" w:rsidP="00C10A79">
      <w:pPr>
        <w:pStyle w:val="StandardWeb"/>
        <w:jc w:val="both"/>
        <w:rPr>
          <w:rFonts w:ascii="Arial" w:hAnsi="Arial" w:cs="Arial"/>
          <w:b/>
          <w:bCs/>
          <w:sz w:val="32"/>
          <w:szCs w:val="32"/>
          <w:lang w:eastAsia="en-GB"/>
        </w:rPr>
      </w:pPr>
      <w:r w:rsidRPr="004C3352">
        <w:rPr>
          <w:rFonts w:ascii="Arial" w:hAnsi="Arial" w:cs="Arial"/>
          <w:b/>
          <w:bCs/>
          <w:sz w:val="32"/>
          <w:szCs w:val="32"/>
          <w:lang w:eastAsia="en-GB"/>
        </w:rPr>
        <w:t>Alli Neumann trägt Polychrome Peach</w:t>
      </w:r>
      <w:r w:rsidR="00A81700" w:rsidRPr="00A81700">
        <w:rPr>
          <w:rFonts w:ascii="Arial" w:hAnsi="Arial" w:cs="Arial"/>
          <w:b/>
          <w:bCs/>
          <w:sz w:val="32"/>
          <w:szCs w:val="32"/>
          <w:lang w:eastAsia="en-GB"/>
        </w:rPr>
        <w:t xml:space="preserve"> </w:t>
      </w:r>
    </w:p>
    <w:p w14:paraId="19ADA48A" w14:textId="1D448671" w:rsidR="004C3352" w:rsidRPr="004C3352" w:rsidRDefault="004C3352" w:rsidP="004C3352">
      <w:pPr>
        <w:spacing w:line="276" w:lineRule="auto"/>
        <w:jc w:val="both"/>
        <w:rPr>
          <w:rFonts w:ascii="Arial" w:hAnsi="Arial" w:cs="Arial"/>
          <w:b/>
          <w:bCs/>
        </w:rPr>
      </w:pPr>
      <w:r w:rsidRPr="004C3352">
        <w:rPr>
          <w:rFonts w:ascii="Arial" w:hAnsi="Arial" w:cs="Arial"/>
          <w:b/>
          <w:bCs/>
        </w:rPr>
        <w:t>Polychrome Peach ist kein klassisches Pastellhaar - der Look lebt von changierenden Reflexen, sanften Übergängen und einem warmen Peach-Finish, das je nach Licht anders wirkt.</w:t>
      </w:r>
      <w:r>
        <w:rPr>
          <w:rFonts w:ascii="Arial" w:hAnsi="Arial" w:cs="Arial"/>
          <w:b/>
          <w:bCs/>
        </w:rPr>
        <w:t xml:space="preserve"> </w:t>
      </w:r>
      <w:r w:rsidRPr="004C3352">
        <w:rPr>
          <w:rFonts w:ascii="Arial" w:hAnsi="Arial" w:cs="Arial"/>
          <w:b/>
          <w:bCs/>
        </w:rPr>
        <w:t>Rund ums Gesicht sorgen hellere Nuancen für Frische, während Rosé- und Kupferreflexe Tiefe und Bewegung geben.</w:t>
      </w:r>
    </w:p>
    <w:p w14:paraId="5E369589" w14:textId="77777777" w:rsidR="00695831" w:rsidRDefault="00695831" w:rsidP="00C10A79">
      <w:pPr>
        <w:spacing w:line="276" w:lineRule="auto"/>
        <w:jc w:val="both"/>
        <w:rPr>
          <w:rFonts w:ascii="Arial" w:hAnsi="Arial" w:cs="Arial"/>
          <w:b/>
          <w:bCs/>
        </w:rPr>
      </w:pPr>
    </w:p>
    <w:p w14:paraId="7CC85F5D" w14:textId="1DEBDF56" w:rsidR="00695831" w:rsidRDefault="004C3352" w:rsidP="00695831">
      <w:pPr>
        <w:spacing w:line="276" w:lineRule="auto"/>
        <w:jc w:val="both"/>
        <w:rPr>
          <w:rFonts w:ascii="Arial" w:hAnsi="Arial" w:cs="Arial"/>
          <w:b/>
          <w:bCs/>
          <w:lang w:eastAsia="de-DE"/>
        </w:rPr>
      </w:pPr>
      <w:r>
        <w:rPr>
          <w:rFonts w:ascii="Arial" w:hAnsi="Arial" w:cs="Arial"/>
          <w:b/>
          <w:bCs/>
          <w:lang w:eastAsia="de-DE"/>
        </w:rPr>
        <w:t>Im Gespräch mit Alli Neumann, Musikerin und Schauspielerin</w:t>
      </w:r>
    </w:p>
    <w:p w14:paraId="73AB3DD1" w14:textId="77777777" w:rsidR="004C3352" w:rsidRPr="004C3352" w:rsidRDefault="004C3352" w:rsidP="004C3352">
      <w:pPr>
        <w:spacing w:line="276" w:lineRule="auto"/>
        <w:jc w:val="both"/>
        <w:rPr>
          <w:rFonts w:ascii="Arial" w:hAnsi="Arial" w:cs="Arial"/>
          <w:lang w:eastAsia="de-DE"/>
        </w:rPr>
      </w:pPr>
      <w:r w:rsidRPr="004C3352">
        <w:rPr>
          <w:rFonts w:ascii="Arial" w:hAnsi="Arial" w:cs="Arial"/>
          <w:lang w:eastAsia="de-DE"/>
        </w:rPr>
        <w:t>Alli, du bewegst dich zwischen Bühne, Kamera und Alltag. Was muss ein Look mitbringen, damit er all diese Facetten mitmacht – und sich trotzdem ganz nach dir anfühlt?</w:t>
      </w:r>
    </w:p>
    <w:p w14:paraId="4B4A06F0" w14:textId="77777777" w:rsidR="004C3352" w:rsidRPr="004C3352" w:rsidRDefault="004C3352" w:rsidP="004C3352">
      <w:pPr>
        <w:spacing w:line="276" w:lineRule="auto"/>
        <w:jc w:val="both"/>
        <w:rPr>
          <w:rFonts w:ascii="Arial" w:hAnsi="Arial" w:cs="Arial"/>
          <w:i/>
          <w:iCs/>
          <w:lang w:eastAsia="de-DE"/>
        </w:rPr>
      </w:pPr>
      <w:r w:rsidRPr="004C3352">
        <w:rPr>
          <w:rFonts w:ascii="Arial" w:hAnsi="Arial" w:cs="Arial"/>
          <w:i/>
          <w:iCs/>
          <w:lang w:eastAsia="de-DE"/>
        </w:rPr>
        <w:t xml:space="preserve">Ich finde es gerade interessant, damit zu experimentieren, was sich nach mir anfühlt, und das herauszufordern – ob musikalisch, schauspielerisch oder mit meinen Haaren. Die Frisuren, die zu meinen Top-Frisuren werden, müssen aber meistens irgendwie frei, etwas </w:t>
      </w:r>
      <w:proofErr w:type="spellStart"/>
      <w:r w:rsidRPr="004C3352">
        <w:rPr>
          <w:rFonts w:ascii="Arial" w:hAnsi="Arial" w:cs="Arial"/>
          <w:i/>
          <w:iCs/>
          <w:lang w:eastAsia="de-DE"/>
        </w:rPr>
        <w:t>messy</w:t>
      </w:r>
      <w:proofErr w:type="spellEnd"/>
      <w:r w:rsidRPr="004C3352">
        <w:rPr>
          <w:rFonts w:ascii="Arial" w:hAnsi="Arial" w:cs="Arial"/>
          <w:i/>
          <w:iCs/>
          <w:lang w:eastAsia="de-DE"/>
        </w:rPr>
        <w:t xml:space="preserve"> und dynamisch sein, damit ich sie während des Tages mit ein paar Handgriffen und ein bis zwei Produkten aus der Handtasche </w:t>
      </w:r>
      <w:proofErr w:type="spellStart"/>
      <w:r w:rsidRPr="004C3352">
        <w:rPr>
          <w:rFonts w:ascii="Arial" w:hAnsi="Arial" w:cs="Arial"/>
          <w:i/>
          <w:iCs/>
          <w:lang w:eastAsia="de-DE"/>
        </w:rPr>
        <w:t>umstylen</w:t>
      </w:r>
      <w:proofErr w:type="spellEnd"/>
      <w:r w:rsidRPr="004C3352">
        <w:rPr>
          <w:rFonts w:ascii="Arial" w:hAnsi="Arial" w:cs="Arial"/>
          <w:i/>
          <w:iCs/>
          <w:lang w:eastAsia="de-DE"/>
        </w:rPr>
        <w:t xml:space="preserve"> kann.</w:t>
      </w:r>
    </w:p>
    <w:p w14:paraId="43BACBF0" w14:textId="77777777" w:rsidR="004C3352" w:rsidRDefault="004C3352" w:rsidP="00695831">
      <w:pPr>
        <w:spacing w:line="276" w:lineRule="auto"/>
        <w:jc w:val="both"/>
        <w:rPr>
          <w:rFonts w:ascii="Arial" w:hAnsi="Arial" w:cs="Arial"/>
          <w:b/>
          <w:bCs/>
          <w:lang w:eastAsia="de-DE"/>
        </w:rPr>
      </w:pPr>
    </w:p>
    <w:p w14:paraId="328C08E7" w14:textId="77777777" w:rsidR="00B57052" w:rsidRPr="00B57052" w:rsidRDefault="00B57052" w:rsidP="00B57052">
      <w:pPr>
        <w:spacing w:line="276" w:lineRule="auto"/>
        <w:jc w:val="both"/>
        <w:rPr>
          <w:rFonts w:ascii="Arial" w:hAnsi="Arial" w:cs="Arial"/>
          <w:lang w:eastAsia="de-DE"/>
        </w:rPr>
      </w:pPr>
      <w:r w:rsidRPr="00B57052">
        <w:rPr>
          <w:rFonts w:ascii="Arial" w:hAnsi="Arial" w:cs="Arial"/>
          <w:lang w:eastAsia="de-DE"/>
        </w:rPr>
        <w:t>Welche Rolle spielt Haarfarbe für dich, wenn es darum geht, Persönlichkeit sichtbar zu machen?</w:t>
      </w:r>
    </w:p>
    <w:p w14:paraId="1156C25E" w14:textId="77777777" w:rsidR="00B57052" w:rsidRPr="00B57052" w:rsidRDefault="00B57052" w:rsidP="00B57052">
      <w:pPr>
        <w:spacing w:line="276" w:lineRule="auto"/>
        <w:jc w:val="both"/>
        <w:rPr>
          <w:rFonts w:ascii="Arial" w:hAnsi="Arial" w:cs="Arial"/>
          <w:i/>
          <w:iCs/>
          <w:lang w:eastAsia="de-DE"/>
        </w:rPr>
      </w:pPr>
      <w:r w:rsidRPr="00B57052">
        <w:rPr>
          <w:rFonts w:ascii="Arial" w:hAnsi="Arial" w:cs="Arial"/>
          <w:i/>
          <w:iCs/>
          <w:lang w:eastAsia="de-DE"/>
        </w:rPr>
        <w:t xml:space="preserve">Haarfarbe kann ganz laut oder leise sein. Sie kann Harmonie vermitteln oder auch Chaos. Ich nutze Haarfarben, um eine neue Ära einzuleiten und neue Seiten in mir freizumachen – oder manchmal auch nur </w:t>
      </w:r>
      <w:proofErr w:type="spellStart"/>
      <w:r w:rsidRPr="00B57052">
        <w:rPr>
          <w:rFonts w:ascii="Arial" w:hAnsi="Arial" w:cs="Arial"/>
          <w:i/>
          <w:iCs/>
          <w:lang w:eastAsia="de-DE"/>
        </w:rPr>
        <w:t>Glossings</w:t>
      </w:r>
      <w:proofErr w:type="spellEnd"/>
      <w:r w:rsidRPr="00B57052">
        <w:rPr>
          <w:rFonts w:ascii="Arial" w:hAnsi="Arial" w:cs="Arial"/>
          <w:i/>
          <w:iCs/>
          <w:lang w:eastAsia="de-DE"/>
        </w:rPr>
        <w:t xml:space="preserve"> und kleine Nuancen, weil ich Veränderungen einfach liebe.</w:t>
      </w:r>
    </w:p>
    <w:p w14:paraId="1BDBD7D9" w14:textId="77777777" w:rsidR="004C3352" w:rsidRPr="004C3352" w:rsidRDefault="004C3352" w:rsidP="00695831">
      <w:pPr>
        <w:spacing w:line="276" w:lineRule="auto"/>
        <w:jc w:val="both"/>
        <w:rPr>
          <w:rFonts w:ascii="Arial" w:hAnsi="Arial" w:cs="Arial"/>
          <w:b/>
          <w:bCs/>
          <w:lang w:eastAsia="de-DE"/>
        </w:rPr>
      </w:pPr>
    </w:p>
    <w:p w14:paraId="68971F27" w14:textId="77777777" w:rsidR="00B57052" w:rsidRPr="00B57052" w:rsidRDefault="00B57052" w:rsidP="00B57052">
      <w:pPr>
        <w:spacing w:line="276" w:lineRule="auto"/>
        <w:jc w:val="both"/>
        <w:rPr>
          <w:rFonts w:ascii="Arial" w:hAnsi="Arial" w:cs="Arial"/>
          <w:lang w:eastAsia="de-DE"/>
        </w:rPr>
      </w:pPr>
      <w:r w:rsidRPr="00B57052">
        <w:rPr>
          <w:rFonts w:ascii="Arial" w:hAnsi="Arial" w:cs="Arial"/>
          <w:lang w:eastAsia="de-DE"/>
        </w:rPr>
        <w:t>Peach wird oft mit etwas Zartem verbunden. Bei dir wirkt die Farbe eher mutig und charakterstark. Was macht diesen Look für dich besonders?</w:t>
      </w:r>
    </w:p>
    <w:p w14:paraId="09F63215" w14:textId="77777777" w:rsidR="00B57052" w:rsidRPr="00B57052" w:rsidRDefault="00B57052" w:rsidP="00B57052">
      <w:pPr>
        <w:spacing w:line="276" w:lineRule="auto"/>
        <w:jc w:val="both"/>
        <w:rPr>
          <w:rFonts w:ascii="Arial" w:hAnsi="Arial" w:cs="Arial"/>
          <w:i/>
          <w:iCs/>
          <w:lang w:eastAsia="de-DE"/>
        </w:rPr>
      </w:pPr>
      <w:r w:rsidRPr="00B57052">
        <w:rPr>
          <w:rFonts w:ascii="Arial" w:hAnsi="Arial" w:cs="Arial"/>
          <w:i/>
          <w:iCs/>
          <w:lang w:eastAsia="de-DE"/>
        </w:rPr>
        <w:t>Ich finde gerade diesen Widerspruch an Peach so interessant. Manche assoziieren Peach mit Romantik und Zartheit, andere verbinden es mit Punk, Unangepasstheit und Krawall. Ich kehre immer wieder zu Peach zurück, weil mein Leben genau in dieser Spannung stattfindet.</w:t>
      </w:r>
    </w:p>
    <w:p w14:paraId="5AB46A46" w14:textId="77777777" w:rsidR="00695831" w:rsidRDefault="00695831" w:rsidP="00695831">
      <w:pPr>
        <w:spacing w:line="276" w:lineRule="auto"/>
        <w:jc w:val="both"/>
        <w:rPr>
          <w:rFonts w:ascii="Arial" w:hAnsi="Arial" w:cs="Arial"/>
          <w:lang w:eastAsia="de-DE"/>
        </w:rPr>
      </w:pPr>
    </w:p>
    <w:p w14:paraId="07FEA7CA" w14:textId="77777777" w:rsidR="00B57052" w:rsidRDefault="00B57052" w:rsidP="00B57052">
      <w:pPr>
        <w:spacing w:line="276" w:lineRule="auto"/>
        <w:jc w:val="both"/>
        <w:rPr>
          <w:rFonts w:ascii="Arial" w:hAnsi="Arial" w:cs="Arial"/>
          <w:lang w:eastAsia="de-DE"/>
        </w:rPr>
      </w:pPr>
    </w:p>
    <w:p w14:paraId="3988BB1B" w14:textId="77777777" w:rsidR="00B57052" w:rsidRDefault="00B57052" w:rsidP="00B57052">
      <w:pPr>
        <w:spacing w:line="276" w:lineRule="auto"/>
        <w:jc w:val="both"/>
        <w:rPr>
          <w:rFonts w:ascii="Arial" w:hAnsi="Arial" w:cs="Arial"/>
          <w:lang w:eastAsia="de-DE"/>
        </w:rPr>
      </w:pPr>
    </w:p>
    <w:p w14:paraId="1F9226A8" w14:textId="77777777" w:rsidR="00B57052" w:rsidRDefault="00B57052" w:rsidP="00B57052">
      <w:pPr>
        <w:spacing w:line="276" w:lineRule="auto"/>
        <w:jc w:val="both"/>
        <w:rPr>
          <w:rFonts w:ascii="Arial" w:hAnsi="Arial" w:cs="Arial"/>
          <w:lang w:eastAsia="de-DE"/>
        </w:rPr>
      </w:pPr>
    </w:p>
    <w:p w14:paraId="2282F0CB" w14:textId="77777777" w:rsidR="00B57052" w:rsidRDefault="00B57052" w:rsidP="00B57052">
      <w:pPr>
        <w:spacing w:line="276" w:lineRule="auto"/>
        <w:jc w:val="both"/>
        <w:rPr>
          <w:rFonts w:ascii="Arial" w:hAnsi="Arial" w:cs="Arial"/>
          <w:lang w:eastAsia="de-DE"/>
        </w:rPr>
      </w:pPr>
    </w:p>
    <w:p w14:paraId="39CD1087" w14:textId="77777777" w:rsidR="00B57052" w:rsidRDefault="00B57052" w:rsidP="00B57052">
      <w:pPr>
        <w:spacing w:line="276" w:lineRule="auto"/>
        <w:jc w:val="both"/>
        <w:rPr>
          <w:rFonts w:ascii="Arial" w:hAnsi="Arial" w:cs="Arial"/>
          <w:lang w:eastAsia="de-DE"/>
        </w:rPr>
      </w:pPr>
    </w:p>
    <w:p w14:paraId="14BA9243" w14:textId="77777777" w:rsidR="00B57052" w:rsidRDefault="00B57052" w:rsidP="00B57052">
      <w:pPr>
        <w:spacing w:line="276" w:lineRule="auto"/>
        <w:jc w:val="both"/>
        <w:rPr>
          <w:rFonts w:ascii="Arial" w:hAnsi="Arial" w:cs="Arial"/>
          <w:lang w:eastAsia="de-DE"/>
        </w:rPr>
      </w:pPr>
    </w:p>
    <w:p w14:paraId="44E02D4E" w14:textId="77777777" w:rsidR="00B57052" w:rsidRDefault="00B57052" w:rsidP="00B57052">
      <w:pPr>
        <w:spacing w:line="276" w:lineRule="auto"/>
        <w:jc w:val="both"/>
        <w:rPr>
          <w:rFonts w:ascii="Arial" w:hAnsi="Arial" w:cs="Arial"/>
          <w:lang w:eastAsia="de-DE"/>
        </w:rPr>
      </w:pPr>
    </w:p>
    <w:p w14:paraId="61689E1D" w14:textId="5489C890" w:rsidR="00B57052" w:rsidRPr="00B57052" w:rsidRDefault="00B57052" w:rsidP="00B57052">
      <w:pPr>
        <w:spacing w:line="276" w:lineRule="auto"/>
        <w:jc w:val="both"/>
        <w:rPr>
          <w:rFonts w:ascii="Arial" w:hAnsi="Arial" w:cs="Arial"/>
          <w:lang w:eastAsia="de-DE"/>
        </w:rPr>
      </w:pPr>
      <w:r w:rsidRPr="00B57052">
        <w:rPr>
          <w:rFonts w:ascii="Arial" w:hAnsi="Arial" w:cs="Arial"/>
          <w:lang w:eastAsia="de-DE"/>
        </w:rPr>
        <w:t xml:space="preserve">Viele denken bei einer neuen Haarfarbe sofort: „Würde ich mich </w:t>
      </w:r>
      <w:proofErr w:type="gramStart"/>
      <w:r w:rsidRPr="00B57052">
        <w:rPr>
          <w:rFonts w:ascii="Arial" w:hAnsi="Arial" w:cs="Arial"/>
          <w:lang w:eastAsia="de-DE"/>
        </w:rPr>
        <w:t>das trauen</w:t>
      </w:r>
      <w:proofErr w:type="gramEnd"/>
      <w:r w:rsidRPr="00B57052">
        <w:rPr>
          <w:rFonts w:ascii="Arial" w:hAnsi="Arial" w:cs="Arial"/>
          <w:lang w:eastAsia="de-DE"/>
        </w:rPr>
        <w:t xml:space="preserve"> – und würde es mir stehen?“ Was würdest du jemandem sagen, der Lust auf Veränderung hat, aber noch zögert?</w:t>
      </w:r>
    </w:p>
    <w:p w14:paraId="4BA2B321" w14:textId="7AC3F219" w:rsidR="00B57052" w:rsidRPr="00B57052" w:rsidRDefault="00B57052" w:rsidP="00B57052">
      <w:pPr>
        <w:spacing w:line="276" w:lineRule="auto"/>
        <w:jc w:val="both"/>
        <w:rPr>
          <w:rFonts w:ascii="Arial" w:hAnsi="Arial" w:cs="Arial"/>
          <w:i/>
          <w:iCs/>
          <w:lang w:eastAsia="de-DE"/>
        </w:rPr>
      </w:pPr>
      <w:r w:rsidRPr="00B57052">
        <w:rPr>
          <w:rFonts w:ascii="Arial" w:hAnsi="Arial" w:cs="Arial"/>
          <w:i/>
          <w:iCs/>
          <w:lang w:eastAsia="de-DE"/>
        </w:rPr>
        <w:t>Das Leben ist zu kurz für nur eine Haarfarbe. Es ist ein Abenteuer, sich neu zu erfinden, und Haarfarben können der erste Schritt dazu sein. Allein die Erfahrung, sich selbst anders zu fühlen, ist es wert.</w:t>
      </w:r>
      <w:r w:rsidRPr="00B57052">
        <w:rPr>
          <w:rFonts w:ascii="Arial" w:hAnsi="Arial" w:cs="Arial"/>
          <w:i/>
          <w:iCs/>
          <w:lang w:eastAsia="de-DE"/>
        </w:rPr>
        <w:t xml:space="preserve"> </w:t>
      </w:r>
      <w:r w:rsidRPr="00B57052">
        <w:rPr>
          <w:rFonts w:ascii="Arial" w:hAnsi="Arial" w:cs="Arial"/>
          <w:i/>
          <w:iCs/>
          <w:lang w:eastAsia="de-DE"/>
        </w:rPr>
        <w:t>Und ansonsten färbt man halt wieder zurück.</w:t>
      </w:r>
    </w:p>
    <w:p w14:paraId="2548E8B3" w14:textId="77777777" w:rsidR="00695831" w:rsidRPr="00695831" w:rsidRDefault="00695831" w:rsidP="00695831">
      <w:pPr>
        <w:spacing w:line="276" w:lineRule="auto"/>
        <w:jc w:val="both"/>
        <w:rPr>
          <w:rFonts w:ascii="Arial" w:hAnsi="Arial" w:cs="Arial"/>
          <w:lang w:eastAsia="de-DE"/>
        </w:rPr>
      </w:pPr>
    </w:p>
    <w:p w14:paraId="17A7EE26" w14:textId="6F7F44A9" w:rsidR="00695831" w:rsidRDefault="00B57052" w:rsidP="00695831">
      <w:pPr>
        <w:autoSpaceDE w:val="0"/>
        <w:autoSpaceDN w:val="0"/>
        <w:adjustRightInd w:val="0"/>
        <w:spacing w:line="276" w:lineRule="auto"/>
        <w:jc w:val="both"/>
        <w:rPr>
          <w:rFonts w:ascii="Arial" w:hAnsi="Arial" w:cs="Arial"/>
          <w:b/>
          <w:bCs/>
        </w:rPr>
      </w:pPr>
      <w:r>
        <w:rPr>
          <w:rFonts w:ascii="Arial" w:hAnsi="Arial" w:cs="Arial"/>
          <w:b/>
          <w:bCs/>
        </w:rPr>
        <w:t>Wem steht Polychrome Peach?</w:t>
      </w:r>
    </w:p>
    <w:p w14:paraId="00C29E6E" w14:textId="77777777" w:rsidR="00B57052" w:rsidRPr="00B57052" w:rsidRDefault="00B57052" w:rsidP="00B57052">
      <w:pPr>
        <w:numPr>
          <w:ilvl w:val="0"/>
          <w:numId w:val="12"/>
        </w:numPr>
        <w:autoSpaceDE w:val="0"/>
        <w:autoSpaceDN w:val="0"/>
        <w:adjustRightInd w:val="0"/>
        <w:spacing w:line="276" w:lineRule="auto"/>
        <w:jc w:val="both"/>
        <w:rPr>
          <w:rFonts w:ascii="Arial" w:hAnsi="Arial" w:cs="Arial"/>
        </w:rPr>
      </w:pPr>
      <w:r w:rsidRPr="00B57052">
        <w:rPr>
          <w:rFonts w:ascii="Arial" w:hAnsi="Arial" w:cs="Arial"/>
        </w:rPr>
        <w:t>für Blondinen, die mehr Wärme wollen</w:t>
      </w:r>
    </w:p>
    <w:p w14:paraId="45448387" w14:textId="4C094345" w:rsidR="00B57052" w:rsidRPr="00B57052" w:rsidRDefault="00B57052" w:rsidP="00B57052">
      <w:pPr>
        <w:numPr>
          <w:ilvl w:val="0"/>
          <w:numId w:val="12"/>
        </w:numPr>
        <w:autoSpaceDE w:val="0"/>
        <w:autoSpaceDN w:val="0"/>
        <w:adjustRightInd w:val="0"/>
        <w:spacing w:line="276" w:lineRule="auto"/>
        <w:jc w:val="both"/>
        <w:rPr>
          <w:rFonts w:ascii="Arial" w:hAnsi="Arial" w:cs="Arial"/>
        </w:rPr>
      </w:pPr>
      <w:r w:rsidRPr="00B57052">
        <w:rPr>
          <w:rFonts w:ascii="Arial" w:hAnsi="Arial" w:cs="Arial"/>
        </w:rPr>
        <w:t xml:space="preserve">für alle, die Farbe tragen </w:t>
      </w:r>
      <w:r w:rsidRPr="00B57052">
        <w:rPr>
          <w:rFonts w:ascii="Arial" w:hAnsi="Arial" w:cs="Arial"/>
        </w:rPr>
        <w:t>möchten,</w:t>
      </w:r>
      <w:r w:rsidRPr="00B57052">
        <w:rPr>
          <w:rFonts w:ascii="Arial" w:hAnsi="Arial" w:cs="Arial"/>
        </w:rPr>
        <w:t xml:space="preserve"> ohne komplett “bunt” auszusehen</w:t>
      </w:r>
    </w:p>
    <w:p w14:paraId="7076BA44" w14:textId="77777777" w:rsidR="00B57052" w:rsidRPr="00B57052" w:rsidRDefault="00B57052" w:rsidP="00B57052">
      <w:pPr>
        <w:numPr>
          <w:ilvl w:val="0"/>
          <w:numId w:val="12"/>
        </w:numPr>
        <w:autoSpaceDE w:val="0"/>
        <w:autoSpaceDN w:val="0"/>
        <w:adjustRightInd w:val="0"/>
        <w:spacing w:line="276" w:lineRule="auto"/>
        <w:jc w:val="both"/>
        <w:rPr>
          <w:rFonts w:ascii="Arial" w:hAnsi="Arial" w:cs="Arial"/>
        </w:rPr>
      </w:pPr>
      <w:r w:rsidRPr="00B57052">
        <w:rPr>
          <w:rFonts w:ascii="Arial" w:hAnsi="Arial" w:cs="Arial"/>
        </w:rPr>
        <w:t>besonders schön bei Pony, Stufen und bewegten Texturen</w:t>
      </w:r>
    </w:p>
    <w:p w14:paraId="15D4C169" w14:textId="77777777" w:rsidR="00B57052" w:rsidRPr="00B57052" w:rsidRDefault="00B57052" w:rsidP="00B57052">
      <w:pPr>
        <w:numPr>
          <w:ilvl w:val="0"/>
          <w:numId w:val="12"/>
        </w:numPr>
        <w:autoSpaceDE w:val="0"/>
        <w:autoSpaceDN w:val="0"/>
        <w:adjustRightInd w:val="0"/>
        <w:spacing w:line="276" w:lineRule="auto"/>
        <w:jc w:val="both"/>
        <w:rPr>
          <w:rFonts w:ascii="Arial" w:hAnsi="Arial" w:cs="Arial"/>
        </w:rPr>
      </w:pPr>
      <w:r w:rsidRPr="00B57052">
        <w:rPr>
          <w:rFonts w:ascii="Arial" w:hAnsi="Arial" w:cs="Arial"/>
        </w:rPr>
        <w:t>für Looks, die je nach Styling mal lässig, mal elegant wirken sollen</w:t>
      </w:r>
    </w:p>
    <w:p w14:paraId="62408465" w14:textId="77777777" w:rsidR="00B57052" w:rsidRPr="00B57052" w:rsidRDefault="00B57052" w:rsidP="00695831">
      <w:pPr>
        <w:autoSpaceDE w:val="0"/>
        <w:autoSpaceDN w:val="0"/>
        <w:adjustRightInd w:val="0"/>
        <w:spacing w:line="276" w:lineRule="auto"/>
        <w:jc w:val="both"/>
        <w:rPr>
          <w:rFonts w:ascii="Arial" w:hAnsi="Arial" w:cs="Arial"/>
        </w:rPr>
      </w:pPr>
    </w:p>
    <w:p w14:paraId="437C75F6" w14:textId="0CD749DF" w:rsidR="00DE18C6" w:rsidRPr="00B57052" w:rsidRDefault="00DE18C6" w:rsidP="00DE18C6">
      <w:pPr>
        <w:pStyle w:val="StandardWeb"/>
        <w:spacing w:before="0" w:beforeAutospacing="0" w:after="0" w:afterAutospacing="0"/>
        <w:jc w:val="both"/>
        <w:rPr>
          <w:rFonts w:ascii="Arial" w:hAnsi="Arial" w:cs="Arial"/>
        </w:rPr>
      </w:pPr>
      <w:r w:rsidRPr="00B57052">
        <w:rPr>
          <w:rFonts w:ascii="Arial" w:hAnsi="Arial" w:cs="Arial"/>
          <w:b/>
          <w:bCs/>
          <w:color w:val="000000"/>
          <w:sz w:val="18"/>
          <w:szCs w:val="18"/>
        </w:rPr>
        <w:t>Über Henkel</w:t>
      </w:r>
    </w:p>
    <w:p w14:paraId="18C63357" w14:textId="45527941" w:rsidR="00DE18C6" w:rsidRPr="00B57052" w:rsidRDefault="00DE18C6" w:rsidP="00DE18C6">
      <w:pPr>
        <w:pStyle w:val="StandardWeb"/>
        <w:spacing w:before="0" w:beforeAutospacing="0" w:after="0" w:afterAutospacing="0"/>
        <w:jc w:val="both"/>
        <w:rPr>
          <w:rFonts w:ascii="Arial" w:hAnsi="Arial" w:cs="Arial"/>
        </w:rPr>
      </w:pPr>
      <w:r w:rsidRPr="00B57052">
        <w:rPr>
          <w:rFonts w:ascii="Arial" w:hAnsi="Arial" w:cs="Arial"/>
          <w:color w:val="000000"/>
          <w:sz w:val="18"/>
          <w:szCs w:val="18"/>
        </w:rPr>
        <w:t xml:space="preserve">Mit seinen Marken, Innovationen und Technologien hält Henkel weltweit führende Marktpositionen im Industrie- und Konsumentengeschäft. Mit dem Unternehmensbereich </w:t>
      </w:r>
      <w:proofErr w:type="spellStart"/>
      <w:r w:rsidRPr="00B57052">
        <w:rPr>
          <w:rFonts w:ascii="Arial" w:hAnsi="Arial" w:cs="Arial"/>
          <w:color w:val="000000"/>
          <w:sz w:val="18"/>
          <w:szCs w:val="18"/>
        </w:rPr>
        <w:t>Adhesive</w:t>
      </w:r>
      <w:proofErr w:type="spellEnd"/>
      <w:r w:rsidRPr="00B57052">
        <w:rPr>
          <w:rFonts w:ascii="Arial" w:hAnsi="Arial" w:cs="Arial"/>
          <w:color w:val="000000"/>
          <w:sz w:val="18"/>
          <w:szCs w:val="18"/>
        </w:rPr>
        <w:t xml:space="preserve"> Technologies ist Henkel globaler Marktführer bei Klebstoffen, Dichtstoffen und Beschichtungen. Mit Consumer Brands ist das Unternehmen insbesondere mit Wasch- und Reinigungsmitteln sowie im Bereich Haare weltweit in vielen Märkten und Kategorien führend. Die drei größten Marken des Unternehmens sind Loctite, Persil und Schwarzkopf. Im Geschäftsjahr 2025 erzielte Henkel einen Umsatz von rund 20,5 Mrd. Euro und ein bereinigtes betriebliches Ergebnis von rund 3,0 Mrd. Euro. Die Vorzugsaktien von Henkel sind im DAX notiert. Nachhaltiges Handeln hat bei Henkel lange Tradition und das Unternehmen verfolgt eine klare Nachhaltigkeitsstrate</w:t>
      </w:r>
      <w:r w:rsidR="00B57052" w:rsidRPr="00B57052">
        <w:rPr>
          <w:rFonts w:ascii="Arial" w:hAnsi="Arial" w:cs="Arial"/>
          <w:color w:val="000000"/>
          <w:sz w:val="18"/>
          <w:szCs w:val="18"/>
        </w:rPr>
        <w:t>50</w:t>
      </w:r>
      <w:r w:rsidRPr="00B57052">
        <w:rPr>
          <w:rFonts w:ascii="Arial" w:hAnsi="Arial" w:cs="Arial"/>
          <w:color w:val="000000"/>
          <w:sz w:val="18"/>
          <w:szCs w:val="18"/>
        </w:rPr>
        <w:t xml:space="preserve">e mit konkreten Zielen. Henkel wurde 1876 gegründet und beschäftigt heute weltweit ein vielfältiges Team von rund </w:t>
      </w:r>
      <w:r w:rsidR="00B57052">
        <w:rPr>
          <w:rFonts w:ascii="Arial" w:hAnsi="Arial" w:cs="Arial"/>
          <w:color w:val="000000"/>
          <w:sz w:val="18"/>
          <w:szCs w:val="18"/>
        </w:rPr>
        <w:t>50</w:t>
      </w:r>
      <w:r w:rsidRPr="00B57052">
        <w:rPr>
          <w:rFonts w:ascii="Arial" w:hAnsi="Arial" w:cs="Arial"/>
          <w:color w:val="000000"/>
          <w:sz w:val="18"/>
          <w:szCs w:val="18"/>
        </w:rPr>
        <w:t xml:space="preserve">.000 </w:t>
      </w:r>
      <w:proofErr w:type="spellStart"/>
      <w:proofErr w:type="gramStart"/>
      <w:r w:rsidRPr="00B57052">
        <w:rPr>
          <w:rFonts w:ascii="Arial" w:hAnsi="Arial" w:cs="Arial"/>
          <w:color w:val="000000"/>
          <w:sz w:val="18"/>
          <w:szCs w:val="18"/>
        </w:rPr>
        <w:t>Mitarbeiter:innen</w:t>
      </w:r>
      <w:proofErr w:type="spellEnd"/>
      <w:proofErr w:type="gramEnd"/>
      <w:r w:rsidRPr="00B57052">
        <w:rPr>
          <w:rFonts w:ascii="Arial" w:hAnsi="Arial" w:cs="Arial"/>
          <w:color w:val="000000"/>
          <w:sz w:val="18"/>
          <w:szCs w:val="18"/>
        </w:rPr>
        <w:t xml:space="preserve"> – verbunden durch eine starke Unternehmenskultur, gemeinsame Werte und den Unternehmenszweck: „</w:t>
      </w:r>
      <w:proofErr w:type="spellStart"/>
      <w:r w:rsidRPr="00B57052">
        <w:rPr>
          <w:rFonts w:ascii="Arial" w:hAnsi="Arial" w:cs="Arial"/>
          <w:color w:val="000000"/>
          <w:sz w:val="18"/>
          <w:szCs w:val="18"/>
        </w:rPr>
        <w:t>Pioneers</w:t>
      </w:r>
      <w:proofErr w:type="spellEnd"/>
      <w:r w:rsidRPr="00B57052">
        <w:rPr>
          <w:rFonts w:ascii="Arial" w:hAnsi="Arial" w:cs="Arial"/>
          <w:color w:val="000000"/>
          <w:sz w:val="18"/>
          <w:szCs w:val="18"/>
        </w:rPr>
        <w:t xml:space="preserve"> at </w:t>
      </w:r>
      <w:proofErr w:type="spellStart"/>
      <w:r w:rsidRPr="00B57052">
        <w:rPr>
          <w:rFonts w:ascii="Arial" w:hAnsi="Arial" w:cs="Arial"/>
          <w:color w:val="000000"/>
          <w:sz w:val="18"/>
          <w:szCs w:val="18"/>
        </w:rPr>
        <w:t>heart</w:t>
      </w:r>
      <w:proofErr w:type="spellEnd"/>
      <w:r w:rsidRPr="00B57052">
        <w:rPr>
          <w:rFonts w:ascii="Arial" w:hAnsi="Arial" w:cs="Arial"/>
          <w:color w:val="000000"/>
          <w:sz w:val="18"/>
          <w:szCs w:val="18"/>
        </w:rPr>
        <w:t xml:space="preserve"> for </w:t>
      </w:r>
      <w:proofErr w:type="spellStart"/>
      <w:r w:rsidRPr="00B57052">
        <w:rPr>
          <w:rFonts w:ascii="Arial" w:hAnsi="Arial" w:cs="Arial"/>
          <w:color w:val="000000"/>
          <w:sz w:val="18"/>
          <w:szCs w:val="18"/>
        </w:rPr>
        <w:t>the</w:t>
      </w:r>
      <w:proofErr w:type="spellEnd"/>
      <w:r w:rsidRPr="00B57052">
        <w:rPr>
          <w:rFonts w:ascii="Arial" w:hAnsi="Arial" w:cs="Arial"/>
          <w:color w:val="000000"/>
          <w:sz w:val="18"/>
          <w:szCs w:val="18"/>
        </w:rPr>
        <w:t xml:space="preserve"> </w:t>
      </w:r>
      <w:proofErr w:type="spellStart"/>
      <w:r w:rsidRPr="00B57052">
        <w:rPr>
          <w:rFonts w:ascii="Arial" w:hAnsi="Arial" w:cs="Arial"/>
          <w:color w:val="000000"/>
          <w:sz w:val="18"/>
          <w:szCs w:val="18"/>
        </w:rPr>
        <w:t>good</w:t>
      </w:r>
      <w:proofErr w:type="spellEnd"/>
      <w:r w:rsidRPr="00B57052">
        <w:rPr>
          <w:rFonts w:ascii="Arial" w:hAnsi="Arial" w:cs="Arial"/>
          <w:color w:val="000000"/>
          <w:sz w:val="18"/>
          <w:szCs w:val="18"/>
        </w:rPr>
        <w:t xml:space="preserve"> of </w:t>
      </w:r>
      <w:proofErr w:type="spellStart"/>
      <w:r w:rsidRPr="00B57052">
        <w:rPr>
          <w:rFonts w:ascii="Arial" w:hAnsi="Arial" w:cs="Arial"/>
          <w:color w:val="000000"/>
          <w:sz w:val="18"/>
          <w:szCs w:val="18"/>
        </w:rPr>
        <w:t>generations</w:t>
      </w:r>
      <w:proofErr w:type="spellEnd"/>
      <w:r w:rsidRPr="00B57052">
        <w:rPr>
          <w:rFonts w:ascii="Arial" w:hAnsi="Arial" w:cs="Arial"/>
          <w:color w:val="000000"/>
          <w:sz w:val="18"/>
          <w:szCs w:val="18"/>
        </w:rPr>
        <w:t xml:space="preserve">“. </w:t>
      </w:r>
    </w:p>
    <w:p w14:paraId="06AC4356" w14:textId="77777777" w:rsidR="00DE18C6" w:rsidRPr="00B57052" w:rsidRDefault="00DE18C6" w:rsidP="00DE18C6">
      <w:pPr>
        <w:rPr>
          <w:rFonts w:ascii="Arial" w:hAnsi="Arial" w:cs="Arial"/>
        </w:rPr>
      </w:pPr>
    </w:p>
    <w:p w14:paraId="53C0C443" w14:textId="357B3E03" w:rsidR="00B226D9" w:rsidRPr="00B57052" w:rsidRDefault="00B226D9" w:rsidP="00B226D9">
      <w:pPr>
        <w:tabs>
          <w:tab w:val="left" w:pos="1080"/>
          <w:tab w:val="left" w:pos="4500"/>
        </w:tabs>
        <w:rPr>
          <w:rFonts w:ascii="Arial" w:hAnsi="Arial" w:cs="Arial"/>
          <w:sz w:val="18"/>
          <w:szCs w:val="18"/>
          <w:lang w:val="de-AT"/>
        </w:rPr>
      </w:pPr>
      <w:r w:rsidRPr="00B57052">
        <w:rPr>
          <w:rFonts w:ascii="Arial" w:hAnsi="Arial" w:cs="Arial"/>
          <w:sz w:val="18"/>
          <w:szCs w:val="18"/>
          <w:lang w:val="de-AT"/>
        </w:rPr>
        <w:t>Kontakt</w:t>
      </w:r>
      <w:r w:rsidRPr="00B57052">
        <w:rPr>
          <w:rFonts w:ascii="Arial" w:hAnsi="Arial" w:cs="Arial"/>
          <w:sz w:val="18"/>
          <w:szCs w:val="18"/>
          <w:lang w:val="de-AT"/>
        </w:rPr>
        <w:tab/>
        <w:t>Mag. Michael Sgiarovello</w:t>
      </w:r>
      <w:r w:rsidRPr="00B57052">
        <w:rPr>
          <w:rFonts w:ascii="Arial" w:hAnsi="Arial" w:cs="Arial"/>
          <w:sz w:val="18"/>
          <w:szCs w:val="18"/>
          <w:lang w:val="de-AT"/>
        </w:rPr>
        <w:tab/>
        <w:t>Ulrike Gloyer</w:t>
      </w:r>
    </w:p>
    <w:p w14:paraId="253611A9" w14:textId="77777777" w:rsidR="00B226D9" w:rsidRPr="00B57052" w:rsidRDefault="00B226D9" w:rsidP="00B226D9">
      <w:pPr>
        <w:tabs>
          <w:tab w:val="left" w:pos="1080"/>
          <w:tab w:val="left" w:pos="4500"/>
        </w:tabs>
        <w:rPr>
          <w:rFonts w:ascii="Arial" w:hAnsi="Arial" w:cs="Arial"/>
          <w:sz w:val="18"/>
          <w:szCs w:val="18"/>
          <w:lang w:val="de-AT"/>
        </w:rPr>
      </w:pPr>
      <w:r w:rsidRPr="00B57052">
        <w:rPr>
          <w:rFonts w:ascii="Arial" w:hAnsi="Arial" w:cs="Arial"/>
          <w:sz w:val="18"/>
          <w:szCs w:val="18"/>
          <w:lang w:val="de-AT"/>
        </w:rPr>
        <w:t>Telefon</w:t>
      </w:r>
      <w:r w:rsidRPr="00B57052">
        <w:rPr>
          <w:rFonts w:ascii="Arial" w:hAnsi="Arial" w:cs="Arial"/>
          <w:sz w:val="18"/>
          <w:szCs w:val="18"/>
          <w:lang w:val="de-AT"/>
        </w:rPr>
        <w:tab/>
        <w:t>+43 (0)676 8993 2744</w:t>
      </w:r>
      <w:r w:rsidRPr="00B57052">
        <w:rPr>
          <w:rFonts w:ascii="Arial" w:hAnsi="Arial" w:cs="Arial"/>
          <w:sz w:val="18"/>
          <w:szCs w:val="18"/>
          <w:lang w:val="de-AT"/>
        </w:rPr>
        <w:tab/>
        <w:t>+43 (0)676 8993 2251</w:t>
      </w:r>
    </w:p>
    <w:p w14:paraId="265059A3" w14:textId="77777777" w:rsidR="00B226D9" w:rsidRPr="00B57052" w:rsidRDefault="00B226D9" w:rsidP="00B226D9">
      <w:pPr>
        <w:tabs>
          <w:tab w:val="left" w:pos="1080"/>
          <w:tab w:val="left" w:pos="4500"/>
        </w:tabs>
        <w:rPr>
          <w:rStyle w:val="AboutandContactBody"/>
          <w:rFonts w:ascii="Arial" w:hAnsi="Arial" w:cs="Arial"/>
          <w:szCs w:val="18"/>
        </w:rPr>
      </w:pPr>
      <w:r w:rsidRPr="00B57052">
        <w:rPr>
          <w:rFonts w:ascii="Arial" w:hAnsi="Arial" w:cs="Arial"/>
          <w:sz w:val="18"/>
          <w:szCs w:val="18"/>
          <w:lang w:val="de-AT"/>
        </w:rPr>
        <w:t>E-Mail</w:t>
      </w:r>
      <w:r w:rsidRPr="00B57052">
        <w:rPr>
          <w:rFonts w:ascii="Arial" w:hAnsi="Arial" w:cs="Arial"/>
          <w:sz w:val="18"/>
          <w:szCs w:val="18"/>
          <w:lang w:val="de-AT"/>
        </w:rPr>
        <w:tab/>
        <w:t>michael.sgiarovello@henkel.com</w:t>
      </w:r>
      <w:r w:rsidRPr="00B57052">
        <w:rPr>
          <w:rFonts w:ascii="Arial" w:hAnsi="Arial" w:cs="Arial"/>
          <w:sz w:val="18"/>
          <w:szCs w:val="18"/>
          <w:lang w:val="de-AT"/>
        </w:rPr>
        <w:tab/>
        <w:t>ulrike.gloyer@henkel.com</w:t>
      </w:r>
    </w:p>
    <w:p w14:paraId="6B698D7A" w14:textId="738B8280" w:rsidR="004B69C6" w:rsidRPr="00FD20EC" w:rsidRDefault="004B69C6" w:rsidP="00B226D9">
      <w:pPr>
        <w:jc w:val="both"/>
        <w:rPr>
          <w:rFonts w:ascii="Arial" w:eastAsia="Arial" w:hAnsi="Arial" w:cs="Arial"/>
        </w:rPr>
      </w:pPr>
    </w:p>
    <w:sectPr w:rsidR="004B69C6" w:rsidRPr="00FD20EC">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8E97A" w14:textId="77777777" w:rsidR="006A41E6" w:rsidRDefault="006A41E6">
      <w:r>
        <w:separator/>
      </w:r>
    </w:p>
  </w:endnote>
  <w:endnote w:type="continuationSeparator" w:id="0">
    <w:p w14:paraId="0B27E21B" w14:textId="77777777" w:rsidR="006A41E6" w:rsidRDefault="006A41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032AE" w14:textId="77777777" w:rsidR="004B69C6" w:rsidRDefault="004B69C6">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89354" w14:textId="77777777" w:rsidR="004B69C6" w:rsidRDefault="004B69C6">
    <w:pPr>
      <w:pBdr>
        <w:top w:val="nil"/>
        <w:left w:val="nil"/>
        <w:bottom w:val="nil"/>
        <w:right w:val="nil"/>
        <w:between w:val="nil"/>
      </w:pBdr>
      <w:tabs>
        <w:tab w:val="center" w:pos="4536"/>
        <w:tab w:val="right" w:pos="9072"/>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919A1" w14:textId="77777777" w:rsidR="004B69C6" w:rsidRDefault="004B69C6">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08E4B" w14:textId="77777777" w:rsidR="006A41E6" w:rsidRDefault="006A41E6">
      <w:r>
        <w:separator/>
      </w:r>
    </w:p>
  </w:footnote>
  <w:footnote w:type="continuationSeparator" w:id="0">
    <w:p w14:paraId="594BA5E8" w14:textId="77777777" w:rsidR="006A41E6" w:rsidRDefault="006A41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F0C76" w14:textId="77777777" w:rsidR="004B69C6" w:rsidRDefault="004B69C6">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C4C34" w14:textId="423C4680" w:rsidR="004B69C6" w:rsidRDefault="00F7360D">
    <w:pPr>
      <w:pBdr>
        <w:top w:val="nil"/>
        <w:left w:val="nil"/>
        <w:bottom w:val="nil"/>
        <w:right w:val="nil"/>
        <w:between w:val="nil"/>
      </w:pBdr>
      <w:tabs>
        <w:tab w:val="center" w:pos="4536"/>
        <w:tab w:val="right" w:pos="9072"/>
      </w:tabs>
      <w:jc w:val="right"/>
      <w:rPr>
        <w:color w:val="000000"/>
      </w:rPr>
    </w:pPr>
    <w:r>
      <w:rPr>
        <w:noProof/>
        <w:color w:val="000000"/>
      </w:rPr>
      <w:drawing>
        <wp:inline distT="0" distB="0" distL="0" distR="0" wp14:anchorId="5494802D" wp14:editId="157A2571">
          <wp:extent cx="864608" cy="864608"/>
          <wp:effectExtent l="0" t="0" r="0" b="0"/>
          <wp:docPr id="1860248679" name="image4.jpg"/>
          <wp:cNvGraphicFramePr/>
          <a:graphic xmlns:a="http://schemas.openxmlformats.org/drawingml/2006/main">
            <a:graphicData uri="http://schemas.openxmlformats.org/drawingml/2006/picture">
              <pic:pic xmlns:pic="http://schemas.openxmlformats.org/drawingml/2006/picture">
                <pic:nvPicPr>
                  <pic:cNvPr id="1860248679" name="image4.jp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864608" cy="864608"/>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88342" w14:textId="77777777" w:rsidR="004B69C6" w:rsidRDefault="004B69C6">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4622"/>
    <w:multiLevelType w:val="hybridMultilevel"/>
    <w:tmpl w:val="DFFC64AC"/>
    <w:lvl w:ilvl="0" w:tplc="82986628">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057845"/>
    <w:multiLevelType w:val="hybridMultilevel"/>
    <w:tmpl w:val="65A03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CD365C"/>
    <w:multiLevelType w:val="hybridMultilevel"/>
    <w:tmpl w:val="27729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AE470B"/>
    <w:multiLevelType w:val="multilevel"/>
    <w:tmpl w:val="8F065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ED285B"/>
    <w:multiLevelType w:val="hybridMultilevel"/>
    <w:tmpl w:val="E4DC7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A1288F"/>
    <w:multiLevelType w:val="hybridMultilevel"/>
    <w:tmpl w:val="426814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7721B0D"/>
    <w:multiLevelType w:val="multilevel"/>
    <w:tmpl w:val="00C281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8540CBC"/>
    <w:multiLevelType w:val="hybridMultilevel"/>
    <w:tmpl w:val="781C4846"/>
    <w:lvl w:ilvl="0" w:tplc="0809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FF0601B"/>
    <w:multiLevelType w:val="multilevel"/>
    <w:tmpl w:val="66AC6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385B16"/>
    <w:multiLevelType w:val="hybridMultilevel"/>
    <w:tmpl w:val="D4902B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8830D58"/>
    <w:multiLevelType w:val="hybridMultilevel"/>
    <w:tmpl w:val="442CCBE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9A46857"/>
    <w:multiLevelType w:val="hybridMultilevel"/>
    <w:tmpl w:val="1B18EA9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ACA6620"/>
    <w:multiLevelType w:val="hybridMultilevel"/>
    <w:tmpl w:val="4EF21B5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76708167">
    <w:abstractNumId w:val="6"/>
  </w:num>
  <w:num w:numId="2" w16cid:durableId="757946935">
    <w:abstractNumId w:val="2"/>
  </w:num>
  <w:num w:numId="3" w16cid:durableId="424695226">
    <w:abstractNumId w:val="1"/>
  </w:num>
  <w:num w:numId="4" w16cid:durableId="395512325">
    <w:abstractNumId w:val="8"/>
  </w:num>
  <w:num w:numId="5" w16cid:durableId="895626877">
    <w:abstractNumId w:val="4"/>
  </w:num>
  <w:num w:numId="6" w16cid:durableId="1667704834">
    <w:abstractNumId w:val="0"/>
  </w:num>
  <w:num w:numId="7" w16cid:durableId="1466046795">
    <w:abstractNumId w:val="12"/>
  </w:num>
  <w:num w:numId="8" w16cid:durableId="490413240">
    <w:abstractNumId w:val="11"/>
  </w:num>
  <w:num w:numId="9" w16cid:durableId="1484855582">
    <w:abstractNumId w:val="7"/>
  </w:num>
  <w:num w:numId="10" w16cid:durableId="616840652">
    <w:abstractNumId w:val="10"/>
  </w:num>
  <w:num w:numId="11" w16cid:durableId="1518809095">
    <w:abstractNumId w:val="5"/>
  </w:num>
  <w:num w:numId="12" w16cid:durableId="2109692444">
    <w:abstractNumId w:val="3"/>
  </w:num>
  <w:num w:numId="13" w16cid:durableId="6851323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9C6"/>
    <w:rsid w:val="000D06A7"/>
    <w:rsid w:val="00113CC0"/>
    <w:rsid w:val="002B0023"/>
    <w:rsid w:val="002B5453"/>
    <w:rsid w:val="0030166F"/>
    <w:rsid w:val="003616C2"/>
    <w:rsid w:val="003E7368"/>
    <w:rsid w:val="00452494"/>
    <w:rsid w:val="004B69C6"/>
    <w:rsid w:val="004C3352"/>
    <w:rsid w:val="0057565A"/>
    <w:rsid w:val="005C40B3"/>
    <w:rsid w:val="00653614"/>
    <w:rsid w:val="00695831"/>
    <w:rsid w:val="006A41E6"/>
    <w:rsid w:val="007A0CA4"/>
    <w:rsid w:val="00817E38"/>
    <w:rsid w:val="00851BE6"/>
    <w:rsid w:val="008C7D51"/>
    <w:rsid w:val="00901894"/>
    <w:rsid w:val="00932DF6"/>
    <w:rsid w:val="009F1EE4"/>
    <w:rsid w:val="00A24F12"/>
    <w:rsid w:val="00A459B4"/>
    <w:rsid w:val="00A81700"/>
    <w:rsid w:val="00B226D9"/>
    <w:rsid w:val="00B4607A"/>
    <w:rsid w:val="00B530F7"/>
    <w:rsid w:val="00B57052"/>
    <w:rsid w:val="00B648FE"/>
    <w:rsid w:val="00B673A0"/>
    <w:rsid w:val="00C10A79"/>
    <w:rsid w:val="00CA51F9"/>
    <w:rsid w:val="00CA76E9"/>
    <w:rsid w:val="00DE18C6"/>
    <w:rsid w:val="00E17529"/>
    <w:rsid w:val="00E40C7F"/>
    <w:rsid w:val="00E6646E"/>
    <w:rsid w:val="00EE29C5"/>
    <w:rsid w:val="00F074FC"/>
    <w:rsid w:val="00F3235F"/>
    <w:rsid w:val="00F610B9"/>
    <w:rsid w:val="00F7360D"/>
    <w:rsid w:val="00FA0D3A"/>
    <w:rsid w:val="00FD20E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2EAE1"/>
  <w15:docId w15:val="{406CC171-108A-2C42-9226-6AE48B3C2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eastAsia="en-GB"/>
    </w:rPr>
  </w:style>
  <w:style w:type="paragraph" w:styleId="berschrift1">
    <w:name w:val="heading 1"/>
    <w:basedOn w:val="Standard"/>
    <w:next w:val="Standard"/>
    <w:uiPriority w:val="9"/>
    <w:qFormat/>
    <w:pPr>
      <w:keepNext/>
      <w:keepLines/>
      <w:spacing w:before="480" w:after="120"/>
      <w:outlineLvl w:val="0"/>
    </w:pPr>
    <w:rPr>
      <w:b/>
      <w:sz w:val="48"/>
      <w:szCs w:val="48"/>
    </w:rPr>
  </w:style>
  <w:style w:type="paragraph" w:styleId="berschrift2">
    <w:name w:val="heading 2"/>
    <w:basedOn w:val="Standard"/>
    <w:next w:val="Standard"/>
    <w:link w:val="berschrift2Zchn"/>
    <w:uiPriority w:val="9"/>
    <w:unhideWhenUsed/>
    <w:qFormat/>
    <w:rsid w:val="00D335F4"/>
    <w:pPr>
      <w:keepNext/>
      <w:keepLines/>
      <w:spacing w:before="40"/>
      <w:outlineLvl w:val="1"/>
    </w:pPr>
    <w:rPr>
      <w:rFonts w:asciiTheme="majorHAnsi" w:eastAsiaTheme="majorEastAsia" w:hAnsiTheme="majorHAnsi" w:cstheme="majorBidi"/>
      <w:color w:val="365F91" w:themeColor="accent1" w:themeShade="BF"/>
      <w:kern w:val="2"/>
      <w:sz w:val="26"/>
      <w:szCs w:val="26"/>
      <w:lang w:eastAsia="en-US"/>
    </w:rPr>
  </w:style>
  <w:style w:type="paragraph" w:styleId="berschrift3">
    <w:name w:val="heading 3"/>
    <w:basedOn w:val="Standard"/>
    <w:next w:val="Standard"/>
    <w:link w:val="berschrift3Zchn"/>
    <w:uiPriority w:val="9"/>
    <w:unhideWhenUsed/>
    <w:qFormat/>
    <w:rsid w:val="00D335F4"/>
    <w:pPr>
      <w:keepNext/>
      <w:keepLines/>
      <w:spacing w:before="40"/>
      <w:outlineLvl w:val="2"/>
    </w:pPr>
    <w:rPr>
      <w:rFonts w:asciiTheme="majorHAnsi" w:eastAsiaTheme="majorEastAsia" w:hAnsiTheme="majorHAnsi" w:cstheme="majorBidi"/>
      <w:color w:val="243F60" w:themeColor="accent1" w:themeShade="7F"/>
      <w:kern w:val="2"/>
      <w:lang w:eastAsia="en-US"/>
    </w:rPr>
  </w:style>
  <w:style w:type="paragraph" w:styleId="berschrift4">
    <w:name w:val="heading 4"/>
    <w:basedOn w:val="Standard"/>
    <w:next w:val="Standard"/>
    <w:link w:val="berschrift4Zchn"/>
    <w:uiPriority w:val="9"/>
    <w:semiHidden/>
    <w:unhideWhenUsed/>
    <w:qFormat/>
    <w:rsid w:val="00D47332"/>
    <w:pPr>
      <w:keepNext/>
      <w:keepLines/>
      <w:spacing w:before="4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uiPriority w:val="9"/>
    <w:semiHidden/>
    <w:unhideWhenUsed/>
    <w:qFormat/>
    <w:pPr>
      <w:keepNext/>
      <w:keepLines/>
      <w:spacing w:before="220" w:after="40"/>
      <w:outlineLvl w:val="4"/>
    </w:pPr>
    <w:rPr>
      <w:b/>
      <w:sz w:val="22"/>
      <w:szCs w:val="22"/>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paragraph" w:customStyle="1" w:styleId="p1">
    <w:name w:val="p1"/>
    <w:basedOn w:val="Standard"/>
    <w:qFormat/>
    <w:rPr>
      <w:rFonts w:ascii="Helvetica" w:hAnsi="Helvetica"/>
      <w:sz w:val="18"/>
      <w:szCs w:val="18"/>
      <w:lang w:val="en-US"/>
    </w:rPr>
  </w:style>
  <w:style w:type="paragraph" w:styleId="Listenabsatz">
    <w:name w:val="List Paragraph"/>
    <w:basedOn w:val="Standard"/>
    <w:uiPriority w:val="34"/>
    <w:qFormat/>
    <w:pPr>
      <w:ind w:left="720"/>
      <w:contextualSpacing/>
    </w:pPr>
  </w:style>
  <w:style w:type="paragraph" w:customStyle="1" w:styleId="DefaultText">
    <w:name w:val="Default Text"/>
    <w:qFormat/>
    <w:pPr>
      <w:widowControl w:val="0"/>
      <w:suppressAutoHyphens/>
    </w:pPr>
    <w:rPr>
      <w:rFonts w:ascii="Arial" w:eastAsia="Arial Unicode MS" w:hAnsi="Arial" w:cs="Tahoma"/>
    </w:rPr>
  </w:style>
  <w:style w:type="paragraph" w:styleId="Funotentext">
    <w:name w:val="footnote text"/>
    <w:basedOn w:val="Standard"/>
    <w:qFormat/>
    <w:pPr>
      <w:widowControl w:val="0"/>
      <w:suppressAutoHyphens/>
    </w:pPr>
    <w:rPr>
      <w:rFonts w:ascii="Arial" w:eastAsia="Arial Unicode MS" w:hAnsi="Arial" w:cs="Tahoma"/>
      <w:sz w:val="20"/>
      <w:szCs w:val="20"/>
      <w:lang w:eastAsia="de-DE"/>
    </w:rPr>
  </w:style>
  <w:style w:type="paragraph" w:customStyle="1" w:styleId="CommentText">
    <w:name w:val="Comment Text"/>
    <w:basedOn w:val="Standard"/>
    <w:qFormat/>
    <w:rPr>
      <w:sz w:val="20"/>
      <w:szCs w:val="20"/>
    </w:rPr>
  </w:style>
  <w:style w:type="paragraph" w:customStyle="1" w:styleId="CommentSubject">
    <w:name w:val="Comment Subject"/>
    <w:basedOn w:val="CommentText"/>
    <w:next w:val="CommentText"/>
    <w:qFormat/>
    <w:rPr>
      <w:b/>
      <w:bCs/>
    </w:rPr>
  </w:style>
  <w:style w:type="character" w:customStyle="1" w:styleId="apple-converted-space">
    <w:name w:val="apple-converted-space"/>
    <w:basedOn w:val="Absatz-Standardschriftart"/>
  </w:style>
  <w:style w:type="character" w:customStyle="1" w:styleId="FunotentextZchn">
    <w:name w:val="Fußnotentext Zchn"/>
    <w:basedOn w:val="Absatz-Standardschriftart"/>
    <w:rPr>
      <w:rFonts w:ascii="Arial" w:eastAsia="Arial Unicode MS" w:hAnsi="Arial" w:cs="Tahoma"/>
      <w:kern w:val="1"/>
      <w:sz w:val="20"/>
      <w:szCs w:val="20"/>
      <w:lang w:eastAsia="de-DE"/>
    </w:rPr>
  </w:style>
  <w:style w:type="paragraph" w:styleId="Kommentartext">
    <w:name w:val="annotation text"/>
    <w:basedOn w:val="Standard"/>
    <w:link w:val="KommentartextZchn"/>
    <w:uiPriority w:val="99"/>
    <w:rPr>
      <w:sz w:val="20"/>
      <w:szCs w:val="20"/>
    </w:rPr>
  </w:style>
  <w:style w:type="character" w:customStyle="1" w:styleId="KommentartextZchn">
    <w:name w:val="Kommentartext Zchn"/>
    <w:basedOn w:val="Absatz-Standardschriftart"/>
    <w:link w:val="Kommentartext"/>
    <w:uiPriority w:val="99"/>
    <w:rPr>
      <w:rFonts w:ascii="Times New Roman" w:eastAsia="Times New Roman" w:hAnsi="Times New Roman" w:cs="Times New Roman"/>
      <w:sz w:val="20"/>
      <w:szCs w:val="20"/>
      <w:lang w:val="en-GB" w:eastAsia="en-GB"/>
    </w:rPr>
  </w:style>
  <w:style w:type="character" w:styleId="Kommentarzeichen">
    <w:name w:val="annotation reference"/>
    <w:basedOn w:val="Absatz-Standardschriftart"/>
    <w:uiPriority w:val="99"/>
    <w:rPr>
      <w:sz w:val="16"/>
      <w:szCs w:val="16"/>
    </w:rPr>
  </w:style>
  <w:style w:type="paragraph" w:styleId="berarbeitung">
    <w:name w:val="Revision"/>
    <w:hidden/>
    <w:uiPriority w:val="99"/>
    <w:rsid w:val="007E7ADD"/>
    <w:rPr>
      <w:lang w:eastAsia="en-GB"/>
    </w:rPr>
  </w:style>
  <w:style w:type="paragraph" w:styleId="Kommentarthema">
    <w:name w:val="annotation subject"/>
    <w:basedOn w:val="Kommentartext"/>
    <w:next w:val="Kommentartext"/>
    <w:link w:val="KommentarthemaZchn"/>
    <w:uiPriority w:val="99"/>
    <w:rsid w:val="00EC29E8"/>
    <w:rPr>
      <w:b/>
      <w:bCs/>
    </w:rPr>
  </w:style>
  <w:style w:type="character" w:customStyle="1" w:styleId="KommentarthemaZchn">
    <w:name w:val="Kommentarthema Zchn"/>
    <w:basedOn w:val="KommentartextZchn"/>
    <w:link w:val="Kommentarthema"/>
    <w:uiPriority w:val="99"/>
    <w:rsid w:val="00EC29E8"/>
    <w:rPr>
      <w:rFonts w:ascii="Times New Roman" w:eastAsia="Times New Roman" w:hAnsi="Times New Roman" w:cs="Times New Roman"/>
      <w:b/>
      <w:bCs/>
      <w:sz w:val="20"/>
      <w:szCs w:val="20"/>
      <w:lang w:val="en-GB" w:eastAsia="en-GB"/>
    </w:rPr>
  </w:style>
  <w:style w:type="character" w:styleId="Hyperlink">
    <w:name w:val="Hyperlink"/>
    <w:rsid w:val="005059E0"/>
    <w:rPr>
      <w:color w:val="0000FF"/>
      <w:u w:val="single"/>
    </w:rPr>
  </w:style>
  <w:style w:type="character" w:customStyle="1" w:styleId="AboutandContactBody">
    <w:name w:val="About and Contact Body"/>
    <w:basedOn w:val="Absatz-Standardschriftart"/>
    <w:rsid w:val="005059E0"/>
    <w:rPr>
      <w:rFonts w:ascii="Segoe UI" w:hAnsi="Segoe UI"/>
      <w:sz w:val="18"/>
    </w:rPr>
  </w:style>
  <w:style w:type="paragraph" w:styleId="Kopfzeile">
    <w:name w:val="header"/>
    <w:basedOn w:val="Standard"/>
    <w:link w:val="KopfzeileZchn"/>
    <w:uiPriority w:val="99"/>
    <w:rsid w:val="00B754BB"/>
    <w:pPr>
      <w:tabs>
        <w:tab w:val="center" w:pos="4536"/>
        <w:tab w:val="right" w:pos="9072"/>
      </w:tabs>
    </w:pPr>
  </w:style>
  <w:style w:type="character" w:customStyle="1" w:styleId="KopfzeileZchn">
    <w:name w:val="Kopfzeile Zchn"/>
    <w:basedOn w:val="Absatz-Standardschriftart"/>
    <w:link w:val="Kopfzeile"/>
    <w:uiPriority w:val="99"/>
    <w:rsid w:val="00B754BB"/>
    <w:rPr>
      <w:rFonts w:ascii="Times New Roman" w:eastAsia="Times New Roman" w:hAnsi="Times New Roman" w:cs="Times New Roman"/>
      <w:lang w:val="en-GB" w:eastAsia="en-GB"/>
    </w:rPr>
  </w:style>
  <w:style w:type="paragraph" w:styleId="Fuzeile">
    <w:name w:val="footer"/>
    <w:basedOn w:val="Standard"/>
    <w:link w:val="FuzeileZchn"/>
    <w:uiPriority w:val="99"/>
    <w:rsid w:val="00B754BB"/>
    <w:pPr>
      <w:tabs>
        <w:tab w:val="center" w:pos="4536"/>
        <w:tab w:val="right" w:pos="9072"/>
      </w:tabs>
    </w:pPr>
  </w:style>
  <w:style w:type="character" w:customStyle="1" w:styleId="FuzeileZchn">
    <w:name w:val="Fußzeile Zchn"/>
    <w:basedOn w:val="Absatz-Standardschriftart"/>
    <w:link w:val="Fuzeile"/>
    <w:uiPriority w:val="99"/>
    <w:rsid w:val="00B754BB"/>
    <w:rPr>
      <w:rFonts w:ascii="Times New Roman" w:eastAsia="Times New Roman" w:hAnsi="Times New Roman" w:cs="Times New Roman"/>
      <w:lang w:val="en-GB" w:eastAsia="en-GB"/>
    </w:rPr>
  </w:style>
  <w:style w:type="character" w:customStyle="1" w:styleId="berschrift2Zchn">
    <w:name w:val="Überschrift 2 Zchn"/>
    <w:basedOn w:val="Absatz-Standardschriftart"/>
    <w:link w:val="berschrift2"/>
    <w:uiPriority w:val="9"/>
    <w:rsid w:val="00D335F4"/>
    <w:rPr>
      <w:rFonts w:asciiTheme="majorHAnsi" w:eastAsiaTheme="majorEastAsia" w:hAnsiTheme="majorHAnsi" w:cstheme="majorBidi"/>
      <w:color w:val="365F91" w:themeColor="accent1" w:themeShade="BF"/>
      <w:kern w:val="2"/>
      <w:sz w:val="26"/>
      <w:szCs w:val="26"/>
    </w:rPr>
  </w:style>
  <w:style w:type="character" w:customStyle="1" w:styleId="berschrift3Zchn">
    <w:name w:val="Überschrift 3 Zchn"/>
    <w:basedOn w:val="Absatz-Standardschriftart"/>
    <w:link w:val="berschrift3"/>
    <w:uiPriority w:val="9"/>
    <w:rsid w:val="00D335F4"/>
    <w:rPr>
      <w:rFonts w:asciiTheme="majorHAnsi" w:eastAsiaTheme="majorEastAsia" w:hAnsiTheme="majorHAnsi" w:cstheme="majorBidi"/>
      <w:color w:val="243F60" w:themeColor="accent1" w:themeShade="7F"/>
      <w:kern w:val="2"/>
    </w:rPr>
  </w:style>
  <w:style w:type="character" w:customStyle="1" w:styleId="AboutandContactHeadline">
    <w:name w:val="About and Contact Headline"/>
    <w:basedOn w:val="Absatz-Standardschriftart"/>
    <w:rsid w:val="00D335F4"/>
    <w:rPr>
      <w:rFonts w:ascii="Segoe UI" w:hAnsi="Segoe UI"/>
      <w:b/>
      <w:bCs/>
      <w:sz w:val="18"/>
    </w:rPr>
  </w:style>
  <w:style w:type="character" w:styleId="NichtaufgelsteErwhnung">
    <w:name w:val="Unresolved Mention"/>
    <w:basedOn w:val="Absatz-Standardschriftart"/>
    <w:uiPriority w:val="99"/>
    <w:semiHidden/>
    <w:unhideWhenUsed/>
    <w:rsid w:val="00907BE0"/>
    <w:rPr>
      <w:color w:val="605E5C"/>
      <w:shd w:val="clear" w:color="auto" w:fill="E1DFDD"/>
    </w:rPr>
  </w:style>
  <w:style w:type="character" w:styleId="BesuchterLink">
    <w:name w:val="FollowedHyperlink"/>
    <w:basedOn w:val="Absatz-Standardschriftart"/>
    <w:uiPriority w:val="99"/>
    <w:rsid w:val="00E10006"/>
    <w:rPr>
      <w:color w:val="800080" w:themeColor="followedHyperlink"/>
      <w:u w:val="single"/>
    </w:rPr>
  </w:style>
  <w:style w:type="character" w:customStyle="1" w:styleId="berschrift4Zchn">
    <w:name w:val="Überschrift 4 Zchn"/>
    <w:basedOn w:val="Absatz-Standardschriftart"/>
    <w:link w:val="berschrift4"/>
    <w:uiPriority w:val="9"/>
    <w:rsid w:val="00D47332"/>
    <w:rPr>
      <w:rFonts w:asciiTheme="majorHAnsi" w:eastAsiaTheme="majorEastAsia" w:hAnsiTheme="majorHAnsi" w:cstheme="majorBidi"/>
      <w:i/>
      <w:iCs/>
      <w:color w:val="365F91" w:themeColor="accent1" w:themeShade="BF"/>
      <w:lang w:val="en-GB" w:eastAsia="en-GB"/>
    </w:rPr>
  </w:style>
  <w:style w:type="paragraph" w:styleId="StandardWeb">
    <w:name w:val="Normal (Web)"/>
    <w:basedOn w:val="Standard"/>
    <w:uiPriority w:val="99"/>
    <w:qFormat/>
    <w:rsid w:val="006B5CCB"/>
    <w:pPr>
      <w:spacing w:before="100" w:beforeAutospacing="1" w:after="100" w:afterAutospacing="1"/>
    </w:pPr>
    <w:rPr>
      <w:lang w:eastAsia="de-DE"/>
    </w:rPr>
  </w:style>
  <w:style w:type="character" w:styleId="Hervorhebung">
    <w:name w:val="Emphasis"/>
    <w:basedOn w:val="Absatz-Standardschriftart"/>
    <w:rsid w:val="006B5CCB"/>
    <w:rPr>
      <w:i/>
      <w:iCs/>
    </w:rPr>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 w:type="character" w:styleId="Fett">
    <w:name w:val="Strong"/>
    <w:basedOn w:val="Absatz-Standardschriftart"/>
    <w:uiPriority w:val="22"/>
    <w:qFormat/>
    <w:rsid w:val="003E0E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E7wKD02/GQou8K44KEwLEFU02A==">CgMxLjAyDmgueHU1MWw1a2xyY2VlMg5oLnJmYnc3aTZ6eHhmdzIOaC5lMWdyMG80b3d5ZGIyDmguM3E0ZGd0ZmxoN2x2Mg5oLnM3czc2dDl3aHdrajIOaC5kZmxnaGt5cmluNTU4AHIhMVA3WEpWV2YzSkZzN05OWnZoY01EVHVsZ1J1bGNtTEJU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528</Words>
  <Characters>3327</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Nicole Kleinfeld</dc:creator>
  <cp:lastModifiedBy>Daniela Sykora (ext)</cp:lastModifiedBy>
  <cp:revision>2</cp:revision>
  <cp:lastPrinted>2026-06-17T07:51:00Z</cp:lastPrinted>
  <dcterms:created xsi:type="dcterms:W3CDTF">2026-07-24T06:41:00Z</dcterms:created>
  <dcterms:modified xsi:type="dcterms:W3CDTF">2026-07-24T06:41:00Z</dcterms:modified>
</cp:coreProperties>
</file>