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DDFE4" w14:textId="44E99449" w:rsidR="00B422EC" w:rsidRDefault="00B62D6C" w:rsidP="00643D8A">
      <w:pPr>
        <w:pStyle w:val="MonthDayYear"/>
      </w:pPr>
      <w:r w:rsidRPr="0028422D">
        <w:t xml:space="preserve"> </w:t>
      </w:r>
      <w:r w:rsidR="00202468">
        <w:t>August</w:t>
      </w:r>
      <w:r w:rsidR="00931029" w:rsidRPr="0028422D">
        <w:t xml:space="preserve"> </w:t>
      </w:r>
      <w:r w:rsidR="0028422D" w:rsidRPr="0028422D">
        <w:t>2026</w:t>
      </w:r>
    </w:p>
    <w:p w14:paraId="0052C0DB" w14:textId="77777777" w:rsidR="000E1250" w:rsidRDefault="000E1250" w:rsidP="00643D8A">
      <w:pPr>
        <w:pStyle w:val="MonthDayYear"/>
      </w:pPr>
    </w:p>
    <w:p w14:paraId="5547B95B" w14:textId="77777777" w:rsidR="000E1250" w:rsidRPr="0028422D" w:rsidRDefault="000E1250" w:rsidP="00643D8A">
      <w:pPr>
        <w:pStyle w:val="MonthDayYear"/>
        <w:rPr>
          <w:iCs/>
        </w:rPr>
      </w:pPr>
    </w:p>
    <w:p w14:paraId="4968A097" w14:textId="76060D34" w:rsidR="0028422D" w:rsidRPr="000E1250" w:rsidRDefault="000E1250" w:rsidP="00A3756F">
      <w:pPr>
        <w:rPr>
          <w:rFonts w:cs="Segoe UI"/>
          <w:b/>
          <w:bCs/>
          <w:szCs w:val="22"/>
        </w:rPr>
      </w:pPr>
      <w:r w:rsidRPr="000E1250">
        <w:rPr>
          <w:rFonts w:cs="Segoe UI"/>
          <w:b/>
          <w:bCs/>
          <w:szCs w:val="22"/>
        </w:rPr>
        <w:t xml:space="preserve">Silan </w:t>
      </w:r>
      <w:r>
        <w:rPr>
          <w:rFonts w:cs="Segoe UI"/>
          <w:b/>
          <w:bCs/>
          <w:szCs w:val="22"/>
        </w:rPr>
        <w:t>launcht</w:t>
      </w:r>
      <w:r w:rsidRPr="000E1250">
        <w:rPr>
          <w:rFonts w:cs="Segoe UI"/>
          <w:b/>
          <w:bCs/>
          <w:szCs w:val="22"/>
        </w:rPr>
        <w:t xml:space="preserve"> Luxe Retreat</w:t>
      </w:r>
      <w:r>
        <w:rPr>
          <w:rFonts w:cs="Segoe UI"/>
          <w:b/>
          <w:bCs/>
          <w:szCs w:val="22"/>
        </w:rPr>
        <w:t xml:space="preserve"> 5***** als Ergänzung zur</w:t>
      </w:r>
      <w:r w:rsidRPr="000E1250">
        <w:rPr>
          <w:rFonts w:cs="Segoe UI"/>
          <w:b/>
          <w:bCs/>
          <w:szCs w:val="22"/>
        </w:rPr>
        <w:t xml:space="preserve"> Aromatherapie-Linie </w:t>
      </w:r>
    </w:p>
    <w:p w14:paraId="59DE38C1" w14:textId="77777777" w:rsidR="000E1250" w:rsidRDefault="000E1250" w:rsidP="00A3756F">
      <w:pPr>
        <w:rPr>
          <w:rFonts w:cs="Segoe UI"/>
          <w:szCs w:val="22"/>
        </w:rPr>
      </w:pPr>
    </w:p>
    <w:p w14:paraId="04E81DFA" w14:textId="4F48265B" w:rsidR="00852511" w:rsidRDefault="000E1250" w:rsidP="00365E44">
      <w:pPr>
        <w:rPr>
          <w:b/>
          <w:bCs/>
          <w:sz w:val="32"/>
        </w:rPr>
      </w:pPr>
      <w:r w:rsidRPr="000E1250">
        <w:rPr>
          <w:b/>
          <w:bCs/>
          <w:sz w:val="32"/>
        </w:rPr>
        <w:t xml:space="preserve">Luxuriöse Duftwelten für </w:t>
      </w:r>
      <w:r>
        <w:rPr>
          <w:b/>
          <w:bCs/>
          <w:sz w:val="32"/>
        </w:rPr>
        <w:t>die Wäsche</w:t>
      </w:r>
    </w:p>
    <w:p w14:paraId="5A275821" w14:textId="77777777" w:rsidR="000E1250" w:rsidRPr="005E3C39" w:rsidRDefault="000E1250" w:rsidP="00365E44"/>
    <w:p w14:paraId="57D2BAB6" w14:textId="41F2C327" w:rsidR="005E3C39" w:rsidRDefault="000E1250" w:rsidP="004823E4">
      <w:pPr>
        <w:rPr>
          <w:rFonts w:cs="Segoe UI"/>
          <w:szCs w:val="22"/>
        </w:rPr>
      </w:pPr>
      <w:r w:rsidRPr="000E1250">
        <w:rPr>
          <w:rFonts w:cs="Segoe UI"/>
          <w:szCs w:val="22"/>
        </w:rPr>
        <w:t xml:space="preserve">Mit der neuen Produktlinie </w:t>
      </w:r>
      <w:r w:rsidRPr="000E1250">
        <w:rPr>
          <w:rFonts w:cs="Segoe UI"/>
          <w:b/>
          <w:bCs/>
          <w:szCs w:val="22"/>
        </w:rPr>
        <w:t>Silan Luxe Retreat</w:t>
      </w:r>
      <w:r w:rsidRPr="000E1250">
        <w:rPr>
          <w:rFonts w:cs="Segoe UI"/>
          <w:szCs w:val="22"/>
        </w:rPr>
        <w:t xml:space="preserve"> bringt Silan </w:t>
      </w:r>
      <w:r w:rsidR="007F34A0">
        <w:rPr>
          <w:rFonts w:cs="Segoe UI"/>
          <w:szCs w:val="22"/>
        </w:rPr>
        <w:t xml:space="preserve">den Duft </w:t>
      </w:r>
      <w:r w:rsidRPr="000E1250">
        <w:rPr>
          <w:rFonts w:cs="Segoe UI"/>
          <w:szCs w:val="22"/>
        </w:rPr>
        <w:t xml:space="preserve">exklusiver 5-Sterne-Hotels direkt nach Hause. Inspiriert von den faszinierenden Destinationen </w:t>
      </w:r>
      <w:r w:rsidRPr="000E1250">
        <w:rPr>
          <w:rFonts w:cs="Segoe UI"/>
          <w:b/>
          <w:bCs/>
          <w:szCs w:val="22"/>
        </w:rPr>
        <w:t xml:space="preserve">Tokyo, </w:t>
      </w:r>
      <w:proofErr w:type="spellStart"/>
      <w:r w:rsidRPr="000E1250">
        <w:rPr>
          <w:rFonts w:cs="Segoe UI"/>
          <w:b/>
          <w:bCs/>
          <w:szCs w:val="22"/>
        </w:rPr>
        <w:t>Marrakesh</w:t>
      </w:r>
      <w:proofErr w:type="spellEnd"/>
      <w:r w:rsidRPr="000E1250">
        <w:rPr>
          <w:rFonts w:cs="Segoe UI"/>
          <w:b/>
          <w:bCs/>
          <w:szCs w:val="22"/>
        </w:rPr>
        <w:t xml:space="preserve"> und Cape Town</w:t>
      </w:r>
      <w:r w:rsidRPr="000E1250">
        <w:rPr>
          <w:rFonts w:cs="Segoe UI"/>
          <w:szCs w:val="22"/>
        </w:rPr>
        <w:t>, vereinen die neuen Aromatherapie-Weichspüler luxuriöse Duftkompositionen mit einer innovativen Formel, die Textilien pflegt und gleichzeitig für besondere Wohlfühlmomente sorgt.</w:t>
      </w:r>
    </w:p>
    <w:p w14:paraId="4A51CF7A" w14:textId="77777777" w:rsidR="005E3C39" w:rsidRDefault="005E3C39" w:rsidP="004823E4">
      <w:pPr>
        <w:rPr>
          <w:rFonts w:cs="Segoe UI"/>
          <w:szCs w:val="22"/>
        </w:rPr>
      </w:pPr>
    </w:p>
    <w:p w14:paraId="583A057C" w14:textId="77777777" w:rsidR="000E1250" w:rsidRDefault="000E1250" w:rsidP="008A3B2C">
      <w:pPr>
        <w:rPr>
          <w:rFonts w:cs="Segoe UI"/>
          <w:b/>
          <w:bCs/>
          <w:szCs w:val="22"/>
        </w:rPr>
      </w:pPr>
      <w:r w:rsidRPr="000E1250">
        <w:rPr>
          <w:rFonts w:cs="Segoe UI"/>
          <w:b/>
          <w:bCs/>
          <w:szCs w:val="22"/>
        </w:rPr>
        <w:t>Düfte als Schlüssel zu Emotionen</w:t>
      </w:r>
    </w:p>
    <w:p w14:paraId="621CA786" w14:textId="795E5588" w:rsidR="00E443D2" w:rsidRDefault="000E1250" w:rsidP="008A3B2C">
      <w:pPr>
        <w:rPr>
          <w:rFonts w:cs="Segoe UI"/>
          <w:szCs w:val="22"/>
        </w:rPr>
      </w:pPr>
      <w:r w:rsidRPr="000E1250">
        <w:rPr>
          <w:rFonts w:cs="Segoe UI"/>
          <w:szCs w:val="22"/>
        </w:rPr>
        <w:t xml:space="preserve">Düfte spielen für </w:t>
      </w:r>
      <w:proofErr w:type="gramStart"/>
      <w:r w:rsidRPr="000E1250">
        <w:rPr>
          <w:rFonts w:cs="Segoe UI"/>
          <w:szCs w:val="22"/>
        </w:rPr>
        <w:t>Konsument:innen</w:t>
      </w:r>
      <w:proofErr w:type="gramEnd"/>
      <w:r w:rsidRPr="000E1250">
        <w:rPr>
          <w:rFonts w:cs="Segoe UI"/>
          <w:szCs w:val="22"/>
        </w:rPr>
        <w:t xml:space="preserve"> eine immer wichtigere Rolle. Das Duftsegment zählt aktuell zu den am stärksten nachgefragten Kategorien</w:t>
      </w:r>
      <w:r w:rsidR="007F0337">
        <w:rPr>
          <w:rFonts w:cs="Segoe UI"/>
          <w:szCs w:val="22"/>
        </w:rPr>
        <w:t xml:space="preserve"> bei Weichspülern. </w:t>
      </w:r>
      <w:r w:rsidRPr="000E1250">
        <w:rPr>
          <w:rFonts w:cs="Segoe UI"/>
          <w:szCs w:val="22"/>
        </w:rPr>
        <w:t xml:space="preserve">Studien zeigen, dass rund </w:t>
      </w:r>
      <w:r w:rsidRPr="000E1250">
        <w:rPr>
          <w:rFonts w:cs="Segoe UI"/>
          <w:b/>
          <w:bCs/>
          <w:szCs w:val="22"/>
        </w:rPr>
        <w:t>75 Prozent der Emotionen durch Düfte ausgelöst werden</w:t>
      </w:r>
      <w:r w:rsidRPr="000E1250">
        <w:rPr>
          <w:rFonts w:cs="Segoe UI"/>
          <w:szCs w:val="22"/>
        </w:rPr>
        <w:t xml:space="preserve">, während </w:t>
      </w:r>
      <w:r w:rsidRPr="000E1250">
        <w:rPr>
          <w:rFonts w:cs="Segoe UI"/>
          <w:b/>
          <w:bCs/>
          <w:szCs w:val="22"/>
        </w:rPr>
        <w:t>40 Prozent der Menschen eine spürbare Verbesserung ihrer Stimmung durch angenehme Düfte erleben</w:t>
      </w:r>
      <w:r w:rsidRPr="000E1250">
        <w:rPr>
          <w:rFonts w:cs="Segoe UI"/>
          <w:szCs w:val="22"/>
        </w:rPr>
        <w:t xml:space="preserve">. Damit sind Düfte weit mehr als ein angenehmer Begleiter – sie tragen aktiv zum Wohlbefinden </w:t>
      </w:r>
      <w:r w:rsidR="007F34A0" w:rsidRPr="000E1250">
        <w:rPr>
          <w:rFonts w:cs="Segoe UI"/>
          <w:szCs w:val="22"/>
        </w:rPr>
        <w:t>bei.</w:t>
      </w:r>
      <w:r w:rsidR="007F34A0">
        <w:rPr>
          <w:rFonts w:cs="Segoe UI"/>
          <w:szCs w:val="22"/>
        </w:rPr>
        <w:t xml:space="preserve"> *</w:t>
      </w:r>
    </w:p>
    <w:p w14:paraId="24F6B459" w14:textId="77777777" w:rsidR="000E1250" w:rsidRDefault="000E1250" w:rsidP="00E87BAB">
      <w:pPr>
        <w:rPr>
          <w:rFonts w:cs="Segoe UI"/>
          <w:b/>
          <w:bCs/>
          <w:szCs w:val="22"/>
        </w:rPr>
      </w:pPr>
    </w:p>
    <w:p w14:paraId="11E2BA90" w14:textId="77777777" w:rsidR="000E1250" w:rsidRDefault="000E1250" w:rsidP="00E87BAB">
      <w:pPr>
        <w:rPr>
          <w:rFonts w:cs="Segoe UI"/>
          <w:b/>
          <w:bCs/>
          <w:szCs w:val="22"/>
        </w:rPr>
      </w:pPr>
      <w:r w:rsidRPr="000E1250">
        <w:rPr>
          <w:rFonts w:cs="Segoe UI"/>
          <w:b/>
          <w:bCs/>
          <w:szCs w:val="22"/>
        </w:rPr>
        <w:t xml:space="preserve">Der Trend zu </w:t>
      </w:r>
      <w:proofErr w:type="spellStart"/>
      <w:r w:rsidRPr="000E1250">
        <w:rPr>
          <w:rFonts w:cs="Segoe UI"/>
          <w:b/>
          <w:bCs/>
          <w:szCs w:val="22"/>
        </w:rPr>
        <w:t>Escapism</w:t>
      </w:r>
      <w:proofErr w:type="spellEnd"/>
      <w:r w:rsidRPr="000E1250">
        <w:rPr>
          <w:rFonts w:cs="Segoe UI"/>
          <w:b/>
          <w:bCs/>
          <w:szCs w:val="22"/>
        </w:rPr>
        <w:t xml:space="preserve"> und Luxus im Alltag</w:t>
      </w:r>
    </w:p>
    <w:p w14:paraId="69FCEA0D" w14:textId="665F1B86" w:rsidR="000E1250" w:rsidRPr="000E1250" w:rsidRDefault="000E1250" w:rsidP="000E1250">
      <w:pPr>
        <w:rPr>
          <w:rFonts w:cs="Segoe UI"/>
          <w:szCs w:val="22"/>
        </w:rPr>
      </w:pPr>
      <w:r w:rsidRPr="000E1250">
        <w:rPr>
          <w:rFonts w:cs="Segoe UI"/>
          <w:szCs w:val="22"/>
        </w:rPr>
        <w:t>In einer zunehmend hektischen Welt wächst der Wunsch nach kleinen Auszeiten und besonderen Wohlfühlmomenten. Der Trend „</w:t>
      </w:r>
      <w:proofErr w:type="spellStart"/>
      <w:r w:rsidRPr="000E1250">
        <w:rPr>
          <w:rFonts w:cs="Segoe UI"/>
          <w:szCs w:val="22"/>
        </w:rPr>
        <w:t>Escapism</w:t>
      </w:r>
      <w:proofErr w:type="spellEnd"/>
      <w:r w:rsidRPr="000E1250">
        <w:rPr>
          <w:rFonts w:cs="Segoe UI"/>
          <w:szCs w:val="22"/>
        </w:rPr>
        <w:t xml:space="preserve">“ beschreibt das Bedürfnis, dem Alltag zumindest gedanklich zu entfliehen und neue Sinneserlebnisse zu schaffen. Genau hier setzt </w:t>
      </w:r>
      <w:r w:rsidRPr="000E1250">
        <w:rPr>
          <w:rFonts w:cs="Segoe UI"/>
          <w:b/>
          <w:bCs/>
          <w:szCs w:val="22"/>
        </w:rPr>
        <w:t>Silan Luxe Retreats</w:t>
      </w:r>
      <w:r w:rsidRPr="000E1250">
        <w:rPr>
          <w:rFonts w:cs="Segoe UI"/>
          <w:szCs w:val="22"/>
        </w:rPr>
        <w:t xml:space="preserve"> an: Die neue Linie </w:t>
      </w:r>
      <w:r w:rsidRPr="003C1F3A">
        <w:rPr>
          <w:rFonts w:cs="Segoe UI"/>
          <w:szCs w:val="22"/>
        </w:rPr>
        <w:t>schafft eine</w:t>
      </w:r>
      <w:r w:rsidR="007F34A0" w:rsidRPr="003C1F3A">
        <w:rPr>
          <w:rFonts w:cs="Segoe UI"/>
          <w:szCs w:val="22"/>
        </w:rPr>
        <w:t>n</w:t>
      </w:r>
      <w:r w:rsidRPr="003C1F3A">
        <w:rPr>
          <w:rFonts w:cs="Segoe UI"/>
          <w:szCs w:val="22"/>
        </w:rPr>
        <w:t xml:space="preserve"> </w:t>
      </w:r>
      <w:r w:rsidR="00792103" w:rsidRPr="003C1F3A">
        <w:rPr>
          <w:rFonts w:cs="Segoe UI"/>
          <w:szCs w:val="22"/>
        </w:rPr>
        <w:t>Wäsche-</w:t>
      </w:r>
      <w:r w:rsidR="007F34A0" w:rsidRPr="003C1F3A">
        <w:rPr>
          <w:rFonts w:cs="Segoe UI"/>
          <w:szCs w:val="22"/>
        </w:rPr>
        <w:t>Duft</w:t>
      </w:r>
      <w:r w:rsidRPr="003C1F3A">
        <w:rPr>
          <w:rFonts w:cs="Segoe UI"/>
          <w:szCs w:val="22"/>
        </w:rPr>
        <w:t>,</w:t>
      </w:r>
      <w:r w:rsidRPr="000E1250">
        <w:rPr>
          <w:rFonts w:cs="Segoe UI"/>
          <w:szCs w:val="22"/>
        </w:rPr>
        <w:t xml:space="preserve"> </w:t>
      </w:r>
      <w:r w:rsidR="007F34A0">
        <w:rPr>
          <w:rFonts w:cs="Segoe UI"/>
          <w:szCs w:val="22"/>
        </w:rPr>
        <w:t>der</w:t>
      </w:r>
      <w:r w:rsidRPr="000E1250">
        <w:rPr>
          <w:rFonts w:cs="Segoe UI"/>
          <w:szCs w:val="22"/>
        </w:rPr>
        <w:t xml:space="preserve"> an luxuriöse Hotelaufenthalte erinnert.</w:t>
      </w:r>
      <w:r w:rsidR="007F34A0">
        <w:rPr>
          <w:rFonts w:cs="Segoe UI"/>
          <w:szCs w:val="22"/>
        </w:rPr>
        <w:t xml:space="preserve"> </w:t>
      </w:r>
      <w:r w:rsidRPr="000E1250">
        <w:rPr>
          <w:rFonts w:cs="Segoe UI"/>
          <w:szCs w:val="22"/>
        </w:rPr>
        <w:t xml:space="preserve">Ob die urbane Eleganz Tokyos, die sinnliche Wärme </w:t>
      </w:r>
      <w:proofErr w:type="spellStart"/>
      <w:r w:rsidRPr="000E1250">
        <w:rPr>
          <w:rFonts w:cs="Segoe UI"/>
          <w:szCs w:val="22"/>
        </w:rPr>
        <w:t>Marrakeshs</w:t>
      </w:r>
      <w:proofErr w:type="spellEnd"/>
      <w:r w:rsidRPr="000E1250">
        <w:rPr>
          <w:rFonts w:cs="Segoe UI"/>
          <w:szCs w:val="22"/>
        </w:rPr>
        <w:t xml:space="preserve"> oder die inspirierende Frische Cape Towns – jede Variante entführt die Sinne auf eine ganz persönliche Duftreise.</w:t>
      </w:r>
    </w:p>
    <w:p w14:paraId="2B885D55" w14:textId="77777777" w:rsidR="00E87BAB" w:rsidRDefault="00E87BAB" w:rsidP="008A3B2C">
      <w:pPr>
        <w:rPr>
          <w:rFonts w:cs="Segoe UI"/>
          <w:szCs w:val="22"/>
        </w:rPr>
      </w:pPr>
    </w:p>
    <w:p w14:paraId="463B8EE3" w14:textId="77777777" w:rsidR="000E1250" w:rsidRDefault="000E1250" w:rsidP="000E1250">
      <w:pPr>
        <w:rPr>
          <w:rFonts w:cs="Segoe UI"/>
          <w:b/>
          <w:bCs/>
          <w:szCs w:val="22"/>
        </w:rPr>
      </w:pPr>
      <w:r w:rsidRPr="000E1250">
        <w:rPr>
          <w:rFonts w:cs="Segoe UI"/>
          <w:b/>
          <w:bCs/>
          <w:szCs w:val="22"/>
        </w:rPr>
        <w:t>Pflege und Leistung für alle Textilien</w:t>
      </w:r>
    </w:p>
    <w:p w14:paraId="0E081BAF" w14:textId="0222FA02" w:rsidR="000E1250" w:rsidRPr="000E1250" w:rsidRDefault="000E1250" w:rsidP="000E1250">
      <w:pPr>
        <w:rPr>
          <w:rFonts w:cs="Segoe UI"/>
          <w:szCs w:val="22"/>
        </w:rPr>
      </w:pPr>
      <w:r w:rsidRPr="000E1250">
        <w:rPr>
          <w:rFonts w:cs="Segoe UI"/>
          <w:szCs w:val="22"/>
        </w:rPr>
        <w:t xml:space="preserve">Neben den außergewöhnlichen Duftwelten überzeugt die neue „Für alle Textilien“-Formel auch durch </w:t>
      </w:r>
      <w:r w:rsidR="00286FFB" w:rsidRPr="003C1F3A">
        <w:rPr>
          <w:rFonts w:cs="Segoe UI"/>
          <w:szCs w:val="22"/>
        </w:rPr>
        <w:t>seine</w:t>
      </w:r>
      <w:r w:rsidRPr="000E1250">
        <w:rPr>
          <w:rFonts w:cs="Segoe UI"/>
          <w:szCs w:val="22"/>
        </w:rPr>
        <w:t xml:space="preserve"> Pflegeleistung. Interne Labortests zeigen, dass die Silan-Formel wichtige Textileigenschaften positiv beeinflussen kann. Im Vergleich zu neuen Textilien sowie Textilien, </w:t>
      </w:r>
      <w:r w:rsidRPr="000E1250">
        <w:rPr>
          <w:rFonts w:cs="Segoe UI"/>
          <w:szCs w:val="22"/>
        </w:rPr>
        <w:lastRenderedPageBreak/>
        <w:t>die ausschließlich mit Waschmittel gewaschen wurden, unterstützt Silan die Feuchtigkeitsaufnahme, erhält die Atmungsaktivität und wirkt positiv auf die Elastizität der Fasern</w:t>
      </w:r>
      <w:r w:rsidR="003C1F3A">
        <w:rPr>
          <w:rFonts w:cs="Segoe UI"/>
          <w:szCs w:val="22"/>
        </w:rPr>
        <w:t>.</w:t>
      </w:r>
      <w:r w:rsidRPr="000E1250">
        <w:rPr>
          <w:rFonts w:cs="Segoe UI"/>
          <w:szCs w:val="22"/>
        </w:rPr>
        <w:t xml:space="preserve"> </w:t>
      </w:r>
    </w:p>
    <w:p w14:paraId="2CAB736E" w14:textId="77777777" w:rsidR="0028422D" w:rsidRDefault="0028422D" w:rsidP="008A3B2C">
      <w:pPr>
        <w:rPr>
          <w:rFonts w:cs="Segoe UI"/>
          <w:szCs w:val="22"/>
        </w:rPr>
      </w:pPr>
    </w:p>
    <w:p w14:paraId="3D45FFB9" w14:textId="4B3AB5F7" w:rsidR="000E1250" w:rsidRDefault="000E1250" w:rsidP="008A3B2C">
      <w:pPr>
        <w:rPr>
          <w:rFonts w:cs="Segoe UI"/>
          <w:b/>
          <w:bCs/>
          <w:szCs w:val="22"/>
        </w:rPr>
      </w:pPr>
      <w:r w:rsidRPr="000E1250">
        <w:rPr>
          <w:rFonts w:cs="Segoe UI"/>
          <w:b/>
          <w:bCs/>
          <w:szCs w:val="22"/>
        </w:rPr>
        <w:t>Die neuen Silan Luxe Retreat</w:t>
      </w:r>
      <w:r w:rsidR="007F34A0">
        <w:rPr>
          <w:rFonts w:cs="Segoe UI"/>
          <w:b/>
          <w:bCs/>
          <w:szCs w:val="22"/>
        </w:rPr>
        <w:t>-</w:t>
      </w:r>
      <w:r w:rsidRPr="000E1250">
        <w:rPr>
          <w:rFonts w:cs="Segoe UI"/>
          <w:b/>
          <w:bCs/>
          <w:szCs w:val="22"/>
        </w:rPr>
        <w:t>Varianten</w:t>
      </w:r>
    </w:p>
    <w:p w14:paraId="00A28599" w14:textId="77777777" w:rsidR="000E1250" w:rsidRPr="000E1250" w:rsidRDefault="000E1250" w:rsidP="000E1250">
      <w:pPr>
        <w:numPr>
          <w:ilvl w:val="0"/>
          <w:numId w:val="12"/>
        </w:numPr>
        <w:rPr>
          <w:rFonts w:cs="Segoe UI"/>
          <w:szCs w:val="22"/>
        </w:rPr>
      </w:pPr>
      <w:r w:rsidRPr="000E1250">
        <w:rPr>
          <w:rFonts w:cs="Segoe UI"/>
          <w:b/>
          <w:bCs/>
          <w:szCs w:val="22"/>
        </w:rPr>
        <w:t>Silan Aromatherapie Tokyo</w:t>
      </w:r>
      <w:r w:rsidRPr="000E1250">
        <w:rPr>
          <w:rFonts w:cs="Segoe UI"/>
          <w:szCs w:val="22"/>
        </w:rPr>
        <w:t xml:space="preserve"> </w:t>
      </w:r>
    </w:p>
    <w:p w14:paraId="75EC0011" w14:textId="77777777" w:rsidR="000E1250" w:rsidRPr="000E1250" w:rsidRDefault="000E1250" w:rsidP="000E1250">
      <w:pPr>
        <w:numPr>
          <w:ilvl w:val="0"/>
          <w:numId w:val="12"/>
        </w:numPr>
        <w:rPr>
          <w:rFonts w:cs="Segoe UI"/>
          <w:szCs w:val="22"/>
        </w:rPr>
      </w:pPr>
      <w:r w:rsidRPr="000E1250">
        <w:rPr>
          <w:rFonts w:cs="Segoe UI"/>
          <w:b/>
          <w:bCs/>
          <w:szCs w:val="22"/>
        </w:rPr>
        <w:t xml:space="preserve">Silan Aromatherapie </w:t>
      </w:r>
      <w:proofErr w:type="spellStart"/>
      <w:r w:rsidRPr="000E1250">
        <w:rPr>
          <w:rFonts w:cs="Segoe UI"/>
          <w:b/>
          <w:bCs/>
          <w:szCs w:val="22"/>
        </w:rPr>
        <w:t>Marrakesh</w:t>
      </w:r>
      <w:proofErr w:type="spellEnd"/>
      <w:r w:rsidRPr="000E1250">
        <w:rPr>
          <w:rFonts w:cs="Segoe UI"/>
          <w:szCs w:val="22"/>
        </w:rPr>
        <w:t xml:space="preserve"> </w:t>
      </w:r>
    </w:p>
    <w:p w14:paraId="79CB82EF" w14:textId="77777777" w:rsidR="000E1250" w:rsidRDefault="000E1250" w:rsidP="000E1250">
      <w:pPr>
        <w:numPr>
          <w:ilvl w:val="0"/>
          <w:numId w:val="12"/>
        </w:numPr>
        <w:rPr>
          <w:rFonts w:cs="Segoe UI"/>
          <w:szCs w:val="22"/>
        </w:rPr>
      </w:pPr>
      <w:r w:rsidRPr="000E1250">
        <w:rPr>
          <w:rFonts w:cs="Segoe UI"/>
          <w:b/>
          <w:bCs/>
          <w:szCs w:val="22"/>
        </w:rPr>
        <w:t>Silan Aromatherapie Cape Town</w:t>
      </w:r>
      <w:r w:rsidRPr="000E1250">
        <w:rPr>
          <w:rFonts w:cs="Segoe UI"/>
          <w:szCs w:val="22"/>
        </w:rPr>
        <w:t xml:space="preserve"> </w:t>
      </w:r>
    </w:p>
    <w:p w14:paraId="2677C4C3" w14:textId="77777777" w:rsidR="007F34A0" w:rsidRPr="000E1250" w:rsidRDefault="007F34A0" w:rsidP="007F34A0">
      <w:pPr>
        <w:ind w:left="720"/>
        <w:rPr>
          <w:rFonts w:cs="Segoe UI"/>
          <w:szCs w:val="22"/>
        </w:rPr>
      </w:pPr>
    </w:p>
    <w:p w14:paraId="68DBC425" w14:textId="7C1A0488" w:rsidR="000E1250" w:rsidRPr="00202468" w:rsidRDefault="000E1250" w:rsidP="000E1250">
      <w:pPr>
        <w:rPr>
          <w:rFonts w:cs="Segoe UI"/>
          <w:sz w:val="18"/>
          <w:szCs w:val="18"/>
          <w:lang w:val="en-US"/>
        </w:rPr>
      </w:pPr>
      <w:r w:rsidRPr="00202468">
        <w:rPr>
          <w:rFonts w:cs="Segoe UI"/>
          <w:sz w:val="18"/>
          <w:szCs w:val="18"/>
          <w:lang w:val="en-US"/>
        </w:rPr>
        <w:t xml:space="preserve">* Firmenich </w:t>
      </w:r>
      <w:proofErr w:type="spellStart"/>
      <w:r w:rsidRPr="00202468">
        <w:rPr>
          <w:rFonts w:cs="Segoe UI"/>
          <w:sz w:val="18"/>
          <w:szCs w:val="18"/>
          <w:lang w:val="en-US"/>
        </w:rPr>
        <w:t>EMOTIcon</w:t>
      </w:r>
      <w:proofErr w:type="spellEnd"/>
      <w:r w:rsidRPr="00202468">
        <w:rPr>
          <w:rFonts w:cs="Segoe UI"/>
          <w:sz w:val="18"/>
          <w:szCs w:val="18"/>
          <w:lang w:val="en-US"/>
        </w:rPr>
        <w:t xml:space="preserve"> NNN Barometer Global Survey, 15 countries</w:t>
      </w:r>
      <w:r w:rsidR="007F34A0" w:rsidRPr="00202468">
        <w:rPr>
          <w:rFonts w:cs="Segoe UI"/>
          <w:sz w:val="18"/>
          <w:szCs w:val="18"/>
          <w:lang w:val="en-US"/>
        </w:rPr>
        <w:t xml:space="preserve">, 2022, N = 8,200 </w:t>
      </w:r>
      <w:proofErr w:type="spellStart"/>
      <w:r w:rsidR="007F34A0" w:rsidRPr="00202468">
        <w:rPr>
          <w:rFonts w:cs="Segoe UI"/>
          <w:sz w:val="18"/>
          <w:szCs w:val="18"/>
          <w:lang w:val="en-US"/>
        </w:rPr>
        <w:t>New s</w:t>
      </w:r>
      <w:proofErr w:type="spellEnd"/>
      <w:r w:rsidR="007F34A0" w:rsidRPr="00202468">
        <w:rPr>
          <w:rFonts w:cs="Segoe UI"/>
          <w:sz w:val="18"/>
          <w:szCs w:val="18"/>
          <w:lang w:val="en-US"/>
        </w:rPr>
        <w:t xml:space="preserve"> Headlines, SM I Study, Jan-Aug 2022</w:t>
      </w:r>
    </w:p>
    <w:p w14:paraId="0054FF2C" w14:textId="77777777" w:rsidR="000E1250" w:rsidRDefault="000E1250" w:rsidP="000E1250">
      <w:pPr>
        <w:rPr>
          <w:rFonts w:cs="Segoe UI"/>
          <w:i/>
          <w:iCs/>
          <w:szCs w:val="22"/>
          <w:lang w:val="en-US"/>
        </w:rPr>
      </w:pPr>
    </w:p>
    <w:p w14:paraId="6D20285C" w14:textId="4BC6B92B" w:rsidR="00AC3CAA" w:rsidRPr="004C6B79" w:rsidRDefault="00AC3CAA" w:rsidP="00AC3CAA">
      <w:pPr>
        <w:rPr>
          <w:rStyle w:val="AboutandContactHeadline"/>
        </w:rPr>
      </w:pPr>
      <w:r w:rsidRPr="008A24FC">
        <w:rPr>
          <w:rStyle w:val="AboutandContactHeadline"/>
        </w:rPr>
        <w:t>Über Henkel</w:t>
      </w:r>
    </w:p>
    <w:p w14:paraId="15622CA5" w14:textId="5C8BE43A" w:rsidR="007F34A0" w:rsidRDefault="007F34A0" w:rsidP="007F34A0">
      <w:pPr>
        <w:spacing w:line="280" w:lineRule="exact"/>
        <w:outlineLvl w:val="0"/>
        <w:rPr>
          <w:rStyle w:val="AboutandContactBody"/>
        </w:rPr>
      </w:pPr>
      <w:r w:rsidRPr="001B5147">
        <w:rPr>
          <w:rStyle w:val="AboutandContactBody"/>
        </w:rPr>
        <w:t xml:space="preserve">Mit seinen Marken, Innovationen und Technologien hält Henkel weltweit führende Marktpositionen im Industrie- und Konsumentengeschäft. Mit dem Unternehmensbereich </w:t>
      </w:r>
      <w:proofErr w:type="spellStart"/>
      <w:r w:rsidRPr="001B5147">
        <w:rPr>
          <w:rStyle w:val="AboutandContactBody"/>
        </w:rPr>
        <w:t>Adhesive</w:t>
      </w:r>
      <w:proofErr w:type="spellEnd"/>
      <w:r w:rsidRPr="001B5147">
        <w:rPr>
          <w:rStyle w:val="AboutandContactBody"/>
        </w:rPr>
        <w:t xml:space="preserve"> Technologies ist Henkel globaler Marktführer bei Klebstoffen, Dichtstoffen und Beschichtungen. Mit Consumer Brands ist das Unternehmen </w:t>
      </w:r>
      <w:r w:rsidRPr="000D18CE">
        <w:rPr>
          <w:rStyle w:val="AboutandContactBody"/>
        </w:rPr>
        <w:t xml:space="preserve">insbesondere mit Wasch- und Reinigungsmitteln sowie im Bereich Haare </w:t>
      </w:r>
      <w:r w:rsidRPr="001B5147">
        <w:rPr>
          <w:rStyle w:val="AboutandContactBody"/>
        </w:rPr>
        <w:t>weltweit in vielen Märkten und Kategorien führend. Die drei größten Marken des Unternehmens sind Loctite, Persil und Schwarzkopf. Im Geschäftsjahr 202</w:t>
      </w:r>
      <w:r>
        <w:rPr>
          <w:rStyle w:val="AboutandContactBody"/>
        </w:rPr>
        <w:t>5</w:t>
      </w:r>
      <w:r w:rsidRPr="001B5147">
        <w:rPr>
          <w:rStyle w:val="AboutandContactBody"/>
        </w:rPr>
        <w:t xml:space="preserve"> erzielte Henkel einen Umsatz </w:t>
      </w:r>
      <w:r w:rsidRPr="00D87E39">
        <w:rPr>
          <w:rStyle w:val="AboutandContactBody"/>
        </w:rPr>
        <w:t>von rund 2</w:t>
      </w:r>
      <w:r>
        <w:rPr>
          <w:rStyle w:val="AboutandContactBody"/>
        </w:rPr>
        <w:t>0</w:t>
      </w:r>
      <w:r w:rsidRPr="00D87E39">
        <w:rPr>
          <w:rStyle w:val="AboutandContactBody"/>
        </w:rPr>
        <w:t>,</w:t>
      </w:r>
      <w:r>
        <w:rPr>
          <w:rStyle w:val="AboutandContactBody"/>
        </w:rPr>
        <w:t>5</w:t>
      </w:r>
      <w:r w:rsidRPr="00D87E39">
        <w:rPr>
          <w:rStyle w:val="AboutandContactBody"/>
        </w:rPr>
        <w:t xml:space="preserve"> Mrd</w:t>
      </w:r>
      <w:r w:rsidRPr="001B5147">
        <w:rPr>
          <w:rStyle w:val="AboutandContactBody"/>
        </w:rPr>
        <w:t xml:space="preserve">. Euro und ein bereinigtes betriebliches Ergebnis von rund </w:t>
      </w:r>
      <w:r w:rsidRPr="00D87E39">
        <w:rPr>
          <w:rStyle w:val="AboutandContactBody"/>
        </w:rPr>
        <w:t>3,</w:t>
      </w:r>
      <w:r>
        <w:rPr>
          <w:rStyle w:val="AboutandContactBody"/>
        </w:rPr>
        <w:t>0</w:t>
      </w:r>
      <w:r w:rsidRPr="00D87E39">
        <w:rPr>
          <w:rStyle w:val="AboutandContactBody"/>
        </w:rPr>
        <w:t xml:space="preserve"> Mrd.</w:t>
      </w:r>
      <w:r w:rsidRPr="001B5147">
        <w:rPr>
          <w:rStyle w:val="AboutandContactBody"/>
        </w:rPr>
        <w:t xml:space="preserve"> Euro. Die Vorzugsaktien von Henkel sind im DAX notiert. Nachhaltiges Handeln hat bei Henkel lange Tradition und das Unternehmen verfolgt eine klare Nachhaltigkeitsstrategie mit konkreten Zielen. Henkel wurde 1876 gegründet und beschäftigt heute weltweit ein vielfältiges Team von </w:t>
      </w:r>
      <w:r w:rsidRPr="00D87E39">
        <w:rPr>
          <w:rStyle w:val="AboutandContactBody"/>
        </w:rPr>
        <w:t xml:space="preserve">rund </w:t>
      </w:r>
      <w:r w:rsidR="00202468">
        <w:rPr>
          <w:rStyle w:val="AboutandContactBody"/>
        </w:rPr>
        <w:t>50</w:t>
      </w:r>
      <w:r w:rsidRPr="00D87E39">
        <w:rPr>
          <w:rStyle w:val="AboutandContactBody"/>
        </w:rPr>
        <w:t xml:space="preserve">.000 </w:t>
      </w:r>
      <w:proofErr w:type="spellStart"/>
      <w:proofErr w:type="gramStart"/>
      <w:r w:rsidRPr="00D87E39">
        <w:rPr>
          <w:rStyle w:val="AboutandContactBody"/>
        </w:rPr>
        <w:t>Mitarbeiter</w:t>
      </w:r>
      <w:r w:rsidRPr="001B5147">
        <w:rPr>
          <w:rStyle w:val="AboutandContactBody"/>
        </w:rPr>
        <w:t>:innen</w:t>
      </w:r>
      <w:proofErr w:type="spellEnd"/>
      <w:proofErr w:type="gramEnd"/>
      <w:r w:rsidRPr="001B5147">
        <w:rPr>
          <w:rStyle w:val="AboutandContactBody"/>
        </w:rPr>
        <w:t xml:space="preserve"> – verbunden durch eine starke Unternehmenskultur, gemeinsame Werte und den Unternehmenszweck: „</w:t>
      </w:r>
      <w:proofErr w:type="spellStart"/>
      <w:r w:rsidRPr="001B5147">
        <w:rPr>
          <w:rStyle w:val="AboutandContactBody"/>
        </w:rPr>
        <w:t>Pioneers</w:t>
      </w:r>
      <w:proofErr w:type="spellEnd"/>
      <w:r w:rsidRPr="001B5147">
        <w:rPr>
          <w:rStyle w:val="AboutandContactBody"/>
        </w:rPr>
        <w:t xml:space="preserve"> at </w:t>
      </w:r>
      <w:proofErr w:type="spellStart"/>
      <w:r w:rsidRPr="001B5147">
        <w:rPr>
          <w:rStyle w:val="AboutandContactBody"/>
        </w:rPr>
        <w:t>heart</w:t>
      </w:r>
      <w:proofErr w:type="spellEnd"/>
      <w:r w:rsidRPr="001B5147">
        <w:rPr>
          <w:rStyle w:val="AboutandContactBody"/>
        </w:rPr>
        <w:t xml:space="preserve"> for </w:t>
      </w:r>
      <w:proofErr w:type="spellStart"/>
      <w:r w:rsidRPr="001B5147">
        <w:rPr>
          <w:rStyle w:val="AboutandContactBody"/>
        </w:rPr>
        <w:t>the</w:t>
      </w:r>
      <w:proofErr w:type="spellEnd"/>
      <w:r w:rsidRPr="001B5147">
        <w:rPr>
          <w:rStyle w:val="AboutandContactBody"/>
        </w:rPr>
        <w:t xml:space="preserve"> </w:t>
      </w:r>
      <w:proofErr w:type="spellStart"/>
      <w:r w:rsidRPr="001B5147">
        <w:rPr>
          <w:rStyle w:val="AboutandContactBody"/>
        </w:rPr>
        <w:t>good</w:t>
      </w:r>
      <w:proofErr w:type="spellEnd"/>
      <w:r w:rsidRPr="001B5147">
        <w:rPr>
          <w:rStyle w:val="AboutandContactBody"/>
        </w:rPr>
        <w:t xml:space="preserve"> of </w:t>
      </w:r>
      <w:proofErr w:type="spellStart"/>
      <w:r w:rsidRPr="001B5147">
        <w:rPr>
          <w:rStyle w:val="AboutandContactBody"/>
        </w:rPr>
        <w:t>generations</w:t>
      </w:r>
      <w:proofErr w:type="spellEnd"/>
      <w:r w:rsidRPr="001B5147">
        <w:rPr>
          <w:rStyle w:val="AboutandContactBody"/>
        </w:rPr>
        <w:t>“.</w:t>
      </w:r>
    </w:p>
    <w:p w14:paraId="2C7572D0" w14:textId="77777777" w:rsidR="00E4417F" w:rsidRPr="004C6B79" w:rsidRDefault="00E4417F" w:rsidP="00B422EC">
      <w:pPr>
        <w:spacing w:line="360" w:lineRule="auto"/>
        <w:rPr>
          <w:rStyle w:val="AboutandContactBody"/>
        </w:rPr>
      </w:pPr>
    </w:p>
    <w:p w14:paraId="30C2545B" w14:textId="77777777" w:rsidR="00BF6E82" w:rsidRPr="00493327" w:rsidRDefault="00BF6E82" w:rsidP="00BF6E82">
      <w:pPr>
        <w:rPr>
          <w:rStyle w:val="AboutandContactBody"/>
        </w:rPr>
      </w:pPr>
    </w:p>
    <w:p w14:paraId="2A2AE2C7" w14:textId="77777777" w:rsidR="00BF6E82" w:rsidRPr="00493327" w:rsidRDefault="00BF6E82" w:rsidP="00BF6E82">
      <w:pPr>
        <w:rPr>
          <w:rStyle w:val="AboutandContactBody"/>
        </w:rPr>
      </w:pPr>
    </w:p>
    <w:p w14:paraId="4A4ABD37" w14:textId="77777777" w:rsidR="0092022E" w:rsidRPr="00BF2EA1" w:rsidRDefault="0092022E" w:rsidP="0092022E">
      <w:pPr>
        <w:tabs>
          <w:tab w:val="left" w:pos="1080"/>
          <w:tab w:val="left" w:pos="4500"/>
        </w:tabs>
        <w:spacing w:line="240" w:lineRule="auto"/>
        <w:rPr>
          <w:rFonts w:cs="Aptos"/>
          <w:sz w:val="18"/>
          <w:szCs w:val="18"/>
          <w:lang w:val="de-AT"/>
        </w:rPr>
      </w:pPr>
      <w:r w:rsidRPr="00BF2EA1">
        <w:rPr>
          <w:rFonts w:cs="Aptos"/>
          <w:sz w:val="18"/>
          <w:szCs w:val="18"/>
          <w:lang w:val="de-AT"/>
        </w:rPr>
        <w:t>Kontakt</w:t>
      </w:r>
      <w:r w:rsidRPr="00BF2EA1">
        <w:rPr>
          <w:rFonts w:cs="Aptos"/>
          <w:sz w:val="18"/>
          <w:szCs w:val="18"/>
          <w:lang w:val="de-AT"/>
        </w:rPr>
        <w:tab/>
        <w:t>Mag. Michael Sgiarovello</w:t>
      </w:r>
      <w:r w:rsidRPr="00BF2EA1">
        <w:rPr>
          <w:rFonts w:cs="Aptos"/>
          <w:sz w:val="18"/>
          <w:szCs w:val="18"/>
          <w:lang w:val="de-AT"/>
        </w:rPr>
        <w:tab/>
      </w:r>
      <w:r>
        <w:rPr>
          <w:rFonts w:cs="Aptos"/>
          <w:sz w:val="18"/>
          <w:szCs w:val="18"/>
          <w:lang w:val="de-AT"/>
        </w:rPr>
        <w:t>Ulrike Gloyer</w:t>
      </w:r>
    </w:p>
    <w:p w14:paraId="3049C76A" w14:textId="77777777" w:rsidR="0092022E" w:rsidRPr="007F5DC6" w:rsidRDefault="0092022E" w:rsidP="0092022E">
      <w:pPr>
        <w:tabs>
          <w:tab w:val="left" w:pos="1080"/>
          <w:tab w:val="left" w:pos="4500"/>
        </w:tabs>
        <w:spacing w:line="240" w:lineRule="auto"/>
        <w:rPr>
          <w:rFonts w:cs="Aptos"/>
          <w:sz w:val="18"/>
          <w:szCs w:val="18"/>
          <w:lang w:val="de-AT"/>
        </w:rPr>
      </w:pPr>
      <w:r w:rsidRPr="007F5DC6">
        <w:rPr>
          <w:rFonts w:cs="Aptos"/>
          <w:sz w:val="18"/>
          <w:szCs w:val="18"/>
          <w:lang w:val="de-AT"/>
        </w:rPr>
        <w:t>Telefon</w:t>
      </w:r>
      <w:r w:rsidRPr="007F5DC6">
        <w:rPr>
          <w:rFonts w:cs="Aptos"/>
          <w:sz w:val="18"/>
          <w:szCs w:val="18"/>
          <w:lang w:val="de-AT"/>
        </w:rPr>
        <w:tab/>
        <w:t>+43 (0)676 8993 2744</w:t>
      </w:r>
      <w:r w:rsidRPr="007F5DC6">
        <w:rPr>
          <w:rFonts w:cs="Aptos"/>
          <w:sz w:val="18"/>
          <w:szCs w:val="18"/>
          <w:lang w:val="de-AT"/>
        </w:rPr>
        <w:tab/>
        <w:t>+43 (0)676 8993 2251</w:t>
      </w:r>
    </w:p>
    <w:p w14:paraId="1973FE95" w14:textId="77777777" w:rsidR="0092022E" w:rsidRPr="007F5DC6" w:rsidRDefault="0092022E" w:rsidP="0092022E">
      <w:pPr>
        <w:tabs>
          <w:tab w:val="left" w:pos="1080"/>
          <w:tab w:val="left" w:pos="4500"/>
        </w:tabs>
        <w:spacing w:line="240" w:lineRule="auto"/>
        <w:rPr>
          <w:rStyle w:val="AboutandContactBody"/>
          <w:rFonts w:cs="Aptos"/>
          <w:szCs w:val="18"/>
        </w:rPr>
      </w:pPr>
      <w:r w:rsidRPr="007F5DC6">
        <w:rPr>
          <w:rFonts w:cs="Aptos"/>
          <w:sz w:val="18"/>
          <w:szCs w:val="18"/>
          <w:lang w:val="de-AT"/>
        </w:rPr>
        <w:t>E-Mail</w:t>
      </w:r>
      <w:r w:rsidRPr="007F5DC6">
        <w:rPr>
          <w:rFonts w:cs="Aptos"/>
          <w:sz w:val="18"/>
          <w:szCs w:val="18"/>
          <w:lang w:val="de-AT"/>
        </w:rPr>
        <w:tab/>
        <w:t>michael.sgiarovello@henkel.com</w:t>
      </w:r>
      <w:r w:rsidRPr="007F5DC6">
        <w:rPr>
          <w:rFonts w:cs="Aptos"/>
          <w:sz w:val="18"/>
          <w:szCs w:val="18"/>
          <w:lang w:val="de-AT"/>
        </w:rPr>
        <w:tab/>
        <w:t>ulrike.gloyer@henkel.com</w:t>
      </w:r>
    </w:p>
    <w:p w14:paraId="11FA6223" w14:textId="77777777" w:rsidR="00BF6E82" w:rsidRPr="007F5DC6" w:rsidRDefault="00BF6E82" w:rsidP="00BF6E82">
      <w:pPr>
        <w:rPr>
          <w:rStyle w:val="AboutandContactBody"/>
        </w:rPr>
      </w:pPr>
    </w:p>
    <w:p w14:paraId="4D93A18B" w14:textId="77777777" w:rsidR="002C6B5E" w:rsidRPr="007F5DC6" w:rsidRDefault="002C6B5E" w:rsidP="00BF6E82">
      <w:pPr>
        <w:rPr>
          <w:rStyle w:val="AboutandContactBody"/>
        </w:rPr>
      </w:pPr>
    </w:p>
    <w:sectPr w:rsidR="002C6B5E" w:rsidRPr="007F5DC6" w:rsidSect="00350F04">
      <w:footerReference w:type="even" r:id="rId12"/>
      <w:footerReference w:type="default" r:id="rId13"/>
      <w:headerReference w:type="first" r:id="rId14"/>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BF1C9" w14:textId="77777777" w:rsidR="00412FD3" w:rsidRDefault="00412FD3">
      <w:r>
        <w:separator/>
      </w:r>
    </w:p>
  </w:endnote>
  <w:endnote w:type="continuationSeparator" w:id="0">
    <w:p w14:paraId="30DAA69B" w14:textId="77777777" w:rsidR="00412FD3" w:rsidRDefault="00412FD3">
      <w:r>
        <w:continuationSeparator/>
      </w:r>
    </w:p>
  </w:endnote>
  <w:endnote w:type="continuationNotice" w:id="1">
    <w:p w14:paraId="7340AA68" w14:textId="77777777" w:rsidR="00412FD3" w:rsidRDefault="00412F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CB736" w14:textId="1A0F94C6" w:rsidR="00353090" w:rsidRDefault="008077A8">
    <w:pPr>
      <w:pStyle w:val="Fuzeile"/>
    </w:pPr>
    <w:r>
      <mc:AlternateContent>
        <mc:Choice Requires="wps">
          <w:drawing>
            <wp:anchor distT="0" distB="0" distL="0" distR="0" simplePos="0" relativeHeight="251658240" behindDoc="0" locked="0" layoutInCell="1" allowOverlap="1" wp14:anchorId="46D1B6AD" wp14:editId="5F109421">
              <wp:simplePos x="0" y="0"/>
              <wp:positionH relativeFrom="page">
                <wp:align>center</wp:align>
              </wp:positionH>
              <wp:positionV relativeFrom="page">
                <wp:align>bottom</wp:align>
              </wp:positionV>
              <wp:extent cx="2934970" cy="368935"/>
              <wp:effectExtent l="0" t="0" r="0" b="0"/>
              <wp:wrapNone/>
              <wp:docPr id="564817522" name="Textfeld 2" descr="Confidential - Not for Public Consumption or Distribu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4970" cy="368935"/>
                      </a:xfrm>
                      <a:prstGeom prst="rect">
                        <a:avLst/>
                      </a:prstGeom>
                      <a:noFill/>
                      <a:ln>
                        <a:noFill/>
                      </a:ln>
                    </wps:spPr>
                    <wps:txbx>
                      <w:txbxContent>
                        <w:p w14:paraId="1C424A61" w14:textId="77777777" w:rsidR="003E5EC8" w:rsidRPr="009B7B18" w:rsidRDefault="003E5EC8" w:rsidP="003E5EC8">
                          <w:pPr>
                            <w:rPr>
                              <w:rFonts w:ascii="Calibri" w:hAnsi="Calibri" w:cs="Calibri"/>
                              <w:noProof/>
                              <w:color w:val="000000"/>
                              <w:sz w:val="20"/>
                              <w:szCs w:val="20"/>
                              <w:lang w:val="en-US"/>
                            </w:rPr>
                          </w:pPr>
                          <w:r w:rsidRPr="009B7B18">
                            <w:rPr>
                              <w:rFonts w:ascii="Calibri" w:hAnsi="Calibri" w:cs="Calibri"/>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6D1B6AD" id="_x0000_t202" coordsize="21600,21600" o:spt="202" path="m,l,21600r21600,l21600,xe">
              <v:stroke joinstyle="miter"/>
              <v:path gradientshapeok="t" o:connecttype="rect"/>
            </v:shapetype>
            <v:shape id="Textfeld 2" o:spid="_x0000_s1026" type="#_x0000_t202" alt="Confidential - Not for Public Consumption or Distribution" style="position:absolute;left:0;text-align:left;margin-left:0;margin-top:0;width:231.1pt;height:29.0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h1CGAIAAC8EAAAOAAAAZHJzL2Uyb0RvYy54bWysU01v2zAMvQ/YfxB0X+wka9cYcYqsRYYB&#10;QVsgHXpWZCk2JomCpMTufv0o2U62bqdhF5kmKX6897S87bQiJ+F8A6ak00lOiTAcqsYcSvrtefPh&#10;hhIfmKmYAiNK+io8vV29f7dsbSFmUIOqhCNYxPiitSWtQ7BFlnleC838BKwwGJTgNAv46w5Z5ViL&#10;1bXKZnl+nbXgKuuAC+/Re98H6SrVl1Lw8CilF4GokuJsIZ0unft4ZqslKw6O2brhwxjsH6bQrDHY&#10;9FzqngVGjq75o5RuuAMPMkw46AykbLhIO+A20/zNNruaWZF2QXC8PcPk/19Z/nDa2SdHQvcZOiQw&#10;LeHtFvh3j9hkrfXFkBMx9YXH7LhoJ52OX1yB4EXE9vWMp+gC4eicLeYfF58wxDE2v75ZzK8i4Nnl&#10;tnU+fBGgSTRK6pCvNAE7bX3oU8eU2MzAplEqcabMbw6sGT1p3n7EOGzo9h1mR3MP1Svu6aCXgLd8&#10;02DPLfPhiTnkHMdEHYdHPKSCtqQwWJTU4H78zR/zkQqMUtKihkpqUOSUqK8GKYpyGw03GvtkTBf5&#10;VY5xc9R3gMqc4iOxPJnodUGNpnSgX1Dh69gIQ8xwbFfS/WjehV7M+EK4WK9TEirLsrA1O8tHRiOI&#10;z90Lc3ZAOiBHDzAKjBVvAO9zI8Lero8BYU9sXIAcoEZVJj6HFxRl/+t/yrq889VPAAAA//8DAFBL&#10;AwQUAAYACAAAACEAKYJtVtoAAAAEAQAADwAAAGRycy9kb3ducmV2LnhtbEyPwWrCQBCG74W+wzJC&#10;b3VjbEViNlKEniwFtZfe1t0xiWZnQ3aj8e07eqmXgeH/+eabfDm4RpyxC7UnBZNxAgLJeFtTqeBn&#10;9/k6BxGiJqsbT6jgigGWxfNTrjPrL7TB8zaWgiEUMq2girHNpAymQqfD2LdInB1853TktSul7fSF&#10;4a6RaZLMpNM18YVKt7iq0Jy2vVPwvolf/Tftpr9Dej2u25WZHtZGqZfR8LEAEXGI/2W46bM6FOy0&#10;9z3ZIBoF/Ei8T87eZmkKYs/g+QRkkctH+eIPAAD//wMAUEsBAi0AFAAGAAgAAAAhALaDOJL+AAAA&#10;4QEAABMAAAAAAAAAAAAAAAAAAAAAAFtDb250ZW50X1R5cGVzXS54bWxQSwECLQAUAAYACAAAACEA&#10;OP0h/9YAAACUAQAACwAAAAAAAAAAAAAAAAAvAQAAX3JlbHMvLnJlbHNQSwECLQAUAAYACAAAACEA&#10;qiodQhgCAAAvBAAADgAAAAAAAAAAAAAAAAAuAgAAZHJzL2Uyb0RvYy54bWxQSwECLQAUAAYACAAA&#10;ACEAKYJtVtoAAAAEAQAADwAAAAAAAAAAAAAAAAByBAAAZHJzL2Rvd25yZXYueG1sUEsFBgAAAAAE&#10;AAQA8wAAAHkFAAAAAA==&#10;" filled="f" stroked="f">
              <v:textbox style="mso-fit-shape-to-text:t" inset="0,0,0,15pt">
                <w:txbxContent>
                  <w:p w14:paraId="1C424A61" w14:textId="77777777" w:rsidR="003E5EC8" w:rsidRPr="009B7B18" w:rsidRDefault="003E5EC8" w:rsidP="003E5EC8">
                    <w:pPr>
                      <w:rPr>
                        <w:rFonts w:ascii="Calibri" w:hAnsi="Calibri" w:cs="Calibri"/>
                        <w:noProof/>
                        <w:color w:val="000000"/>
                        <w:sz w:val="20"/>
                        <w:szCs w:val="20"/>
                        <w:lang w:val="en-US"/>
                      </w:rPr>
                    </w:pPr>
                    <w:r w:rsidRPr="009B7B18">
                      <w:rPr>
                        <w:rFonts w:ascii="Calibri" w:hAnsi="Calibri" w:cs="Calibri"/>
                        <w:color w:val="000000"/>
                        <w:sz w:val="20"/>
                        <w:szCs w:val="20"/>
                        <w:lang w:val="en-US"/>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E5E6" w14:textId="3D9C280F" w:rsidR="00CF6F33" w:rsidRPr="00BF6E82" w:rsidRDefault="008077A8" w:rsidP="004D7D58">
    <w:pPr>
      <w:pStyle w:val="Fuzeile"/>
      <w:tabs>
        <w:tab w:val="clear" w:pos="7083"/>
        <w:tab w:val="clear" w:pos="8640"/>
        <w:tab w:val="right" w:pos="9071"/>
      </w:tabs>
      <w:jc w:val="left"/>
      <w:rPr>
        <w:lang w:val="en-US"/>
      </w:rPr>
    </w:pPr>
    <w:r>
      <mc:AlternateContent>
        <mc:Choice Requires="wps">
          <w:drawing>
            <wp:anchor distT="0" distB="0" distL="0" distR="0" simplePos="0" relativeHeight="251660288" behindDoc="0" locked="0" layoutInCell="1" allowOverlap="1" wp14:anchorId="7659ED60" wp14:editId="739A124B">
              <wp:simplePos x="0" y="0"/>
              <wp:positionH relativeFrom="page">
                <wp:align>center</wp:align>
              </wp:positionH>
              <wp:positionV relativeFrom="page">
                <wp:align>bottom</wp:align>
              </wp:positionV>
              <wp:extent cx="2934970" cy="368935"/>
              <wp:effectExtent l="0" t="0" r="0" b="0"/>
              <wp:wrapNone/>
              <wp:docPr id="855578062" name="Textfeld 3" descr="Confidential - Not for Public Consumption or Distribu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4970" cy="368935"/>
                      </a:xfrm>
                      <a:prstGeom prst="rect">
                        <a:avLst/>
                      </a:prstGeom>
                      <a:noFill/>
                      <a:ln>
                        <a:noFill/>
                      </a:ln>
                    </wps:spPr>
                    <wps:txbx>
                      <w:txbxContent>
                        <w:p w14:paraId="555B4762" w14:textId="11FF3A1A" w:rsidR="003E5EC8" w:rsidRPr="009B7B18" w:rsidRDefault="003E5EC8" w:rsidP="003E5EC8">
                          <w:pPr>
                            <w:rPr>
                              <w:rFonts w:ascii="Calibri" w:hAnsi="Calibri" w:cs="Calibri"/>
                              <w:noProof/>
                              <w:color w:val="000000"/>
                              <w:sz w:val="20"/>
                              <w:szCs w:val="20"/>
                              <w:lang w:val="en-US"/>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659ED60" id="_x0000_t202" coordsize="21600,21600" o:spt="202" path="m,l,21600r21600,l21600,xe">
              <v:stroke joinstyle="miter"/>
              <v:path gradientshapeok="t" o:connecttype="rect"/>
            </v:shapetype>
            <v:shape id="Textfeld 3" o:spid="_x0000_s1027" type="#_x0000_t202" alt="Confidential - Not for Public Consumption or Distribution" style="position:absolute;margin-left:0;margin-top:0;width:231.1pt;height:29.05pt;z-index:251660288;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9uMHAIAADYEAAAOAAAAZHJzL2Uyb0RvYy54bWysU01v2zAMvQ/YfxB0X+wka9cYcYqsRYYB&#10;QVsgHXpWZCk2JomCpMTufv0o2U62bqdhF5kmKX6897S87bQiJ+F8A6ak00lOiTAcqsYcSvrtefPh&#10;hhIfmKmYAiNK+io8vV29f7dsbSFmUIOqhCNYxPiitSWtQ7BFlnleC838BKwwGJTgNAv46w5Z5ViL&#10;1bXKZnl+nbXgKuuAC+/Re98H6SrVl1Lw8CilF4GokuJsIZ0unft4ZqslKw6O2brhwxjsH6bQrDHY&#10;9FzqngVGjq75o5RuuAMPMkw46AykbLhIO+A20/zNNruaWZF2QXC8PcPk/19Z/nDa2SdHQvcZOiQw&#10;LeHtFvh3j9hkrfXFkBMx9YXH7LhoJ52OX1yB4EXE9vWMp+gC4eicLeYfF58wxDE2v75ZzK8i4Nnl&#10;tnU+fBGgSTRK6pCvNAE7bX3oU8eU2MzAplEqcabMbw6sGT1p3n7EOGzo9h1pqrgXXoqePVSvuK6D&#10;Xgne8k2DrbfMhyfmkHqcFuUcHvGQCtqSwmBRUoP78Td/zEdGMEpJi1IqqUGtU6K+GmQqqm403Gjs&#10;kzFd5Fc5xs1R3wEKdIpvxfJkotcFNZrSgX5Boa9jIwwxw7FdSfejeRd6TeND4WK9TkkoMMvC1uws&#10;H4mNWD53L8zZAfCAVD3AqDNWvMG9z41Ae7s+BkQ/kXIBckAcxZloHR5SVP+v/ynr8txXPwEAAP//&#10;AwBQSwMEFAAGAAgAAAAhACmCbVbaAAAABAEAAA8AAABkcnMvZG93bnJldi54bWxMj8FqwkAQhu+F&#10;vsMyQm91Y2xFYjZShJ4sBbWX3tbdMYlmZ0N2o/HtO3qpl4Hh//nmm3w5uEacsQu1JwWTcQICyXhb&#10;U6ngZ/f5OgcRoiarG0+o4IoBlsXzU64z6y+0wfM2loIhFDKtoIqxzaQMpkKnw9i3SJwdfOd05LUr&#10;pe30heGukWmSzKTTNfGFSre4qtCctr1T8L6JX/037aa/Q3o9rtuVmR7WRqmX0fCxABFxiP9luOmz&#10;OhTstPc92SAaBfxIvE/O3mZpCmLP4PkEZJHLR/niDwAA//8DAFBLAQItABQABgAIAAAAIQC2gziS&#10;/gAAAOEBAAATAAAAAAAAAAAAAAAAAAAAAABbQ29udGVudF9UeXBlc10ueG1sUEsBAi0AFAAGAAgA&#10;AAAhADj9If/WAAAAlAEAAAsAAAAAAAAAAAAAAAAALwEAAF9yZWxzLy5yZWxzUEsBAi0AFAAGAAgA&#10;AAAhAFrz24wcAgAANgQAAA4AAAAAAAAAAAAAAAAALgIAAGRycy9lMm9Eb2MueG1sUEsBAi0AFAAG&#10;AAgAAAAhACmCbVbaAAAABAEAAA8AAAAAAAAAAAAAAAAAdgQAAGRycy9kb3ducmV2LnhtbFBLBQYA&#10;AAAABAAEAPMAAAB9BQAAAAA=&#10;" filled="f" stroked="f">
              <v:textbox style="mso-fit-shape-to-text:t" inset="0,0,0,15pt">
                <w:txbxContent>
                  <w:p w14:paraId="555B4762" w14:textId="11FF3A1A" w:rsidR="003E5EC8" w:rsidRPr="009B7B18" w:rsidRDefault="003E5EC8" w:rsidP="003E5EC8">
                    <w:pPr>
                      <w:rPr>
                        <w:rFonts w:ascii="Calibri" w:hAnsi="Calibri" w:cs="Calibri"/>
                        <w:noProof/>
                        <w:color w:val="000000"/>
                        <w:sz w:val="20"/>
                        <w:szCs w:val="20"/>
                        <w:lang w:val="en-US"/>
                      </w:rPr>
                    </w:pPr>
                  </w:p>
                </w:txbxContent>
              </v:textbox>
              <w10:wrap anchorx="page" anchory="page"/>
            </v:shape>
          </w:pict>
        </mc:Fallback>
      </mc:AlternateContent>
    </w:r>
    <w:r w:rsidR="00CF6F33" w:rsidRPr="00BF6E82">
      <w:rPr>
        <w:lang w:val="en-US"/>
      </w:rPr>
      <w:t xml:space="preserve">Henkel </w:t>
    </w:r>
    <w:r w:rsidR="007F34A0">
      <w:rPr>
        <w:lang w:val="en-US"/>
      </w:rPr>
      <w:t>CEE</w:t>
    </w:r>
    <w:r w:rsidR="007F34A0">
      <w:rPr>
        <w:lang w:val="en-US"/>
      </w:rPr>
      <w:tab/>
    </w:r>
    <w:r w:rsidR="005B5CFE" w:rsidRPr="00273DA7">
      <w:t>Seite</w:t>
    </w:r>
    <w:r w:rsidR="005B5CFE" w:rsidRPr="00992A11">
      <w:t xml:space="preserve"> </w:t>
    </w:r>
    <w:r w:rsidR="005B5CFE" w:rsidRPr="00992A11">
      <w:fldChar w:fldCharType="begin"/>
    </w:r>
    <w:r w:rsidR="005B5CFE" w:rsidRPr="00992A11">
      <w:instrText xml:space="preserve"> PAGE  \* Arabic  \* MERGEFORMAT </w:instrText>
    </w:r>
    <w:r w:rsidR="005B5CFE" w:rsidRPr="00992A11">
      <w:fldChar w:fldCharType="separate"/>
    </w:r>
    <w:r w:rsidR="00764368">
      <w:t>2</w:t>
    </w:r>
    <w:r w:rsidR="005B5CFE" w:rsidRPr="00992A11">
      <w:fldChar w:fldCharType="end"/>
    </w:r>
    <w:r w:rsidR="005B5CFE" w:rsidRPr="00992A11">
      <w:t>/</w:t>
    </w:r>
    <w:fldSimple w:instr=" NUMPAGES  \* Arabic  \* MERGEFORMAT ">
      <w:r w:rsidR="00764368">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CC0ED" w14:textId="77777777" w:rsidR="00412FD3" w:rsidRDefault="00412FD3">
      <w:r>
        <w:separator/>
      </w:r>
    </w:p>
  </w:footnote>
  <w:footnote w:type="continuationSeparator" w:id="0">
    <w:p w14:paraId="5837ED55" w14:textId="77777777" w:rsidR="00412FD3" w:rsidRDefault="00412FD3">
      <w:r>
        <w:continuationSeparator/>
      </w:r>
    </w:p>
  </w:footnote>
  <w:footnote w:type="continuationNotice" w:id="1">
    <w:p w14:paraId="21EA4863" w14:textId="77777777" w:rsidR="00412FD3" w:rsidRDefault="00412F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2711" w14:textId="77777777" w:rsidR="00CF6F33" w:rsidRPr="00EB46D9" w:rsidRDefault="00B62D6C" w:rsidP="006362AD">
    <w:pPr>
      <w:pStyle w:val="Kopfzeile"/>
    </w:pPr>
    <w:r w:rsidRPr="00B62D6C">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6AD3C36"/>
    <w:multiLevelType w:val="hybridMultilevel"/>
    <w:tmpl w:val="2DBA92DE"/>
    <w:lvl w:ilvl="0" w:tplc="C5223BB0">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CF4270"/>
    <w:multiLevelType w:val="hybridMultilevel"/>
    <w:tmpl w:val="FFFFFFFF"/>
    <w:lvl w:ilvl="0" w:tplc="785A8864">
      <w:start w:val="1"/>
      <w:numFmt w:val="bullet"/>
      <w:pStyle w:val="NumBullet"/>
      <w:lvlText w:val="•"/>
      <w:lvlJc w:val="left"/>
      <w:pPr>
        <w:tabs>
          <w:tab w:val="num" w:pos="567"/>
        </w:tabs>
        <w:ind w:left="567" w:hanging="567"/>
      </w:pPr>
      <w:rPr>
        <w:rFonts w:ascii="Times New Roman" w:hAnsi="Times New Roman" w:hint="default"/>
        <w:color w:val="E1000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0B585C"/>
    <w:multiLevelType w:val="hybridMultilevel"/>
    <w:tmpl w:val="FFFFFFFF"/>
    <w:lvl w:ilvl="0" w:tplc="68061C8C">
      <w:start w:val="1"/>
      <w:numFmt w:val="bullet"/>
      <w:lvlText w:val=""/>
      <w:lvlJc w:val="left"/>
      <w:pPr>
        <w:ind w:left="1004" w:hanging="360"/>
      </w:pPr>
      <w:rPr>
        <w:rFonts w:ascii="Wingdings" w:hAnsi="Wingdings" w:hint="default"/>
        <w:sz w:val="24"/>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27883691"/>
    <w:multiLevelType w:val="hybridMultilevel"/>
    <w:tmpl w:val="0AB629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C5131F"/>
    <w:multiLevelType w:val="hybridMultilevel"/>
    <w:tmpl w:val="FFFFFFFF"/>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 w15:restartNumberingAfterBreak="0">
    <w:nsid w:val="48A532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951172"/>
    <w:multiLevelType w:val="multilevel"/>
    <w:tmpl w:val="ED04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9B0C97"/>
    <w:multiLevelType w:val="hybridMultilevel"/>
    <w:tmpl w:val="FFFFFFFF"/>
    <w:lvl w:ilvl="0" w:tplc="53A0857E">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9A11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5A00FD"/>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89532E"/>
    <w:multiLevelType w:val="hybridMultilevel"/>
    <w:tmpl w:val="FFFFFFFF"/>
    <w:lvl w:ilvl="0" w:tplc="5FB28F00">
      <w:start w:val="1"/>
      <w:numFmt w:val="bullet"/>
      <w:lvlText w:val=""/>
      <w:lvlJc w:val="left"/>
      <w:pPr>
        <w:ind w:left="786" w:hanging="360"/>
      </w:pPr>
      <w:rPr>
        <w:rFonts w:ascii="Wingdings" w:hAnsi="Wingdings" w:hint="default"/>
        <w:sz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4793379">
    <w:abstractNumId w:val="2"/>
  </w:num>
  <w:num w:numId="2" w16cid:durableId="250284431">
    <w:abstractNumId w:val="0"/>
  </w:num>
  <w:num w:numId="3" w16cid:durableId="1551186750">
    <w:abstractNumId w:val="11"/>
  </w:num>
  <w:num w:numId="4" w16cid:durableId="189220058">
    <w:abstractNumId w:val="5"/>
  </w:num>
  <w:num w:numId="5" w16cid:durableId="440295600">
    <w:abstractNumId w:val="3"/>
  </w:num>
  <w:num w:numId="6" w16cid:durableId="473110761">
    <w:abstractNumId w:val="8"/>
  </w:num>
  <w:num w:numId="7" w16cid:durableId="1474253151">
    <w:abstractNumId w:val="9"/>
  </w:num>
  <w:num w:numId="8" w16cid:durableId="1903053014">
    <w:abstractNumId w:val="6"/>
  </w:num>
  <w:num w:numId="9" w16cid:durableId="271861873">
    <w:abstractNumId w:val="10"/>
  </w:num>
  <w:num w:numId="10" w16cid:durableId="1999310979">
    <w:abstractNumId w:val="4"/>
  </w:num>
  <w:num w:numId="11" w16cid:durableId="1121993310">
    <w:abstractNumId w:val="1"/>
  </w:num>
  <w:num w:numId="12" w16cid:durableId="11717198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F1"/>
    <w:rsid w:val="00002AA4"/>
    <w:rsid w:val="00003736"/>
    <w:rsid w:val="00005267"/>
    <w:rsid w:val="00006346"/>
    <w:rsid w:val="00006BB1"/>
    <w:rsid w:val="000171B0"/>
    <w:rsid w:val="00021C67"/>
    <w:rsid w:val="00030557"/>
    <w:rsid w:val="00030F51"/>
    <w:rsid w:val="00036985"/>
    <w:rsid w:val="00040CC9"/>
    <w:rsid w:val="00051E86"/>
    <w:rsid w:val="000542BD"/>
    <w:rsid w:val="000575F9"/>
    <w:rsid w:val="00060238"/>
    <w:rsid w:val="00060254"/>
    <w:rsid w:val="000618FC"/>
    <w:rsid w:val="00065C4C"/>
    <w:rsid w:val="00067071"/>
    <w:rsid w:val="00071D3D"/>
    <w:rsid w:val="00072CCC"/>
    <w:rsid w:val="00080D10"/>
    <w:rsid w:val="0008314D"/>
    <w:rsid w:val="00095D49"/>
    <w:rsid w:val="000B695A"/>
    <w:rsid w:val="000C210A"/>
    <w:rsid w:val="000C56DD"/>
    <w:rsid w:val="000C67A1"/>
    <w:rsid w:val="000D1672"/>
    <w:rsid w:val="000D18CE"/>
    <w:rsid w:val="000E1188"/>
    <w:rsid w:val="000E1250"/>
    <w:rsid w:val="000E2F62"/>
    <w:rsid w:val="000E38ED"/>
    <w:rsid w:val="000E3921"/>
    <w:rsid w:val="000E7F24"/>
    <w:rsid w:val="000F03BE"/>
    <w:rsid w:val="000F225B"/>
    <w:rsid w:val="000F450A"/>
    <w:rsid w:val="000F625B"/>
    <w:rsid w:val="000F7FAF"/>
    <w:rsid w:val="00105975"/>
    <w:rsid w:val="00111F4D"/>
    <w:rsid w:val="00115230"/>
    <w:rsid w:val="00115B5F"/>
    <w:rsid w:val="001162B4"/>
    <w:rsid w:val="00116E7E"/>
    <w:rsid w:val="00117626"/>
    <w:rsid w:val="00122CBC"/>
    <w:rsid w:val="00126D4A"/>
    <w:rsid w:val="00127A64"/>
    <w:rsid w:val="00132DA9"/>
    <w:rsid w:val="0013305B"/>
    <w:rsid w:val="00133B99"/>
    <w:rsid w:val="00137879"/>
    <w:rsid w:val="001443BD"/>
    <w:rsid w:val="00145680"/>
    <w:rsid w:val="00161862"/>
    <w:rsid w:val="001731CE"/>
    <w:rsid w:val="001933E7"/>
    <w:rsid w:val="0019771B"/>
    <w:rsid w:val="001B5147"/>
    <w:rsid w:val="001C0B32"/>
    <w:rsid w:val="001C4BE1"/>
    <w:rsid w:val="001D3EAA"/>
    <w:rsid w:val="001D5A22"/>
    <w:rsid w:val="001E0F71"/>
    <w:rsid w:val="001E692C"/>
    <w:rsid w:val="001E6D05"/>
    <w:rsid w:val="001E7C28"/>
    <w:rsid w:val="001F00E3"/>
    <w:rsid w:val="001F1BDF"/>
    <w:rsid w:val="001F3583"/>
    <w:rsid w:val="001F7110"/>
    <w:rsid w:val="001F7E96"/>
    <w:rsid w:val="00202284"/>
    <w:rsid w:val="00202468"/>
    <w:rsid w:val="00212488"/>
    <w:rsid w:val="00220628"/>
    <w:rsid w:val="002304D2"/>
    <w:rsid w:val="00232A3C"/>
    <w:rsid w:val="00236E2A"/>
    <w:rsid w:val="00237F62"/>
    <w:rsid w:val="0024586A"/>
    <w:rsid w:val="00256F0C"/>
    <w:rsid w:val="00262757"/>
    <w:rsid w:val="00262C05"/>
    <w:rsid w:val="00273DA7"/>
    <w:rsid w:val="00281D14"/>
    <w:rsid w:val="00282C13"/>
    <w:rsid w:val="0028422D"/>
    <w:rsid w:val="00286FFB"/>
    <w:rsid w:val="002A0DF7"/>
    <w:rsid w:val="002A1528"/>
    <w:rsid w:val="002A32B0"/>
    <w:rsid w:val="002A60E0"/>
    <w:rsid w:val="002B03DE"/>
    <w:rsid w:val="002B7C01"/>
    <w:rsid w:val="002C0335"/>
    <w:rsid w:val="002C252E"/>
    <w:rsid w:val="002C6773"/>
    <w:rsid w:val="002C6B5E"/>
    <w:rsid w:val="002C7F8B"/>
    <w:rsid w:val="002D1C04"/>
    <w:rsid w:val="002D1FBA"/>
    <w:rsid w:val="002D2A3D"/>
    <w:rsid w:val="002D533B"/>
    <w:rsid w:val="002D657C"/>
    <w:rsid w:val="002E0B17"/>
    <w:rsid w:val="002E4FFB"/>
    <w:rsid w:val="002E7DED"/>
    <w:rsid w:val="002F173E"/>
    <w:rsid w:val="002F7E11"/>
    <w:rsid w:val="00304087"/>
    <w:rsid w:val="00310ACD"/>
    <w:rsid w:val="0031379F"/>
    <w:rsid w:val="00320A26"/>
    <w:rsid w:val="00321344"/>
    <w:rsid w:val="00321450"/>
    <w:rsid w:val="003322C9"/>
    <w:rsid w:val="0034015C"/>
    <w:rsid w:val="003415E9"/>
    <w:rsid w:val="003442F4"/>
    <w:rsid w:val="00350F04"/>
    <w:rsid w:val="00353090"/>
    <w:rsid w:val="00353705"/>
    <w:rsid w:val="003562E8"/>
    <w:rsid w:val="00361C5A"/>
    <w:rsid w:val="0036357D"/>
    <w:rsid w:val="003649BC"/>
    <w:rsid w:val="00365E44"/>
    <w:rsid w:val="00367AA1"/>
    <w:rsid w:val="00372E36"/>
    <w:rsid w:val="00376EE9"/>
    <w:rsid w:val="00377CBB"/>
    <w:rsid w:val="003877B6"/>
    <w:rsid w:val="00393376"/>
    <w:rsid w:val="00393887"/>
    <w:rsid w:val="00394C6B"/>
    <w:rsid w:val="003A4E62"/>
    <w:rsid w:val="003A4E9C"/>
    <w:rsid w:val="003B1069"/>
    <w:rsid w:val="003B390A"/>
    <w:rsid w:val="003C15DE"/>
    <w:rsid w:val="003C1F3A"/>
    <w:rsid w:val="003C4EB2"/>
    <w:rsid w:val="003E32CD"/>
    <w:rsid w:val="003E5EC8"/>
    <w:rsid w:val="003E7BBD"/>
    <w:rsid w:val="003F1AF3"/>
    <w:rsid w:val="003F3A43"/>
    <w:rsid w:val="003F4D8D"/>
    <w:rsid w:val="00412FD3"/>
    <w:rsid w:val="004313E7"/>
    <w:rsid w:val="0044763B"/>
    <w:rsid w:val="00453E99"/>
    <w:rsid w:val="004629B3"/>
    <w:rsid w:val="0046376E"/>
    <w:rsid w:val="0046690F"/>
    <w:rsid w:val="00472640"/>
    <w:rsid w:val="00472FEC"/>
    <w:rsid w:val="00477934"/>
    <w:rsid w:val="004823E4"/>
    <w:rsid w:val="00485BE4"/>
    <w:rsid w:val="00485BEA"/>
    <w:rsid w:val="0048734C"/>
    <w:rsid w:val="00490A03"/>
    <w:rsid w:val="00493327"/>
    <w:rsid w:val="00494DBE"/>
    <w:rsid w:val="00495CE6"/>
    <w:rsid w:val="004A323C"/>
    <w:rsid w:val="004B54E8"/>
    <w:rsid w:val="004C4FEB"/>
    <w:rsid w:val="004C6B79"/>
    <w:rsid w:val="004D059B"/>
    <w:rsid w:val="004D3AA6"/>
    <w:rsid w:val="004D4CB6"/>
    <w:rsid w:val="004D7D58"/>
    <w:rsid w:val="004E18C9"/>
    <w:rsid w:val="004E3341"/>
    <w:rsid w:val="004F10C1"/>
    <w:rsid w:val="00502E62"/>
    <w:rsid w:val="00505522"/>
    <w:rsid w:val="0052212B"/>
    <w:rsid w:val="00534899"/>
    <w:rsid w:val="00534B46"/>
    <w:rsid w:val="00535284"/>
    <w:rsid w:val="00540358"/>
    <w:rsid w:val="0055571E"/>
    <w:rsid w:val="00556F67"/>
    <w:rsid w:val="00563807"/>
    <w:rsid w:val="00570369"/>
    <w:rsid w:val="005833F0"/>
    <w:rsid w:val="00586CAF"/>
    <w:rsid w:val="00591180"/>
    <w:rsid w:val="0059722C"/>
    <w:rsid w:val="00597B54"/>
    <w:rsid w:val="00597D07"/>
    <w:rsid w:val="005A3846"/>
    <w:rsid w:val="005B0373"/>
    <w:rsid w:val="005B518F"/>
    <w:rsid w:val="005B5CFE"/>
    <w:rsid w:val="005B6A58"/>
    <w:rsid w:val="005C1007"/>
    <w:rsid w:val="005C7112"/>
    <w:rsid w:val="005D0561"/>
    <w:rsid w:val="005D0AD9"/>
    <w:rsid w:val="005D22F6"/>
    <w:rsid w:val="005E0C30"/>
    <w:rsid w:val="005E3C39"/>
    <w:rsid w:val="005E69D9"/>
    <w:rsid w:val="005F27F4"/>
    <w:rsid w:val="005F3239"/>
    <w:rsid w:val="005F6567"/>
    <w:rsid w:val="00605DCC"/>
    <w:rsid w:val="00607256"/>
    <w:rsid w:val="00613295"/>
    <w:rsid w:val="006144B1"/>
    <w:rsid w:val="00615ABA"/>
    <w:rsid w:val="00616E85"/>
    <w:rsid w:val="00623C7B"/>
    <w:rsid w:val="0062593D"/>
    <w:rsid w:val="0063257E"/>
    <w:rsid w:val="00632D96"/>
    <w:rsid w:val="006335F1"/>
    <w:rsid w:val="006345B6"/>
    <w:rsid w:val="00635712"/>
    <w:rsid w:val="006362AD"/>
    <w:rsid w:val="00643D8A"/>
    <w:rsid w:val="00652229"/>
    <w:rsid w:val="00652793"/>
    <w:rsid w:val="006626CA"/>
    <w:rsid w:val="00663487"/>
    <w:rsid w:val="00667E4D"/>
    <w:rsid w:val="00672382"/>
    <w:rsid w:val="00672E10"/>
    <w:rsid w:val="00682EB9"/>
    <w:rsid w:val="0068441A"/>
    <w:rsid w:val="00690B19"/>
    <w:rsid w:val="00695F34"/>
    <w:rsid w:val="006A0A3C"/>
    <w:rsid w:val="006A44C8"/>
    <w:rsid w:val="006A79F0"/>
    <w:rsid w:val="006B499F"/>
    <w:rsid w:val="006C1121"/>
    <w:rsid w:val="006C453B"/>
    <w:rsid w:val="006C507D"/>
    <w:rsid w:val="006D4996"/>
    <w:rsid w:val="006D54AB"/>
    <w:rsid w:val="006D5641"/>
    <w:rsid w:val="006D6E15"/>
    <w:rsid w:val="006E3006"/>
    <w:rsid w:val="006E5032"/>
    <w:rsid w:val="006E5160"/>
    <w:rsid w:val="006E5BDA"/>
    <w:rsid w:val="006F0FC7"/>
    <w:rsid w:val="006F670F"/>
    <w:rsid w:val="00703272"/>
    <w:rsid w:val="0070733C"/>
    <w:rsid w:val="00710C5D"/>
    <w:rsid w:val="0071348C"/>
    <w:rsid w:val="00716A39"/>
    <w:rsid w:val="00717273"/>
    <w:rsid w:val="00720FD4"/>
    <w:rsid w:val="00724AF2"/>
    <w:rsid w:val="0073096C"/>
    <w:rsid w:val="007334EE"/>
    <w:rsid w:val="0073603E"/>
    <w:rsid w:val="007365F6"/>
    <w:rsid w:val="00742398"/>
    <w:rsid w:val="007507B5"/>
    <w:rsid w:val="00753A24"/>
    <w:rsid w:val="00764368"/>
    <w:rsid w:val="0077110F"/>
    <w:rsid w:val="00772188"/>
    <w:rsid w:val="007813D0"/>
    <w:rsid w:val="00785993"/>
    <w:rsid w:val="00786BA3"/>
    <w:rsid w:val="0079202F"/>
    <w:rsid w:val="00792103"/>
    <w:rsid w:val="00795AF2"/>
    <w:rsid w:val="007A0FF6"/>
    <w:rsid w:val="007A4432"/>
    <w:rsid w:val="007A784E"/>
    <w:rsid w:val="007B499C"/>
    <w:rsid w:val="007B4D4B"/>
    <w:rsid w:val="007C2B05"/>
    <w:rsid w:val="007C7071"/>
    <w:rsid w:val="007D2A02"/>
    <w:rsid w:val="007E6EA1"/>
    <w:rsid w:val="007F0337"/>
    <w:rsid w:val="007F0F63"/>
    <w:rsid w:val="007F2B1E"/>
    <w:rsid w:val="007F34A0"/>
    <w:rsid w:val="007F5DC6"/>
    <w:rsid w:val="007F62B4"/>
    <w:rsid w:val="00801517"/>
    <w:rsid w:val="0080205F"/>
    <w:rsid w:val="00804C71"/>
    <w:rsid w:val="008077A8"/>
    <w:rsid w:val="00817AE8"/>
    <w:rsid w:val="00817DE8"/>
    <w:rsid w:val="008229F5"/>
    <w:rsid w:val="008258AC"/>
    <w:rsid w:val="0082699A"/>
    <w:rsid w:val="00833CEB"/>
    <w:rsid w:val="00834E14"/>
    <w:rsid w:val="008372D2"/>
    <w:rsid w:val="008377BC"/>
    <w:rsid w:val="00844C17"/>
    <w:rsid w:val="00845D29"/>
    <w:rsid w:val="00847726"/>
    <w:rsid w:val="00852511"/>
    <w:rsid w:val="00853C3B"/>
    <w:rsid w:val="0085643E"/>
    <w:rsid w:val="00857390"/>
    <w:rsid w:val="008614F1"/>
    <w:rsid w:val="008639B3"/>
    <w:rsid w:val="00863C1A"/>
    <w:rsid w:val="0087142D"/>
    <w:rsid w:val="00873956"/>
    <w:rsid w:val="0087407D"/>
    <w:rsid w:val="008825EE"/>
    <w:rsid w:val="0088596E"/>
    <w:rsid w:val="00896D0A"/>
    <w:rsid w:val="0089796A"/>
    <w:rsid w:val="008A2375"/>
    <w:rsid w:val="008A24FC"/>
    <w:rsid w:val="008A3B2C"/>
    <w:rsid w:val="008D76C5"/>
    <w:rsid w:val="008E0AFA"/>
    <w:rsid w:val="008E75D3"/>
    <w:rsid w:val="008F125E"/>
    <w:rsid w:val="008F4D2F"/>
    <w:rsid w:val="0090070C"/>
    <w:rsid w:val="009036C9"/>
    <w:rsid w:val="00905E05"/>
    <w:rsid w:val="00912376"/>
    <w:rsid w:val="00917162"/>
    <w:rsid w:val="0092022E"/>
    <w:rsid w:val="009221D8"/>
    <w:rsid w:val="009251CC"/>
    <w:rsid w:val="0092714E"/>
    <w:rsid w:val="00931029"/>
    <w:rsid w:val="00942002"/>
    <w:rsid w:val="00947885"/>
    <w:rsid w:val="00952168"/>
    <w:rsid w:val="009527FE"/>
    <w:rsid w:val="00963F25"/>
    <w:rsid w:val="009739A0"/>
    <w:rsid w:val="00974F84"/>
    <w:rsid w:val="009767C7"/>
    <w:rsid w:val="009834D6"/>
    <w:rsid w:val="0098579A"/>
    <w:rsid w:val="0099195A"/>
    <w:rsid w:val="00992A11"/>
    <w:rsid w:val="00994681"/>
    <w:rsid w:val="0099486A"/>
    <w:rsid w:val="009A0E26"/>
    <w:rsid w:val="009A0F5A"/>
    <w:rsid w:val="009A16EC"/>
    <w:rsid w:val="009B3B37"/>
    <w:rsid w:val="009B3EF0"/>
    <w:rsid w:val="009B79E7"/>
    <w:rsid w:val="009B7B18"/>
    <w:rsid w:val="009B7D1F"/>
    <w:rsid w:val="009C088E"/>
    <w:rsid w:val="009C4D35"/>
    <w:rsid w:val="009D1522"/>
    <w:rsid w:val="009E2615"/>
    <w:rsid w:val="009E3A2C"/>
    <w:rsid w:val="009E5EB4"/>
    <w:rsid w:val="009F03C8"/>
    <w:rsid w:val="00A01279"/>
    <w:rsid w:val="00A044D6"/>
    <w:rsid w:val="00A04ADB"/>
    <w:rsid w:val="00A11E0F"/>
    <w:rsid w:val="00A26CB6"/>
    <w:rsid w:val="00A31A1D"/>
    <w:rsid w:val="00A325E1"/>
    <w:rsid w:val="00A32F82"/>
    <w:rsid w:val="00A32F8B"/>
    <w:rsid w:val="00A36154"/>
    <w:rsid w:val="00A3756F"/>
    <w:rsid w:val="00A42D6F"/>
    <w:rsid w:val="00A43ACC"/>
    <w:rsid w:val="00A45A62"/>
    <w:rsid w:val="00A54AC5"/>
    <w:rsid w:val="00A55DC3"/>
    <w:rsid w:val="00A56D41"/>
    <w:rsid w:val="00A61353"/>
    <w:rsid w:val="00A62AA2"/>
    <w:rsid w:val="00A66BBB"/>
    <w:rsid w:val="00A66DB1"/>
    <w:rsid w:val="00A67A92"/>
    <w:rsid w:val="00A74557"/>
    <w:rsid w:val="00A87870"/>
    <w:rsid w:val="00A91A70"/>
    <w:rsid w:val="00A96823"/>
    <w:rsid w:val="00AA1B85"/>
    <w:rsid w:val="00AB1CB6"/>
    <w:rsid w:val="00AB1D9A"/>
    <w:rsid w:val="00AB26D7"/>
    <w:rsid w:val="00AC3CAA"/>
    <w:rsid w:val="00AC5C0E"/>
    <w:rsid w:val="00AD44FE"/>
    <w:rsid w:val="00AE49F1"/>
    <w:rsid w:val="00AE7A2C"/>
    <w:rsid w:val="00B053E3"/>
    <w:rsid w:val="00B05CCA"/>
    <w:rsid w:val="00B14271"/>
    <w:rsid w:val="00B16270"/>
    <w:rsid w:val="00B23A3D"/>
    <w:rsid w:val="00B2685D"/>
    <w:rsid w:val="00B30351"/>
    <w:rsid w:val="00B33C2A"/>
    <w:rsid w:val="00B422EC"/>
    <w:rsid w:val="00B50056"/>
    <w:rsid w:val="00B62D6C"/>
    <w:rsid w:val="00B65934"/>
    <w:rsid w:val="00B726D4"/>
    <w:rsid w:val="00B80701"/>
    <w:rsid w:val="00B80B7B"/>
    <w:rsid w:val="00B8214F"/>
    <w:rsid w:val="00B86A4F"/>
    <w:rsid w:val="00B93035"/>
    <w:rsid w:val="00B958E8"/>
    <w:rsid w:val="00BA09B2"/>
    <w:rsid w:val="00BA5B46"/>
    <w:rsid w:val="00BB7221"/>
    <w:rsid w:val="00BC02C8"/>
    <w:rsid w:val="00BC0995"/>
    <w:rsid w:val="00BD3DF3"/>
    <w:rsid w:val="00BD78F0"/>
    <w:rsid w:val="00BE0B72"/>
    <w:rsid w:val="00BE2886"/>
    <w:rsid w:val="00BE793A"/>
    <w:rsid w:val="00BF2B82"/>
    <w:rsid w:val="00BF2EA1"/>
    <w:rsid w:val="00BF432A"/>
    <w:rsid w:val="00BF553A"/>
    <w:rsid w:val="00BF6E82"/>
    <w:rsid w:val="00C0396B"/>
    <w:rsid w:val="00C060C7"/>
    <w:rsid w:val="00C23738"/>
    <w:rsid w:val="00C24C17"/>
    <w:rsid w:val="00C40B88"/>
    <w:rsid w:val="00C47D87"/>
    <w:rsid w:val="00C5376E"/>
    <w:rsid w:val="00C8173A"/>
    <w:rsid w:val="00C8792D"/>
    <w:rsid w:val="00C96D1B"/>
    <w:rsid w:val="00C97091"/>
    <w:rsid w:val="00C97260"/>
    <w:rsid w:val="00CA2001"/>
    <w:rsid w:val="00CB5B6C"/>
    <w:rsid w:val="00CC2094"/>
    <w:rsid w:val="00CC56CC"/>
    <w:rsid w:val="00CD0F03"/>
    <w:rsid w:val="00CD16BE"/>
    <w:rsid w:val="00CD4616"/>
    <w:rsid w:val="00CD470B"/>
    <w:rsid w:val="00CE33D5"/>
    <w:rsid w:val="00CF445E"/>
    <w:rsid w:val="00CF5D37"/>
    <w:rsid w:val="00CF6F33"/>
    <w:rsid w:val="00D02248"/>
    <w:rsid w:val="00D063B8"/>
    <w:rsid w:val="00D06825"/>
    <w:rsid w:val="00D17E3B"/>
    <w:rsid w:val="00D219AE"/>
    <w:rsid w:val="00D23C09"/>
    <w:rsid w:val="00D23CED"/>
    <w:rsid w:val="00D24BD2"/>
    <w:rsid w:val="00D2573D"/>
    <w:rsid w:val="00D260A2"/>
    <w:rsid w:val="00D27015"/>
    <w:rsid w:val="00D30CC6"/>
    <w:rsid w:val="00D3260C"/>
    <w:rsid w:val="00D35790"/>
    <w:rsid w:val="00D360F1"/>
    <w:rsid w:val="00D424E9"/>
    <w:rsid w:val="00D5653B"/>
    <w:rsid w:val="00D62EF1"/>
    <w:rsid w:val="00D6309D"/>
    <w:rsid w:val="00D644CA"/>
    <w:rsid w:val="00D66FC2"/>
    <w:rsid w:val="00D718B1"/>
    <w:rsid w:val="00D73897"/>
    <w:rsid w:val="00D748A7"/>
    <w:rsid w:val="00D76C7E"/>
    <w:rsid w:val="00D7776D"/>
    <w:rsid w:val="00D86E65"/>
    <w:rsid w:val="00D87E39"/>
    <w:rsid w:val="00D9293F"/>
    <w:rsid w:val="00D93598"/>
    <w:rsid w:val="00D97EAD"/>
    <w:rsid w:val="00DA1E18"/>
    <w:rsid w:val="00DA2009"/>
    <w:rsid w:val="00DA4A28"/>
    <w:rsid w:val="00DB05B1"/>
    <w:rsid w:val="00DB5A79"/>
    <w:rsid w:val="00DB6420"/>
    <w:rsid w:val="00DD0D8A"/>
    <w:rsid w:val="00DD512E"/>
    <w:rsid w:val="00DD7CE5"/>
    <w:rsid w:val="00DE1177"/>
    <w:rsid w:val="00DE2CEA"/>
    <w:rsid w:val="00DE6A3C"/>
    <w:rsid w:val="00DE74F4"/>
    <w:rsid w:val="00DE7F97"/>
    <w:rsid w:val="00DF1010"/>
    <w:rsid w:val="00DF2DD0"/>
    <w:rsid w:val="00DF5AEA"/>
    <w:rsid w:val="00DF63F6"/>
    <w:rsid w:val="00E01BCA"/>
    <w:rsid w:val="00E13747"/>
    <w:rsid w:val="00E153FB"/>
    <w:rsid w:val="00E25AEA"/>
    <w:rsid w:val="00E30DEF"/>
    <w:rsid w:val="00E30ED2"/>
    <w:rsid w:val="00E31276"/>
    <w:rsid w:val="00E379C3"/>
    <w:rsid w:val="00E37F70"/>
    <w:rsid w:val="00E4417F"/>
    <w:rsid w:val="00E443D2"/>
    <w:rsid w:val="00E446C1"/>
    <w:rsid w:val="00E47A27"/>
    <w:rsid w:val="00E525B8"/>
    <w:rsid w:val="00E549ED"/>
    <w:rsid w:val="00E56444"/>
    <w:rsid w:val="00E758B9"/>
    <w:rsid w:val="00E85569"/>
    <w:rsid w:val="00E856AF"/>
    <w:rsid w:val="00E86B83"/>
    <w:rsid w:val="00E87BAB"/>
    <w:rsid w:val="00E87C64"/>
    <w:rsid w:val="00E91869"/>
    <w:rsid w:val="00E93A01"/>
    <w:rsid w:val="00E93FF8"/>
    <w:rsid w:val="00E96EAF"/>
    <w:rsid w:val="00EA1752"/>
    <w:rsid w:val="00EA25AE"/>
    <w:rsid w:val="00EA5A89"/>
    <w:rsid w:val="00EA5BDB"/>
    <w:rsid w:val="00EB46D9"/>
    <w:rsid w:val="00EC142D"/>
    <w:rsid w:val="00EC1E16"/>
    <w:rsid w:val="00ED0F85"/>
    <w:rsid w:val="00ED2B5C"/>
    <w:rsid w:val="00ED3269"/>
    <w:rsid w:val="00EE1A8C"/>
    <w:rsid w:val="00EE435E"/>
    <w:rsid w:val="00EF06C5"/>
    <w:rsid w:val="00EF15FF"/>
    <w:rsid w:val="00EF7111"/>
    <w:rsid w:val="00EF7D1A"/>
    <w:rsid w:val="00F023E8"/>
    <w:rsid w:val="00F0448F"/>
    <w:rsid w:val="00F270E9"/>
    <w:rsid w:val="00F275C0"/>
    <w:rsid w:val="00F27FF1"/>
    <w:rsid w:val="00F346B6"/>
    <w:rsid w:val="00F36145"/>
    <w:rsid w:val="00F37BDD"/>
    <w:rsid w:val="00F41503"/>
    <w:rsid w:val="00F466C8"/>
    <w:rsid w:val="00F469A9"/>
    <w:rsid w:val="00F50B46"/>
    <w:rsid w:val="00F50D1F"/>
    <w:rsid w:val="00F635FC"/>
    <w:rsid w:val="00F63D03"/>
    <w:rsid w:val="00F65E2F"/>
    <w:rsid w:val="00F66821"/>
    <w:rsid w:val="00F67DF1"/>
    <w:rsid w:val="00F8309B"/>
    <w:rsid w:val="00F833C9"/>
    <w:rsid w:val="00F90064"/>
    <w:rsid w:val="00F94B1D"/>
    <w:rsid w:val="00F96AFD"/>
    <w:rsid w:val="00FA1398"/>
    <w:rsid w:val="00FA1988"/>
    <w:rsid w:val="00FA2E19"/>
    <w:rsid w:val="00FA697F"/>
    <w:rsid w:val="00FB5521"/>
    <w:rsid w:val="00FB610D"/>
    <w:rsid w:val="00FC4477"/>
    <w:rsid w:val="00FC46FB"/>
    <w:rsid w:val="00FC49E3"/>
    <w:rsid w:val="00FD2BD3"/>
    <w:rsid w:val="00FD453A"/>
    <w:rsid w:val="00FD4CCA"/>
    <w:rsid w:val="00FE28A9"/>
    <w:rsid w:val="00FE2A9E"/>
    <w:rsid w:val="00FF416C"/>
    <w:rsid w:val="00FF69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8E1C20"/>
  <w14:defaultImageDpi w14:val="0"/>
  <w15:docId w15:val="{E41A5303-E321-43A0-A09D-ECAE058A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21D8"/>
    <w:pPr>
      <w:spacing w:line="276" w:lineRule="auto"/>
      <w:jc w:val="both"/>
    </w:pPr>
    <w:rPr>
      <w:rFonts w:ascii="Segoe UI" w:hAnsi="Segoe UI"/>
      <w:sz w:val="22"/>
      <w:szCs w:val="24"/>
      <w:lang w:val="de-DE"/>
    </w:rPr>
  </w:style>
  <w:style w:type="paragraph" w:styleId="berschrift1">
    <w:name w:val="heading 1"/>
    <w:basedOn w:val="Standard"/>
    <w:next w:val="Standard"/>
    <w:link w:val="berschrift1Zchn"/>
    <w:uiPriority w:val="99"/>
    <w:qFormat/>
    <w:pPr>
      <w:keepNext/>
      <w:spacing w:line="420" w:lineRule="atLeast"/>
      <w:outlineLvl w:val="0"/>
    </w:pPr>
    <w:rPr>
      <w:rFonts w:cs="Arial"/>
      <w:b/>
      <w:bCs/>
      <w:kern w:val="32"/>
      <w:sz w:val="36"/>
      <w:szCs w:val="32"/>
    </w:rPr>
  </w:style>
  <w:style w:type="paragraph" w:styleId="berschrift2">
    <w:name w:val="heading 2"/>
    <w:basedOn w:val="Standard"/>
    <w:next w:val="Standard"/>
    <w:link w:val="berschrift2Zchn"/>
    <w:uiPriority w:val="9"/>
    <w:qFormat/>
    <w:pPr>
      <w:keepNext/>
      <w:outlineLvl w:val="1"/>
    </w:pPr>
    <w:rPr>
      <w:rFonts w:cs="Arial"/>
      <w:bCs/>
      <w:iCs/>
      <w:color w:val="E1000F"/>
      <w:szCs w:val="28"/>
    </w:rPr>
  </w:style>
  <w:style w:type="paragraph" w:styleId="berschrift3">
    <w:name w:val="heading 3"/>
    <w:basedOn w:val="berschrift2"/>
    <w:next w:val="Standard"/>
    <w:link w:val="berschrift3Zchn"/>
    <w:uiPriority w:val="9"/>
    <w:qFormat/>
    <w:pPr>
      <w:outlineLvl w:val="2"/>
    </w:pPr>
    <w:rPr>
      <w:color w:va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B422EC"/>
    <w:rPr>
      <w:rFonts w:ascii="Arial" w:hAnsi="Arial" w:cs="Times New Roman"/>
      <w:b/>
      <w:kern w:val="32"/>
      <w:sz w:val="32"/>
      <w:lang w:val="de-DE" w:eastAsia="x-non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lang w:val="de-DE" w:eastAsia="x-none"/>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sz w:val="26"/>
      <w:szCs w:val="26"/>
      <w:lang w:val="de-DE" w:eastAsia="x-none"/>
    </w:rPr>
  </w:style>
  <w:style w:type="paragraph" w:styleId="Kopfzeile">
    <w:name w:val="header"/>
    <w:basedOn w:val="Standard"/>
    <w:link w:val="KopfzeileZchn"/>
    <w:uiPriority w:val="99"/>
    <w:rsid w:val="006362AD"/>
    <w:pPr>
      <w:tabs>
        <w:tab w:val="left" w:pos="2607"/>
        <w:tab w:val="center" w:pos="4320"/>
        <w:tab w:val="right" w:pos="9356"/>
      </w:tabs>
      <w:spacing w:before="1440" w:line="100" w:lineRule="atLeast"/>
      <w:jc w:val="right"/>
    </w:pPr>
    <w:rPr>
      <w:rFonts w:cs="Segoe UI"/>
      <w:b/>
      <w:bCs/>
      <w:noProof/>
      <w:color w:val="3E3C3C"/>
      <w:sz w:val="40"/>
      <w:szCs w:val="40"/>
    </w:rPr>
  </w:style>
  <w:style w:type="character" w:customStyle="1" w:styleId="KopfzeileZchn">
    <w:name w:val="Kopfzeile Zchn"/>
    <w:basedOn w:val="Absatz-Standardschriftart"/>
    <w:link w:val="Kopfzeile"/>
    <w:uiPriority w:val="99"/>
    <w:semiHidden/>
    <w:locked/>
    <w:rPr>
      <w:rFonts w:ascii="Segoe UI" w:hAnsi="Segoe UI" w:cs="Times New Roman"/>
      <w:sz w:val="24"/>
      <w:szCs w:val="24"/>
      <w:lang w:val="de-DE" w:eastAsia="x-none"/>
    </w:rPr>
  </w:style>
  <w:style w:type="paragraph" w:styleId="Fuzeile">
    <w:name w:val="footer"/>
    <w:basedOn w:val="Standard"/>
    <w:link w:val="FuzeileZchn"/>
    <w:uiPriority w:val="99"/>
    <w:rsid w:val="00992A11"/>
    <w:pPr>
      <w:tabs>
        <w:tab w:val="right" w:pos="7083"/>
        <w:tab w:val="right" w:pos="8640"/>
      </w:tabs>
      <w:spacing w:line="180" w:lineRule="atLeast"/>
      <w:jc w:val="right"/>
    </w:pPr>
    <w:rPr>
      <w:bCs/>
      <w:noProof/>
      <w:sz w:val="12"/>
    </w:rPr>
  </w:style>
  <w:style w:type="character" w:customStyle="1" w:styleId="FuzeileZchn">
    <w:name w:val="Fußzeile Zchn"/>
    <w:basedOn w:val="Absatz-Standardschriftart"/>
    <w:link w:val="Fuzeile"/>
    <w:uiPriority w:val="99"/>
    <w:locked/>
    <w:rsid w:val="00992A11"/>
    <w:rPr>
      <w:rFonts w:ascii="Segoe UI" w:hAnsi="Segoe UI" w:cs="Times New Roman"/>
      <w:noProof/>
      <w:sz w:val="24"/>
      <w:lang w:val="de-DE"/>
    </w:rPr>
  </w:style>
  <w:style w:type="paragraph" w:customStyle="1" w:styleId="Intro">
    <w:name w:val="Intro"/>
    <w:basedOn w:val="Standard"/>
    <w:pPr>
      <w:spacing w:after="300"/>
    </w:pPr>
    <w:rPr>
      <w:color w:val="415055"/>
      <w:sz w:val="24"/>
    </w:rPr>
  </w:style>
  <w:style w:type="paragraph" w:customStyle="1" w:styleId="NumBullet">
    <w:name w:val="Num_Bullet"/>
    <w:basedOn w:val="Standard"/>
    <w:pPr>
      <w:numPr>
        <w:numId w:val="1"/>
      </w:numPr>
      <w:tabs>
        <w:tab w:val="left" w:pos="357"/>
      </w:tabs>
      <w:ind w:left="357" w:hanging="357"/>
    </w:pPr>
  </w:style>
  <w:style w:type="paragraph" w:customStyle="1" w:styleId="Page1Name">
    <w:name w:val="Page1_Name"/>
    <w:basedOn w:val="Standard"/>
    <w:pPr>
      <w:spacing w:after="420" w:line="360" w:lineRule="atLeast"/>
    </w:pPr>
    <w:rPr>
      <w:b/>
      <w:sz w:val="30"/>
    </w:rPr>
  </w:style>
  <w:style w:type="paragraph" w:customStyle="1" w:styleId="Page1Title">
    <w:name w:val="Page1_Title"/>
    <w:basedOn w:val="Standard"/>
    <w:pPr>
      <w:spacing w:line="228" w:lineRule="auto"/>
    </w:pPr>
    <w:rPr>
      <w:color w:val="E1000F"/>
      <w:sz w:val="90"/>
    </w:rPr>
  </w:style>
  <w:style w:type="paragraph" w:customStyle="1" w:styleId="Page1Author">
    <w:name w:val="Page1_Author"/>
    <w:basedOn w:val="Page1Name"/>
    <w:pPr>
      <w:spacing w:before="240" w:after="0"/>
    </w:pPr>
    <w:rPr>
      <w:b w:val="0"/>
      <w:bCs/>
    </w:rPr>
  </w:style>
  <w:style w:type="table" w:styleId="Tabellenraster">
    <w:name w:val="Table Grid"/>
    <w:basedOn w:val="NormaleTabelle"/>
    <w:uiPriority w:val="5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link w:val="InfoZchn"/>
    <w:pPr>
      <w:spacing w:line="240" w:lineRule="atLeast"/>
    </w:pPr>
    <w:rPr>
      <w:sz w:val="13"/>
    </w:rPr>
  </w:style>
  <w:style w:type="character" w:customStyle="1" w:styleId="InfoZchn">
    <w:name w:val="Info Zchn"/>
    <w:link w:val="Info"/>
    <w:locked/>
    <w:rPr>
      <w:rFonts w:ascii="Arial" w:hAnsi="Arial"/>
      <w:sz w:val="24"/>
      <w:lang w:val="de-DE" w:eastAsia="en-US"/>
    </w:rPr>
  </w:style>
  <w:style w:type="paragraph" w:customStyle="1" w:styleId="Standard12pt">
    <w:name w:val="Standard_12pt"/>
    <w:basedOn w:val="Standard"/>
    <w:pPr>
      <w:spacing w:line="300" w:lineRule="atLeast"/>
    </w:pPr>
    <w:rPr>
      <w:sz w:val="24"/>
    </w:rPr>
  </w:style>
  <w:style w:type="character" w:styleId="Hyperlink">
    <w:name w:val="Hyperlink"/>
    <w:basedOn w:val="Absatz-Standardschriftart"/>
    <w:uiPriority w:val="99"/>
    <w:rsid w:val="00C97260"/>
    <w:rPr>
      <w:rFonts w:cs="Times New Roman"/>
      <w:color w:val="0000FF"/>
      <w:sz w:val="18"/>
      <w:u w:val="single"/>
    </w:rPr>
  </w:style>
  <w:style w:type="paragraph" w:customStyle="1" w:styleId="MittleresRaster1-Akzent21">
    <w:name w:val="Mittleres Raster 1 - Akzent 21"/>
    <w:basedOn w:val="Standard"/>
    <w:uiPriority w:val="34"/>
    <w:qFormat/>
    <w:rsid w:val="00B422EC"/>
    <w:pPr>
      <w:ind w:left="720"/>
    </w:pPr>
  </w:style>
  <w:style w:type="paragraph" w:styleId="Sprechblasentext">
    <w:name w:val="Balloon Text"/>
    <w:basedOn w:val="Standard"/>
    <w:link w:val="SprechblasentextZchn"/>
    <w:uiPriority w:val="99"/>
    <w:rsid w:val="00273DA7"/>
    <w:pPr>
      <w:spacing w:line="240" w:lineRule="auto"/>
    </w:pPr>
    <w:rPr>
      <w:sz w:val="18"/>
      <w:szCs w:val="18"/>
    </w:rPr>
  </w:style>
  <w:style w:type="character" w:customStyle="1" w:styleId="SprechblasentextZchn">
    <w:name w:val="Sprechblasentext Zchn"/>
    <w:basedOn w:val="Absatz-Standardschriftart"/>
    <w:link w:val="Sprechblasentext"/>
    <w:uiPriority w:val="99"/>
    <w:locked/>
    <w:rsid w:val="00273DA7"/>
    <w:rPr>
      <w:rFonts w:ascii="Segoe UI" w:hAnsi="Segoe UI" w:cs="Times New Roman"/>
      <w:sz w:val="18"/>
      <w:lang w:val="de-DE" w:eastAsia="x-none"/>
    </w:rPr>
  </w:style>
  <w:style w:type="paragraph" w:customStyle="1" w:styleId="MittlereListe2-Akzent21">
    <w:name w:val="Mittlere Liste 2 - Akzent 21"/>
    <w:hidden/>
    <w:uiPriority w:val="99"/>
    <w:semiHidden/>
    <w:rsid w:val="002E0B17"/>
    <w:rPr>
      <w:rFonts w:ascii="Arial" w:hAnsi="Arial"/>
      <w:szCs w:val="24"/>
      <w:lang w:val="de-DE"/>
    </w:rPr>
  </w:style>
  <w:style w:type="character" w:styleId="NichtaufgelsteErwhnung">
    <w:name w:val="Unresolved Mention"/>
    <w:basedOn w:val="Absatz-Standardschriftart"/>
    <w:uiPriority w:val="99"/>
    <w:semiHidden/>
    <w:unhideWhenUsed/>
    <w:rsid w:val="000C210A"/>
    <w:rPr>
      <w:rFonts w:cs="Times New Roman"/>
      <w:color w:val="605E5C"/>
      <w:shd w:val="clear" w:color="auto" w:fill="E1DFDD"/>
    </w:rPr>
  </w:style>
  <w:style w:type="paragraph" w:customStyle="1" w:styleId="Style12ptJustifiedLinespacing15lines">
    <w:name w:val="Style 12 pt Justified Line spacing:  1.5 lines"/>
    <w:basedOn w:val="Standard"/>
    <w:rsid w:val="00974F84"/>
    <w:rPr>
      <w:szCs w:val="20"/>
    </w:rPr>
  </w:style>
  <w:style w:type="paragraph" w:customStyle="1" w:styleId="Style12ptJustifiedLinespacing15lines1">
    <w:name w:val="Style 12 pt Justified Line spacing:  1.5 lines1"/>
    <w:basedOn w:val="Standard"/>
    <w:rsid w:val="00974F84"/>
    <w:pPr>
      <w:spacing w:before="120"/>
    </w:pPr>
    <w:rPr>
      <w:szCs w:val="20"/>
    </w:rPr>
  </w:style>
  <w:style w:type="character" w:customStyle="1" w:styleId="Headline">
    <w:name w:val="Headline"/>
    <w:basedOn w:val="Absatz-Standardschriftart"/>
    <w:rsid w:val="00273DA7"/>
    <w:rPr>
      <w:rFonts w:ascii="Segoe UI" w:hAnsi="Segoe UI" w:cs="Times New Roman"/>
      <w:b/>
      <w:bCs/>
      <w:sz w:val="32"/>
    </w:rPr>
  </w:style>
  <w:style w:type="paragraph" w:customStyle="1" w:styleId="MonthDayYear">
    <w:name w:val="Month Day Year"/>
    <w:basedOn w:val="Standard"/>
    <w:rsid w:val="00643D8A"/>
    <w:pPr>
      <w:spacing w:before="120"/>
      <w:ind w:right="-1"/>
      <w:jc w:val="right"/>
    </w:pPr>
    <w:rPr>
      <w:szCs w:val="20"/>
    </w:rPr>
  </w:style>
  <w:style w:type="paragraph" w:customStyle="1" w:styleId="Topline">
    <w:name w:val="Topline"/>
    <w:basedOn w:val="Standard"/>
    <w:qFormat/>
    <w:rsid w:val="00472FEC"/>
    <w:pPr>
      <w:spacing w:before="560" w:after="560"/>
    </w:pPr>
    <w:rPr>
      <w:rFonts w:cs="Segoe UI"/>
      <w:szCs w:val="22"/>
      <w:lang w:val="en-US"/>
    </w:rPr>
  </w:style>
  <w:style w:type="character" w:customStyle="1" w:styleId="AboutandContactBody">
    <w:name w:val="About and Contact Body"/>
    <w:basedOn w:val="Absatz-Standardschriftart"/>
    <w:rsid w:val="00273DA7"/>
    <w:rPr>
      <w:rFonts w:ascii="Segoe UI" w:hAnsi="Segoe UI" w:cs="Times New Roman"/>
      <w:sz w:val="18"/>
    </w:rPr>
  </w:style>
  <w:style w:type="character" w:customStyle="1" w:styleId="AboutandContactHeadline">
    <w:name w:val="About and Contact Headline"/>
    <w:basedOn w:val="Absatz-Standardschriftart"/>
    <w:rsid w:val="00273DA7"/>
    <w:rPr>
      <w:rFonts w:ascii="Segoe UI" w:hAnsi="Segoe UI" w:cs="Times New Roman"/>
      <w:b/>
      <w:bCs/>
      <w:sz w:val="18"/>
    </w:rPr>
  </w:style>
  <w:style w:type="paragraph" w:styleId="Listenabsatz">
    <w:name w:val="List Paragraph"/>
    <w:basedOn w:val="Standard"/>
    <w:uiPriority w:val="63"/>
    <w:qFormat/>
    <w:rsid w:val="00EE435E"/>
    <w:pPr>
      <w:ind w:left="720"/>
      <w:contextualSpacing/>
    </w:pPr>
  </w:style>
  <w:style w:type="paragraph" w:styleId="berarbeitung">
    <w:name w:val="Revision"/>
    <w:hidden/>
    <w:uiPriority w:val="62"/>
    <w:unhideWhenUsed/>
    <w:rsid w:val="00B65934"/>
    <w:rPr>
      <w:rFonts w:ascii="Segoe UI" w:hAnsi="Segoe UI"/>
      <w:sz w:val="22"/>
      <w:szCs w:val="24"/>
      <w:lang w:val="de-DE"/>
    </w:rPr>
  </w:style>
  <w:style w:type="character" w:styleId="Kommentarzeichen">
    <w:name w:val="annotation reference"/>
    <w:basedOn w:val="Absatz-Standardschriftart"/>
    <w:uiPriority w:val="99"/>
    <w:rsid w:val="00B65934"/>
    <w:rPr>
      <w:rFonts w:cs="Times New Roman"/>
      <w:sz w:val="16"/>
      <w:szCs w:val="16"/>
    </w:rPr>
  </w:style>
  <w:style w:type="paragraph" w:styleId="Kommentartext">
    <w:name w:val="annotation text"/>
    <w:basedOn w:val="Standard"/>
    <w:link w:val="KommentartextZchn"/>
    <w:uiPriority w:val="99"/>
    <w:rsid w:val="00B65934"/>
    <w:pPr>
      <w:spacing w:line="240" w:lineRule="auto"/>
    </w:pPr>
    <w:rPr>
      <w:sz w:val="20"/>
      <w:szCs w:val="20"/>
    </w:rPr>
  </w:style>
  <w:style w:type="character" w:customStyle="1" w:styleId="KommentartextZchn">
    <w:name w:val="Kommentartext Zchn"/>
    <w:basedOn w:val="Absatz-Standardschriftart"/>
    <w:link w:val="Kommentartext"/>
    <w:uiPriority w:val="99"/>
    <w:locked/>
    <w:rsid w:val="00B65934"/>
    <w:rPr>
      <w:rFonts w:ascii="Segoe UI" w:hAnsi="Segoe UI" w:cs="Times New Roman"/>
      <w:lang w:val="de-DE" w:eastAsia="x-none"/>
    </w:rPr>
  </w:style>
  <w:style w:type="paragraph" w:styleId="Kommentarthema">
    <w:name w:val="annotation subject"/>
    <w:basedOn w:val="Kommentartext"/>
    <w:next w:val="Kommentartext"/>
    <w:link w:val="KommentarthemaZchn"/>
    <w:uiPriority w:val="99"/>
    <w:rsid w:val="00B65934"/>
    <w:rPr>
      <w:b/>
      <w:bCs/>
    </w:rPr>
  </w:style>
  <w:style w:type="character" w:customStyle="1" w:styleId="KommentarthemaZchn">
    <w:name w:val="Kommentarthema Zchn"/>
    <w:basedOn w:val="KommentartextZchn"/>
    <w:link w:val="Kommentarthema"/>
    <w:uiPriority w:val="99"/>
    <w:locked/>
    <w:rsid w:val="00B65934"/>
    <w:rPr>
      <w:rFonts w:ascii="Segoe UI" w:hAnsi="Segoe UI" w:cs="Times New Roman"/>
      <w:b/>
      <w:bCs/>
      <w:lang w:val="de-D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854511">
      <w:marLeft w:val="0"/>
      <w:marRight w:val="0"/>
      <w:marTop w:val="0"/>
      <w:marBottom w:val="0"/>
      <w:divBdr>
        <w:top w:val="none" w:sz="0" w:space="0" w:color="auto"/>
        <w:left w:val="none" w:sz="0" w:space="0" w:color="auto"/>
        <w:bottom w:val="none" w:sz="0" w:space="0" w:color="auto"/>
        <w:right w:val="none" w:sz="0" w:space="0" w:color="auto"/>
      </w:divBdr>
    </w:div>
    <w:div w:id="1559854512">
      <w:marLeft w:val="0"/>
      <w:marRight w:val="0"/>
      <w:marTop w:val="0"/>
      <w:marBottom w:val="0"/>
      <w:divBdr>
        <w:top w:val="none" w:sz="0" w:space="0" w:color="auto"/>
        <w:left w:val="none" w:sz="0" w:space="0" w:color="auto"/>
        <w:bottom w:val="none" w:sz="0" w:space="0" w:color="auto"/>
        <w:right w:val="none" w:sz="0" w:space="0" w:color="auto"/>
      </w:divBdr>
    </w:div>
    <w:div w:id="1559854513">
      <w:marLeft w:val="0"/>
      <w:marRight w:val="0"/>
      <w:marTop w:val="0"/>
      <w:marBottom w:val="0"/>
      <w:divBdr>
        <w:top w:val="none" w:sz="0" w:space="0" w:color="auto"/>
        <w:left w:val="none" w:sz="0" w:space="0" w:color="auto"/>
        <w:bottom w:val="none" w:sz="0" w:space="0" w:color="auto"/>
        <w:right w:val="none" w:sz="0" w:space="0" w:color="auto"/>
      </w:divBdr>
    </w:div>
    <w:div w:id="1559854514">
      <w:marLeft w:val="0"/>
      <w:marRight w:val="0"/>
      <w:marTop w:val="0"/>
      <w:marBottom w:val="0"/>
      <w:divBdr>
        <w:top w:val="none" w:sz="0" w:space="0" w:color="auto"/>
        <w:left w:val="none" w:sz="0" w:space="0" w:color="auto"/>
        <w:bottom w:val="none" w:sz="0" w:space="0" w:color="auto"/>
        <w:right w:val="none" w:sz="0" w:space="0" w:color="auto"/>
      </w:divBdr>
    </w:div>
    <w:div w:id="1559854515">
      <w:marLeft w:val="0"/>
      <w:marRight w:val="0"/>
      <w:marTop w:val="0"/>
      <w:marBottom w:val="0"/>
      <w:divBdr>
        <w:top w:val="none" w:sz="0" w:space="0" w:color="auto"/>
        <w:left w:val="none" w:sz="0" w:space="0" w:color="auto"/>
        <w:bottom w:val="none" w:sz="0" w:space="0" w:color="auto"/>
        <w:right w:val="none" w:sz="0" w:space="0" w:color="auto"/>
      </w:divBdr>
    </w:div>
    <w:div w:id="1559854516">
      <w:marLeft w:val="0"/>
      <w:marRight w:val="0"/>
      <w:marTop w:val="0"/>
      <w:marBottom w:val="0"/>
      <w:divBdr>
        <w:top w:val="none" w:sz="0" w:space="0" w:color="auto"/>
        <w:left w:val="none" w:sz="0" w:space="0" w:color="auto"/>
        <w:bottom w:val="none" w:sz="0" w:space="0" w:color="auto"/>
        <w:right w:val="none" w:sz="0" w:space="0" w:color="auto"/>
      </w:divBdr>
    </w:div>
    <w:div w:id="1559854517">
      <w:marLeft w:val="0"/>
      <w:marRight w:val="0"/>
      <w:marTop w:val="0"/>
      <w:marBottom w:val="0"/>
      <w:divBdr>
        <w:top w:val="none" w:sz="0" w:space="0" w:color="auto"/>
        <w:left w:val="none" w:sz="0" w:space="0" w:color="auto"/>
        <w:bottom w:val="none" w:sz="0" w:space="0" w:color="auto"/>
        <w:right w:val="none" w:sz="0" w:space="0" w:color="auto"/>
      </w:divBdr>
    </w:div>
    <w:div w:id="1559854518">
      <w:marLeft w:val="0"/>
      <w:marRight w:val="0"/>
      <w:marTop w:val="0"/>
      <w:marBottom w:val="0"/>
      <w:divBdr>
        <w:top w:val="none" w:sz="0" w:space="0" w:color="auto"/>
        <w:left w:val="none" w:sz="0" w:space="0" w:color="auto"/>
        <w:bottom w:val="none" w:sz="0" w:space="0" w:color="auto"/>
        <w:right w:val="none" w:sz="0" w:space="0" w:color="auto"/>
      </w:divBdr>
    </w:div>
    <w:div w:id="1559854519">
      <w:marLeft w:val="0"/>
      <w:marRight w:val="0"/>
      <w:marTop w:val="0"/>
      <w:marBottom w:val="0"/>
      <w:divBdr>
        <w:top w:val="none" w:sz="0" w:space="0" w:color="auto"/>
        <w:left w:val="none" w:sz="0" w:space="0" w:color="auto"/>
        <w:bottom w:val="none" w:sz="0" w:space="0" w:color="auto"/>
        <w:right w:val="none" w:sz="0" w:space="0" w:color="auto"/>
      </w:divBdr>
    </w:div>
    <w:div w:id="1559854520">
      <w:marLeft w:val="0"/>
      <w:marRight w:val="0"/>
      <w:marTop w:val="0"/>
      <w:marBottom w:val="0"/>
      <w:divBdr>
        <w:top w:val="none" w:sz="0" w:space="0" w:color="auto"/>
        <w:left w:val="none" w:sz="0" w:space="0" w:color="auto"/>
        <w:bottom w:val="none" w:sz="0" w:space="0" w:color="auto"/>
        <w:right w:val="none" w:sz="0" w:space="0" w:color="auto"/>
      </w:divBdr>
    </w:div>
    <w:div w:id="1559854521">
      <w:marLeft w:val="0"/>
      <w:marRight w:val="0"/>
      <w:marTop w:val="0"/>
      <w:marBottom w:val="0"/>
      <w:divBdr>
        <w:top w:val="none" w:sz="0" w:space="0" w:color="auto"/>
        <w:left w:val="none" w:sz="0" w:space="0" w:color="auto"/>
        <w:bottom w:val="none" w:sz="0" w:space="0" w:color="auto"/>
        <w:right w:val="none" w:sz="0" w:space="0" w:color="auto"/>
      </w:divBdr>
    </w:div>
    <w:div w:id="1559854522">
      <w:marLeft w:val="0"/>
      <w:marRight w:val="0"/>
      <w:marTop w:val="0"/>
      <w:marBottom w:val="0"/>
      <w:divBdr>
        <w:top w:val="none" w:sz="0" w:space="0" w:color="auto"/>
        <w:left w:val="none" w:sz="0" w:space="0" w:color="auto"/>
        <w:bottom w:val="none" w:sz="0" w:space="0" w:color="auto"/>
        <w:right w:val="none" w:sz="0" w:space="0" w:color="auto"/>
      </w:divBdr>
    </w:div>
    <w:div w:id="1559854523">
      <w:marLeft w:val="0"/>
      <w:marRight w:val="0"/>
      <w:marTop w:val="0"/>
      <w:marBottom w:val="0"/>
      <w:divBdr>
        <w:top w:val="none" w:sz="0" w:space="0" w:color="auto"/>
        <w:left w:val="none" w:sz="0" w:space="0" w:color="auto"/>
        <w:bottom w:val="none" w:sz="0" w:space="0" w:color="auto"/>
        <w:right w:val="none" w:sz="0" w:space="0" w:color="auto"/>
      </w:divBdr>
    </w:div>
    <w:div w:id="1559854524">
      <w:marLeft w:val="0"/>
      <w:marRight w:val="0"/>
      <w:marTop w:val="0"/>
      <w:marBottom w:val="0"/>
      <w:divBdr>
        <w:top w:val="none" w:sz="0" w:space="0" w:color="auto"/>
        <w:left w:val="none" w:sz="0" w:space="0" w:color="auto"/>
        <w:bottom w:val="none" w:sz="0" w:space="0" w:color="auto"/>
        <w:right w:val="none" w:sz="0" w:space="0" w:color="auto"/>
      </w:divBdr>
    </w:div>
    <w:div w:id="1559854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Henkel-press-release-template-2020-german.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2f792e8-4dad-42c1-ad63-44982727bf4d" ContentTypeId="0x01" PreviousValue="false"/>
</file>

<file path=customXml/item2.xml><?xml version="1.0" encoding="utf-8"?>
<ct:contentTypeSchema xmlns:ct="http://schemas.microsoft.com/office/2006/metadata/contentType" xmlns:ma="http://schemas.microsoft.com/office/2006/metadata/properties/metaAttributes" ct:_="" ma:_="" ma:contentTypeName="Dokument" ma:contentTypeID="0x01010078C412AB7BD75244A4AD465861CD4C6E" ma:contentTypeVersion="20" ma:contentTypeDescription="Ein neues Dokument erstellen." ma:contentTypeScope="" ma:versionID="211439ee2fadb544a6ade85018508a45">
  <xsd:schema xmlns:xsd="http://www.w3.org/2001/XMLSchema" xmlns:xs="http://www.w3.org/2001/XMLSchema" xmlns:p="http://schemas.microsoft.com/office/2006/metadata/properties" xmlns:ns2="2b1ed756-d086-4fdf-a17a-21742199d804" xmlns:ns3="33270825-9502-4f44-99e1-0b2736f161aa" xmlns:ns4="ef406d6b-70e0-427c-b08d-4edfc77771aa" targetNamespace="http://schemas.microsoft.com/office/2006/metadata/properties" ma:root="true" ma:fieldsID="caf884f0dcf0e2644a2ceae36d3a42fe" ns2:_="" ns3:_="" ns4:_="">
    <xsd:import namespace="2b1ed756-d086-4fdf-a17a-21742199d804"/>
    <xsd:import namespace="33270825-9502-4f44-99e1-0b2736f161aa"/>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ed756-d086-4fdf-a17a-21742199d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270825-9502-4f44-99e1-0b2736f161aa"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ec13d3-e295-4160-a51a-24621d98b0e2}" ma:internalName="TaxCatchAll" ma:showField="CatchAllData" ma:web="33270825-9502-4f44-99e1-0b2736f161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f406d6b-70e0-427c-b08d-4edfc77771aa"/>
    <lcf76f155ced4ddcb4097134ff3c332f xmlns="2b1ed756-d086-4fdf-a17a-21742199d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2.xml><?xml version="1.0" encoding="utf-8"?>
<ds:datastoreItem xmlns:ds="http://schemas.openxmlformats.org/officeDocument/2006/customXml" ds:itemID="{2DA0F859-FB07-405A-961B-32801D278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ed756-d086-4fdf-a17a-21742199d804"/>
    <ds:schemaRef ds:uri="33270825-9502-4f44-99e1-0b2736f161aa"/>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7C6941-7EC4-42B0-86F6-48A767E050A5}">
  <ds:schemaRefs>
    <ds:schemaRef ds:uri="http://schemas.openxmlformats.org/officeDocument/2006/bibliography"/>
  </ds:schemaRefs>
</ds:datastoreItem>
</file>

<file path=customXml/itemProps4.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5.xml><?xml version="1.0" encoding="utf-8"?>
<ds:datastoreItem xmlns:ds="http://schemas.openxmlformats.org/officeDocument/2006/customXml" ds:itemID="{DF53CB3B-55BA-441B-B6F8-97C728CE2CBF}">
  <ds:schemaRefs>
    <ds:schemaRef ds:uri="http://schemas.microsoft.com/office/2006/metadata/properties"/>
    <ds:schemaRef ds:uri="http://schemas.microsoft.com/office/infopath/2007/PartnerControls"/>
    <ds:schemaRef ds:uri="ef406d6b-70e0-427c-b08d-4edfc77771aa"/>
    <ds:schemaRef ds:uri="2b1ed756-d086-4fdf-a17a-21742199d804"/>
  </ds:schemaRefs>
</ds:datastoreItem>
</file>

<file path=docProps/app.xml><?xml version="1.0" encoding="utf-8"?>
<Properties xmlns="http://schemas.openxmlformats.org/officeDocument/2006/extended-properties" xmlns:vt="http://schemas.openxmlformats.org/officeDocument/2006/docPropsVTypes">
  <Template>Henkel-press-release-template-2020-german</Template>
  <TotalTime>0</TotalTime>
  <Pages>2</Pages>
  <Words>489</Words>
  <Characters>3084</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Pressemitteilung</vt:lpstr>
    </vt:vector>
  </TitlesOfParts>
  <Company>Henkel AG &amp; Co. KGaA</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Daniela Sykora (ext)</cp:lastModifiedBy>
  <cp:revision>2</cp:revision>
  <cp:lastPrinted>2026-02-23T13:28:00Z</cp:lastPrinted>
  <dcterms:created xsi:type="dcterms:W3CDTF">2026-08-03T07:56:00Z</dcterms:created>
  <dcterms:modified xsi:type="dcterms:W3CDTF">2026-08-03T07:56:00Z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0x01010078C412AB7BD75244A4AD465861CD4C6E</vt:lpwstr>
  </property>
  <property fmtid="{D5CDD505-2E9C-101B-9397-08002B2CF9AE}" pid="3" name="MediaServiceImageTags">
    <vt:lpwstr/>
  </property>
  <property fmtid="{D5CDD505-2E9C-101B-9397-08002B2CF9AE}" pid="4" name="ClassificationContentMarkingFooterShapeIds">
    <vt:lpwstr>f01353b,21aa6e72,32ff15ce</vt:lpwstr>
  </property>
  <property fmtid="{D5CDD505-2E9C-101B-9397-08002B2CF9AE}" pid="5" name="ClassificationContentMarkingFooterFontProps">
    <vt:lpwstr>#000000,10,Calibri</vt:lpwstr>
  </property>
  <property fmtid="{D5CDD505-2E9C-101B-9397-08002B2CF9AE}" pid="6" name="ClassificationContentMarkingFooterText">
    <vt:lpwstr>Confidential - Not for Public Consumption or Distribution</vt:lpwstr>
  </property>
  <property fmtid="{D5CDD505-2E9C-101B-9397-08002B2CF9AE}" pid="7" name="MSIP_Label_8e19d756-792e-42a1-bcad-4cb9051ddd2d_Enabled">
    <vt:lpwstr>true</vt:lpwstr>
  </property>
  <property fmtid="{D5CDD505-2E9C-101B-9397-08002B2CF9AE}" pid="8" name="MSIP_Label_8e19d756-792e-42a1-bcad-4cb9051ddd2d_SetDate">
    <vt:lpwstr>2025-04-14T12:23:20Z</vt:lpwstr>
  </property>
  <property fmtid="{D5CDD505-2E9C-101B-9397-08002B2CF9AE}" pid="9" name="MSIP_Label_8e19d756-792e-42a1-bcad-4cb9051ddd2d_Method">
    <vt:lpwstr>Standard</vt:lpwstr>
  </property>
  <property fmtid="{D5CDD505-2E9C-101B-9397-08002B2CF9AE}" pid="10" name="MSIP_Label_8e19d756-792e-42a1-bcad-4cb9051ddd2d_Name">
    <vt:lpwstr>Confidential</vt:lpwstr>
  </property>
  <property fmtid="{D5CDD505-2E9C-101B-9397-08002B2CF9AE}" pid="11" name="MSIP_Label_8e19d756-792e-42a1-bcad-4cb9051ddd2d_SiteId">
    <vt:lpwstr>41eb501a-f671-4ce0-a5bf-b64168c3705f</vt:lpwstr>
  </property>
  <property fmtid="{D5CDD505-2E9C-101B-9397-08002B2CF9AE}" pid="12" name="MSIP_Label_8e19d756-792e-42a1-bcad-4cb9051ddd2d_ActionId">
    <vt:lpwstr>68ff0cd0-137e-47b0-ae4c-08f59250532f</vt:lpwstr>
  </property>
  <property fmtid="{D5CDD505-2E9C-101B-9397-08002B2CF9AE}" pid="13" name="MSIP_Label_8e19d756-792e-42a1-bcad-4cb9051ddd2d_ContentBits">
    <vt:lpwstr>2</vt:lpwstr>
  </property>
  <property fmtid="{D5CDD505-2E9C-101B-9397-08002B2CF9AE}" pid="14" name="MSIP_Label_8e19d756-792e-42a1-bcad-4cb9051ddd2d_Tag">
    <vt:lpwstr>10, 3, 0, 1</vt:lpwstr>
  </property>
</Properties>
</file>