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6E4F0536" w:rsidR="00B422EC" w:rsidRPr="002E5F3C" w:rsidRDefault="003A20B3" w:rsidP="00643D8A">
      <w:pPr>
        <w:pStyle w:val="MonthDayYear"/>
        <w:rPr>
          <w:rFonts w:asciiTheme="majorHAnsi" w:hAnsiTheme="majorHAnsi" w:cstheme="majorHAnsi"/>
          <w:lang w:eastAsia="zh-CN"/>
        </w:rPr>
      </w:pPr>
      <w:bookmarkStart w:id="1" w:name="OLE_LINK1"/>
      <w:r w:rsidRPr="003A20B3">
        <w:rPr>
          <w:rFonts w:asciiTheme="majorHAnsi" w:hAnsiTheme="majorHAnsi" w:cstheme="majorHAnsi"/>
          <w:lang w:eastAsia="zh-CN"/>
        </w:rPr>
        <w:t>2026</w:t>
      </w:r>
      <w:r w:rsidRPr="003A20B3">
        <w:rPr>
          <w:rFonts w:ascii="微软雅黑" w:eastAsia="微软雅黑" w:hAnsi="微软雅黑" w:cs="微软雅黑" w:hint="eastAsia"/>
          <w:lang w:eastAsia="zh-CN"/>
        </w:rPr>
        <w:t>年</w:t>
      </w:r>
      <w:r w:rsidR="00F05662">
        <w:rPr>
          <w:rFonts w:asciiTheme="majorHAnsi" w:hAnsiTheme="majorHAnsi" w:cstheme="majorHAnsi" w:hint="eastAsia"/>
          <w:lang w:eastAsia="zh-CN"/>
        </w:rPr>
        <w:t>9</w:t>
      </w:r>
      <w:r w:rsidRPr="003A20B3">
        <w:rPr>
          <w:rFonts w:ascii="微软雅黑" w:eastAsia="微软雅黑" w:hAnsi="微软雅黑" w:cs="微软雅黑" w:hint="eastAsia"/>
          <w:lang w:eastAsia="zh-CN"/>
        </w:rPr>
        <w:t>月</w:t>
      </w:r>
      <w:r w:rsidR="00F05662">
        <w:rPr>
          <w:rFonts w:asciiTheme="majorHAnsi" w:hAnsiTheme="majorHAnsi" w:cstheme="majorHAnsi" w:hint="eastAsia"/>
          <w:lang w:eastAsia="zh-CN"/>
        </w:rPr>
        <w:t>29</w:t>
      </w:r>
      <w:r w:rsidRPr="003A20B3">
        <w:rPr>
          <w:rFonts w:ascii="微软雅黑" w:eastAsia="微软雅黑" w:hAnsi="微软雅黑" w:cs="微软雅黑" w:hint="eastAsia"/>
          <w:lang w:eastAsia="zh-CN"/>
        </w:rPr>
        <w:t>日</w:t>
      </w:r>
    </w:p>
    <w:p w14:paraId="4A58EA07" w14:textId="77777777" w:rsidR="00625F0B" w:rsidRPr="002E5F3C" w:rsidRDefault="00625F0B" w:rsidP="00625F0B">
      <w:pPr>
        <w:jc w:val="left"/>
        <w:rPr>
          <w:rFonts w:asciiTheme="majorHAnsi" w:hAnsiTheme="majorHAnsi" w:cstheme="majorHAnsi"/>
          <w:szCs w:val="22"/>
          <w:lang w:eastAsia="zh-CN"/>
        </w:rPr>
      </w:pPr>
    </w:p>
    <w:p w14:paraId="4465C275" w14:textId="511BEAFE" w:rsidR="003A20B3" w:rsidRPr="00FF2761" w:rsidRDefault="003A20B3" w:rsidP="00FB322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ajorHAnsi" w:hAnsiTheme="majorHAnsi" w:cstheme="majorHAnsi"/>
          <w:sz w:val="22"/>
          <w:szCs w:val="22"/>
          <w:lang w:val="en-US" w:eastAsia="zh-CN"/>
        </w:rPr>
      </w:pPr>
      <w:r w:rsidRPr="00FF2761">
        <w:rPr>
          <w:rFonts w:asciiTheme="majorHAnsi" w:hAnsiTheme="majorHAnsi" w:cstheme="majorHAnsi" w:hint="eastAsia"/>
          <w:sz w:val="22"/>
          <w:szCs w:val="22"/>
          <w:lang w:val="en-US" w:eastAsia="zh-CN"/>
        </w:rPr>
        <w:t>加速</w:t>
      </w:r>
      <w:r w:rsidR="00FF2761" w:rsidRPr="00FF2761">
        <w:rPr>
          <w:rFonts w:asciiTheme="majorHAnsi" w:hAnsiTheme="majorHAnsi" w:cstheme="majorHAnsi" w:hint="eastAsia"/>
          <w:sz w:val="22"/>
          <w:szCs w:val="22"/>
          <w:lang w:val="en-US" w:eastAsia="zh-CN"/>
        </w:rPr>
        <w:t>中国及亚太</w:t>
      </w:r>
      <w:r w:rsidRPr="00FF2761">
        <w:rPr>
          <w:rFonts w:asciiTheme="majorHAnsi" w:hAnsiTheme="majorHAnsi" w:cstheme="majorHAnsi" w:hint="eastAsia"/>
          <w:sz w:val="22"/>
          <w:szCs w:val="22"/>
          <w:lang w:val="en-US" w:eastAsia="zh-CN"/>
        </w:rPr>
        <w:t>下一代电池解决方案</w:t>
      </w:r>
      <w:r w:rsidR="001E7C7F">
        <w:rPr>
          <w:rFonts w:asciiTheme="majorHAnsi" w:hAnsiTheme="majorHAnsi" w:cstheme="majorHAnsi" w:hint="eastAsia"/>
          <w:sz w:val="22"/>
          <w:szCs w:val="22"/>
          <w:lang w:val="en-US" w:eastAsia="zh-CN"/>
        </w:rPr>
        <w:t>创新</w:t>
      </w:r>
    </w:p>
    <w:p w14:paraId="738E3E43" w14:textId="55371E6F" w:rsidR="00FF2761" w:rsidRPr="009E34B0" w:rsidRDefault="00EF6C5E" w:rsidP="009E34B0">
      <w:pPr>
        <w:pStyle w:val="paragraph"/>
        <w:spacing w:before="0" w:after="0" w:line="276" w:lineRule="auto"/>
        <w:textAlignment w:val="baseline"/>
        <w:rPr>
          <w:rFonts w:asciiTheme="minorHAnsi" w:hAnsiTheme="minorHAnsi" w:cstheme="minorHAnsi"/>
          <w:b/>
          <w:bCs/>
          <w:color w:val="000000"/>
          <w:sz w:val="32"/>
          <w:lang w:val="en-US" w:eastAsia="zh-CN"/>
        </w:rPr>
      </w:pPr>
      <w:r w:rsidRPr="00EF6C5E">
        <w:rPr>
          <w:rFonts w:asciiTheme="minorHAnsi" w:hAnsiTheme="minorHAnsi" w:cstheme="minorHAnsi" w:hint="eastAsia"/>
          <w:b/>
          <w:bCs/>
          <w:color w:val="000000"/>
          <w:sz w:val="32"/>
          <w:szCs w:val="32"/>
          <w:lang w:val="en-US" w:eastAsia="zh-CN"/>
        </w:rPr>
        <w:t>汉高与中创新航</w:t>
      </w:r>
      <w:r w:rsidR="00FF2761">
        <w:rPr>
          <w:rFonts w:asciiTheme="minorHAnsi" w:hAnsiTheme="minorHAnsi" w:cstheme="minorHAnsi" w:hint="eastAsia"/>
          <w:b/>
          <w:bCs/>
          <w:color w:val="000000"/>
          <w:sz w:val="32"/>
          <w:szCs w:val="32"/>
          <w:lang w:val="en-US" w:eastAsia="zh-CN"/>
        </w:rPr>
        <w:t>深化战略合作，</w:t>
      </w:r>
      <w:r w:rsidR="00FF2761" w:rsidRPr="00FF2761">
        <w:rPr>
          <w:rFonts w:asciiTheme="minorHAnsi" w:hAnsiTheme="minorHAnsi" w:cstheme="minorHAnsi"/>
          <w:b/>
          <w:bCs/>
          <w:color w:val="000000"/>
          <w:sz w:val="32"/>
          <w:lang w:val="en-US" w:eastAsia="zh-CN"/>
        </w:rPr>
        <w:t>共建电池创新中心</w:t>
      </w:r>
    </w:p>
    <w:p w14:paraId="63C2AD2F" w14:textId="7A699787" w:rsidR="00FF2761" w:rsidRPr="00346E5D" w:rsidRDefault="00346E5D" w:rsidP="009E34B0">
      <w:pPr>
        <w:pStyle w:val="ListParagraph"/>
        <w:numPr>
          <w:ilvl w:val="0"/>
          <w:numId w:val="11"/>
        </w:numPr>
        <w:rPr>
          <w:rFonts w:eastAsiaTheme="minor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战略合作</w:t>
      </w:r>
      <w:r w:rsidR="00FF2761" w:rsidRPr="00346E5D">
        <w:rPr>
          <w:rFonts w:eastAsiaTheme="minorEastAsia"/>
          <w:lang w:val="en-US" w:eastAsia="zh-CN"/>
        </w:rPr>
        <w:t>覆盖先进材料与下一代电池技术</w:t>
      </w:r>
    </w:p>
    <w:p w14:paraId="3E7ACA5A" w14:textId="5A770D28" w:rsidR="00FF2761" w:rsidRPr="00346E5D" w:rsidRDefault="00FF2761" w:rsidP="009E34B0">
      <w:pPr>
        <w:pStyle w:val="ListParagraph"/>
        <w:numPr>
          <w:ilvl w:val="0"/>
          <w:numId w:val="11"/>
        </w:numPr>
        <w:rPr>
          <w:rFonts w:eastAsiaTheme="minorEastAsia"/>
          <w:lang w:val="en-US" w:eastAsia="zh-CN"/>
        </w:rPr>
      </w:pPr>
      <w:r w:rsidRPr="00346E5D">
        <w:rPr>
          <w:rFonts w:eastAsiaTheme="minorEastAsia"/>
          <w:lang w:val="en-US" w:eastAsia="zh-CN"/>
        </w:rPr>
        <w:t>位于常州的联合电池创新中心正式启用</w:t>
      </w:r>
    </w:p>
    <w:p w14:paraId="07B1B637" w14:textId="281C9ADD" w:rsidR="00FF2761" w:rsidRPr="00346E5D" w:rsidRDefault="00FF2761" w:rsidP="009E34B0">
      <w:pPr>
        <w:pStyle w:val="ListParagraph"/>
        <w:numPr>
          <w:ilvl w:val="0"/>
          <w:numId w:val="11"/>
        </w:numPr>
        <w:rPr>
          <w:rFonts w:eastAsiaTheme="minorEastAsia"/>
          <w:lang w:val="en-US" w:eastAsia="zh-CN"/>
        </w:rPr>
      </w:pPr>
      <w:r w:rsidRPr="00346E5D">
        <w:rPr>
          <w:rFonts w:eastAsiaTheme="minorEastAsia"/>
          <w:lang w:val="en-US" w:eastAsia="zh-CN"/>
        </w:rPr>
        <w:t>整合开发、仿真、测试与中试验证，加速产业化应用</w:t>
      </w:r>
    </w:p>
    <w:p w14:paraId="731CCA8D" w14:textId="10CFE79B" w:rsidR="009E34B0" w:rsidRDefault="009E34B0">
      <w:pPr>
        <w:spacing w:line="240" w:lineRule="auto"/>
        <w:jc w:val="left"/>
        <w:rPr>
          <w:lang w:eastAsia="zh-CN"/>
        </w:rPr>
      </w:pPr>
    </w:p>
    <w:p w14:paraId="6133F230" w14:textId="5457C591" w:rsidR="009E34B0" w:rsidRDefault="009E34B0" w:rsidP="009E34B0">
      <w:pPr>
        <w:jc w:val="left"/>
        <w:rPr>
          <w:lang w:eastAsia="zh-CN"/>
        </w:rPr>
      </w:pPr>
      <w:r w:rsidRPr="009E34B0">
        <w:rPr>
          <w:b/>
          <w:bCs/>
          <w:lang w:eastAsia="zh-CN"/>
        </w:rPr>
        <w:t>上海</w:t>
      </w:r>
      <w:r w:rsidRPr="009E34B0">
        <w:rPr>
          <w:lang w:eastAsia="zh-CN"/>
        </w:rPr>
        <w:t>——</w:t>
      </w:r>
      <w:r w:rsidRPr="009E34B0">
        <w:rPr>
          <w:lang w:eastAsia="zh-CN"/>
        </w:rPr>
        <w:t>汉高与中创新航（</w:t>
      </w:r>
      <w:r w:rsidRPr="009E34B0">
        <w:rPr>
          <w:lang w:eastAsia="zh-CN"/>
        </w:rPr>
        <w:t>CALB</w:t>
      </w:r>
      <w:r w:rsidRPr="009E34B0">
        <w:rPr>
          <w:lang w:eastAsia="zh-CN"/>
        </w:rPr>
        <w:t>）已签署战略合作</w:t>
      </w:r>
      <w:r w:rsidR="00400A46">
        <w:rPr>
          <w:rFonts w:hint="eastAsia"/>
          <w:lang w:eastAsia="zh-CN"/>
        </w:rPr>
        <w:t>谅解</w:t>
      </w:r>
      <w:r w:rsidRPr="009E34B0">
        <w:rPr>
          <w:lang w:eastAsia="zh-CN"/>
        </w:rPr>
        <w:t>备忘录，并在中国常州共同启用电池创新中心。双方将结合汉高在先进材料与应用领域的专长，以及中创新航在电池开发与中试生产方面的能力，推动更安全、更高性能、更</w:t>
      </w:r>
      <w:r w:rsidR="005E7335">
        <w:rPr>
          <w:rFonts w:hint="eastAsia"/>
          <w:lang w:eastAsia="zh-CN"/>
        </w:rPr>
        <w:t>加</w:t>
      </w:r>
      <w:r w:rsidRPr="009E34B0">
        <w:rPr>
          <w:lang w:eastAsia="zh-CN"/>
        </w:rPr>
        <w:t>可持续的电池技术</w:t>
      </w:r>
      <w:r w:rsidR="005E7335">
        <w:rPr>
          <w:rFonts w:hint="eastAsia"/>
          <w:lang w:eastAsia="zh-CN"/>
        </w:rPr>
        <w:t>加</w:t>
      </w:r>
      <w:r w:rsidRPr="009E34B0">
        <w:rPr>
          <w:lang w:eastAsia="zh-CN"/>
        </w:rPr>
        <w:t>快走向市场。</w:t>
      </w:r>
    </w:p>
    <w:p w14:paraId="7EE0A577" w14:textId="77777777" w:rsidR="009E34B0" w:rsidRDefault="009E34B0" w:rsidP="00FF276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ajorHAnsi" w:hAnsiTheme="majorHAnsi" w:cstheme="majorHAnsi"/>
          <w:sz w:val="22"/>
          <w:szCs w:val="22"/>
          <w:lang w:val="en-US" w:eastAsia="zh-CN"/>
        </w:rPr>
      </w:pPr>
    </w:p>
    <w:p w14:paraId="1F52A06D" w14:textId="78753241" w:rsidR="009E34B0" w:rsidRPr="009E34B0" w:rsidRDefault="009E34B0" w:rsidP="009E34B0">
      <w:pPr>
        <w:rPr>
          <w:rFonts w:asciiTheme="majorHAnsi" w:hAnsiTheme="majorHAnsi" w:cstheme="majorHAnsi"/>
          <w:szCs w:val="22"/>
          <w:lang w:eastAsia="zh-CN"/>
        </w:rPr>
      </w:pPr>
      <w:r w:rsidRPr="009E34B0">
        <w:rPr>
          <w:rFonts w:asciiTheme="majorHAnsi" w:hAnsiTheme="majorHAnsi" w:cstheme="majorHAnsi"/>
          <w:szCs w:val="22"/>
          <w:lang w:eastAsia="zh-CN"/>
        </w:rPr>
        <w:t>该电池创新中心位于中创新航常州金坛区中试生产基地</w:t>
      </w:r>
      <w:r>
        <w:rPr>
          <w:rFonts w:asciiTheme="majorHAnsi" w:hAnsiTheme="majorHAnsi" w:cstheme="majorHAnsi" w:hint="eastAsia"/>
          <w:szCs w:val="22"/>
          <w:lang w:eastAsia="zh-CN"/>
        </w:rPr>
        <w:t>，</w:t>
      </w:r>
      <w:r w:rsidRPr="00F86726">
        <w:rPr>
          <w:rFonts w:asciiTheme="majorHAnsi" w:hAnsiTheme="majorHAnsi" w:cstheme="majorHAnsi" w:hint="eastAsia"/>
          <w:szCs w:val="22"/>
          <w:lang w:eastAsia="zh-CN"/>
        </w:rPr>
        <w:t>该地区</w:t>
      </w:r>
      <w:r w:rsidRPr="00F86726">
        <w:rPr>
          <w:rFonts w:asciiTheme="majorHAnsi" w:hAnsiTheme="majorHAnsi" w:cstheme="majorHAnsi"/>
          <w:szCs w:val="22"/>
          <w:lang w:eastAsia="zh-CN"/>
        </w:rPr>
        <w:t>是重要的电池产业集聚区。</w:t>
      </w:r>
      <w:r w:rsidRPr="009E34B0">
        <w:rPr>
          <w:rFonts w:asciiTheme="majorHAnsi" w:hAnsiTheme="majorHAnsi" w:cstheme="majorHAnsi"/>
          <w:szCs w:val="22"/>
          <w:lang w:eastAsia="zh-CN"/>
        </w:rPr>
        <w:t>中心面积约</w:t>
      </w:r>
      <w:r w:rsidRPr="009E34B0">
        <w:rPr>
          <w:rFonts w:asciiTheme="majorHAnsi" w:hAnsiTheme="majorHAnsi" w:cstheme="majorHAnsi"/>
          <w:szCs w:val="22"/>
          <w:lang w:eastAsia="zh-CN"/>
        </w:rPr>
        <w:t>400</w:t>
      </w:r>
      <w:r w:rsidRPr="009E34B0">
        <w:rPr>
          <w:rFonts w:asciiTheme="majorHAnsi" w:hAnsiTheme="majorHAnsi" w:cstheme="majorHAnsi"/>
          <w:szCs w:val="22"/>
          <w:lang w:eastAsia="zh-CN"/>
        </w:rPr>
        <w:t>平方米，于</w:t>
      </w:r>
      <w:r w:rsidRPr="009E34B0">
        <w:rPr>
          <w:rFonts w:asciiTheme="majorHAnsi" w:hAnsiTheme="majorHAnsi" w:cstheme="majorHAnsi"/>
          <w:szCs w:val="22"/>
          <w:lang w:eastAsia="zh-CN"/>
        </w:rPr>
        <w:t>2026</w:t>
      </w:r>
      <w:r w:rsidRPr="009E34B0">
        <w:rPr>
          <w:rFonts w:asciiTheme="majorHAnsi" w:hAnsiTheme="majorHAnsi" w:cstheme="majorHAnsi"/>
          <w:szCs w:val="22"/>
          <w:lang w:eastAsia="zh-CN"/>
        </w:rPr>
        <w:t>年</w:t>
      </w:r>
      <w:r w:rsidRPr="009E34B0">
        <w:rPr>
          <w:rFonts w:asciiTheme="majorHAnsi" w:hAnsiTheme="majorHAnsi" w:cstheme="majorHAnsi"/>
          <w:szCs w:val="22"/>
          <w:lang w:eastAsia="zh-CN"/>
        </w:rPr>
        <w:t>9</w:t>
      </w:r>
      <w:r w:rsidRPr="009E34B0">
        <w:rPr>
          <w:rFonts w:asciiTheme="majorHAnsi" w:hAnsiTheme="majorHAnsi" w:cstheme="majorHAnsi"/>
          <w:szCs w:val="22"/>
          <w:lang w:eastAsia="zh-CN"/>
        </w:rPr>
        <w:t>月</w:t>
      </w:r>
      <w:r w:rsidRPr="009E34B0">
        <w:rPr>
          <w:rFonts w:asciiTheme="majorHAnsi" w:hAnsiTheme="majorHAnsi" w:cstheme="majorHAnsi"/>
          <w:szCs w:val="22"/>
          <w:lang w:eastAsia="zh-CN"/>
        </w:rPr>
        <w:t>29</w:t>
      </w:r>
      <w:r w:rsidRPr="009E34B0">
        <w:rPr>
          <w:rFonts w:asciiTheme="majorHAnsi" w:hAnsiTheme="majorHAnsi" w:cstheme="majorHAnsi"/>
          <w:szCs w:val="22"/>
          <w:lang w:eastAsia="zh-CN"/>
        </w:rPr>
        <w:t>日正式启用。中心设有综合实验室并具备应用工程能力，联合团队将在此开发并表征先进材料、优化应用工艺、进行性能仿真，并在贴近电池制造及终端</w:t>
      </w:r>
      <w:r w:rsidR="00836D19">
        <w:rPr>
          <w:rFonts w:asciiTheme="majorHAnsi" w:hAnsiTheme="majorHAnsi" w:cstheme="majorHAnsi" w:hint="eastAsia"/>
          <w:szCs w:val="22"/>
          <w:lang w:eastAsia="zh-CN"/>
        </w:rPr>
        <w:t>应用</w:t>
      </w:r>
      <w:r w:rsidR="00205C36">
        <w:rPr>
          <w:rFonts w:asciiTheme="majorHAnsi" w:hAnsiTheme="majorHAnsi" w:cstheme="majorHAnsi" w:hint="eastAsia"/>
          <w:szCs w:val="22"/>
          <w:lang w:eastAsia="zh-CN"/>
        </w:rPr>
        <w:t>需</w:t>
      </w:r>
      <w:r w:rsidRPr="009E34B0">
        <w:rPr>
          <w:rFonts w:asciiTheme="majorHAnsi" w:hAnsiTheme="majorHAnsi" w:cstheme="majorHAnsi"/>
          <w:szCs w:val="22"/>
          <w:lang w:eastAsia="zh-CN"/>
        </w:rPr>
        <w:t>求的条件下验证解决方案。</w:t>
      </w:r>
    </w:p>
    <w:p w14:paraId="580D7318" w14:textId="77777777" w:rsidR="009E34B0" w:rsidRPr="009E34B0" w:rsidRDefault="009E34B0" w:rsidP="00FF276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ajorHAnsi" w:hAnsiTheme="majorHAnsi" w:cstheme="majorHAnsi"/>
          <w:sz w:val="22"/>
          <w:szCs w:val="22"/>
          <w:lang w:val="en-US" w:eastAsia="zh-CN"/>
        </w:rPr>
      </w:pPr>
    </w:p>
    <w:p w14:paraId="7148C665" w14:textId="3FA6F5FC" w:rsidR="009E34B0" w:rsidRDefault="009E34B0" w:rsidP="009E34B0">
      <w:pPr>
        <w:rPr>
          <w:rFonts w:asciiTheme="majorHAnsi" w:hAnsiTheme="majorHAnsi" w:cstheme="majorHAnsi"/>
          <w:szCs w:val="22"/>
          <w:lang w:eastAsia="zh-CN"/>
        </w:rPr>
      </w:pPr>
      <w:r w:rsidRPr="009E34B0">
        <w:rPr>
          <w:rFonts w:asciiTheme="majorHAnsi" w:hAnsiTheme="majorHAnsi" w:cstheme="majorHAnsi"/>
          <w:szCs w:val="22"/>
          <w:lang w:eastAsia="zh-CN"/>
        </w:rPr>
        <w:t>2025</w:t>
      </w:r>
      <w:r w:rsidRPr="009E34B0">
        <w:rPr>
          <w:rFonts w:asciiTheme="majorHAnsi" w:hAnsiTheme="majorHAnsi" w:cstheme="majorHAnsi"/>
          <w:szCs w:val="22"/>
          <w:lang w:eastAsia="zh-CN"/>
        </w:rPr>
        <w:t>年，中国新能源汽车销量达</w:t>
      </w:r>
      <w:r w:rsidRPr="009E34B0">
        <w:rPr>
          <w:rFonts w:asciiTheme="majorHAnsi" w:hAnsiTheme="majorHAnsi" w:cstheme="majorHAnsi"/>
          <w:szCs w:val="22"/>
          <w:lang w:eastAsia="zh-CN"/>
        </w:rPr>
        <w:t>1649</w:t>
      </w:r>
      <w:r w:rsidRPr="009E34B0">
        <w:rPr>
          <w:rFonts w:asciiTheme="majorHAnsi" w:hAnsiTheme="majorHAnsi" w:cstheme="majorHAnsi"/>
          <w:szCs w:val="22"/>
          <w:lang w:eastAsia="zh-CN"/>
        </w:rPr>
        <w:t>万辆，占全部新车销量的</w:t>
      </w:r>
      <w:r w:rsidRPr="009E34B0">
        <w:rPr>
          <w:rFonts w:asciiTheme="majorHAnsi" w:hAnsiTheme="majorHAnsi" w:cstheme="majorHAnsi"/>
          <w:szCs w:val="22"/>
          <w:lang w:eastAsia="zh-CN"/>
        </w:rPr>
        <w:t>47.9%</w:t>
      </w:r>
      <w:r w:rsidRPr="009E34B0">
        <w:rPr>
          <w:rFonts w:asciiTheme="majorHAnsi" w:hAnsiTheme="majorHAnsi" w:cstheme="majorHAnsi"/>
          <w:szCs w:val="22"/>
          <w:lang w:eastAsia="zh-CN"/>
        </w:rPr>
        <w:t>。在为期三年的合作框架下，汉高与中创新航计划汇聚</w:t>
      </w:r>
      <w:r w:rsidR="00E20779">
        <w:rPr>
          <w:rFonts w:asciiTheme="majorHAnsi" w:hAnsiTheme="majorHAnsi" w:cstheme="majorHAnsi" w:hint="eastAsia"/>
          <w:szCs w:val="22"/>
          <w:lang w:eastAsia="zh-CN"/>
        </w:rPr>
        <w:t>约</w:t>
      </w:r>
      <w:r w:rsidR="00E20779">
        <w:rPr>
          <w:rFonts w:asciiTheme="majorHAnsi" w:hAnsiTheme="majorHAnsi" w:cstheme="majorHAnsi" w:hint="eastAsia"/>
          <w:szCs w:val="22"/>
          <w:lang w:eastAsia="zh-CN"/>
        </w:rPr>
        <w:t>30</w:t>
      </w:r>
      <w:r w:rsidR="00E20779">
        <w:rPr>
          <w:rFonts w:asciiTheme="majorHAnsi" w:hAnsiTheme="majorHAnsi" w:cstheme="majorHAnsi" w:hint="eastAsia"/>
          <w:szCs w:val="22"/>
          <w:lang w:eastAsia="zh-CN"/>
        </w:rPr>
        <w:t>名</w:t>
      </w:r>
      <w:r w:rsidRPr="009E34B0">
        <w:rPr>
          <w:rFonts w:asciiTheme="majorHAnsi" w:hAnsiTheme="majorHAnsi" w:cstheme="majorHAnsi"/>
          <w:szCs w:val="22"/>
          <w:lang w:eastAsia="zh-CN"/>
        </w:rPr>
        <w:t>材料开发、电芯设计、应用测试与</w:t>
      </w:r>
      <w:r w:rsidRPr="00780950">
        <w:rPr>
          <w:rFonts w:asciiTheme="majorHAnsi" w:hAnsiTheme="majorHAnsi" w:cstheme="majorHAnsi"/>
          <w:szCs w:val="22"/>
          <w:lang w:eastAsia="zh-CN"/>
        </w:rPr>
        <w:t>规模化</w:t>
      </w:r>
      <w:r w:rsidR="000756C5" w:rsidRPr="00780950">
        <w:rPr>
          <w:rFonts w:asciiTheme="majorHAnsi" w:hAnsiTheme="majorHAnsi" w:cstheme="majorHAnsi" w:hint="eastAsia"/>
          <w:szCs w:val="22"/>
          <w:lang w:eastAsia="zh-CN"/>
        </w:rPr>
        <w:t>生产</w:t>
      </w:r>
      <w:r w:rsidRPr="009E34B0">
        <w:rPr>
          <w:rFonts w:asciiTheme="majorHAnsi" w:hAnsiTheme="majorHAnsi" w:cstheme="majorHAnsi"/>
          <w:szCs w:val="22"/>
          <w:lang w:eastAsia="zh-CN"/>
        </w:rPr>
        <w:t>等领域的专家，共同推进高性能、高安全性、低碳化及可持续的电池技术。合作初期将聚焦新能源汽车电池用粘合剂技术及应用解决方案。</w:t>
      </w:r>
    </w:p>
    <w:p w14:paraId="469C36D6" w14:textId="77777777" w:rsidR="006B4050" w:rsidRDefault="006B4050" w:rsidP="00780950">
      <w:pPr>
        <w:rPr>
          <w:rFonts w:asciiTheme="majorHAnsi" w:hAnsiTheme="majorHAnsi" w:cstheme="majorHAnsi"/>
          <w:szCs w:val="22"/>
          <w:lang w:eastAsia="zh-CN"/>
        </w:rPr>
      </w:pPr>
    </w:p>
    <w:p w14:paraId="18421806" w14:textId="1D956A5A" w:rsidR="00E365D1" w:rsidRPr="00D83EFA" w:rsidRDefault="00B3627C" w:rsidP="00780950">
      <w:pPr>
        <w:rPr>
          <w:rFonts w:asciiTheme="majorHAnsi" w:hAnsiTheme="majorHAnsi" w:cstheme="majorHAnsi"/>
          <w:szCs w:val="22"/>
          <w:lang w:eastAsia="zh-CN"/>
        </w:rPr>
      </w:pPr>
      <w:r w:rsidRPr="00D83EFA">
        <w:rPr>
          <w:rFonts w:asciiTheme="majorHAnsi" w:hAnsiTheme="majorHAnsi" w:cstheme="majorHAnsi" w:hint="eastAsia"/>
          <w:szCs w:val="22"/>
          <w:lang w:eastAsia="zh-CN"/>
        </w:rPr>
        <w:t>“</w:t>
      </w:r>
      <w:r w:rsidR="00C576B8" w:rsidRPr="00D83EFA">
        <w:rPr>
          <w:rFonts w:asciiTheme="majorHAnsi" w:hAnsiTheme="majorHAnsi" w:cstheme="majorHAnsi" w:hint="eastAsia"/>
          <w:szCs w:val="22"/>
          <w:lang w:eastAsia="zh-CN"/>
        </w:rPr>
        <w:t>该</w:t>
      </w:r>
      <w:r w:rsidR="00E365D1" w:rsidRPr="00D83EFA">
        <w:rPr>
          <w:rFonts w:asciiTheme="majorHAnsi" w:hAnsiTheme="majorHAnsi" w:cstheme="majorHAnsi"/>
          <w:szCs w:val="22"/>
          <w:lang w:eastAsia="zh-CN"/>
        </w:rPr>
        <w:t>联合中心标志着我们与汉高深化技术合作</w:t>
      </w:r>
      <w:r w:rsidR="000E7840" w:rsidRPr="00D83EFA">
        <w:rPr>
          <w:rFonts w:asciiTheme="majorHAnsi" w:hAnsiTheme="majorHAnsi" w:cstheme="majorHAnsi" w:hint="eastAsia"/>
          <w:szCs w:val="22"/>
          <w:lang w:eastAsia="zh-CN"/>
        </w:rPr>
        <w:t>的</w:t>
      </w:r>
      <w:r w:rsidR="00E365D1" w:rsidRPr="00D83EFA">
        <w:rPr>
          <w:rFonts w:asciiTheme="majorHAnsi" w:hAnsiTheme="majorHAnsi" w:cstheme="majorHAnsi"/>
          <w:szCs w:val="22"/>
          <w:lang w:eastAsia="zh-CN"/>
        </w:rPr>
        <w:t>重要一步。</w:t>
      </w:r>
      <w:r w:rsidR="006D37DE" w:rsidRPr="00D83EFA">
        <w:rPr>
          <w:rFonts w:asciiTheme="majorHAnsi" w:hAnsiTheme="majorHAnsi" w:cstheme="majorHAnsi" w:hint="eastAsia"/>
          <w:szCs w:val="22"/>
          <w:lang w:eastAsia="zh-CN"/>
        </w:rPr>
        <w:t>”</w:t>
      </w:r>
      <w:r w:rsidR="006D37DE" w:rsidRPr="00D83EFA">
        <w:rPr>
          <w:rFonts w:asciiTheme="majorHAnsi" w:hAnsiTheme="majorHAnsi" w:cstheme="majorHAnsi"/>
          <w:szCs w:val="22"/>
          <w:lang w:eastAsia="zh-CN"/>
        </w:rPr>
        <w:t>中创新航</w:t>
      </w:r>
      <w:r w:rsidR="00596A4E" w:rsidRPr="00D83EFA">
        <w:rPr>
          <w:rFonts w:asciiTheme="majorHAnsi" w:hAnsiTheme="majorHAnsi" w:cstheme="majorHAnsi" w:hint="eastAsia"/>
          <w:szCs w:val="22"/>
          <w:lang w:eastAsia="zh-CN"/>
        </w:rPr>
        <w:t>董事长刘静瑜</w:t>
      </w:r>
      <w:r w:rsidR="006D37DE" w:rsidRPr="00D83EFA">
        <w:rPr>
          <w:rFonts w:asciiTheme="majorHAnsi" w:hAnsiTheme="majorHAnsi" w:cstheme="majorHAnsi"/>
          <w:szCs w:val="22"/>
          <w:lang w:eastAsia="zh-CN"/>
        </w:rPr>
        <w:t>表示</w:t>
      </w:r>
      <w:r w:rsidR="006D37DE" w:rsidRPr="00D83EFA">
        <w:rPr>
          <w:rFonts w:asciiTheme="majorHAnsi" w:hAnsiTheme="majorHAnsi" w:cstheme="majorHAnsi" w:hint="eastAsia"/>
          <w:szCs w:val="22"/>
          <w:lang w:eastAsia="zh-CN"/>
        </w:rPr>
        <w:t>，“</w:t>
      </w:r>
      <w:r w:rsidR="00E365D1" w:rsidRPr="00D83EFA">
        <w:rPr>
          <w:rFonts w:asciiTheme="majorHAnsi" w:hAnsiTheme="majorHAnsi" w:cstheme="majorHAnsi"/>
          <w:szCs w:val="22"/>
          <w:lang w:eastAsia="zh-CN"/>
        </w:rPr>
        <w:t>汉高先进的电池应用技术、数字化工程及仿真专业能力，与我们在电池开发和制造方面的优势形成互补。</w:t>
      </w:r>
      <w:r w:rsidR="00151DF1" w:rsidRPr="00D83EFA">
        <w:rPr>
          <w:rFonts w:asciiTheme="majorHAnsi" w:hAnsiTheme="majorHAnsi" w:cstheme="majorHAnsi" w:hint="eastAsia"/>
          <w:szCs w:val="22"/>
          <w:lang w:eastAsia="zh-CN"/>
        </w:rPr>
        <w:t>通过携手合作，我们</w:t>
      </w:r>
      <w:r w:rsidR="00E365D1" w:rsidRPr="00D83EFA">
        <w:rPr>
          <w:rFonts w:asciiTheme="majorHAnsi" w:hAnsiTheme="majorHAnsi" w:cstheme="majorHAnsi"/>
          <w:szCs w:val="22"/>
          <w:lang w:eastAsia="zh-CN"/>
        </w:rPr>
        <w:t>将加速联合创新，开发切实可行的解决方案，以响应新能源汽车行业不断变化的需求。</w:t>
      </w:r>
      <w:r w:rsidRPr="00D83EFA">
        <w:rPr>
          <w:rFonts w:asciiTheme="majorHAnsi" w:hAnsiTheme="majorHAnsi" w:cstheme="majorHAnsi" w:hint="eastAsia"/>
          <w:szCs w:val="22"/>
          <w:lang w:eastAsia="zh-CN"/>
        </w:rPr>
        <w:t>”</w:t>
      </w:r>
    </w:p>
    <w:p w14:paraId="4648FF19" w14:textId="77777777" w:rsidR="009E34B0" w:rsidRPr="009E34B0" w:rsidRDefault="009E34B0" w:rsidP="009E34B0">
      <w:pPr>
        <w:pStyle w:val="paragraph"/>
        <w:textAlignment w:val="baseline"/>
        <w:rPr>
          <w:rFonts w:asciiTheme="majorHAnsi" w:hAnsiTheme="majorHAnsi" w:cstheme="majorHAnsi"/>
          <w:b/>
          <w:bCs/>
          <w:sz w:val="22"/>
          <w:szCs w:val="22"/>
          <w:lang w:val="en-US" w:eastAsia="zh-CN"/>
        </w:rPr>
      </w:pPr>
      <w:r w:rsidRPr="009E34B0">
        <w:rPr>
          <w:rFonts w:asciiTheme="majorHAnsi" w:hAnsiTheme="majorHAnsi" w:cstheme="majorHAnsi"/>
          <w:b/>
          <w:bCs/>
          <w:sz w:val="22"/>
          <w:szCs w:val="22"/>
          <w:lang w:val="en-US" w:eastAsia="zh-CN"/>
        </w:rPr>
        <w:t>加速从材料概念到产业化应用</w:t>
      </w:r>
    </w:p>
    <w:p w14:paraId="73652D49" w14:textId="4E6E5F25" w:rsidR="009E34B0" w:rsidRDefault="009E34B0" w:rsidP="009E34B0">
      <w:pPr>
        <w:rPr>
          <w:rFonts w:asciiTheme="majorHAnsi" w:hAnsiTheme="majorHAnsi" w:cstheme="majorHAnsi"/>
          <w:szCs w:val="22"/>
          <w:lang w:eastAsia="zh-CN"/>
        </w:rPr>
      </w:pPr>
      <w:r w:rsidRPr="009E34B0">
        <w:rPr>
          <w:rFonts w:asciiTheme="majorHAnsi" w:hAnsiTheme="majorHAnsi" w:cstheme="majorHAnsi"/>
          <w:szCs w:val="22"/>
          <w:lang w:eastAsia="zh-CN"/>
        </w:rPr>
        <w:t>在</w:t>
      </w:r>
      <w:r w:rsidR="00780950">
        <w:rPr>
          <w:rFonts w:asciiTheme="majorHAnsi" w:hAnsiTheme="majorHAnsi" w:cstheme="majorHAnsi" w:hint="eastAsia"/>
          <w:szCs w:val="22"/>
          <w:lang w:eastAsia="zh-CN"/>
        </w:rPr>
        <w:t>这一</w:t>
      </w:r>
      <w:r w:rsidRPr="009E34B0">
        <w:rPr>
          <w:rFonts w:asciiTheme="majorHAnsi" w:hAnsiTheme="majorHAnsi" w:cstheme="majorHAnsi"/>
          <w:szCs w:val="22"/>
          <w:lang w:eastAsia="zh-CN"/>
        </w:rPr>
        <w:t>中心，联合团队将</w:t>
      </w:r>
      <w:r w:rsidR="008667A3">
        <w:rPr>
          <w:rFonts w:asciiTheme="majorHAnsi" w:hAnsiTheme="majorHAnsi" w:cstheme="majorHAnsi" w:hint="eastAsia"/>
          <w:szCs w:val="22"/>
          <w:lang w:eastAsia="zh-CN"/>
        </w:rPr>
        <w:t>围绕</w:t>
      </w:r>
      <w:r w:rsidR="00B23D9D" w:rsidRPr="009E34B0">
        <w:rPr>
          <w:rFonts w:asciiTheme="majorHAnsi" w:hAnsiTheme="majorHAnsi" w:cstheme="majorHAnsi"/>
          <w:szCs w:val="22"/>
          <w:lang w:eastAsia="zh-CN"/>
        </w:rPr>
        <w:t>先进聚合物基材料</w:t>
      </w:r>
      <w:r w:rsidR="008667A3">
        <w:rPr>
          <w:rFonts w:asciiTheme="majorHAnsi" w:hAnsiTheme="majorHAnsi" w:cstheme="majorHAnsi" w:hint="eastAsia"/>
          <w:szCs w:val="22"/>
          <w:lang w:eastAsia="zh-CN"/>
        </w:rPr>
        <w:t>开展</w:t>
      </w:r>
      <w:r w:rsidRPr="009E34B0">
        <w:rPr>
          <w:rFonts w:asciiTheme="majorHAnsi" w:hAnsiTheme="majorHAnsi" w:cstheme="majorHAnsi"/>
          <w:szCs w:val="22"/>
          <w:lang w:eastAsia="zh-CN"/>
        </w:rPr>
        <w:t>配制</w:t>
      </w:r>
      <w:r w:rsidR="008667A3">
        <w:rPr>
          <w:rFonts w:asciiTheme="majorHAnsi" w:hAnsiTheme="majorHAnsi" w:cstheme="majorHAnsi" w:hint="eastAsia"/>
          <w:szCs w:val="22"/>
          <w:lang w:eastAsia="zh-CN"/>
        </w:rPr>
        <w:t>与</w:t>
      </w:r>
      <w:r w:rsidRPr="009E34B0">
        <w:rPr>
          <w:rFonts w:asciiTheme="majorHAnsi" w:hAnsiTheme="majorHAnsi" w:cstheme="majorHAnsi"/>
          <w:szCs w:val="22"/>
          <w:lang w:eastAsia="zh-CN"/>
        </w:rPr>
        <w:t>表征，评估产品性能，优化点胶与</w:t>
      </w:r>
      <w:r w:rsidR="008667A3">
        <w:rPr>
          <w:rFonts w:asciiTheme="majorHAnsi" w:hAnsiTheme="majorHAnsi" w:cstheme="majorHAnsi" w:hint="eastAsia"/>
          <w:szCs w:val="22"/>
          <w:lang w:eastAsia="zh-CN"/>
        </w:rPr>
        <w:t>装配</w:t>
      </w:r>
      <w:r w:rsidRPr="009E34B0">
        <w:rPr>
          <w:rFonts w:asciiTheme="majorHAnsi" w:hAnsiTheme="majorHAnsi" w:cstheme="majorHAnsi"/>
          <w:szCs w:val="22"/>
          <w:lang w:eastAsia="zh-CN"/>
        </w:rPr>
        <w:t>工艺，并应用数字化建模与仿真</w:t>
      </w:r>
      <w:r w:rsidR="008667A3">
        <w:rPr>
          <w:rFonts w:asciiTheme="majorHAnsi" w:hAnsiTheme="majorHAnsi" w:cstheme="majorHAnsi" w:hint="eastAsia"/>
          <w:szCs w:val="22"/>
          <w:lang w:eastAsia="zh-CN"/>
        </w:rPr>
        <w:t>技术</w:t>
      </w:r>
      <w:r w:rsidRPr="009E34B0">
        <w:rPr>
          <w:rFonts w:asciiTheme="majorHAnsi" w:hAnsiTheme="majorHAnsi" w:cstheme="majorHAnsi"/>
          <w:szCs w:val="22"/>
          <w:lang w:eastAsia="zh-CN"/>
        </w:rPr>
        <w:t>。将数字化开发与物理测试及中试生产相连接，有助于更早识别有潜力的解决方案、减少开发迭代，并缩短通往产业化应用的路径。</w:t>
      </w:r>
    </w:p>
    <w:p w14:paraId="2D97FA35" w14:textId="77777777" w:rsidR="009E34B0" w:rsidRPr="009E34B0" w:rsidRDefault="009E34B0" w:rsidP="009E34B0">
      <w:pPr>
        <w:rPr>
          <w:rFonts w:asciiTheme="majorHAnsi" w:hAnsiTheme="majorHAnsi" w:cstheme="majorHAnsi"/>
          <w:szCs w:val="22"/>
          <w:lang w:eastAsia="zh-CN"/>
        </w:rPr>
      </w:pPr>
    </w:p>
    <w:p w14:paraId="36961E20" w14:textId="6BE7A6FB" w:rsidR="009E34B0" w:rsidRPr="009E34B0" w:rsidRDefault="006D37DE" w:rsidP="009E34B0">
      <w:pPr>
        <w:rPr>
          <w:rFonts w:asciiTheme="majorHAnsi" w:hAnsiTheme="majorHAnsi" w:cstheme="majorHAnsi"/>
          <w:szCs w:val="22"/>
          <w:lang w:eastAsia="zh-CN"/>
        </w:rPr>
      </w:pPr>
      <w:r w:rsidRPr="0035222F">
        <w:rPr>
          <w:rFonts w:asciiTheme="majorHAnsi" w:hAnsiTheme="majorHAnsi" w:cstheme="majorHAnsi" w:hint="eastAsia"/>
          <w:szCs w:val="22"/>
          <w:lang w:eastAsia="zh-CN"/>
        </w:rPr>
        <w:lastRenderedPageBreak/>
        <w:t>“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中国电动出行市场正快速发展，客户需要</w:t>
      </w:r>
      <w:r w:rsidR="007B7C7A">
        <w:rPr>
          <w:rFonts w:asciiTheme="majorHAnsi" w:hAnsiTheme="majorHAnsi" w:cstheme="majorHAnsi" w:hint="eastAsia"/>
          <w:szCs w:val="22"/>
          <w:lang w:eastAsia="zh-CN"/>
        </w:rPr>
        <w:t>立足本地开发、</w:t>
      </w:r>
      <w:r w:rsidR="0068482E">
        <w:rPr>
          <w:rFonts w:asciiTheme="majorHAnsi" w:hAnsiTheme="majorHAnsi" w:cstheme="majorHAnsi" w:hint="eastAsia"/>
          <w:szCs w:val="22"/>
          <w:lang w:eastAsia="zh-CN"/>
        </w:rPr>
        <w:t>能够</w:t>
      </w:r>
      <w:r w:rsidR="007B7C7A">
        <w:rPr>
          <w:rFonts w:asciiTheme="majorHAnsi" w:hAnsiTheme="majorHAnsi" w:cstheme="majorHAnsi" w:hint="eastAsia"/>
          <w:szCs w:val="22"/>
          <w:lang w:eastAsia="zh-CN"/>
        </w:rPr>
        <w:t>适应不断</w:t>
      </w:r>
      <w:r w:rsidR="000E642C">
        <w:rPr>
          <w:rFonts w:asciiTheme="majorHAnsi" w:hAnsiTheme="majorHAnsi" w:cstheme="majorHAnsi" w:hint="eastAsia"/>
          <w:szCs w:val="22"/>
          <w:lang w:eastAsia="zh-CN"/>
        </w:rPr>
        <w:t>变化需求的</w:t>
      </w:r>
      <w:r w:rsidR="0077294E" w:rsidRPr="0077294E">
        <w:rPr>
          <w:rFonts w:asciiTheme="majorHAnsi" w:hAnsiTheme="majorHAnsi" w:cstheme="majorHAnsi"/>
          <w:szCs w:val="22"/>
          <w:lang w:eastAsia="zh-CN"/>
        </w:rPr>
        <w:t>解决方案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。</w:t>
      </w:r>
      <w:r w:rsidRPr="0035222F">
        <w:rPr>
          <w:rFonts w:asciiTheme="majorHAnsi" w:hAnsiTheme="majorHAnsi" w:cstheme="majorHAnsi" w:hint="eastAsia"/>
          <w:szCs w:val="22"/>
          <w:lang w:eastAsia="zh-CN"/>
        </w:rPr>
        <w:t>”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汉高</w:t>
      </w:r>
      <w:r w:rsidR="0088082E">
        <w:rPr>
          <w:rFonts w:asciiTheme="majorHAnsi" w:hAnsiTheme="majorHAnsi" w:cstheme="majorHAnsi" w:hint="eastAsia"/>
          <w:szCs w:val="22"/>
          <w:lang w:eastAsia="zh-CN"/>
        </w:rPr>
        <w:t>粘合剂技术汽车零部件事业部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亚太</w:t>
      </w:r>
      <w:r w:rsidR="00984BED">
        <w:rPr>
          <w:rFonts w:asciiTheme="majorHAnsi" w:hAnsiTheme="majorHAnsi" w:cstheme="majorHAnsi" w:hint="eastAsia"/>
          <w:szCs w:val="22"/>
          <w:lang w:eastAsia="zh-CN"/>
        </w:rPr>
        <w:t>区</w:t>
      </w:r>
      <w:r w:rsidR="0088082E">
        <w:rPr>
          <w:rFonts w:asciiTheme="majorHAnsi" w:hAnsiTheme="majorHAnsi" w:cstheme="majorHAnsi" w:hint="eastAsia"/>
          <w:szCs w:val="22"/>
          <w:lang w:eastAsia="zh-CN"/>
        </w:rPr>
        <w:t>副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总裁</w:t>
      </w:r>
      <w:r w:rsidR="0088082E" w:rsidRPr="0088082E">
        <w:rPr>
          <w:rFonts w:asciiTheme="majorHAnsi" w:hAnsiTheme="majorHAnsi" w:cstheme="majorHAnsi"/>
          <w:szCs w:val="22"/>
          <w:lang w:eastAsia="zh-CN"/>
        </w:rPr>
        <w:t>冯</w:t>
      </w:r>
      <w:proofErr w:type="gramStart"/>
      <w:r w:rsidR="0088082E" w:rsidRPr="0088082E">
        <w:rPr>
          <w:rFonts w:asciiTheme="majorHAnsi" w:hAnsiTheme="majorHAnsi" w:cstheme="majorHAnsi"/>
          <w:szCs w:val="22"/>
          <w:lang w:eastAsia="zh-CN"/>
        </w:rPr>
        <w:t>国权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 xml:space="preserve"> </w:t>
      </w:r>
      <w:r w:rsidR="0088082E">
        <w:rPr>
          <w:rFonts w:asciiTheme="majorHAnsi" w:hAnsiTheme="majorHAnsi" w:cstheme="majorHAnsi" w:hint="eastAsia"/>
          <w:szCs w:val="22"/>
          <w:lang w:eastAsia="zh-CN"/>
        </w:rPr>
        <w:t>（</w:t>
      </w:r>
      <w:proofErr w:type="gramEnd"/>
      <w:r w:rsidR="009E34B0" w:rsidRPr="0035222F">
        <w:rPr>
          <w:rFonts w:asciiTheme="majorHAnsi" w:hAnsiTheme="majorHAnsi" w:cstheme="majorHAnsi"/>
          <w:szCs w:val="22"/>
          <w:lang w:eastAsia="zh-CN"/>
        </w:rPr>
        <w:t>Arthur Fong</w:t>
      </w:r>
      <w:proofErr w:type="gramStart"/>
      <w:r w:rsidR="0088082E">
        <w:rPr>
          <w:rFonts w:asciiTheme="majorHAnsi" w:hAnsiTheme="majorHAnsi" w:cstheme="majorHAnsi" w:hint="eastAsia"/>
          <w:szCs w:val="22"/>
          <w:lang w:eastAsia="zh-CN"/>
        </w:rPr>
        <w:t>）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 xml:space="preserve"> 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表示</w:t>
      </w:r>
      <w:proofErr w:type="gramEnd"/>
      <w:r w:rsidR="009E34B0" w:rsidRPr="0035222F">
        <w:rPr>
          <w:rFonts w:asciiTheme="majorHAnsi" w:hAnsiTheme="majorHAnsi" w:cstheme="majorHAnsi"/>
          <w:szCs w:val="22"/>
          <w:lang w:eastAsia="zh-CN"/>
        </w:rPr>
        <w:t>，</w:t>
      </w:r>
      <w:r w:rsidRPr="0035222F">
        <w:rPr>
          <w:rFonts w:asciiTheme="majorHAnsi" w:hAnsiTheme="majorHAnsi" w:cstheme="majorHAnsi" w:hint="eastAsia"/>
          <w:szCs w:val="22"/>
          <w:lang w:eastAsia="zh-CN"/>
        </w:rPr>
        <w:t>“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与中创新航携手合作，将帮助我们更有效地响应中国客户需求，同时增强我们服务亚太地区电池制造商的能力。</w:t>
      </w:r>
      <w:r w:rsidR="009E34B0" w:rsidRPr="0035222F">
        <w:rPr>
          <w:rFonts w:asciiTheme="majorHAnsi" w:hAnsiTheme="majorHAnsi" w:cstheme="majorHAnsi"/>
          <w:szCs w:val="22"/>
          <w:lang w:eastAsia="zh-CN"/>
        </w:rPr>
        <w:t>”</w:t>
      </w:r>
    </w:p>
    <w:p w14:paraId="434FF54D" w14:textId="77777777" w:rsidR="009E34B0" w:rsidRPr="00346E5D" w:rsidRDefault="009E34B0" w:rsidP="009E34B0">
      <w:pPr>
        <w:pStyle w:val="paragraph"/>
        <w:textAlignment w:val="baseline"/>
        <w:rPr>
          <w:rFonts w:asciiTheme="majorHAnsi" w:hAnsiTheme="majorHAnsi" w:cstheme="majorHAnsi"/>
          <w:b/>
          <w:bCs/>
          <w:sz w:val="22"/>
          <w:szCs w:val="22"/>
          <w:lang w:val="en-US" w:eastAsia="zh-CN"/>
        </w:rPr>
      </w:pPr>
      <w:r w:rsidRPr="00346E5D">
        <w:rPr>
          <w:rFonts w:asciiTheme="majorHAnsi" w:hAnsiTheme="majorHAnsi" w:cstheme="majorHAnsi"/>
          <w:b/>
          <w:bCs/>
          <w:sz w:val="22"/>
          <w:szCs w:val="22"/>
          <w:lang w:val="en-US" w:eastAsia="zh-CN"/>
        </w:rPr>
        <w:t>汇聚专业能力，推动电池创新</w:t>
      </w:r>
    </w:p>
    <w:p w14:paraId="2B8E32E4" w14:textId="1F4229EC" w:rsidR="00346E5D" w:rsidRDefault="009E34B0" w:rsidP="004B40C9">
      <w:pPr>
        <w:rPr>
          <w:rFonts w:asciiTheme="majorHAnsi" w:hAnsiTheme="majorHAnsi" w:cstheme="majorHAnsi"/>
          <w:szCs w:val="22"/>
          <w:lang w:eastAsia="zh-CN"/>
        </w:rPr>
      </w:pPr>
      <w:r w:rsidRPr="004B40C9">
        <w:rPr>
          <w:rFonts w:asciiTheme="majorHAnsi" w:hAnsiTheme="majorHAnsi" w:cstheme="majorHAnsi"/>
          <w:szCs w:val="22"/>
          <w:lang w:eastAsia="zh-CN"/>
        </w:rPr>
        <w:t>这些能力协同发力，将</w:t>
      </w:r>
      <w:r w:rsidR="00455E77" w:rsidRPr="004B40C9">
        <w:rPr>
          <w:rFonts w:asciiTheme="majorHAnsi" w:hAnsiTheme="majorHAnsi" w:cstheme="majorHAnsi" w:hint="eastAsia"/>
          <w:szCs w:val="22"/>
          <w:lang w:eastAsia="zh-CN"/>
        </w:rPr>
        <w:t>进一步加快</w:t>
      </w:r>
      <w:r w:rsidRPr="004B40C9">
        <w:rPr>
          <w:rFonts w:asciiTheme="majorHAnsi" w:hAnsiTheme="majorHAnsi" w:cstheme="majorHAnsi"/>
          <w:szCs w:val="22"/>
          <w:lang w:eastAsia="zh-CN"/>
        </w:rPr>
        <w:t>本地化</w:t>
      </w:r>
      <w:r w:rsidR="00455E77" w:rsidRPr="004B40C9">
        <w:rPr>
          <w:rFonts w:asciiTheme="majorHAnsi" w:hAnsiTheme="majorHAnsi" w:cstheme="majorHAnsi" w:hint="eastAsia"/>
          <w:szCs w:val="22"/>
          <w:lang w:eastAsia="zh-CN"/>
        </w:rPr>
        <w:t>进程</w:t>
      </w:r>
      <w:r w:rsidRPr="004B40C9">
        <w:rPr>
          <w:rFonts w:asciiTheme="majorHAnsi" w:hAnsiTheme="majorHAnsi" w:cstheme="majorHAnsi"/>
          <w:szCs w:val="22"/>
          <w:lang w:eastAsia="zh-CN"/>
        </w:rPr>
        <w:t>、</w:t>
      </w:r>
      <w:r w:rsidR="00455E77" w:rsidRPr="004B40C9">
        <w:rPr>
          <w:rFonts w:asciiTheme="majorHAnsi" w:hAnsiTheme="majorHAnsi" w:cstheme="majorHAnsi" w:hint="eastAsia"/>
          <w:szCs w:val="22"/>
          <w:lang w:eastAsia="zh-CN"/>
        </w:rPr>
        <w:t>提升</w:t>
      </w:r>
      <w:r w:rsidRPr="004B40C9">
        <w:rPr>
          <w:rFonts w:asciiTheme="majorHAnsi" w:hAnsiTheme="majorHAnsi" w:cstheme="majorHAnsi"/>
          <w:szCs w:val="22"/>
          <w:lang w:eastAsia="zh-CN"/>
        </w:rPr>
        <w:t>验证</w:t>
      </w:r>
      <w:r w:rsidR="00455E77" w:rsidRPr="004B40C9">
        <w:rPr>
          <w:rFonts w:asciiTheme="majorHAnsi" w:hAnsiTheme="majorHAnsi" w:cstheme="majorHAnsi" w:hint="eastAsia"/>
          <w:szCs w:val="22"/>
          <w:lang w:eastAsia="zh-CN"/>
        </w:rPr>
        <w:t>效率</w:t>
      </w:r>
      <w:r w:rsidRPr="004B40C9">
        <w:rPr>
          <w:rFonts w:asciiTheme="majorHAnsi" w:hAnsiTheme="majorHAnsi" w:cstheme="majorHAnsi"/>
          <w:szCs w:val="22"/>
          <w:lang w:eastAsia="zh-CN"/>
        </w:rPr>
        <w:t>，</w:t>
      </w:r>
      <w:r w:rsidR="00455E77" w:rsidRPr="004B40C9">
        <w:rPr>
          <w:rFonts w:asciiTheme="majorHAnsi" w:hAnsiTheme="majorHAnsi" w:cstheme="majorHAnsi" w:hint="eastAsia"/>
          <w:szCs w:val="22"/>
          <w:lang w:eastAsia="zh-CN"/>
        </w:rPr>
        <w:t>并推动</w:t>
      </w:r>
      <w:r w:rsidRPr="004B40C9">
        <w:rPr>
          <w:rFonts w:asciiTheme="majorHAnsi" w:hAnsiTheme="majorHAnsi" w:cstheme="majorHAnsi"/>
          <w:szCs w:val="22"/>
          <w:lang w:eastAsia="zh-CN"/>
        </w:rPr>
        <w:t>中国新能源电池产业从概念到生产的顺畅转化。该中心还可创造机会，将已验证的专业知识和解决方案应用于亚太地区相关客户项目，具体视市场需求和项目需要而定。</w:t>
      </w:r>
    </w:p>
    <w:p w14:paraId="73FD8224" w14:textId="77777777" w:rsidR="004B40C9" w:rsidRPr="004B40C9" w:rsidRDefault="004B40C9" w:rsidP="004B40C9">
      <w:pPr>
        <w:rPr>
          <w:rFonts w:asciiTheme="majorHAnsi" w:hAnsiTheme="majorHAnsi" w:cstheme="majorHAnsi"/>
          <w:szCs w:val="22"/>
          <w:lang w:eastAsia="zh-CN"/>
        </w:rPr>
      </w:pPr>
    </w:p>
    <w:p w14:paraId="3FF4BF21" w14:textId="0671CF87" w:rsidR="009E34B0" w:rsidRPr="004B40C9" w:rsidRDefault="00B3627C" w:rsidP="004B40C9">
      <w:pPr>
        <w:rPr>
          <w:rFonts w:asciiTheme="majorHAnsi" w:hAnsiTheme="majorHAnsi" w:cstheme="majorHAnsi"/>
          <w:szCs w:val="22"/>
          <w:lang w:eastAsia="zh-CN"/>
        </w:rPr>
      </w:pPr>
      <w:r w:rsidRPr="004B40C9">
        <w:rPr>
          <w:rFonts w:asciiTheme="majorHAnsi" w:hAnsiTheme="majorHAnsi" w:cstheme="majorHAnsi" w:hint="eastAsia"/>
          <w:szCs w:val="22"/>
          <w:lang w:eastAsia="zh-CN"/>
        </w:rPr>
        <w:t>“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这一战略合作进一步加强了中国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以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客户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需求为导向的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创新与汉高全球技术网络之间的连接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，</w:t>
      </w:r>
      <w:r w:rsidRPr="004B40C9">
        <w:rPr>
          <w:rFonts w:asciiTheme="majorHAnsi" w:hAnsiTheme="majorHAnsi" w:cstheme="majorHAnsi" w:hint="eastAsia"/>
          <w:szCs w:val="22"/>
          <w:lang w:eastAsia="zh-CN"/>
        </w:rPr>
        <w:t>”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汉高</w:t>
      </w:r>
      <w:r w:rsidR="0088082E">
        <w:rPr>
          <w:rFonts w:asciiTheme="majorHAnsi" w:hAnsiTheme="majorHAnsi" w:cstheme="majorHAnsi" w:hint="eastAsia"/>
          <w:szCs w:val="22"/>
          <w:lang w:eastAsia="zh-CN"/>
        </w:rPr>
        <w:t>粘合剂技术汽车零部件事业部</w:t>
      </w:r>
      <w:r w:rsidR="00396288">
        <w:rPr>
          <w:rFonts w:asciiTheme="majorHAnsi" w:hAnsiTheme="majorHAnsi" w:cstheme="majorHAnsi" w:hint="eastAsia"/>
          <w:szCs w:val="22"/>
          <w:lang w:eastAsia="zh-CN"/>
        </w:rPr>
        <w:t>全球业务总裁</w:t>
      </w:r>
      <w:r w:rsidR="0088082E">
        <w:rPr>
          <w:rFonts w:asciiTheme="majorHAnsi" w:hAnsiTheme="majorHAnsi" w:cstheme="majorHAnsi" w:hint="eastAsia"/>
          <w:szCs w:val="22"/>
          <w:lang w:eastAsia="zh-CN"/>
        </w:rPr>
        <w:t>柯尚迪</w:t>
      </w:r>
      <w:proofErr w:type="gramStart"/>
      <w:r w:rsidR="0088082E">
        <w:rPr>
          <w:rFonts w:asciiTheme="majorHAnsi" w:hAnsiTheme="majorHAnsi" w:cstheme="majorHAnsi" w:hint="eastAsia"/>
          <w:szCs w:val="22"/>
          <w:lang w:eastAsia="zh-CN"/>
        </w:rPr>
        <w:t>（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 xml:space="preserve"> </w:t>
      </w:r>
      <w:proofErr w:type="gramEnd"/>
      <w:r w:rsidR="009E34B0" w:rsidRPr="004B40C9">
        <w:rPr>
          <w:rFonts w:asciiTheme="majorHAnsi" w:hAnsiTheme="majorHAnsi" w:cstheme="majorHAnsi"/>
          <w:szCs w:val="22"/>
          <w:lang w:eastAsia="zh-CN"/>
        </w:rPr>
        <w:t xml:space="preserve">George Kazantzis </w:t>
      </w:r>
      <w:r w:rsidR="0088082E">
        <w:rPr>
          <w:rFonts w:asciiTheme="majorHAnsi" w:hAnsiTheme="majorHAnsi" w:cstheme="majorHAnsi" w:hint="eastAsia"/>
          <w:szCs w:val="22"/>
          <w:lang w:eastAsia="zh-CN"/>
        </w:rPr>
        <w:t>）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表示，</w:t>
      </w:r>
      <w:r w:rsidRPr="004B40C9">
        <w:rPr>
          <w:rFonts w:asciiTheme="majorHAnsi" w:hAnsiTheme="majorHAnsi" w:cstheme="majorHAnsi" w:hint="eastAsia"/>
          <w:szCs w:val="22"/>
          <w:lang w:eastAsia="zh-CN"/>
        </w:rPr>
        <w:t>“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通过该中心获得的洞察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，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将增强我们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在全球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电池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领域的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能力，</w:t>
      </w:r>
      <w:r w:rsidR="005E4091">
        <w:rPr>
          <w:rFonts w:asciiTheme="majorHAnsi" w:hAnsiTheme="majorHAnsi" w:cstheme="majorHAnsi" w:hint="eastAsia"/>
          <w:szCs w:val="22"/>
          <w:lang w:eastAsia="zh-CN"/>
        </w:rPr>
        <w:t>并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帮助我们</w:t>
      </w:r>
      <w:r w:rsidR="002C68D0" w:rsidRPr="004B40C9">
        <w:rPr>
          <w:rFonts w:asciiTheme="majorHAnsi" w:hAnsiTheme="majorHAnsi" w:cstheme="majorHAnsi" w:hint="eastAsia"/>
          <w:szCs w:val="22"/>
          <w:lang w:eastAsia="zh-CN"/>
        </w:rPr>
        <w:t>更好地预判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出行行业</w:t>
      </w:r>
      <w:r w:rsidR="005E4091" w:rsidRPr="004B40C9">
        <w:rPr>
          <w:rFonts w:asciiTheme="majorHAnsi" w:hAnsiTheme="majorHAnsi" w:cstheme="majorHAnsi" w:hint="eastAsia"/>
          <w:szCs w:val="22"/>
          <w:lang w:eastAsia="zh-CN"/>
        </w:rPr>
        <w:t>的</w:t>
      </w:r>
      <w:r w:rsidR="009E34B0" w:rsidRPr="004B40C9">
        <w:rPr>
          <w:rFonts w:asciiTheme="majorHAnsi" w:hAnsiTheme="majorHAnsi" w:cstheme="majorHAnsi"/>
          <w:szCs w:val="22"/>
          <w:lang w:eastAsia="zh-CN"/>
        </w:rPr>
        <w:t>未来需求。</w:t>
      </w:r>
      <w:r w:rsidRPr="004B40C9">
        <w:rPr>
          <w:rFonts w:asciiTheme="majorHAnsi" w:hAnsiTheme="majorHAnsi" w:cstheme="majorHAnsi" w:hint="eastAsia"/>
          <w:szCs w:val="22"/>
          <w:lang w:eastAsia="zh-CN"/>
        </w:rPr>
        <w:t>”</w:t>
      </w:r>
    </w:p>
    <w:p w14:paraId="3A9FC06D" w14:textId="77777777" w:rsidR="00F418A8" w:rsidRDefault="00F418A8" w:rsidP="0041339E">
      <w:pPr>
        <w:rPr>
          <w:rFonts w:asciiTheme="majorHAnsi" w:hAnsiTheme="majorHAnsi" w:cstheme="majorHAnsi"/>
          <w:szCs w:val="22"/>
          <w:lang w:eastAsia="zh-CN"/>
        </w:rPr>
      </w:pPr>
    </w:p>
    <w:p w14:paraId="39CBB34F" w14:textId="77777777" w:rsidR="00346E5D" w:rsidRPr="00FB322E" w:rsidRDefault="00346E5D" w:rsidP="0041339E">
      <w:pPr>
        <w:rPr>
          <w:rFonts w:asciiTheme="majorHAnsi" w:hAnsiTheme="majorHAnsi" w:cstheme="majorHAnsi"/>
          <w:szCs w:val="22"/>
          <w:lang w:eastAsia="zh-CN"/>
        </w:rPr>
      </w:pPr>
    </w:p>
    <w:p w14:paraId="7DCC31F9" w14:textId="77777777" w:rsidR="00346E5D" w:rsidRPr="00346E5D" w:rsidRDefault="00346E5D" w:rsidP="00346E5D">
      <w:pPr>
        <w:spacing w:after="120"/>
        <w:rPr>
          <w:rStyle w:val="AboutandContactHeadline"/>
          <w:szCs w:val="28"/>
          <w:lang w:eastAsia="zh-CN"/>
        </w:rPr>
      </w:pPr>
      <w:r w:rsidRPr="00346E5D">
        <w:rPr>
          <w:rStyle w:val="AboutandContactHeadline"/>
          <w:szCs w:val="28"/>
          <w:lang w:eastAsia="zh-CN"/>
        </w:rPr>
        <w:t>关于汉高</w:t>
      </w:r>
    </w:p>
    <w:p w14:paraId="1DA6077C" w14:textId="1DDE8141" w:rsidR="00346E5D" w:rsidRPr="00346E5D" w:rsidRDefault="00346E5D" w:rsidP="00346E5D">
      <w:pPr>
        <w:rPr>
          <w:sz w:val="18"/>
          <w:lang w:eastAsia="zh-CN"/>
        </w:rPr>
      </w:pPr>
      <w:r w:rsidRPr="00346E5D">
        <w:rPr>
          <w:sz w:val="18"/>
          <w:lang w:eastAsia="zh-CN"/>
        </w:rPr>
        <w:t>汉高凭借其品牌、创新和技术，在全球工业和消费品领域中拥有领先的市场地位。汉高粘合剂技术业务部是全球粘合剂、密封剂和功能性涂层市场的领导者。汉高消费品牌在各国市场和品类占据领先地位，在洗涤剂及家用护理和美发领域尤为突出。乐泰（</w:t>
      </w:r>
      <w:r w:rsidRPr="00346E5D">
        <w:rPr>
          <w:sz w:val="18"/>
          <w:lang w:eastAsia="zh-CN"/>
        </w:rPr>
        <w:t>Loctite</w:t>
      </w:r>
      <w:r w:rsidRPr="00346E5D">
        <w:rPr>
          <w:sz w:val="18"/>
          <w:lang w:eastAsia="zh-CN"/>
        </w:rPr>
        <w:t>）、宝莹（</w:t>
      </w:r>
      <w:r w:rsidRPr="00346E5D">
        <w:rPr>
          <w:sz w:val="18"/>
          <w:lang w:eastAsia="zh-CN"/>
        </w:rPr>
        <w:t>Persil</w:t>
      </w:r>
      <w:r w:rsidRPr="00346E5D">
        <w:rPr>
          <w:sz w:val="18"/>
          <w:lang w:eastAsia="zh-CN"/>
        </w:rPr>
        <w:t>）和施华蔻（</w:t>
      </w:r>
      <w:r w:rsidRPr="00346E5D">
        <w:rPr>
          <w:sz w:val="18"/>
          <w:lang w:eastAsia="zh-CN"/>
        </w:rPr>
        <w:t>Schwarzkopf</w:t>
      </w:r>
      <w:r w:rsidRPr="00346E5D">
        <w:rPr>
          <w:sz w:val="18"/>
          <w:lang w:eastAsia="zh-CN"/>
        </w:rPr>
        <w:t>）是公司的三大核心品牌。</w:t>
      </w:r>
      <w:r w:rsidRPr="00346E5D">
        <w:rPr>
          <w:sz w:val="18"/>
          <w:lang w:eastAsia="zh-CN"/>
        </w:rPr>
        <w:t>2025</w:t>
      </w:r>
      <w:r w:rsidRPr="00346E5D">
        <w:rPr>
          <w:sz w:val="18"/>
          <w:lang w:eastAsia="zh-CN"/>
        </w:rPr>
        <w:t>财年，汉高实现销售额达</w:t>
      </w:r>
      <w:r w:rsidRPr="00346E5D">
        <w:rPr>
          <w:sz w:val="18"/>
          <w:lang w:eastAsia="zh-CN"/>
        </w:rPr>
        <w:t>205</w:t>
      </w:r>
      <w:r w:rsidRPr="00346E5D">
        <w:rPr>
          <w:sz w:val="18"/>
          <w:lang w:eastAsia="zh-CN"/>
        </w:rPr>
        <w:t>亿欧元，调整后营业利润为</w:t>
      </w:r>
      <w:r w:rsidRPr="00346E5D">
        <w:rPr>
          <w:sz w:val="18"/>
          <w:lang w:eastAsia="zh-CN"/>
        </w:rPr>
        <w:t>30</w:t>
      </w:r>
      <w:r w:rsidRPr="00346E5D">
        <w:rPr>
          <w:sz w:val="18"/>
          <w:lang w:eastAsia="zh-CN"/>
        </w:rPr>
        <w:t>亿欧元。汉高的优先股已列入德国</w:t>
      </w:r>
      <w:r w:rsidRPr="00346E5D">
        <w:rPr>
          <w:sz w:val="18"/>
          <w:lang w:eastAsia="zh-CN"/>
        </w:rPr>
        <w:t>DAX</w:t>
      </w:r>
      <w:r w:rsidRPr="00346E5D">
        <w:rPr>
          <w:sz w:val="18"/>
          <w:lang w:eastAsia="zh-CN"/>
        </w:rPr>
        <w:t>指数。汉高始终秉承可持续发展的传统，并确立了清晰的可持续发展战略和具体目标。成立于</w:t>
      </w:r>
      <w:r w:rsidRPr="00346E5D">
        <w:rPr>
          <w:sz w:val="18"/>
          <w:lang w:eastAsia="zh-CN"/>
        </w:rPr>
        <w:t>1876</w:t>
      </w:r>
      <w:r w:rsidRPr="00346E5D">
        <w:rPr>
          <w:sz w:val="18"/>
          <w:lang w:eastAsia="zh-CN"/>
        </w:rPr>
        <w:t>年，汉高如今在全球范围内约有</w:t>
      </w:r>
      <w:r w:rsidRPr="00346E5D">
        <w:rPr>
          <w:sz w:val="18"/>
          <w:lang w:eastAsia="zh-CN"/>
        </w:rPr>
        <w:t>5</w:t>
      </w:r>
      <w:r w:rsidRPr="00346E5D">
        <w:rPr>
          <w:sz w:val="18"/>
          <w:lang w:eastAsia="zh-CN"/>
        </w:rPr>
        <w:t>万名员工，在强大的企业文化、共同的价值观与企业宗旨</w:t>
      </w:r>
      <w:r w:rsidRPr="00346E5D">
        <w:rPr>
          <w:sz w:val="18"/>
          <w:lang w:eastAsia="zh-CN"/>
        </w:rPr>
        <w:t>“Pioneers at heart for the good of generations”</w:t>
      </w:r>
      <w:r w:rsidRPr="00346E5D">
        <w:rPr>
          <w:sz w:val="18"/>
          <w:lang w:eastAsia="zh-CN"/>
        </w:rPr>
        <w:t>的引领下，融合为一支多元化的团队。更多资讯，敬请访问</w:t>
      </w:r>
      <w:r w:rsidRPr="00346E5D">
        <w:rPr>
          <w:sz w:val="18"/>
          <w:lang w:eastAsia="zh-CN"/>
        </w:rPr>
        <w:t xml:space="preserve"> </w:t>
      </w:r>
      <w:hyperlink r:id="rId11" w:history="1">
        <w:r w:rsidRPr="00346E5D">
          <w:rPr>
            <w:rStyle w:val="Hyperlink"/>
            <w:szCs w:val="24"/>
            <w:lang w:eastAsia="zh-CN"/>
          </w:rPr>
          <w:t>www.henkel.cn</w:t>
        </w:r>
      </w:hyperlink>
      <w:r w:rsidRPr="00346E5D">
        <w:rPr>
          <w:sz w:val="18"/>
          <w:lang w:eastAsia="zh-CN"/>
        </w:rPr>
        <w:t xml:space="preserve"> </w:t>
      </w:r>
    </w:p>
    <w:p w14:paraId="018077A3" w14:textId="77777777" w:rsidR="004B40C9" w:rsidRDefault="004B40C9" w:rsidP="004B40C9">
      <w:pPr>
        <w:rPr>
          <w:rFonts w:asciiTheme="majorHAnsi" w:hAnsiTheme="majorHAnsi" w:cstheme="majorHAnsi"/>
          <w:szCs w:val="22"/>
          <w:lang w:eastAsia="zh-CN"/>
        </w:rPr>
      </w:pPr>
    </w:p>
    <w:p w14:paraId="387A6C07" w14:textId="77777777" w:rsidR="004B40C9" w:rsidRPr="00FB322E" w:rsidRDefault="004B40C9" w:rsidP="004B40C9">
      <w:pPr>
        <w:rPr>
          <w:rFonts w:asciiTheme="majorHAnsi" w:hAnsiTheme="majorHAnsi" w:cstheme="majorHAnsi"/>
          <w:szCs w:val="22"/>
          <w:lang w:eastAsia="zh-CN"/>
        </w:rPr>
      </w:pPr>
    </w:p>
    <w:p w14:paraId="3F271771" w14:textId="32F699F0" w:rsidR="00346E5D" w:rsidRPr="00346E5D" w:rsidRDefault="00346E5D" w:rsidP="00346E5D">
      <w:pPr>
        <w:spacing w:after="120"/>
        <w:rPr>
          <w:rStyle w:val="AboutandContactHeadline"/>
          <w:szCs w:val="28"/>
          <w:lang w:eastAsia="zh-CN"/>
        </w:rPr>
      </w:pPr>
      <w:r w:rsidRPr="00346E5D">
        <w:rPr>
          <w:rStyle w:val="AboutandContactHeadline"/>
          <w:szCs w:val="28"/>
          <w:lang w:eastAsia="zh-CN"/>
        </w:rPr>
        <w:t>媒体联系人</w:t>
      </w:r>
    </w:p>
    <w:p w14:paraId="7DDC5DED" w14:textId="3E528D6D" w:rsidR="003855ED" w:rsidRPr="00493327" w:rsidRDefault="00346E5D" w:rsidP="003855ED">
      <w:pPr>
        <w:tabs>
          <w:tab w:val="left" w:pos="1080"/>
          <w:tab w:val="left" w:pos="4500"/>
        </w:tabs>
        <w:rPr>
          <w:rStyle w:val="AboutandContactBody"/>
          <w:lang w:eastAsia="zh-CN"/>
        </w:rPr>
      </w:pPr>
      <w:r>
        <w:rPr>
          <w:rStyle w:val="AboutandContactBody"/>
          <w:rFonts w:hint="eastAsia"/>
          <w:lang w:eastAsia="zh-CN"/>
        </w:rPr>
        <w:t>姓名：</w:t>
      </w:r>
      <w:r w:rsidR="003855ED" w:rsidRPr="00493327">
        <w:rPr>
          <w:rStyle w:val="AboutandContactBody"/>
        </w:rPr>
        <w:tab/>
      </w:r>
      <w:r w:rsidR="00C55349">
        <w:rPr>
          <w:rStyle w:val="AboutandContactBody"/>
          <w:rFonts w:hint="eastAsia"/>
          <w:lang w:eastAsia="zh-CN"/>
        </w:rPr>
        <w:t>Jade ZHUANG</w:t>
      </w:r>
    </w:p>
    <w:p w14:paraId="0A0C4D75" w14:textId="0008588E" w:rsidR="003855ED" w:rsidRPr="00493327" w:rsidRDefault="00346E5D" w:rsidP="003855ED">
      <w:pPr>
        <w:tabs>
          <w:tab w:val="left" w:pos="1080"/>
          <w:tab w:val="left" w:pos="4500"/>
        </w:tabs>
        <w:rPr>
          <w:rStyle w:val="AboutandContactBody"/>
          <w:lang w:eastAsia="zh-CN"/>
        </w:rPr>
      </w:pPr>
      <w:r>
        <w:rPr>
          <w:rStyle w:val="AboutandContactBody"/>
          <w:rFonts w:hint="eastAsia"/>
          <w:lang w:eastAsia="zh-CN"/>
        </w:rPr>
        <w:t>电话：</w:t>
      </w:r>
      <w:r w:rsidR="003855ED" w:rsidRPr="00493327">
        <w:rPr>
          <w:rStyle w:val="AboutandContactBody"/>
        </w:rPr>
        <w:tab/>
      </w:r>
      <w:r w:rsidR="00C06152" w:rsidRPr="00C06152">
        <w:rPr>
          <w:rStyle w:val="AboutandContactBody"/>
        </w:rPr>
        <w:t>+86 21 2891 4214</w:t>
      </w:r>
    </w:p>
    <w:p w14:paraId="1CAE75D3" w14:textId="5B39FDC6" w:rsidR="00112A28" w:rsidRPr="00346E5D" w:rsidRDefault="00346E5D" w:rsidP="00346E5D">
      <w:pPr>
        <w:tabs>
          <w:tab w:val="left" w:pos="1080"/>
          <w:tab w:val="left" w:pos="4500"/>
        </w:tabs>
        <w:rPr>
          <w:rStyle w:val="AboutandContactBody"/>
          <w:lang w:eastAsia="zh-CN"/>
        </w:rPr>
      </w:pPr>
      <w:r>
        <w:rPr>
          <w:rStyle w:val="AboutandContactBody"/>
          <w:rFonts w:hint="eastAsia"/>
          <w:lang w:eastAsia="zh-CN"/>
        </w:rPr>
        <w:t>邮箱地址：</w:t>
      </w:r>
      <w:r w:rsidR="003855ED" w:rsidRPr="00493327">
        <w:rPr>
          <w:rStyle w:val="AboutandContactBody"/>
        </w:rPr>
        <w:tab/>
      </w:r>
      <w:hyperlink r:id="rId12" w:history="1">
        <w:r w:rsidR="00E73F5E" w:rsidRPr="00F263C9">
          <w:rPr>
            <w:rStyle w:val="Hyperlink"/>
            <w:szCs w:val="24"/>
            <w:lang w:eastAsia="zh-CN"/>
          </w:rPr>
          <w:t>jade</w:t>
        </w:r>
        <w:r w:rsidR="00E73F5E" w:rsidRPr="00F263C9">
          <w:rPr>
            <w:rStyle w:val="Hyperlink"/>
            <w:rFonts w:hint="eastAsia"/>
            <w:szCs w:val="24"/>
            <w:lang w:eastAsia="zh-CN"/>
          </w:rPr>
          <w:t>.zhuang@henkel.com</w:t>
        </w:r>
      </w:hyperlink>
      <w:bookmarkEnd w:id="1"/>
    </w:p>
    <w:sectPr w:rsidR="00112A28" w:rsidRPr="00346E5D" w:rsidSect="00DC2465">
      <w:head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8A79A" w14:textId="77777777" w:rsidR="005B4F1B" w:rsidRDefault="005B4F1B">
      <w:r>
        <w:separator/>
      </w:r>
    </w:p>
  </w:endnote>
  <w:endnote w:type="continuationSeparator" w:id="0">
    <w:p w14:paraId="02298924" w14:textId="77777777" w:rsidR="005B4F1B" w:rsidRDefault="005B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6AE2602A" w:rsidR="00CF6F33" w:rsidRPr="00112A2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 w:rsidR="00596A4E">
      <w:t>2</w:t>
    </w:r>
    <w:r w:rsidRPr="00BF6E82">
      <w:fldChar w:fldCharType="end"/>
    </w:r>
    <w:r w:rsidRPr="00BF6E82">
      <w:t>/</w:t>
    </w:r>
    <w:fldSimple w:instr=" NUMPAGES  \* Arabic  \* MERGEFORMAT ">
      <w:r w:rsidR="00596A4E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1E77" w14:textId="77777777" w:rsidR="00DB5D40" w:rsidRDefault="00DB5D40" w:rsidP="00DB5D40">
    <w:pPr>
      <w:pStyle w:val="Footer"/>
      <w:jc w:val="distribute"/>
      <w:rPr>
        <w:b/>
      </w:rPr>
    </w:pPr>
    <w:r>
      <w:rPr>
        <w:b/>
        <w:lang w:eastAsia="zh-CN"/>
      </w:rPr>
      <w:drawing>
        <wp:anchor distT="0" distB="0" distL="114300" distR="114300" simplePos="0" relativeHeight="251661824" behindDoc="0" locked="0" layoutInCell="1" allowOverlap="1" wp14:anchorId="05868530" wp14:editId="14B040A2">
          <wp:simplePos x="0" y="0"/>
          <wp:positionH relativeFrom="column">
            <wp:posOffset>5142865</wp:posOffset>
          </wp:positionH>
          <wp:positionV relativeFrom="paragraph">
            <wp:posOffset>-214630</wp:posOffset>
          </wp:positionV>
          <wp:extent cx="337820" cy="287655"/>
          <wp:effectExtent l="0" t="0" r="5080" b="0"/>
          <wp:wrapNone/>
          <wp:docPr id="11" name="Grafik 11" descr="Pr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i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82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7968" behindDoc="0" locked="0" layoutInCell="1" allowOverlap="1" wp14:anchorId="48AC3130" wp14:editId="10E7C9F8">
          <wp:simplePos x="0" y="0"/>
          <wp:positionH relativeFrom="column">
            <wp:posOffset>4652010</wp:posOffset>
          </wp:positionH>
          <wp:positionV relativeFrom="paragraph">
            <wp:posOffset>-202565</wp:posOffset>
          </wp:positionV>
          <wp:extent cx="395605" cy="287655"/>
          <wp:effectExtent l="0" t="0" r="4445" b="0"/>
          <wp:wrapNone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56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5920" behindDoc="0" locked="0" layoutInCell="1" allowOverlap="1" wp14:anchorId="273BE62B" wp14:editId="3FF9C681">
          <wp:simplePos x="0" y="0"/>
          <wp:positionH relativeFrom="column">
            <wp:posOffset>3999230</wp:posOffset>
          </wp:positionH>
          <wp:positionV relativeFrom="paragraph">
            <wp:posOffset>-93920</wp:posOffset>
          </wp:positionV>
          <wp:extent cx="536400" cy="151200"/>
          <wp:effectExtent l="0" t="0" r="0" b="1270"/>
          <wp:wrapNone/>
          <wp:docPr id="10" name="Grafik 10" descr="Ceres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resi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4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0800" behindDoc="0" locked="0" layoutInCell="1" allowOverlap="1" wp14:anchorId="6C411642" wp14:editId="17FFC230">
          <wp:simplePos x="0" y="0"/>
          <wp:positionH relativeFrom="column">
            <wp:posOffset>3213100</wp:posOffset>
          </wp:positionH>
          <wp:positionV relativeFrom="paragraph">
            <wp:posOffset>-60325</wp:posOffset>
          </wp:positionV>
          <wp:extent cx="694800" cy="118800"/>
          <wp:effectExtent l="0" t="0" r="0" b="0"/>
          <wp:wrapNone/>
          <wp:docPr id="9" name="Grafik 9" descr="AQU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QUENC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800" cy="11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4896" behindDoc="0" locked="0" layoutInCell="1" allowOverlap="1" wp14:anchorId="49C9679B" wp14:editId="4E9879AD">
          <wp:simplePos x="0" y="0"/>
          <wp:positionH relativeFrom="column">
            <wp:posOffset>2514600</wp:posOffset>
          </wp:positionH>
          <wp:positionV relativeFrom="paragraph">
            <wp:posOffset>-60325</wp:posOffset>
          </wp:positionV>
          <wp:extent cx="658800" cy="100800"/>
          <wp:effectExtent l="0" t="0" r="0" b="0"/>
          <wp:wrapNone/>
          <wp:docPr id="8" name="Grafik 8" descr="LOGO_TEROS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TEROSON_RGB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6944" behindDoc="0" locked="0" layoutInCell="1" allowOverlap="1" wp14:anchorId="4A80CFEB" wp14:editId="4AB53DB1">
          <wp:simplePos x="0" y="0"/>
          <wp:positionH relativeFrom="column">
            <wp:posOffset>1637665</wp:posOffset>
          </wp:positionH>
          <wp:positionV relativeFrom="paragraph">
            <wp:posOffset>-60325</wp:posOffset>
          </wp:positionV>
          <wp:extent cx="809625" cy="100330"/>
          <wp:effectExtent l="0" t="0" r="9525" b="0"/>
          <wp:wrapNone/>
          <wp:docPr id="6" name="Grafik 6" descr="BONDER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ONDERI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2848" behindDoc="0" locked="0" layoutInCell="1" allowOverlap="1" wp14:anchorId="260C888B" wp14:editId="49DEFCC9">
          <wp:simplePos x="0" y="0"/>
          <wp:positionH relativeFrom="column">
            <wp:posOffset>37465</wp:posOffset>
          </wp:positionH>
          <wp:positionV relativeFrom="paragraph">
            <wp:posOffset>-60325</wp:posOffset>
          </wp:positionV>
          <wp:extent cx="554400" cy="100800"/>
          <wp:effectExtent l="0" t="0" r="0" b="0"/>
          <wp:wrapNone/>
          <wp:docPr id="13" name="Grafik 13" descr="LOCT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CTIT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4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zh-CN"/>
      </w:rPr>
      <w:drawing>
        <wp:anchor distT="0" distB="0" distL="114300" distR="114300" simplePos="0" relativeHeight="251663872" behindDoc="0" locked="0" layoutInCell="1" allowOverlap="1" wp14:anchorId="0A947F05" wp14:editId="7DD987AD">
          <wp:simplePos x="0" y="0"/>
          <wp:positionH relativeFrom="column">
            <wp:posOffset>666115</wp:posOffset>
          </wp:positionH>
          <wp:positionV relativeFrom="paragraph">
            <wp:posOffset>-60960</wp:posOffset>
          </wp:positionV>
          <wp:extent cx="928800" cy="100800"/>
          <wp:effectExtent l="0" t="0" r="5080" b="0"/>
          <wp:wrapNone/>
          <wp:docPr id="7" name="Grafik 7" descr="TECHNOM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CHNOMELT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 xml:space="preserve">      </w:t>
    </w:r>
  </w:p>
  <w:p w14:paraId="577A058E" w14:textId="58863E62" w:rsidR="00CF6F33" w:rsidRPr="00992A11" w:rsidRDefault="00B422EC" w:rsidP="00992A11">
    <w:pPr>
      <w:pStyle w:val="Footer"/>
    </w:pPr>
    <w:r w:rsidRPr="00992A11">
      <w:t>Page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02310C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02310C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4D715" w14:textId="77777777" w:rsidR="005B4F1B" w:rsidRDefault="005B4F1B">
      <w:bookmarkStart w:id="0" w:name="_Hlk47541104"/>
      <w:bookmarkEnd w:id="0"/>
      <w:r>
        <w:separator/>
      </w:r>
    </w:p>
  </w:footnote>
  <w:footnote w:type="continuationSeparator" w:id="0">
    <w:p w14:paraId="68419532" w14:textId="77777777" w:rsidR="005B4F1B" w:rsidRDefault="005B4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6B95AB86" w:rsidR="00CF6F33" w:rsidRPr="00EB46D9" w:rsidRDefault="0059722C" w:rsidP="00EB46D9">
    <w:pPr>
      <w:pStyle w:val="Header"/>
    </w:pPr>
    <w:r w:rsidRPr="00EB46D9">
      <w:rPr>
        <w:noProof/>
        <w:lang w:eastAsia="zh-CN"/>
      </w:rPr>
      <w:drawing>
        <wp:anchor distT="0" distB="0" distL="114300" distR="114300" simplePos="0" relativeHeight="251658752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  <w:lang w:eastAsia="zh-CN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8CF07C" id="Group 16" o:spid="_x0000_s1026" style="position:absolute;margin-left:14.2pt;margin-top:297.7pt;width:14.15pt;height:297.65pt;z-index:251656704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FF2761">
      <w:rPr>
        <w:rFonts w:hint="eastAsia"/>
        <w:lang w:eastAsia="zh-CN"/>
      </w:rPr>
      <w:t>新闻稿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FA8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C3162"/>
    <w:multiLevelType w:val="multilevel"/>
    <w:tmpl w:val="8056E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8F227C7"/>
    <w:multiLevelType w:val="multilevel"/>
    <w:tmpl w:val="6328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F50F3"/>
    <w:multiLevelType w:val="hybridMultilevel"/>
    <w:tmpl w:val="E062C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206CF"/>
    <w:multiLevelType w:val="hybridMultilevel"/>
    <w:tmpl w:val="BF942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462054">
    <w:abstractNumId w:val="2"/>
  </w:num>
  <w:num w:numId="2" w16cid:durableId="1299141198">
    <w:abstractNumId w:val="1"/>
  </w:num>
  <w:num w:numId="3" w16cid:durableId="2084640669">
    <w:abstractNumId w:val="9"/>
  </w:num>
  <w:num w:numId="4" w16cid:durableId="1206719296">
    <w:abstractNumId w:val="5"/>
  </w:num>
  <w:num w:numId="5" w16cid:durableId="737441944">
    <w:abstractNumId w:val="4"/>
  </w:num>
  <w:num w:numId="6" w16cid:durableId="75715594">
    <w:abstractNumId w:val="7"/>
  </w:num>
  <w:num w:numId="7" w16cid:durableId="242759253">
    <w:abstractNumId w:val="0"/>
  </w:num>
  <w:num w:numId="8" w16cid:durableId="522128593">
    <w:abstractNumId w:val="8"/>
  </w:num>
  <w:num w:numId="9" w16cid:durableId="298924039">
    <w:abstractNumId w:val="10"/>
  </w:num>
  <w:num w:numId="10" w16cid:durableId="1836994846">
    <w:abstractNumId w:val="3"/>
  </w:num>
  <w:num w:numId="11" w16cid:durableId="789007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1C"/>
    <w:rsid w:val="00000839"/>
    <w:rsid w:val="000015B3"/>
    <w:rsid w:val="00002AA4"/>
    <w:rsid w:val="00003EA7"/>
    <w:rsid w:val="00005267"/>
    <w:rsid w:val="00006346"/>
    <w:rsid w:val="00016C0D"/>
    <w:rsid w:val="00021C67"/>
    <w:rsid w:val="0002310C"/>
    <w:rsid w:val="00024928"/>
    <w:rsid w:val="00030557"/>
    <w:rsid w:val="00030F51"/>
    <w:rsid w:val="00035A84"/>
    <w:rsid w:val="00040CC9"/>
    <w:rsid w:val="00045128"/>
    <w:rsid w:val="00047376"/>
    <w:rsid w:val="00051E86"/>
    <w:rsid w:val="000575F9"/>
    <w:rsid w:val="000618FC"/>
    <w:rsid w:val="00065420"/>
    <w:rsid w:val="00067071"/>
    <w:rsid w:val="000675AD"/>
    <w:rsid w:val="00073CC3"/>
    <w:rsid w:val="000756C5"/>
    <w:rsid w:val="00080070"/>
    <w:rsid w:val="00080D10"/>
    <w:rsid w:val="0008357F"/>
    <w:rsid w:val="00084597"/>
    <w:rsid w:val="00084B53"/>
    <w:rsid w:val="00084C76"/>
    <w:rsid w:val="00087246"/>
    <w:rsid w:val="000929C5"/>
    <w:rsid w:val="000B695A"/>
    <w:rsid w:val="000C210A"/>
    <w:rsid w:val="000C56DD"/>
    <w:rsid w:val="000C60C6"/>
    <w:rsid w:val="000D1672"/>
    <w:rsid w:val="000E0449"/>
    <w:rsid w:val="000E2F62"/>
    <w:rsid w:val="000E38ED"/>
    <w:rsid w:val="000E642C"/>
    <w:rsid w:val="000E7840"/>
    <w:rsid w:val="000E7F24"/>
    <w:rsid w:val="000F03BE"/>
    <w:rsid w:val="000F0770"/>
    <w:rsid w:val="000F1757"/>
    <w:rsid w:val="000F225B"/>
    <w:rsid w:val="000F239F"/>
    <w:rsid w:val="000F60B8"/>
    <w:rsid w:val="000F7FAF"/>
    <w:rsid w:val="00101802"/>
    <w:rsid w:val="001041AE"/>
    <w:rsid w:val="00105975"/>
    <w:rsid w:val="001077AF"/>
    <w:rsid w:val="00111F4D"/>
    <w:rsid w:val="00112A28"/>
    <w:rsid w:val="00115230"/>
    <w:rsid w:val="00115B5F"/>
    <w:rsid w:val="001162B4"/>
    <w:rsid w:val="00122CBC"/>
    <w:rsid w:val="0012536D"/>
    <w:rsid w:val="00126D4A"/>
    <w:rsid w:val="00132DA9"/>
    <w:rsid w:val="0013305B"/>
    <w:rsid w:val="00133B99"/>
    <w:rsid w:val="00136AD5"/>
    <w:rsid w:val="001443BD"/>
    <w:rsid w:val="00151DF1"/>
    <w:rsid w:val="00153F74"/>
    <w:rsid w:val="001577E9"/>
    <w:rsid w:val="0016138C"/>
    <w:rsid w:val="00164453"/>
    <w:rsid w:val="00167C29"/>
    <w:rsid w:val="00171A4D"/>
    <w:rsid w:val="001726E0"/>
    <w:rsid w:val="001731CE"/>
    <w:rsid w:val="00176007"/>
    <w:rsid w:val="00182E04"/>
    <w:rsid w:val="001916CD"/>
    <w:rsid w:val="001A005E"/>
    <w:rsid w:val="001A13F1"/>
    <w:rsid w:val="001B1F46"/>
    <w:rsid w:val="001B270B"/>
    <w:rsid w:val="001B7C20"/>
    <w:rsid w:val="001C0B32"/>
    <w:rsid w:val="001C2AA6"/>
    <w:rsid w:val="001C4BE1"/>
    <w:rsid w:val="001C58D1"/>
    <w:rsid w:val="001C7422"/>
    <w:rsid w:val="001C7D60"/>
    <w:rsid w:val="001D56F3"/>
    <w:rsid w:val="001D7ADF"/>
    <w:rsid w:val="001E0F71"/>
    <w:rsid w:val="001E3138"/>
    <w:rsid w:val="001E6D05"/>
    <w:rsid w:val="001E7C28"/>
    <w:rsid w:val="001E7C7F"/>
    <w:rsid w:val="001F083A"/>
    <w:rsid w:val="001F1BDF"/>
    <w:rsid w:val="001F6200"/>
    <w:rsid w:val="001F7110"/>
    <w:rsid w:val="001F7E96"/>
    <w:rsid w:val="00202284"/>
    <w:rsid w:val="00203953"/>
    <w:rsid w:val="00205C36"/>
    <w:rsid w:val="00206041"/>
    <w:rsid w:val="0020648F"/>
    <w:rsid w:val="00206C15"/>
    <w:rsid w:val="00212488"/>
    <w:rsid w:val="00216646"/>
    <w:rsid w:val="00216AA8"/>
    <w:rsid w:val="00220628"/>
    <w:rsid w:val="002304D2"/>
    <w:rsid w:val="00230E5F"/>
    <w:rsid w:val="00234ABD"/>
    <w:rsid w:val="00236E2A"/>
    <w:rsid w:val="00237F62"/>
    <w:rsid w:val="002456B8"/>
    <w:rsid w:val="0024586A"/>
    <w:rsid w:val="0025366F"/>
    <w:rsid w:val="00256F0C"/>
    <w:rsid w:val="00262C05"/>
    <w:rsid w:val="002647F8"/>
    <w:rsid w:val="00264CA2"/>
    <w:rsid w:val="00265161"/>
    <w:rsid w:val="00271150"/>
    <w:rsid w:val="00280FCD"/>
    <w:rsid w:val="00281105"/>
    <w:rsid w:val="00281D14"/>
    <w:rsid w:val="00282C13"/>
    <w:rsid w:val="0029110D"/>
    <w:rsid w:val="0029609A"/>
    <w:rsid w:val="00297C8E"/>
    <w:rsid w:val="002A0DF7"/>
    <w:rsid w:val="002A104B"/>
    <w:rsid w:val="002A14A6"/>
    <w:rsid w:val="002A2975"/>
    <w:rsid w:val="002A31AD"/>
    <w:rsid w:val="002A60E0"/>
    <w:rsid w:val="002C252E"/>
    <w:rsid w:val="002C6773"/>
    <w:rsid w:val="002C68D0"/>
    <w:rsid w:val="002D2A3D"/>
    <w:rsid w:val="002E0B17"/>
    <w:rsid w:val="002E1A77"/>
    <w:rsid w:val="002E4FFB"/>
    <w:rsid w:val="002E5F3C"/>
    <w:rsid w:val="002E5FD9"/>
    <w:rsid w:val="002E7B0D"/>
    <w:rsid w:val="002E7DED"/>
    <w:rsid w:val="002F7E11"/>
    <w:rsid w:val="00304087"/>
    <w:rsid w:val="00310ACD"/>
    <w:rsid w:val="0031312B"/>
    <w:rsid w:val="003136D3"/>
    <w:rsid w:val="0031379F"/>
    <w:rsid w:val="00320A26"/>
    <w:rsid w:val="00321344"/>
    <w:rsid w:val="003231C9"/>
    <w:rsid w:val="00323AB5"/>
    <w:rsid w:val="00327FA6"/>
    <w:rsid w:val="00330D6E"/>
    <w:rsid w:val="00331FAE"/>
    <w:rsid w:val="0033451C"/>
    <w:rsid w:val="0033508A"/>
    <w:rsid w:val="00336854"/>
    <w:rsid w:val="0034015C"/>
    <w:rsid w:val="003407A5"/>
    <w:rsid w:val="003442F4"/>
    <w:rsid w:val="00346527"/>
    <w:rsid w:val="00346E5D"/>
    <w:rsid w:val="00346F42"/>
    <w:rsid w:val="00347327"/>
    <w:rsid w:val="0034733A"/>
    <w:rsid w:val="0035222F"/>
    <w:rsid w:val="00353705"/>
    <w:rsid w:val="003562E8"/>
    <w:rsid w:val="0036357D"/>
    <w:rsid w:val="003649BC"/>
    <w:rsid w:val="00365E44"/>
    <w:rsid w:val="00367AA1"/>
    <w:rsid w:val="00367C20"/>
    <w:rsid w:val="00372E36"/>
    <w:rsid w:val="00376EE9"/>
    <w:rsid w:val="003770C5"/>
    <w:rsid w:val="00377CBB"/>
    <w:rsid w:val="003855ED"/>
    <w:rsid w:val="003877B6"/>
    <w:rsid w:val="00393887"/>
    <w:rsid w:val="00394209"/>
    <w:rsid w:val="00394C6B"/>
    <w:rsid w:val="00396288"/>
    <w:rsid w:val="00396ED4"/>
    <w:rsid w:val="00397AE5"/>
    <w:rsid w:val="003A20B3"/>
    <w:rsid w:val="003A4E62"/>
    <w:rsid w:val="003A4ED5"/>
    <w:rsid w:val="003A6AD6"/>
    <w:rsid w:val="003B1069"/>
    <w:rsid w:val="003B158C"/>
    <w:rsid w:val="003B390A"/>
    <w:rsid w:val="003B3A1B"/>
    <w:rsid w:val="003B6C9D"/>
    <w:rsid w:val="003C15DE"/>
    <w:rsid w:val="003C4EB2"/>
    <w:rsid w:val="003C55C9"/>
    <w:rsid w:val="003D0DAE"/>
    <w:rsid w:val="003D61E5"/>
    <w:rsid w:val="003D7528"/>
    <w:rsid w:val="003F1AF3"/>
    <w:rsid w:val="003F3A57"/>
    <w:rsid w:val="003F3F59"/>
    <w:rsid w:val="003F4D8D"/>
    <w:rsid w:val="003F5B32"/>
    <w:rsid w:val="00400A46"/>
    <w:rsid w:val="0040359F"/>
    <w:rsid w:val="00411E94"/>
    <w:rsid w:val="0041339E"/>
    <w:rsid w:val="00425124"/>
    <w:rsid w:val="004313E7"/>
    <w:rsid w:val="00441DCA"/>
    <w:rsid w:val="00442048"/>
    <w:rsid w:val="0044763B"/>
    <w:rsid w:val="00454697"/>
    <w:rsid w:val="00455E77"/>
    <w:rsid w:val="004629B3"/>
    <w:rsid w:val="0046376E"/>
    <w:rsid w:val="00465671"/>
    <w:rsid w:val="0046690F"/>
    <w:rsid w:val="00472FEC"/>
    <w:rsid w:val="0047485D"/>
    <w:rsid w:val="00475FC2"/>
    <w:rsid w:val="004763CF"/>
    <w:rsid w:val="0048219B"/>
    <w:rsid w:val="00483EBD"/>
    <w:rsid w:val="00490A03"/>
    <w:rsid w:val="00493327"/>
    <w:rsid w:val="00494DBE"/>
    <w:rsid w:val="00495CE6"/>
    <w:rsid w:val="00495DA4"/>
    <w:rsid w:val="004A2C6A"/>
    <w:rsid w:val="004A323C"/>
    <w:rsid w:val="004A6310"/>
    <w:rsid w:val="004B40C9"/>
    <w:rsid w:val="004B54E8"/>
    <w:rsid w:val="004B5969"/>
    <w:rsid w:val="004C4FEB"/>
    <w:rsid w:val="004C6B79"/>
    <w:rsid w:val="004D059B"/>
    <w:rsid w:val="004D4CB6"/>
    <w:rsid w:val="004D5B3B"/>
    <w:rsid w:val="004E09B9"/>
    <w:rsid w:val="004E3341"/>
    <w:rsid w:val="004F10C1"/>
    <w:rsid w:val="004F613F"/>
    <w:rsid w:val="00500A12"/>
    <w:rsid w:val="00502E62"/>
    <w:rsid w:val="00503CB8"/>
    <w:rsid w:val="00506B8A"/>
    <w:rsid w:val="00510852"/>
    <w:rsid w:val="00511B6E"/>
    <w:rsid w:val="0052212B"/>
    <w:rsid w:val="005233DF"/>
    <w:rsid w:val="00527B29"/>
    <w:rsid w:val="00534B46"/>
    <w:rsid w:val="00540358"/>
    <w:rsid w:val="00540D47"/>
    <w:rsid w:val="00550864"/>
    <w:rsid w:val="00550FB3"/>
    <w:rsid w:val="0055571E"/>
    <w:rsid w:val="00555920"/>
    <w:rsid w:val="00556F67"/>
    <w:rsid w:val="00577403"/>
    <w:rsid w:val="005833F0"/>
    <w:rsid w:val="00586CAF"/>
    <w:rsid w:val="005873E9"/>
    <w:rsid w:val="00591180"/>
    <w:rsid w:val="00595AD5"/>
    <w:rsid w:val="00596A4E"/>
    <w:rsid w:val="0059722C"/>
    <w:rsid w:val="0059736F"/>
    <w:rsid w:val="00597D07"/>
    <w:rsid w:val="005A3846"/>
    <w:rsid w:val="005B22DC"/>
    <w:rsid w:val="005B4F1B"/>
    <w:rsid w:val="005B6A58"/>
    <w:rsid w:val="005C0F63"/>
    <w:rsid w:val="005C7112"/>
    <w:rsid w:val="005D0561"/>
    <w:rsid w:val="005D0663"/>
    <w:rsid w:val="005D0AD9"/>
    <w:rsid w:val="005D14FC"/>
    <w:rsid w:val="005D22F6"/>
    <w:rsid w:val="005D6247"/>
    <w:rsid w:val="005E0C30"/>
    <w:rsid w:val="005E4091"/>
    <w:rsid w:val="005E69D9"/>
    <w:rsid w:val="005E7335"/>
    <w:rsid w:val="005E79E4"/>
    <w:rsid w:val="005F1339"/>
    <w:rsid w:val="005F27F4"/>
    <w:rsid w:val="005F3239"/>
    <w:rsid w:val="005F5C81"/>
    <w:rsid w:val="005F6567"/>
    <w:rsid w:val="00600BAA"/>
    <w:rsid w:val="00601609"/>
    <w:rsid w:val="00603BAE"/>
    <w:rsid w:val="00607256"/>
    <w:rsid w:val="00613E25"/>
    <w:rsid w:val="006144B1"/>
    <w:rsid w:val="00616F8C"/>
    <w:rsid w:val="00621F2A"/>
    <w:rsid w:val="00625F0B"/>
    <w:rsid w:val="006335F1"/>
    <w:rsid w:val="006345B6"/>
    <w:rsid w:val="00635712"/>
    <w:rsid w:val="00643D8A"/>
    <w:rsid w:val="00652229"/>
    <w:rsid w:val="00652793"/>
    <w:rsid w:val="00653793"/>
    <w:rsid w:val="006626CA"/>
    <w:rsid w:val="00663487"/>
    <w:rsid w:val="00672382"/>
    <w:rsid w:val="00682EB9"/>
    <w:rsid w:val="006837B4"/>
    <w:rsid w:val="0068441A"/>
    <w:rsid w:val="0068482E"/>
    <w:rsid w:val="00690B19"/>
    <w:rsid w:val="006A0A3C"/>
    <w:rsid w:val="006A6025"/>
    <w:rsid w:val="006A79F0"/>
    <w:rsid w:val="006B4050"/>
    <w:rsid w:val="006B47EE"/>
    <w:rsid w:val="006B499F"/>
    <w:rsid w:val="006C18B7"/>
    <w:rsid w:val="006C2BFD"/>
    <w:rsid w:val="006D37DE"/>
    <w:rsid w:val="006D3BFA"/>
    <w:rsid w:val="006D4996"/>
    <w:rsid w:val="006D54AB"/>
    <w:rsid w:val="006D6383"/>
    <w:rsid w:val="006E227C"/>
    <w:rsid w:val="006E2DCA"/>
    <w:rsid w:val="006E3006"/>
    <w:rsid w:val="006E5032"/>
    <w:rsid w:val="006E51A6"/>
    <w:rsid w:val="006E5BDA"/>
    <w:rsid w:val="006F0FC7"/>
    <w:rsid w:val="006F39A9"/>
    <w:rsid w:val="006F5A04"/>
    <w:rsid w:val="006F6659"/>
    <w:rsid w:val="006F670F"/>
    <w:rsid w:val="006F7020"/>
    <w:rsid w:val="006F7C05"/>
    <w:rsid w:val="00700A77"/>
    <w:rsid w:val="00701447"/>
    <w:rsid w:val="00703272"/>
    <w:rsid w:val="0070733C"/>
    <w:rsid w:val="00710C5D"/>
    <w:rsid w:val="0071348C"/>
    <w:rsid w:val="0071553C"/>
    <w:rsid w:val="00717273"/>
    <w:rsid w:val="007179B9"/>
    <w:rsid w:val="00720FD4"/>
    <w:rsid w:val="00724AF2"/>
    <w:rsid w:val="0073096C"/>
    <w:rsid w:val="00735406"/>
    <w:rsid w:val="00742398"/>
    <w:rsid w:val="00743C8C"/>
    <w:rsid w:val="00746BDE"/>
    <w:rsid w:val="007507B5"/>
    <w:rsid w:val="0075091D"/>
    <w:rsid w:val="007524D1"/>
    <w:rsid w:val="00753A24"/>
    <w:rsid w:val="00756066"/>
    <w:rsid w:val="00761239"/>
    <w:rsid w:val="00761990"/>
    <w:rsid w:val="00764B80"/>
    <w:rsid w:val="00772188"/>
    <w:rsid w:val="00772489"/>
    <w:rsid w:val="0077294E"/>
    <w:rsid w:val="00780950"/>
    <w:rsid w:val="007813D0"/>
    <w:rsid w:val="00785993"/>
    <w:rsid w:val="007866E2"/>
    <w:rsid w:val="00786BA3"/>
    <w:rsid w:val="00790F7D"/>
    <w:rsid w:val="0079202F"/>
    <w:rsid w:val="007922B6"/>
    <w:rsid w:val="00795AF2"/>
    <w:rsid w:val="007A2AAD"/>
    <w:rsid w:val="007A4432"/>
    <w:rsid w:val="007A7416"/>
    <w:rsid w:val="007A784E"/>
    <w:rsid w:val="007B499C"/>
    <w:rsid w:val="007B4D4B"/>
    <w:rsid w:val="007B7C7A"/>
    <w:rsid w:val="007C2248"/>
    <w:rsid w:val="007C61DA"/>
    <w:rsid w:val="007D2A02"/>
    <w:rsid w:val="007E0748"/>
    <w:rsid w:val="007E3DBB"/>
    <w:rsid w:val="007E6EA1"/>
    <w:rsid w:val="007E71A0"/>
    <w:rsid w:val="007F0F63"/>
    <w:rsid w:val="007F25E6"/>
    <w:rsid w:val="007F2B1E"/>
    <w:rsid w:val="007F62B4"/>
    <w:rsid w:val="007F7AFF"/>
    <w:rsid w:val="00801517"/>
    <w:rsid w:val="008050E0"/>
    <w:rsid w:val="00806919"/>
    <w:rsid w:val="00814D43"/>
    <w:rsid w:val="00817AE8"/>
    <w:rsid w:val="00817DE8"/>
    <w:rsid w:val="00821696"/>
    <w:rsid w:val="008229F5"/>
    <w:rsid w:val="0082699A"/>
    <w:rsid w:val="0083226F"/>
    <w:rsid w:val="00833CEB"/>
    <w:rsid w:val="00836D19"/>
    <w:rsid w:val="008372D2"/>
    <w:rsid w:val="008377BC"/>
    <w:rsid w:val="00840410"/>
    <w:rsid w:val="00844C17"/>
    <w:rsid w:val="00847726"/>
    <w:rsid w:val="00851BFD"/>
    <w:rsid w:val="00852511"/>
    <w:rsid w:val="008614F1"/>
    <w:rsid w:val="008639B3"/>
    <w:rsid w:val="00863C1A"/>
    <w:rsid w:val="008667A3"/>
    <w:rsid w:val="00866ACF"/>
    <w:rsid w:val="0087142D"/>
    <w:rsid w:val="00873956"/>
    <w:rsid w:val="0088082E"/>
    <w:rsid w:val="00880E72"/>
    <w:rsid w:val="008825EE"/>
    <w:rsid w:val="0088596E"/>
    <w:rsid w:val="0089796A"/>
    <w:rsid w:val="008A2375"/>
    <w:rsid w:val="008B5CF2"/>
    <w:rsid w:val="008C5989"/>
    <w:rsid w:val="008D0635"/>
    <w:rsid w:val="008D641B"/>
    <w:rsid w:val="008D76C5"/>
    <w:rsid w:val="008E0AFA"/>
    <w:rsid w:val="008E1190"/>
    <w:rsid w:val="008E5838"/>
    <w:rsid w:val="008E75D3"/>
    <w:rsid w:val="008F125E"/>
    <w:rsid w:val="008F4B72"/>
    <w:rsid w:val="008F4D2F"/>
    <w:rsid w:val="008F4E81"/>
    <w:rsid w:val="00900053"/>
    <w:rsid w:val="00901004"/>
    <w:rsid w:val="00906292"/>
    <w:rsid w:val="0091292A"/>
    <w:rsid w:val="00914672"/>
    <w:rsid w:val="00917162"/>
    <w:rsid w:val="00923219"/>
    <w:rsid w:val="009251CC"/>
    <w:rsid w:val="00925CB4"/>
    <w:rsid w:val="0092714E"/>
    <w:rsid w:val="009350A9"/>
    <w:rsid w:val="00942002"/>
    <w:rsid w:val="00947885"/>
    <w:rsid w:val="00952168"/>
    <w:rsid w:val="009527FE"/>
    <w:rsid w:val="00953B48"/>
    <w:rsid w:val="00957663"/>
    <w:rsid w:val="00957C79"/>
    <w:rsid w:val="00960ADE"/>
    <w:rsid w:val="00972519"/>
    <w:rsid w:val="009739A0"/>
    <w:rsid w:val="00974F84"/>
    <w:rsid w:val="00975CEB"/>
    <w:rsid w:val="009767C7"/>
    <w:rsid w:val="00977E2F"/>
    <w:rsid w:val="00982C00"/>
    <w:rsid w:val="00984BED"/>
    <w:rsid w:val="0098579A"/>
    <w:rsid w:val="00987EEF"/>
    <w:rsid w:val="0099195A"/>
    <w:rsid w:val="00992A11"/>
    <w:rsid w:val="00993A61"/>
    <w:rsid w:val="00994681"/>
    <w:rsid w:val="0099486A"/>
    <w:rsid w:val="009A0E26"/>
    <w:rsid w:val="009A16EC"/>
    <w:rsid w:val="009A2925"/>
    <w:rsid w:val="009A40A6"/>
    <w:rsid w:val="009B29B7"/>
    <w:rsid w:val="009B3B37"/>
    <w:rsid w:val="009B7D1F"/>
    <w:rsid w:val="009C088E"/>
    <w:rsid w:val="009C4D35"/>
    <w:rsid w:val="009D1522"/>
    <w:rsid w:val="009D5934"/>
    <w:rsid w:val="009D7252"/>
    <w:rsid w:val="009E34B0"/>
    <w:rsid w:val="009E5EB4"/>
    <w:rsid w:val="009F68A2"/>
    <w:rsid w:val="00A044D6"/>
    <w:rsid w:val="00A04ADB"/>
    <w:rsid w:val="00A04C83"/>
    <w:rsid w:val="00A11E0F"/>
    <w:rsid w:val="00A172D7"/>
    <w:rsid w:val="00A233BB"/>
    <w:rsid w:val="00A26CB6"/>
    <w:rsid w:val="00A32F82"/>
    <w:rsid w:val="00A32F8B"/>
    <w:rsid w:val="00A36BE5"/>
    <w:rsid w:val="00A3756F"/>
    <w:rsid w:val="00A42D6F"/>
    <w:rsid w:val="00A44E39"/>
    <w:rsid w:val="00A45A62"/>
    <w:rsid w:val="00A54AC5"/>
    <w:rsid w:val="00A55DC3"/>
    <w:rsid w:val="00A56D41"/>
    <w:rsid w:val="00A61353"/>
    <w:rsid w:val="00A66DB1"/>
    <w:rsid w:val="00A67A92"/>
    <w:rsid w:val="00A71978"/>
    <w:rsid w:val="00A734C0"/>
    <w:rsid w:val="00A87870"/>
    <w:rsid w:val="00A91A70"/>
    <w:rsid w:val="00A946A6"/>
    <w:rsid w:val="00A94900"/>
    <w:rsid w:val="00AA1B85"/>
    <w:rsid w:val="00AA62B4"/>
    <w:rsid w:val="00AB1517"/>
    <w:rsid w:val="00AB1CB6"/>
    <w:rsid w:val="00AB1D9A"/>
    <w:rsid w:val="00AB562C"/>
    <w:rsid w:val="00AB6024"/>
    <w:rsid w:val="00AC7B18"/>
    <w:rsid w:val="00AD44FE"/>
    <w:rsid w:val="00AE1B60"/>
    <w:rsid w:val="00AE49F1"/>
    <w:rsid w:val="00AE75D0"/>
    <w:rsid w:val="00AF13E2"/>
    <w:rsid w:val="00B05CCA"/>
    <w:rsid w:val="00B06F63"/>
    <w:rsid w:val="00B12E5B"/>
    <w:rsid w:val="00B14271"/>
    <w:rsid w:val="00B16270"/>
    <w:rsid w:val="00B23D9D"/>
    <w:rsid w:val="00B24865"/>
    <w:rsid w:val="00B2685D"/>
    <w:rsid w:val="00B30351"/>
    <w:rsid w:val="00B30B56"/>
    <w:rsid w:val="00B33C2A"/>
    <w:rsid w:val="00B3627C"/>
    <w:rsid w:val="00B37A72"/>
    <w:rsid w:val="00B422EC"/>
    <w:rsid w:val="00B511EE"/>
    <w:rsid w:val="00B66023"/>
    <w:rsid w:val="00B71502"/>
    <w:rsid w:val="00B71B9B"/>
    <w:rsid w:val="00B726D4"/>
    <w:rsid w:val="00B73FE1"/>
    <w:rsid w:val="00B74624"/>
    <w:rsid w:val="00B81D8F"/>
    <w:rsid w:val="00B8214F"/>
    <w:rsid w:val="00B86A4F"/>
    <w:rsid w:val="00B8739F"/>
    <w:rsid w:val="00B87471"/>
    <w:rsid w:val="00B93035"/>
    <w:rsid w:val="00B93B4F"/>
    <w:rsid w:val="00B958E8"/>
    <w:rsid w:val="00B97E4A"/>
    <w:rsid w:val="00BA09B2"/>
    <w:rsid w:val="00BA5B46"/>
    <w:rsid w:val="00BC03E0"/>
    <w:rsid w:val="00BC0995"/>
    <w:rsid w:val="00BE5BA8"/>
    <w:rsid w:val="00BE793A"/>
    <w:rsid w:val="00BF2B82"/>
    <w:rsid w:val="00BF432A"/>
    <w:rsid w:val="00BF5EC0"/>
    <w:rsid w:val="00BF6E82"/>
    <w:rsid w:val="00C01621"/>
    <w:rsid w:val="00C02CA2"/>
    <w:rsid w:val="00C060C7"/>
    <w:rsid w:val="00C06152"/>
    <w:rsid w:val="00C14285"/>
    <w:rsid w:val="00C20CD4"/>
    <w:rsid w:val="00C21491"/>
    <w:rsid w:val="00C24C17"/>
    <w:rsid w:val="00C26CE3"/>
    <w:rsid w:val="00C327F3"/>
    <w:rsid w:val="00C3758F"/>
    <w:rsid w:val="00C40B88"/>
    <w:rsid w:val="00C47D87"/>
    <w:rsid w:val="00C5376E"/>
    <w:rsid w:val="00C54375"/>
    <w:rsid w:val="00C55349"/>
    <w:rsid w:val="00C576B8"/>
    <w:rsid w:val="00C57A6D"/>
    <w:rsid w:val="00C603A6"/>
    <w:rsid w:val="00C6681B"/>
    <w:rsid w:val="00C77C54"/>
    <w:rsid w:val="00C808A6"/>
    <w:rsid w:val="00C87159"/>
    <w:rsid w:val="00C902D3"/>
    <w:rsid w:val="00C97091"/>
    <w:rsid w:val="00C97260"/>
    <w:rsid w:val="00CA04C1"/>
    <w:rsid w:val="00CA2001"/>
    <w:rsid w:val="00CB0A0C"/>
    <w:rsid w:val="00CB5B6C"/>
    <w:rsid w:val="00CC052E"/>
    <w:rsid w:val="00CC1926"/>
    <w:rsid w:val="00CD16BE"/>
    <w:rsid w:val="00CD4393"/>
    <w:rsid w:val="00CD4616"/>
    <w:rsid w:val="00CD56AF"/>
    <w:rsid w:val="00CE0FDF"/>
    <w:rsid w:val="00CE33D5"/>
    <w:rsid w:val="00CE59B3"/>
    <w:rsid w:val="00CF0094"/>
    <w:rsid w:val="00CF10FD"/>
    <w:rsid w:val="00CF5D37"/>
    <w:rsid w:val="00CF6F33"/>
    <w:rsid w:val="00CF7DC4"/>
    <w:rsid w:val="00D02248"/>
    <w:rsid w:val="00D063B8"/>
    <w:rsid w:val="00D06825"/>
    <w:rsid w:val="00D07B96"/>
    <w:rsid w:val="00D17E3B"/>
    <w:rsid w:val="00D23C09"/>
    <w:rsid w:val="00D23CED"/>
    <w:rsid w:val="00D24BD2"/>
    <w:rsid w:val="00D2573D"/>
    <w:rsid w:val="00D260A2"/>
    <w:rsid w:val="00D304AF"/>
    <w:rsid w:val="00D30CC6"/>
    <w:rsid w:val="00D3260C"/>
    <w:rsid w:val="00D35790"/>
    <w:rsid w:val="00D50429"/>
    <w:rsid w:val="00D5653B"/>
    <w:rsid w:val="00D62EF1"/>
    <w:rsid w:val="00D6309D"/>
    <w:rsid w:val="00D644CA"/>
    <w:rsid w:val="00D65F14"/>
    <w:rsid w:val="00D66FC2"/>
    <w:rsid w:val="00D6739C"/>
    <w:rsid w:val="00D76C7E"/>
    <w:rsid w:val="00D771DE"/>
    <w:rsid w:val="00D7776D"/>
    <w:rsid w:val="00D82A17"/>
    <w:rsid w:val="00D835FC"/>
    <w:rsid w:val="00D83EFA"/>
    <w:rsid w:val="00D84610"/>
    <w:rsid w:val="00D9293F"/>
    <w:rsid w:val="00D93598"/>
    <w:rsid w:val="00D93C88"/>
    <w:rsid w:val="00D95177"/>
    <w:rsid w:val="00D957B3"/>
    <w:rsid w:val="00D96DF3"/>
    <w:rsid w:val="00DA1E18"/>
    <w:rsid w:val="00DA2009"/>
    <w:rsid w:val="00DA4BA5"/>
    <w:rsid w:val="00DB05B1"/>
    <w:rsid w:val="00DB4387"/>
    <w:rsid w:val="00DB5A79"/>
    <w:rsid w:val="00DB5D40"/>
    <w:rsid w:val="00DC2465"/>
    <w:rsid w:val="00DD512E"/>
    <w:rsid w:val="00DE08B8"/>
    <w:rsid w:val="00DE1177"/>
    <w:rsid w:val="00DE2CEA"/>
    <w:rsid w:val="00DE6A3C"/>
    <w:rsid w:val="00DE74F4"/>
    <w:rsid w:val="00DE7F97"/>
    <w:rsid w:val="00DF1010"/>
    <w:rsid w:val="00DF139F"/>
    <w:rsid w:val="00DF25F2"/>
    <w:rsid w:val="00DF2BB9"/>
    <w:rsid w:val="00DF3E31"/>
    <w:rsid w:val="00DF5AEA"/>
    <w:rsid w:val="00DF63F6"/>
    <w:rsid w:val="00E01749"/>
    <w:rsid w:val="00E0376A"/>
    <w:rsid w:val="00E058B6"/>
    <w:rsid w:val="00E070CD"/>
    <w:rsid w:val="00E13747"/>
    <w:rsid w:val="00E20779"/>
    <w:rsid w:val="00E23FEB"/>
    <w:rsid w:val="00E25AEA"/>
    <w:rsid w:val="00E30DEF"/>
    <w:rsid w:val="00E30ED2"/>
    <w:rsid w:val="00E31276"/>
    <w:rsid w:val="00E31A43"/>
    <w:rsid w:val="00E32148"/>
    <w:rsid w:val="00E365D1"/>
    <w:rsid w:val="00E36A95"/>
    <w:rsid w:val="00E37F70"/>
    <w:rsid w:val="00E4032C"/>
    <w:rsid w:val="00E40BAC"/>
    <w:rsid w:val="00E43994"/>
    <w:rsid w:val="00E446C1"/>
    <w:rsid w:val="00E5171B"/>
    <w:rsid w:val="00E52132"/>
    <w:rsid w:val="00E66417"/>
    <w:rsid w:val="00E73F5E"/>
    <w:rsid w:val="00E758B9"/>
    <w:rsid w:val="00E77BBC"/>
    <w:rsid w:val="00E84254"/>
    <w:rsid w:val="00E85569"/>
    <w:rsid w:val="00E856AF"/>
    <w:rsid w:val="00E86B83"/>
    <w:rsid w:val="00E87C64"/>
    <w:rsid w:val="00E90A49"/>
    <w:rsid w:val="00E919EC"/>
    <w:rsid w:val="00E93A01"/>
    <w:rsid w:val="00E93FF8"/>
    <w:rsid w:val="00E96620"/>
    <w:rsid w:val="00E96EAF"/>
    <w:rsid w:val="00EA0116"/>
    <w:rsid w:val="00EA1752"/>
    <w:rsid w:val="00EA2763"/>
    <w:rsid w:val="00EA5A89"/>
    <w:rsid w:val="00EA5BDB"/>
    <w:rsid w:val="00EB3E84"/>
    <w:rsid w:val="00EB46D9"/>
    <w:rsid w:val="00EC142D"/>
    <w:rsid w:val="00EC1E16"/>
    <w:rsid w:val="00EC254A"/>
    <w:rsid w:val="00EC5628"/>
    <w:rsid w:val="00ED0024"/>
    <w:rsid w:val="00ED0F85"/>
    <w:rsid w:val="00ED2B5C"/>
    <w:rsid w:val="00ED3269"/>
    <w:rsid w:val="00ED6EF1"/>
    <w:rsid w:val="00EE1A8C"/>
    <w:rsid w:val="00EE43D4"/>
    <w:rsid w:val="00EE4643"/>
    <w:rsid w:val="00EE4B83"/>
    <w:rsid w:val="00EF1330"/>
    <w:rsid w:val="00EF15FF"/>
    <w:rsid w:val="00EF6C5E"/>
    <w:rsid w:val="00EF7111"/>
    <w:rsid w:val="00EF7D1A"/>
    <w:rsid w:val="00F0448F"/>
    <w:rsid w:val="00F05662"/>
    <w:rsid w:val="00F0716C"/>
    <w:rsid w:val="00F270E9"/>
    <w:rsid w:val="00F275C0"/>
    <w:rsid w:val="00F346B6"/>
    <w:rsid w:val="00F3570B"/>
    <w:rsid w:val="00F36145"/>
    <w:rsid w:val="00F37BDD"/>
    <w:rsid w:val="00F41503"/>
    <w:rsid w:val="00F418A8"/>
    <w:rsid w:val="00F466C8"/>
    <w:rsid w:val="00F469A9"/>
    <w:rsid w:val="00F50B46"/>
    <w:rsid w:val="00F50D1F"/>
    <w:rsid w:val="00F52461"/>
    <w:rsid w:val="00F54BDA"/>
    <w:rsid w:val="00F56E2C"/>
    <w:rsid w:val="00F635FC"/>
    <w:rsid w:val="00F63D03"/>
    <w:rsid w:val="00F65141"/>
    <w:rsid w:val="00F65E2F"/>
    <w:rsid w:val="00F67DF1"/>
    <w:rsid w:val="00F72B40"/>
    <w:rsid w:val="00F82E13"/>
    <w:rsid w:val="00F8309B"/>
    <w:rsid w:val="00F833C9"/>
    <w:rsid w:val="00F84E93"/>
    <w:rsid w:val="00F86726"/>
    <w:rsid w:val="00F90064"/>
    <w:rsid w:val="00F91B6E"/>
    <w:rsid w:val="00F95663"/>
    <w:rsid w:val="00F96AFD"/>
    <w:rsid w:val="00FA1398"/>
    <w:rsid w:val="00FA2E19"/>
    <w:rsid w:val="00FA697F"/>
    <w:rsid w:val="00FB322E"/>
    <w:rsid w:val="00FB5521"/>
    <w:rsid w:val="00FB610D"/>
    <w:rsid w:val="00FC11A5"/>
    <w:rsid w:val="00FC4477"/>
    <w:rsid w:val="00FC46FB"/>
    <w:rsid w:val="00FD2BD3"/>
    <w:rsid w:val="00FD4CCA"/>
    <w:rsid w:val="00FD7F9C"/>
    <w:rsid w:val="00FE0128"/>
    <w:rsid w:val="00FE2A9E"/>
    <w:rsid w:val="00FE6273"/>
    <w:rsid w:val="00FE67EB"/>
    <w:rsid w:val="00FE7700"/>
    <w:rsid w:val="00FE7B0A"/>
    <w:rsid w:val="00FF2761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."/>
  <w:listSeparator w:val=","/>
  <w14:docId w14:val="3FB409AA"/>
  <w15:chartTrackingRefBased/>
  <w15:docId w15:val="{FC10EDE9-391A-4A9D-B917-0294A12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EastAsia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40C9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rsid w:val="00992A11"/>
    <w:rPr>
      <w:rFonts w:ascii="Segoe UI" w:hAnsi="Segoe UI"/>
      <w:bCs/>
      <w:noProof/>
      <w:sz w:val="12"/>
      <w:szCs w:val="24"/>
      <w:lang w:val="de-DE"/>
    </w:rPr>
  </w:style>
  <w:style w:type="character" w:customStyle="1" w:styleId="UnresolvedMention1">
    <w:name w:val="Unresolved Mention1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character" w:customStyle="1" w:styleId="ui-provider">
    <w:name w:val="ui-provider"/>
    <w:basedOn w:val="DefaultParagraphFont"/>
    <w:rsid w:val="00625F0B"/>
  </w:style>
  <w:style w:type="paragraph" w:styleId="ListBullet2">
    <w:name w:val="List Bullet 2"/>
    <w:basedOn w:val="Normal"/>
    <w:autoRedefine/>
    <w:rsid w:val="009D5934"/>
    <w:pPr>
      <w:numPr>
        <w:numId w:val="7"/>
      </w:numPr>
      <w:spacing w:line="240" w:lineRule="auto"/>
      <w:jc w:val="left"/>
    </w:pPr>
    <w:rPr>
      <w:rFonts w:ascii="Calibri" w:hAnsi="Calibri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5F1339"/>
    <w:pPr>
      <w:spacing w:line="240" w:lineRule="auto"/>
      <w:ind w:left="720"/>
      <w:jc w:val="left"/>
    </w:pPr>
    <w:rPr>
      <w:rFonts w:ascii="Calibri" w:eastAsiaTheme="minorHAnsi" w:hAnsi="Calibri" w:cs="Calibri"/>
      <w:szCs w:val="22"/>
      <w:lang w:val="de-DE" w:eastAsia="de-DE"/>
      <w14:ligatures w14:val="standardContextual"/>
    </w:rPr>
  </w:style>
  <w:style w:type="character" w:customStyle="1" w:styleId="normaltextrun">
    <w:name w:val="normaltextrun"/>
    <w:basedOn w:val="DefaultParagraphFont"/>
    <w:rsid w:val="00153F74"/>
  </w:style>
  <w:style w:type="paragraph" w:styleId="NormalWeb">
    <w:name w:val="Normal (Web)"/>
    <w:basedOn w:val="Normal"/>
    <w:uiPriority w:val="99"/>
    <w:unhideWhenUsed/>
    <w:rsid w:val="002E7B0D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</w:rPr>
  </w:style>
  <w:style w:type="paragraph" w:customStyle="1" w:styleId="paragraph">
    <w:name w:val="paragraph"/>
    <w:basedOn w:val="Normal"/>
    <w:rsid w:val="00FB322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DE" w:eastAsia="de-DE"/>
    </w:rPr>
  </w:style>
  <w:style w:type="character" w:customStyle="1" w:styleId="eop">
    <w:name w:val="eop"/>
    <w:basedOn w:val="DefaultParagraphFont"/>
    <w:rsid w:val="00FB322E"/>
  </w:style>
  <w:style w:type="paragraph" w:styleId="Revision">
    <w:name w:val="Revision"/>
    <w:hidden/>
    <w:uiPriority w:val="62"/>
    <w:unhideWhenUsed/>
    <w:rsid w:val="0088082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de.zhuang@henke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tect.checkpoint.com/v2/r01/___http:/www.henkel.cn___.YzJ1OndlY29tbXVuaWNhdGlvbnM6YzpvZmZpY2UzNjVfZW1haWxzX2F0dGFjaG1lbnQ6NzdmYjZkODQ0YTQyMTMzNzViMmNjNDE1NGM4NjJjNzc6NzphMGJlOmI0ODExNDY1N2I0NDhiNGNhNzM5MDkwYWMxYTAzNTliNTE2NTMzN2RlMzYyMjU2NzVjMGJjNGY0ODA4YzA4NGQ6cDpGOk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424052-0831-475b-991d-7752f84512f7" xsi:nil="true"/>
    <lcf76f155ced4ddcb4097134ff3c332f xmlns="2584eede-b462-40c5-bb06-86c34af4fdc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20B25D68F1B42A3249264AB51523B" ma:contentTypeVersion="19" ma:contentTypeDescription="Create a new document." ma:contentTypeScope="" ma:versionID="fa5ccfb4e7a91950e6463c37699ea460">
  <xsd:schema xmlns:xsd="http://www.w3.org/2001/XMLSchema" xmlns:xs="http://www.w3.org/2001/XMLSchema" xmlns:p="http://schemas.microsoft.com/office/2006/metadata/properties" xmlns:ns2="2584eede-b462-40c5-bb06-86c34af4fdcb" xmlns:ns3="00424052-0831-475b-991d-7752f84512f7" targetNamespace="http://schemas.microsoft.com/office/2006/metadata/properties" ma:root="true" ma:fieldsID="eac95f0021481b501c76b6d302e918ba" ns2:_="" ns3:_="">
    <xsd:import namespace="2584eede-b462-40c5-bb06-86c34af4fdcb"/>
    <xsd:import namespace="00424052-0831-475b-991d-7752f8451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4eede-b462-40c5-bb06-86c34af4f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fb1273-df49-4b00-9f0c-7edff2967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24052-0831-475b-991d-7752f84512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190a57b-2d88-42f3-be57-56e8ab827132}" ma:internalName="TaxCatchAll" ma:showField="CatchAllData" ma:web="00424052-0831-475b-991d-7752f8451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00424052-0831-475b-991d-7752f84512f7"/>
    <ds:schemaRef ds:uri="2584eede-b462-40c5-bb06-86c34af4fdcb"/>
  </ds:schemaRefs>
</ds:datastoreItem>
</file>

<file path=customXml/itemProps2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5A14EB-D5A7-40B9-8912-D197D7617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14B6B1-4D1F-4131-B7CD-A97474549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4eede-b462-40c5-bb06-86c34af4fdcb"/>
    <ds:schemaRef ds:uri="00424052-0831-475b-991d-7752f8451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d60ab4-5567-4971-a534-1a5f0f7cc7f5}" enabled="0" method="" siteId="{3ed60ab4-5567-4971-a534-1a5f0f7cc7f5}" removed="1"/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2</Pages>
  <Words>947</Words>
  <Characters>1052</Characters>
  <Application>Microsoft Office Word</Application>
  <DocSecurity>0</DocSecurity>
  <Lines>40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</vt:lpstr>
      <vt:lpstr>Pressemitteilung</vt:lpstr>
    </vt:vector>
  </TitlesOfParts>
  <Company>Henkel AG &amp; Co. KGaA</Company>
  <LinksUpToDate>false</LinksUpToDate>
  <CharactersWithSpaces>1972</CharactersWithSpaces>
  <SharedDoc>false</SharedDoc>
  <HLinks>
    <vt:vector size="6" baseType="variant">
      <vt:variant>
        <vt:i4>2490428</vt:i4>
      </vt:variant>
      <vt:variant>
        <vt:i4>0</vt:i4>
      </vt:variant>
      <vt:variant>
        <vt:i4>0</vt:i4>
      </vt:variant>
      <vt:variant>
        <vt:i4>5</vt:i4>
      </vt:variant>
      <vt:variant>
        <vt:lpwstr>http://www.henkel.com/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Amy Zhou</cp:lastModifiedBy>
  <cp:revision>2</cp:revision>
  <cp:lastPrinted>2016-11-16T01:11:00Z</cp:lastPrinted>
  <dcterms:created xsi:type="dcterms:W3CDTF">2026-09-29T11:38:00Z</dcterms:created>
  <dcterms:modified xsi:type="dcterms:W3CDTF">2026-09-29T11:38:00Z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0x01010066B20B25D68F1B42A3249264AB51523B</vt:lpwstr>
  </property>
  <property fmtid="{D5CDD505-2E9C-101B-9397-08002B2CF9AE}" pid="3" name="GrammarlyDocumentId">
    <vt:lpwstr>0df85e6a-62b3-41c6-a022-0de64633af48</vt:lpwstr>
  </property>
  <property fmtid="{D5CDD505-2E9C-101B-9397-08002B2CF9AE}" pid="4" name="MediaServiceImageTags">
    <vt:lpwstr/>
  </property>
</Properties>
</file>