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5E39A" w14:textId="42F77CA2" w:rsidR="00B422EC" w:rsidRDefault="00E27E82" w:rsidP="00643D8A">
      <w:pPr>
        <w:pStyle w:val="MonthDayYear"/>
        <w:rPr>
          <w:lang w:val="sk-SK"/>
        </w:rPr>
      </w:pPr>
      <w:r>
        <w:rPr>
          <w:lang w:val="sk-SK"/>
        </w:rPr>
        <w:t>2</w:t>
      </w:r>
      <w:r w:rsidR="00514611" w:rsidRPr="00E91988">
        <w:rPr>
          <w:lang w:val="sk-SK"/>
        </w:rPr>
        <w:t xml:space="preserve">. </w:t>
      </w:r>
      <w:r>
        <w:rPr>
          <w:lang w:val="sk-SK"/>
        </w:rPr>
        <w:t>októbra</w:t>
      </w:r>
      <w:r w:rsidR="00BF6E82" w:rsidRPr="00E91988">
        <w:rPr>
          <w:lang w:val="sk-SK"/>
        </w:rPr>
        <w:t xml:space="preserve"> 20</w:t>
      </w:r>
      <w:r w:rsidR="00F635FC" w:rsidRPr="00E91988">
        <w:rPr>
          <w:lang w:val="sk-SK"/>
        </w:rPr>
        <w:t>2</w:t>
      </w:r>
      <w:r w:rsidR="00DB567E" w:rsidRPr="00E91988">
        <w:rPr>
          <w:lang w:val="sk-SK"/>
        </w:rPr>
        <w:t>6</w:t>
      </w:r>
    </w:p>
    <w:p w14:paraId="77664B22" w14:textId="77777777" w:rsidR="00E91988" w:rsidRPr="00E91988" w:rsidRDefault="00E91988" w:rsidP="00643D8A">
      <w:pPr>
        <w:pStyle w:val="MonthDayYear"/>
        <w:rPr>
          <w:lang w:val="sk-SK"/>
        </w:rPr>
      </w:pPr>
    </w:p>
    <w:p w14:paraId="48D80950" w14:textId="4E6C05C1" w:rsidR="00385185" w:rsidRPr="00E91988" w:rsidRDefault="005F68C5" w:rsidP="00643D8A">
      <w:pPr>
        <w:rPr>
          <w:rFonts w:cs="Segoe UI"/>
          <w:szCs w:val="22"/>
          <w:lang w:val="sk-SK"/>
        </w:rPr>
      </w:pPr>
      <w:r w:rsidRPr="005F68C5">
        <w:rPr>
          <w:rStyle w:val="Headline"/>
          <w:lang w:val="sk-SK"/>
        </w:rPr>
        <w:t>Henkel Global Business Solutions</w:t>
      </w:r>
      <w:r w:rsidRPr="005165E2">
        <w:rPr>
          <w:rStyle w:val="Headline"/>
          <w:vertAlign w:val="superscript"/>
          <w:lang w:val="sk-SK"/>
        </w:rPr>
        <w:t>+</w:t>
      </w:r>
      <w:r w:rsidRPr="005F68C5">
        <w:rPr>
          <w:rStyle w:val="Headline"/>
          <w:lang w:val="sk-SK"/>
        </w:rPr>
        <w:t xml:space="preserve"> opäť patrí medzi 20 svetových lídrov v oblasti zdieľaných služieb</w:t>
      </w:r>
    </w:p>
    <w:p w14:paraId="411EFE6C" w14:textId="77777777" w:rsidR="001B153C" w:rsidRDefault="001B153C" w:rsidP="001B153C">
      <w:pPr>
        <w:rPr>
          <w:lang w:val="sk-SK"/>
        </w:rPr>
      </w:pPr>
    </w:p>
    <w:p w14:paraId="75258088" w14:textId="1D41EBEB" w:rsidR="001B153C" w:rsidRDefault="001B153C" w:rsidP="001B153C">
      <w:pPr>
        <w:rPr>
          <w:b/>
          <w:bCs/>
          <w:lang w:val="sk-SK"/>
        </w:rPr>
      </w:pPr>
      <w:r>
        <w:rPr>
          <w:b/>
          <w:bCs/>
          <w:lang w:val="sk-SK"/>
        </w:rPr>
        <w:t xml:space="preserve">Bratislava – </w:t>
      </w:r>
      <w:r w:rsidR="00D7195A">
        <w:rPr>
          <w:b/>
          <w:bCs/>
          <w:lang w:val="sk-SK"/>
        </w:rPr>
        <w:t>E</w:t>
      </w:r>
      <w:r w:rsidR="008F355C">
        <w:rPr>
          <w:b/>
          <w:bCs/>
          <w:lang w:val="sk-SK"/>
        </w:rPr>
        <w:t>xpert</w:t>
      </w:r>
      <w:r w:rsidR="00B009D4">
        <w:rPr>
          <w:b/>
          <w:bCs/>
          <w:lang w:val="sk-SK"/>
        </w:rPr>
        <w:t>ná s</w:t>
      </w:r>
      <w:r w:rsidRPr="001B153C">
        <w:rPr>
          <w:b/>
          <w:bCs/>
          <w:lang w:val="sk-SK"/>
        </w:rPr>
        <w:t>ieť Henkel Global Business Solutions</w:t>
      </w:r>
      <w:r w:rsidRPr="005165E2">
        <w:rPr>
          <w:b/>
          <w:bCs/>
          <w:vertAlign w:val="superscript"/>
          <w:lang w:val="sk-SK"/>
        </w:rPr>
        <w:t>+</w:t>
      </w:r>
      <w:r w:rsidR="005165E2">
        <w:rPr>
          <w:b/>
          <w:bCs/>
          <w:vertAlign w:val="superscript"/>
          <w:lang w:val="sk-SK"/>
        </w:rPr>
        <w:t xml:space="preserve"> </w:t>
      </w:r>
      <w:r w:rsidR="005165E2">
        <w:rPr>
          <w:b/>
          <w:bCs/>
          <w:lang w:val="sk-SK"/>
        </w:rPr>
        <w:t>(GBS</w:t>
      </w:r>
      <w:r w:rsidR="005165E2" w:rsidRPr="005165E2">
        <w:rPr>
          <w:b/>
          <w:bCs/>
          <w:vertAlign w:val="superscript"/>
          <w:lang w:val="sk-SK"/>
        </w:rPr>
        <w:t>+</w:t>
      </w:r>
      <w:r w:rsidR="005165E2">
        <w:rPr>
          <w:b/>
          <w:bCs/>
          <w:lang w:val="sk-SK"/>
        </w:rPr>
        <w:t xml:space="preserve">) </w:t>
      </w:r>
      <w:r w:rsidRPr="001B153C">
        <w:rPr>
          <w:b/>
          <w:bCs/>
          <w:lang w:val="sk-SK"/>
        </w:rPr>
        <w:t>sa v roku 2026 opäť zaradila medzi svetovú špičku v oblasti zdieľaných služieb. V jubilejnom desiatom ročníku štúdie TOP 20 najoceňovanejších organizácií zdieľaných a globálnych biznis služieb na svete uspela spolu so spoločnosťami ako Bosch, Siemens, Mastercard či Novo Nordisk. Ocenenie udeľuje SSON Research &amp; Analytics, výskumná a analytická divízia siete Shared Services &amp; Outsourcing Network. Významný podiel na výsledku má aj GBS⁺ Bratislava, ktorá je najväčšou</w:t>
      </w:r>
      <w:r w:rsidR="00944AE9">
        <w:rPr>
          <w:b/>
          <w:bCs/>
          <w:lang w:val="sk-SK"/>
        </w:rPr>
        <w:t xml:space="preserve"> expertnou</w:t>
      </w:r>
      <w:r w:rsidRPr="001B153C">
        <w:rPr>
          <w:b/>
          <w:bCs/>
          <w:lang w:val="sk-SK"/>
        </w:rPr>
        <w:t xml:space="preserve"> pobočkou Henkel GBS⁺ na svete a v tomto roku si pripomína dvadsať rokov od svojho vzniku.</w:t>
      </w:r>
    </w:p>
    <w:p w14:paraId="2EB24395" w14:textId="77777777" w:rsidR="004A6454" w:rsidRPr="001B153C" w:rsidRDefault="004A6454" w:rsidP="001B153C">
      <w:pPr>
        <w:rPr>
          <w:b/>
          <w:bCs/>
          <w:lang w:val="sk-SK"/>
        </w:rPr>
      </w:pPr>
    </w:p>
    <w:p w14:paraId="48A51F62" w14:textId="76770D32" w:rsidR="001B153C" w:rsidRDefault="000765AB" w:rsidP="001B153C">
      <w:pPr>
        <w:rPr>
          <w:lang w:val="sk-SK"/>
        </w:rPr>
      </w:pPr>
      <w:r>
        <w:rPr>
          <w:noProof/>
        </w:rPr>
        <w:drawing>
          <wp:inline distT="0" distB="0" distL="0" distR="0" wp14:anchorId="5042241C" wp14:editId="67C9C1F9">
            <wp:extent cx="4564049" cy="3651440"/>
            <wp:effectExtent l="0" t="0" r="8255" b="6350"/>
            <wp:docPr id="202510069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1901" cy="3657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5EB1B2" w14:textId="44281CCA" w:rsidR="000765AB" w:rsidRPr="00D81771" w:rsidRDefault="006D1D8C" w:rsidP="001B153C">
      <w:pPr>
        <w:rPr>
          <w:sz w:val="18"/>
          <w:szCs w:val="18"/>
          <w:lang w:val="sk-SK"/>
        </w:rPr>
      </w:pPr>
      <w:r w:rsidRPr="00D81771">
        <w:rPr>
          <w:sz w:val="18"/>
          <w:szCs w:val="18"/>
          <w:lang w:val="sk-SK"/>
        </w:rPr>
        <w:t xml:space="preserve">V jubilejnom 10. ročníku </w:t>
      </w:r>
      <w:r w:rsidR="001B4626" w:rsidRPr="00D81771">
        <w:rPr>
          <w:sz w:val="18"/>
          <w:szCs w:val="18"/>
          <w:lang w:val="sk-SK"/>
        </w:rPr>
        <w:t xml:space="preserve">štúdie SSON Research &amp; Analytics sa </w:t>
      </w:r>
      <w:r w:rsidR="000C6583">
        <w:rPr>
          <w:sz w:val="18"/>
          <w:szCs w:val="18"/>
          <w:lang w:val="sk-SK"/>
        </w:rPr>
        <w:t xml:space="preserve">centrá zdieľaných služieb </w:t>
      </w:r>
      <w:r w:rsidR="001B4626" w:rsidRPr="00D81771">
        <w:rPr>
          <w:sz w:val="18"/>
          <w:szCs w:val="18"/>
          <w:lang w:val="sk-SK"/>
        </w:rPr>
        <w:t>Henkel Global Business Solutions</w:t>
      </w:r>
      <w:r w:rsidR="001B4626" w:rsidRPr="00D81771">
        <w:rPr>
          <w:sz w:val="18"/>
          <w:szCs w:val="18"/>
          <w:vertAlign w:val="superscript"/>
          <w:lang w:val="sk-SK"/>
        </w:rPr>
        <w:t>+</w:t>
      </w:r>
      <w:r w:rsidR="00D81771" w:rsidRPr="00D81771">
        <w:rPr>
          <w:sz w:val="18"/>
          <w:szCs w:val="18"/>
          <w:vertAlign w:val="superscript"/>
          <w:lang w:val="sk-SK"/>
        </w:rPr>
        <w:t xml:space="preserve"> </w:t>
      </w:r>
      <w:r w:rsidR="00D81771" w:rsidRPr="00D81771">
        <w:rPr>
          <w:sz w:val="18"/>
          <w:szCs w:val="18"/>
          <w:lang w:val="sk-SK"/>
        </w:rPr>
        <w:t xml:space="preserve">opäť umiestnili </w:t>
      </w:r>
      <w:r w:rsidR="00FB352D">
        <w:rPr>
          <w:sz w:val="18"/>
          <w:szCs w:val="18"/>
          <w:lang w:val="sk-SK"/>
        </w:rPr>
        <w:t xml:space="preserve">v </w:t>
      </w:r>
      <w:r w:rsidR="00D81771" w:rsidRPr="00D81771">
        <w:rPr>
          <w:sz w:val="18"/>
          <w:szCs w:val="18"/>
          <w:lang w:val="sk-SK"/>
        </w:rPr>
        <w:t>TOP 20.</w:t>
      </w:r>
    </w:p>
    <w:p w14:paraId="6E932357" w14:textId="77777777" w:rsidR="006D1D8C" w:rsidRPr="001B153C" w:rsidRDefault="006D1D8C" w:rsidP="001B153C">
      <w:pPr>
        <w:rPr>
          <w:lang w:val="sk-SK"/>
        </w:rPr>
      </w:pPr>
    </w:p>
    <w:p w14:paraId="3AC0EA13" w14:textId="77777777" w:rsidR="001B153C" w:rsidRDefault="001B153C" w:rsidP="001B153C">
      <w:pPr>
        <w:rPr>
          <w:lang w:val="sk-SK"/>
        </w:rPr>
      </w:pPr>
      <w:r w:rsidRPr="001B153C">
        <w:rPr>
          <w:lang w:val="sk-SK"/>
        </w:rPr>
        <w:t>Do hodnotenia sa v roku 2026 mohli zapojiť organizácie zdieľaných a globálnych biznis služieb z celého sveta. O výsledku rozhodovala analýza kľúčových ukazovateľov nákladov, kvality, času a efektívnosti. Posudzoval sa aj model poskytovania služieb, digitálny ekosystém a konkrétne dosiahnuté výsledky. Rebríček tak nehodnotí iba ambície či plány, ale preukázateľnú výkonnosť organizácií.</w:t>
      </w:r>
    </w:p>
    <w:p w14:paraId="6A45E1C0" w14:textId="77777777" w:rsidR="00D70256" w:rsidRPr="001B153C" w:rsidRDefault="00D70256" w:rsidP="001B153C">
      <w:pPr>
        <w:rPr>
          <w:lang w:val="sk-SK"/>
        </w:rPr>
      </w:pPr>
    </w:p>
    <w:p w14:paraId="15E0C0BC" w14:textId="64BD0FA1" w:rsidR="001B153C" w:rsidRDefault="001B153C" w:rsidP="001B153C">
      <w:pPr>
        <w:rPr>
          <w:lang w:val="sk-SK"/>
        </w:rPr>
      </w:pPr>
      <w:r w:rsidRPr="001B153C">
        <w:rPr>
          <w:lang w:val="sk-SK"/>
        </w:rPr>
        <w:t>Tohtoročný benchmarking zahŕňal 110 ukazovateľov v 14 oblastiach</w:t>
      </w:r>
      <w:r w:rsidR="0010156D">
        <w:rPr>
          <w:lang w:val="sk-SK"/>
        </w:rPr>
        <w:t xml:space="preserve"> –</w:t>
      </w:r>
      <w:r w:rsidRPr="001B153C">
        <w:rPr>
          <w:lang w:val="sk-SK"/>
        </w:rPr>
        <w:t xml:space="preserve"> od automatizácie, financií a účtovníctva, HR a manažmentu talentov cez zákaznícky servis, mzdy a správu kmeňových dát až po nákup a dodávateľský reťazec. Oproti minulosti pribudlo 56 nových metrík, najmä v</w:t>
      </w:r>
      <w:r w:rsidR="00304F4E">
        <w:rPr>
          <w:lang w:val="sk-SK"/>
        </w:rPr>
        <w:t xml:space="preserve"> oblasti </w:t>
      </w:r>
      <w:r w:rsidRPr="001B153C">
        <w:rPr>
          <w:lang w:val="sk-SK"/>
        </w:rPr>
        <w:t>automatizáci</w:t>
      </w:r>
      <w:r w:rsidR="00304F4E">
        <w:rPr>
          <w:lang w:val="sk-SK"/>
        </w:rPr>
        <w:t>e</w:t>
      </w:r>
      <w:r w:rsidRPr="001B153C">
        <w:rPr>
          <w:lang w:val="sk-SK"/>
        </w:rPr>
        <w:t>, správ</w:t>
      </w:r>
      <w:r w:rsidR="00304F4E">
        <w:rPr>
          <w:lang w:val="sk-SK"/>
        </w:rPr>
        <w:t>y</w:t>
      </w:r>
      <w:r w:rsidRPr="001B153C">
        <w:rPr>
          <w:lang w:val="sk-SK"/>
        </w:rPr>
        <w:t xml:space="preserve"> kmeňových dát, nákup</w:t>
      </w:r>
      <w:r w:rsidR="00304F4E">
        <w:rPr>
          <w:lang w:val="sk-SK"/>
        </w:rPr>
        <w:t>u</w:t>
      </w:r>
      <w:r w:rsidRPr="001B153C">
        <w:rPr>
          <w:lang w:val="sk-SK"/>
        </w:rPr>
        <w:t xml:space="preserve"> a dodávateľsk</w:t>
      </w:r>
      <w:r w:rsidR="00EE4BCE">
        <w:rPr>
          <w:lang w:val="sk-SK"/>
        </w:rPr>
        <w:t>ého</w:t>
      </w:r>
      <w:r w:rsidRPr="001B153C">
        <w:rPr>
          <w:lang w:val="sk-SK"/>
        </w:rPr>
        <w:t xml:space="preserve"> reťazc</w:t>
      </w:r>
      <w:r w:rsidR="00EE4BCE">
        <w:rPr>
          <w:lang w:val="sk-SK"/>
        </w:rPr>
        <w:t>a</w:t>
      </w:r>
      <w:r w:rsidRPr="001B153C">
        <w:rPr>
          <w:lang w:val="sk-SK"/>
        </w:rPr>
        <w:t>. Výsledky organizácií SSON porovnával</w:t>
      </w:r>
      <w:r w:rsidR="004F0CDB">
        <w:rPr>
          <w:lang w:val="sk-SK"/>
        </w:rPr>
        <w:t>a</w:t>
      </w:r>
      <w:r w:rsidRPr="001B153C">
        <w:rPr>
          <w:lang w:val="sk-SK"/>
        </w:rPr>
        <w:t xml:space="preserve"> na globálnej aj regionálnej úrovni.</w:t>
      </w:r>
    </w:p>
    <w:p w14:paraId="12E702A0" w14:textId="77777777" w:rsidR="00D70256" w:rsidRPr="001B153C" w:rsidRDefault="00D70256" w:rsidP="001B153C">
      <w:pPr>
        <w:rPr>
          <w:lang w:val="sk-SK"/>
        </w:rPr>
      </w:pPr>
    </w:p>
    <w:p w14:paraId="6A4E9A00" w14:textId="68B72DA0" w:rsidR="001B153C" w:rsidRDefault="001B153C" w:rsidP="001B153C">
      <w:pPr>
        <w:rPr>
          <w:lang w:val="sk-SK"/>
        </w:rPr>
      </w:pPr>
      <w:r w:rsidRPr="002E5880">
        <w:rPr>
          <w:i/>
          <w:iCs/>
          <w:lang w:val="sk-SK"/>
        </w:rPr>
        <w:t xml:space="preserve">„Štúdia TOP 20 je postavená predovšetkým na porovnateľnej výkonnosti. Ocenené organizácie preukázali stabilne silné prevádzkové výsledky v ukazovateľoch, na ktorých záleží </w:t>
      </w:r>
      <w:r w:rsidR="009368E9">
        <w:rPr>
          <w:i/>
          <w:iCs/>
          <w:lang w:val="sk-SK"/>
        </w:rPr>
        <w:t xml:space="preserve">– </w:t>
      </w:r>
      <w:r w:rsidRPr="002E5880">
        <w:rPr>
          <w:i/>
          <w:iCs/>
          <w:lang w:val="sk-SK"/>
        </w:rPr>
        <w:t>od nákladov a efektívnosti až po kvalitu a produktivitu. Ich výsledky ukazujú, čo môžu vysoko výkonné centrá zdieľaných a globálnych biznis služieb dosiahnuť,“</w:t>
      </w:r>
      <w:r w:rsidRPr="001B153C">
        <w:rPr>
          <w:lang w:val="sk-SK"/>
        </w:rPr>
        <w:t xml:space="preserve"> uviedla Naomi Secor, Global Managing Director SSON Research &amp; Analytics.</w:t>
      </w:r>
    </w:p>
    <w:p w14:paraId="7751617E" w14:textId="77777777" w:rsidR="009368E9" w:rsidRPr="001B153C" w:rsidRDefault="009368E9" w:rsidP="001B153C">
      <w:pPr>
        <w:rPr>
          <w:lang w:val="sk-SK"/>
        </w:rPr>
      </w:pPr>
    </w:p>
    <w:p w14:paraId="6476EA8F" w14:textId="77777777" w:rsidR="001B153C" w:rsidRDefault="001B153C" w:rsidP="001B153C">
      <w:pPr>
        <w:rPr>
          <w:b/>
          <w:bCs/>
          <w:lang w:val="sk-SK"/>
        </w:rPr>
      </w:pPr>
      <w:r w:rsidRPr="009368E9">
        <w:rPr>
          <w:b/>
          <w:bCs/>
          <w:lang w:val="sk-SK"/>
        </w:rPr>
        <w:t>Ocenenie patrí celej globálnej sieti</w:t>
      </w:r>
    </w:p>
    <w:p w14:paraId="52649D5D" w14:textId="77777777" w:rsidR="009368E9" w:rsidRPr="009368E9" w:rsidRDefault="009368E9" w:rsidP="001B153C">
      <w:pPr>
        <w:rPr>
          <w:b/>
          <w:bCs/>
          <w:lang w:val="sk-SK"/>
        </w:rPr>
      </w:pPr>
    </w:p>
    <w:p w14:paraId="411153C1" w14:textId="0C49A112" w:rsidR="001B153C" w:rsidRDefault="001B153C" w:rsidP="001B153C">
      <w:pPr>
        <w:rPr>
          <w:lang w:val="sk-SK"/>
        </w:rPr>
      </w:pPr>
      <w:r w:rsidRPr="001B153C">
        <w:rPr>
          <w:lang w:val="sk-SK"/>
        </w:rPr>
        <w:t>Štúdia hodnotí Henkel GBS</w:t>
      </w:r>
      <w:r w:rsidRPr="005165E2">
        <w:rPr>
          <w:vertAlign w:val="superscript"/>
          <w:lang w:val="sk-SK"/>
        </w:rPr>
        <w:t>+</w:t>
      </w:r>
      <w:r w:rsidRPr="001B153C">
        <w:rPr>
          <w:lang w:val="sk-SK"/>
        </w:rPr>
        <w:t xml:space="preserve"> ako jednu organizáciu. Tvorí ju sedem lokalít, vlastné </w:t>
      </w:r>
      <w:r w:rsidR="00062AC5">
        <w:rPr>
          <w:lang w:val="sk-SK"/>
        </w:rPr>
        <w:t>pobočky</w:t>
      </w:r>
      <w:r w:rsidRPr="001B153C">
        <w:rPr>
          <w:lang w:val="sk-SK"/>
        </w:rPr>
        <w:t xml:space="preserve"> v Bratislave, Káhire, Manile, Mexiku a Šanghaji a externé pracoviská v Bangalúre a Daliane, spolu s viac ako 3 500 zamestnancami. </w:t>
      </w:r>
      <w:r w:rsidR="00463402">
        <w:rPr>
          <w:lang w:val="sk-SK"/>
        </w:rPr>
        <w:t>Z</w:t>
      </w:r>
      <w:r w:rsidRPr="001B153C">
        <w:rPr>
          <w:lang w:val="sk-SK"/>
        </w:rPr>
        <w:t>abezpečuje riešenia pre všetky obchodné divízie a funkčné oblasti naprieč celým hodnotovým reťazcom, vo všetkých časových pásmach a jazykových kombináciách.</w:t>
      </w:r>
    </w:p>
    <w:p w14:paraId="181CF4BB" w14:textId="77777777" w:rsidR="00E556FB" w:rsidRPr="001B153C" w:rsidRDefault="00E556FB" w:rsidP="001B153C">
      <w:pPr>
        <w:rPr>
          <w:lang w:val="sk-SK"/>
        </w:rPr>
      </w:pPr>
    </w:p>
    <w:p w14:paraId="50C6EADB" w14:textId="77777777" w:rsidR="001B153C" w:rsidRDefault="001B153C" w:rsidP="001B153C">
      <w:pPr>
        <w:rPr>
          <w:lang w:val="sk-SK"/>
        </w:rPr>
      </w:pPr>
      <w:r w:rsidRPr="001B153C">
        <w:rPr>
          <w:lang w:val="sk-SK"/>
        </w:rPr>
        <w:t>Oblasti, ktoré štúdia SSON skúma najpodrobnejšie, sa pritom prekrývajú s dlhodobými prioritami GBS</w:t>
      </w:r>
      <w:r w:rsidRPr="005165E2">
        <w:rPr>
          <w:vertAlign w:val="superscript"/>
          <w:lang w:val="sk-SK"/>
        </w:rPr>
        <w:t>+</w:t>
      </w:r>
      <w:r w:rsidRPr="001B153C">
        <w:rPr>
          <w:lang w:val="sk-SK"/>
        </w:rPr>
        <w:t>. Sieť sa sústreďuje na využitie umelej inteligencie a analytiky, na riadenie digitálnych procesov a na jednoduché, rýchle a efektívne fungovanie operácií.</w:t>
      </w:r>
    </w:p>
    <w:p w14:paraId="6F73EBEF" w14:textId="77777777" w:rsidR="00A66307" w:rsidRPr="001B153C" w:rsidRDefault="00A66307" w:rsidP="001B153C">
      <w:pPr>
        <w:rPr>
          <w:lang w:val="sk-SK"/>
        </w:rPr>
      </w:pPr>
    </w:p>
    <w:p w14:paraId="7A2CA1EE" w14:textId="18C7587B" w:rsidR="001B153C" w:rsidRDefault="001B153C" w:rsidP="001B153C">
      <w:pPr>
        <w:rPr>
          <w:lang w:val="sk-SK"/>
        </w:rPr>
      </w:pPr>
      <w:r w:rsidRPr="00A66307">
        <w:rPr>
          <w:i/>
          <w:iCs/>
          <w:lang w:val="sk-SK"/>
        </w:rPr>
        <w:t>„Opätovné zaradenie medzi TOP 20 je pre celý tím Henkel GBS</w:t>
      </w:r>
      <w:r w:rsidR="005165E2" w:rsidRPr="00A66307">
        <w:rPr>
          <w:i/>
          <w:iCs/>
          <w:vertAlign w:val="superscript"/>
          <w:lang w:val="sk-SK"/>
        </w:rPr>
        <w:t>+</w:t>
      </w:r>
      <w:r w:rsidRPr="00A66307">
        <w:rPr>
          <w:i/>
          <w:iCs/>
          <w:lang w:val="sk-SK"/>
        </w:rPr>
        <w:t xml:space="preserve"> </w:t>
      </w:r>
      <w:r w:rsidR="004F59E6">
        <w:rPr>
          <w:i/>
          <w:iCs/>
          <w:lang w:val="sk-SK"/>
        </w:rPr>
        <w:t xml:space="preserve">významným </w:t>
      </w:r>
      <w:r w:rsidRPr="00A66307">
        <w:rPr>
          <w:i/>
          <w:iCs/>
          <w:lang w:val="sk-SK"/>
        </w:rPr>
        <w:t xml:space="preserve">momentom. </w:t>
      </w:r>
      <w:r w:rsidR="004F59E6">
        <w:rPr>
          <w:i/>
          <w:iCs/>
          <w:lang w:val="sk-SK"/>
        </w:rPr>
        <w:t xml:space="preserve">Som hrdý na </w:t>
      </w:r>
      <w:r w:rsidR="00804088">
        <w:rPr>
          <w:i/>
          <w:iCs/>
          <w:lang w:val="sk-SK"/>
        </w:rPr>
        <w:t>profesionalitu</w:t>
      </w:r>
      <w:r w:rsidRPr="00A66307">
        <w:rPr>
          <w:i/>
          <w:iCs/>
          <w:lang w:val="sk-SK"/>
        </w:rPr>
        <w:t>, odhodlanie a výsledky našich kolegýň a kolegov, ktorí každý deň podporujú fungovanie spoločnosti Henkel naprieč krajinami aj celým hodnotovým reťazcom. Ďakujem všetkým</w:t>
      </w:r>
      <w:r w:rsidR="005373AD">
        <w:rPr>
          <w:i/>
          <w:iCs/>
          <w:lang w:val="sk-SK"/>
        </w:rPr>
        <w:t xml:space="preserve"> </w:t>
      </w:r>
      <w:r w:rsidR="005373AD" w:rsidRPr="005373AD">
        <w:rPr>
          <w:i/>
          <w:iCs/>
          <w:lang w:val="sk-SK"/>
        </w:rPr>
        <w:t>za mimoriadne nasadenie a úsilie neustále sa zlepšovať</w:t>
      </w:r>
      <w:r w:rsidRPr="00A66307">
        <w:rPr>
          <w:i/>
          <w:iCs/>
          <w:lang w:val="sk-SK"/>
        </w:rPr>
        <w:t>. To, čo sme spoločne dosiahli, nás o to viac motivuje do ďalšej práce,</w:t>
      </w:r>
      <w:r w:rsidR="00D63402">
        <w:rPr>
          <w:i/>
          <w:iCs/>
          <w:lang w:val="sk-SK"/>
        </w:rPr>
        <w:t>“</w:t>
      </w:r>
      <w:r w:rsidRPr="001B153C">
        <w:rPr>
          <w:lang w:val="sk-SK"/>
        </w:rPr>
        <w:t xml:space="preserve"> uviedol </w:t>
      </w:r>
      <w:r w:rsidR="00455A29" w:rsidRPr="00970FAA">
        <w:rPr>
          <w:b/>
          <w:bCs/>
          <w:szCs w:val="22"/>
          <w:lang w:val="sk-SK"/>
        </w:rPr>
        <w:t>Roland Haefs</w:t>
      </w:r>
      <w:r w:rsidR="00455A29" w:rsidRPr="00970FAA">
        <w:rPr>
          <w:szCs w:val="22"/>
          <w:lang w:val="sk-SK"/>
        </w:rPr>
        <w:t>,</w:t>
      </w:r>
      <w:r w:rsidR="00455A29" w:rsidRPr="00970FAA">
        <w:rPr>
          <w:rFonts w:cs="Segoe UI"/>
          <w:color w:val="242424"/>
          <w:szCs w:val="22"/>
          <w:shd w:val="clear" w:color="auto" w:fill="FFFFFF"/>
          <w:lang w:val="sk-SK"/>
        </w:rPr>
        <w:t xml:space="preserve"> </w:t>
      </w:r>
      <w:r w:rsidR="00455A29" w:rsidRPr="00970FAA">
        <w:rPr>
          <w:szCs w:val="22"/>
          <w:lang w:val="sk-SK"/>
        </w:rPr>
        <w:t>Corporate Vice President Global Business Solutions</w:t>
      </w:r>
      <w:r w:rsidR="00455A29" w:rsidRPr="00970FAA">
        <w:rPr>
          <w:szCs w:val="22"/>
          <w:vertAlign w:val="superscript"/>
          <w:lang w:val="sk-SK"/>
        </w:rPr>
        <w:t>+</w:t>
      </w:r>
      <w:r w:rsidR="00455A29" w:rsidRPr="00970FAA">
        <w:rPr>
          <w:szCs w:val="22"/>
          <w:lang w:val="sk-SK"/>
        </w:rPr>
        <w:t xml:space="preserve"> v spoločnosti Henkel</w:t>
      </w:r>
      <w:r w:rsidRPr="001B153C">
        <w:rPr>
          <w:lang w:val="sk-SK"/>
        </w:rPr>
        <w:t>.</w:t>
      </w:r>
    </w:p>
    <w:p w14:paraId="30351D82" w14:textId="77777777" w:rsidR="00ED005A" w:rsidRDefault="00ED005A" w:rsidP="001B153C">
      <w:pPr>
        <w:rPr>
          <w:lang w:val="sk-SK"/>
        </w:rPr>
      </w:pPr>
    </w:p>
    <w:p w14:paraId="1D4D2784" w14:textId="039ACD3B" w:rsidR="001B153C" w:rsidRDefault="001B153C" w:rsidP="001B153C">
      <w:pPr>
        <w:rPr>
          <w:b/>
          <w:bCs/>
          <w:lang w:val="sk-SK"/>
        </w:rPr>
      </w:pPr>
      <w:r w:rsidRPr="008C42BE">
        <w:rPr>
          <w:b/>
          <w:bCs/>
          <w:lang w:val="sk-SK"/>
        </w:rPr>
        <w:lastRenderedPageBreak/>
        <w:t xml:space="preserve">Dvadsať rokov </w:t>
      </w:r>
      <w:r w:rsidR="00127F30">
        <w:rPr>
          <w:b/>
          <w:bCs/>
          <w:lang w:val="sk-SK"/>
        </w:rPr>
        <w:t>GBS</w:t>
      </w:r>
      <w:r w:rsidR="00127F30" w:rsidRPr="00127F30">
        <w:rPr>
          <w:b/>
          <w:bCs/>
          <w:vertAlign w:val="superscript"/>
          <w:lang w:val="sk-SK"/>
        </w:rPr>
        <w:t>+</w:t>
      </w:r>
      <w:r w:rsidR="00127F30">
        <w:rPr>
          <w:b/>
          <w:bCs/>
          <w:lang w:val="sk-SK"/>
        </w:rPr>
        <w:t xml:space="preserve"> </w:t>
      </w:r>
      <w:r w:rsidRPr="008C42BE">
        <w:rPr>
          <w:b/>
          <w:bCs/>
          <w:lang w:val="sk-SK"/>
        </w:rPr>
        <w:t>Bratislav</w:t>
      </w:r>
      <w:r w:rsidR="00127F30">
        <w:rPr>
          <w:b/>
          <w:bCs/>
          <w:lang w:val="sk-SK"/>
        </w:rPr>
        <w:t>a</w:t>
      </w:r>
      <w:r w:rsidRPr="008C42BE">
        <w:rPr>
          <w:b/>
          <w:bCs/>
          <w:lang w:val="sk-SK"/>
        </w:rPr>
        <w:t>: od transakcií k</w:t>
      </w:r>
      <w:r w:rsidR="008C42BE">
        <w:rPr>
          <w:b/>
          <w:bCs/>
          <w:lang w:val="sk-SK"/>
        </w:rPr>
        <w:t> </w:t>
      </w:r>
      <w:r w:rsidRPr="008C42BE">
        <w:rPr>
          <w:b/>
          <w:bCs/>
          <w:lang w:val="sk-SK"/>
        </w:rPr>
        <w:t>expertíze</w:t>
      </w:r>
    </w:p>
    <w:p w14:paraId="59F422BD" w14:textId="77777777" w:rsidR="008C42BE" w:rsidRPr="008C42BE" w:rsidRDefault="008C42BE" w:rsidP="001B153C">
      <w:pPr>
        <w:rPr>
          <w:b/>
          <w:bCs/>
          <w:lang w:val="sk-SK"/>
        </w:rPr>
      </w:pPr>
    </w:p>
    <w:p w14:paraId="33F1B6C4" w14:textId="1020C57D" w:rsidR="001B153C" w:rsidRDefault="001B153C" w:rsidP="001B153C">
      <w:pPr>
        <w:rPr>
          <w:lang w:val="sk-SK"/>
        </w:rPr>
      </w:pPr>
      <w:r w:rsidRPr="001B153C">
        <w:rPr>
          <w:lang w:val="sk-SK"/>
        </w:rPr>
        <w:t>Pre</w:t>
      </w:r>
      <w:r w:rsidR="00911EF4">
        <w:rPr>
          <w:lang w:val="sk-SK"/>
        </w:rPr>
        <w:t xml:space="preserve"> pobočku</w:t>
      </w:r>
      <w:r w:rsidR="00D82874">
        <w:rPr>
          <w:lang w:val="sk-SK"/>
        </w:rPr>
        <w:t xml:space="preserve"> </w:t>
      </w:r>
      <w:r w:rsidRPr="001B153C">
        <w:rPr>
          <w:lang w:val="sk-SK"/>
        </w:rPr>
        <w:t>GBS</w:t>
      </w:r>
      <w:r w:rsidRPr="005165E2">
        <w:rPr>
          <w:vertAlign w:val="superscript"/>
          <w:lang w:val="sk-SK"/>
        </w:rPr>
        <w:t>+</w:t>
      </w:r>
      <w:r w:rsidRPr="001B153C">
        <w:rPr>
          <w:lang w:val="sk-SK"/>
        </w:rPr>
        <w:t xml:space="preserve"> Bratislava prichádza ocenenie v roku </w:t>
      </w:r>
      <w:r w:rsidR="00C9267A">
        <w:rPr>
          <w:lang w:val="sk-SK"/>
        </w:rPr>
        <w:t>je</w:t>
      </w:r>
      <w:r w:rsidR="00911EF4">
        <w:rPr>
          <w:lang w:val="sk-SK"/>
        </w:rPr>
        <w:t>j</w:t>
      </w:r>
      <w:r w:rsidR="00C9267A">
        <w:rPr>
          <w:lang w:val="sk-SK"/>
        </w:rPr>
        <w:t xml:space="preserve"> </w:t>
      </w:r>
      <w:r w:rsidRPr="001B153C">
        <w:rPr>
          <w:lang w:val="sk-SK"/>
        </w:rPr>
        <w:t>dvadsiatych narodenín. Za ten čas sa zmenil nielen rozsah</w:t>
      </w:r>
      <w:r w:rsidR="00911EF4">
        <w:rPr>
          <w:lang w:val="sk-SK"/>
        </w:rPr>
        <w:t xml:space="preserve"> pobočky</w:t>
      </w:r>
      <w:r w:rsidRPr="001B153C">
        <w:rPr>
          <w:lang w:val="sk-SK"/>
        </w:rPr>
        <w:t>, ale predovšetkým charakter je</w:t>
      </w:r>
      <w:r w:rsidR="005E0A25">
        <w:rPr>
          <w:lang w:val="sk-SK"/>
        </w:rPr>
        <w:t>j</w:t>
      </w:r>
      <w:r w:rsidRPr="001B153C">
        <w:rPr>
          <w:lang w:val="sk-SK"/>
        </w:rPr>
        <w:t xml:space="preserve"> práce. V roku 2006 začínal</w:t>
      </w:r>
      <w:r w:rsidR="00BD0A54">
        <w:rPr>
          <w:lang w:val="sk-SK"/>
        </w:rPr>
        <w:t>a</w:t>
      </w:r>
      <w:r w:rsidRPr="001B153C">
        <w:rPr>
          <w:lang w:val="sk-SK"/>
        </w:rPr>
        <w:t xml:space="preserve"> ako Centrum zdieľaných služieb s dvadsiatimi ľuďmi a transakčnými finančnými úlohami. Premenovanie na Global Business Solutions</w:t>
      </w:r>
      <w:r w:rsidRPr="005165E2">
        <w:rPr>
          <w:vertAlign w:val="superscript"/>
          <w:lang w:val="sk-SK"/>
        </w:rPr>
        <w:t>+</w:t>
      </w:r>
      <w:r w:rsidRPr="001B153C">
        <w:rPr>
          <w:lang w:val="sk-SK"/>
        </w:rPr>
        <w:t xml:space="preserve"> v roku 2021 už odrážalo posun k expertným riešeniam pre celú skupinu Henkel. Dnes v Bratislave pracuje približne 1 800 odborníkov poskytujúcich služby vo viac ako 30 jazykoch.</w:t>
      </w:r>
    </w:p>
    <w:p w14:paraId="25072400" w14:textId="77777777" w:rsidR="00C9267A" w:rsidRPr="001B153C" w:rsidRDefault="00C9267A" w:rsidP="001B153C">
      <w:pPr>
        <w:rPr>
          <w:lang w:val="sk-SK"/>
        </w:rPr>
      </w:pPr>
    </w:p>
    <w:p w14:paraId="5AFD3F70" w14:textId="70602E92" w:rsidR="001B153C" w:rsidRDefault="001B153C" w:rsidP="001B153C">
      <w:pPr>
        <w:rPr>
          <w:lang w:val="sk-SK"/>
        </w:rPr>
      </w:pPr>
      <w:r w:rsidRPr="001B153C">
        <w:rPr>
          <w:lang w:val="sk-SK"/>
        </w:rPr>
        <w:t xml:space="preserve">Ťažisko práce sa medzitým presunulo od rutinných úloh k poradenstvu, nastavovaniu procesov, dátovej analytike a automatizácii. Bratislavské tímy </w:t>
      </w:r>
      <w:r w:rsidR="00EE0151">
        <w:rPr>
          <w:lang w:val="sk-SK"/>
        </w:rPr>
        <w:t>zastrešujú</w:t>
      </w:r>
      <w:r w:rsidRPr="001B153C">
        <w:rPr>
          <w:lang w:val="sk-SK"/>
        </w:rPr>
        <w:t xml:space="preserve"> financie, marketing, ľudské zdroje, IT, nákup, zákaznícky servis, správu kmeňových dát, regulačné záležitosti aj dodávateľský reťazec a</w:t>
      </w:r>
      <w:r w:rsidR="006D1D81">
        <w:rPr>
          <w:lang w:val="sk-SK"/>
        </w:rPr>
        <w:t> ich</w:t>
      </w:r>
      <w:r w:rsidRPr="001B153C">
        <w:rPr>
          <w:lang w:val="sk-SK"/>
        </w:rPr>
        <w:t xml:space="preserve"> </w:t>
      </w:r>
      <w:r w:rsidR="00472329">
        <w:rPr>
          <w:lang w:val="sk-SK"/>
        </w:rPr>
        <w:t xml:space="preserve">súčasťou sú aj </w:t>
      </w:r>
      <w:r w:rsidRPr="001B153C">
        <w:rPr>
          <w:lang w:val="sk-SK"/>
        </w:rPr>
        <w:t>dátov</w:t>
      </w:r>
      <w:r w:rsidR="006D1D81">
        <w:rPr>
          <w:lang w:val="sk-SK"/>
        </w:rPr>
        <w:t>í</w:t>
      </w:r>
      <w:r w:rsidRPr="001B153C">
        <w:rPr>
          <w:lang w:val="sk-SK"/>
        </w:rPr>
        <w:t xml:space="preserve"> vedc</w:t>
      </w:r>
      <w:r w:rsidR="006D1D81">
        <w:rPr>
          <w:lang w:val="sk-SK"/>
        </w:rPr>
        <w:t>i</w:t>
      </w:r>
      <w:r w:rsidRPr="001B153C">
        <w:rPr>
          <w:lang w:val="sk-SK"/>
        </w:rPr>
        <w:t xml:space="preserve"> či digitáln</w:t>
      </w:r>
      <w:r w:rsidR="006D1D81">
        <w:rPr>
          <w:lang w:val="sk-SK"/>
        </w:rPr>
        <w:t>i</w:t>
      </w:r>
      <w:r w:rsidRPr="001B153C">
        <w:rPr>
          <w:lang w:val="sk-SK"/>
        </w:rPr>
        <w:t xml:space="preserve"> špecialist</w:t>
      </w:r>
      <w:r w:rsidR="006D1D81">
        <w:rPr>
          <w:lang w:val="sk-SK"/>
        </w:rPr>
        <w:t>i</w:t>
      </w:r>
      <w:r w:rsidRPr="001B153C">
        <w:rPr>
          <w:lang w:val="sk-SK"/>
        </w:rPr>
        <w:t xml:space="preserve">. </w:t>
      </w:r>
    </w:p>
    <w:p w14:paraId="4540893F" w14:textId="77777777" w:rsidR="00B575F4" w:rsidRPr="001B153C" w:rsidRDefault="00B575F4" w:rsidP="001B153C">
      <w:pPr>
        <w:rPr>
          <w:lang w:val="sk-SK"/>
        </w:rPr>
      </w:pPr>
    </w:p>
    <w:p w14:paraId="0EA9FCE7" w14:textId="1CE02474" w:rsidR="00B2403B" w:rsidRPr="00E45DF2" w:rsidRDefault="00B2403B" w:rsidP="00B2403B">
      <w:pPr>
        <w:rPr>
          <w:lang w:val="sk-SK"/>
        </w:rPr>
      </w:pPr>
      <w:r w:rsidRPr="00E45DF2">
        <w:rPr>
          <w:lang w:val="sk-SK"/>
        </w:rPr>
        <w:t>Silné výsledky dosahuje GBS</w:t>
      </w:r>
      <w:r w:rsidRPr="00E45DF2">
        <w:rPr>
          <w:vertAlign w:val="superscript"/>
          <w:lang w:val="sk-SK"/>
        </w:rPr>
        <w:t>+</w:t>
      </w:r>
      <w:r w:rsidRPr="00E45DF2">
        <w:rPr>
          <w:lang w:val="sk-SK"/>
        </w:rPr>
        <w:t xml:space="preserve"> Bratislava aj v oblasti HR a manažmentu talentov, ktorú štúdia SSON hodnotí. </w:t>
      </w:r>
      <w:r w:rsidR="005F3F4A">
        <w:rPr>
          <w:lang w:val="sk-SK"/>
        </w:rPr>
        <w:t xml:space="preserve">Spoločnosť </w:t>
      </w:r>
      <w:r w:rsidRPr="00E45DF2">
        <w:rPr>
          <w:lang w:val="sk-SK"/>
        </w:rPr>
        <w:t>Henkel Slovensko si v tejto oblasti pripísal</w:t>
      </w:r>
      <w:r w:rsidR="005F3F4A">
        <w:rPr>
          <w:lang w:val="sk-SK"/>
        </w:rPr>
        <w:t>a</w:t>
      </w:r>
      <w:r w:rsidRPr="00E45DF2">
        <w:rPr>
          <w:lang w:val="sk-SK"/>
        </w:rPr>
        <w:t xml:space="preserve"> už deväť po sebe idúcich víťazstiev v ankete Najzamestnávateľ v kategórii Centrá zdieľaných služieb. Opakovane získal</w:t>
      </w:r>
      <w:r w:rsidR="005F3F4A">
        <w:rPr>
          <w:lang w:val="sk-SK"/>
        </w:rPr>
        <w:t>a</w:t>
      </w:r>
      <w:r w:rsidRPr="00E45DF2">
        <w:rPr>
          <w:lang w:val="sk-SK"/>
        </w:rPr>
        <w:t xml:space="preserve"> aj ocenenie Zdravá firma roka a uspel</w:t>
      </w:r>
      <w:r w:rsidR="005F3F4A">
        <w:rPr>
          <w:lang w:val="sk-SK"/>
        </w:rPr>
        <w:t>a</w:t>
      </w:r>
      <w:r w:rsidRPr="00E45DF2">
        <w:rPr>
          <w:lang w:val="sk-SK"/>
        </w:rPr>
        <w:t xml:space="preserve"> v mnohých domácich aj medzinárodných komunikačných súťažiach. Dvadsiate výročie GBS</w:t>
      </w:r>
      <w:r w:rsidRPr="00E45DF2">
        <w:rPr>
          <w:vertAlign w:val="superscript"/>
          <w:lang w:val="sk-SK"/>
        </w:rPr>
        <w:t>+</w:t>
      </w:r>
      <w:r w:rsidRPr="00E45DF2">
        <w:rPr>
          <w:lang w:val="sk-SK"/>
        </w:rPr>
        <w:t xml:space="preserve"> Bratislava zároveň završuje jubilejný rok, v ktorom Henkel oslavuje 150 rokov od svojho založenia a Henkel Slovensko 35 rokov pôsobenia na Slovensku.</w:t>
      </w:r>
    </w:p>
    <w:p w14:paraId="3CD721C8" w14:textId="77777777" w:rsidR="007839E3" w:rsidRPr="001B153C" w:rsidRDefault="007839E3" w:rsidP="001B153C">
      <w:pPr>
        <w:rPr>
          <w:lang w:val="sk-SK"/>
        </w:rPr>
      </w:pPr>
    </w:p>
    <w:p w14:paraId="4791B7F4" w14:textId="77777777" w:rsidR="001B153C" w:rsidRDefault="001B153C" w:rsidP="001B153C">
      <w:pPr>
        <w:rPr>
          <w:b/>
          <w:bCs/>
          <w:lang w:val="sk-SK"/>
        </w:rPr>
      </w:pPr>
      <w:r w:rsidRPr="00312695">
        <w:rPr>
          <w:b/>
          <w:bCs/>
          <w:lang w:val="sk-SK"/>
        </w:rPr>
        <w:t>O hodnotení TOP 20</w:t>
      </w:r>
    </w:p>
    <w:p w14:paraId="1F62CF1A" w14:textId="77777777" w:rsidR="00312695" w:rsidRPr="00312695" w:rsidRDefault="00312695" w:rsidP="001B153C">
      <w:pPr>
        <w:rPr>
          <w:b/>
          <w:bCs/>
          <w:lang w:val="sk-SK"/>
        </w:rPr>
      </w:pPr>
    </w:p>
    <w:p w14:paraId="0AE9B6D5" w14:textId="3C4AD6F2" w:rsidR="00385185" w:rsidRPr="00E91988" w:rsidRDefault="001B153C" w:rsidP="001B153C">
      <w:pPr>
        <w:rPr>
          <w:rFonts w:cs="Segoe UI"/>
          <w:szCs w:val="22"/>
          <w:lang w:val="sk-SK"/>
        </w:rPr>
      </w:pPr>
      <w:r w:rsidRPr="001B153C">
        <w:rPr>
          <w:lang w:val="sk-SK"/>
        </w:rPr>
        <w:t>Rebríček TOP 20 Most Admired SSO/GBS zostavuje SSON Research &amp; Analytics, výskumná a analytická divízia siete Shared Services &amp; Outsourcing Network. Výsledky vyhlásila v roku 2026 po desiaty raz. Hodnotenie vychádza z anonymizovaných a agregovaných benchmarkingových dát a porovnáva výkonnosť organizácií zdieľaných a globálnych biznis služieb v kľúčových prevádzkových oblastiach.</w:t>
      </w:r>
    </w:p>
    <w:p w14:paraId="03D40B48" w14:textId="77777777" w:rsidR="00385185" w:rsidRPr="00E91988" w:rsidRDefault="00385185" w:rsidP="00643D8A">
      <w:pPr>
        <w:rPr>
          <w:rFonts w:cs="Segoe UI"/>
          <w:szCs w:val="22"/>
          <w:lang w:val="sk-SK"/>
        </w:rPr>
      </w:pPr>
    </w:p>
    <w:p w14:paraId="56AC8909" w14:textId="77777777" w:rsidR="002A2975" w:rsidRPr="00E91988" w:rsidRDefault="002A2975" w:rsidP="00643D8A">
      <w:pPr>
        <w:rPr>
          <w:rFonts w:cs="Segoe UI"/>
          <w:szCs w:val="22"/>
          <w:lang w:val="sk-SK"/>
        </w:rPr>
      </w:pPr>
    </w:p>
    <w:p w14:paraId="3411FCC1" w14:textId="24475CC2" w:rsidR="00D06825" w:rsidRPr="00E91988" w:rsidRDefault="004002DD" w:rsidP="004002DD">
      <w:pPr>
        <w:rPr>
          <w:rStyle w:val="AboutandContactHeadline"/>
          <w:lang w:val="sk-SK"/>
        </w:rPr>
      </w:pPr>
      <w:r w:rsidRPr="00E91988">
        <w:rPr>
          <w:rStyle w:val="AboutandContactHeadline"/>
          <w:lang w:val="sk-SK" w:bidi="bo-CN"/>
        </w:rPr>
        <w:t>O spoločnosti Henkel</w:t>
      </w:r>
    </w:p>
    <w:p w14:paraId="24DAD2F7" w14:textId="5FCF2FB7" w:rsidR="00F13BF6" w:rsidRPr="00E25A9D" w:rsidRDefault="00F13BF6" w:rsidP="00F13BF6">
      <w:pPr>
        <w:rPr>
          <w:sz w:val="18"/>
          <w:lang w:val="sk-SK"/>
        </w:rPr>
      </w:pPr>
      <w:r w:rsidRPr="00E25A9D">
        <w:rPr>
          <w:sz w:val="18"/>
          <w:lang w:val="sk-SK"/>
        </w:rPr>
        <w:t xml:space="preserve">Spoločnosť Henkel so svojimi značkami, inováciami a technológiami zastáva vedúce pozície na svetových trhoch v priemyselnom aj spotrebiteľskom segmente. Divízia Adhesive Technologies je globálnym lídrom na trhu lepidiel, tmelov a povrchových úprav. Prostredníctvom divízie Consumer Brands spoločnosť zastáva vedúce pozície najmä v oblastiach pracích a čistiacich prostriedkov pre domácnosť a vlasovej kozmetiky na mnohých trhoch a v rôznych kategóriách po celom svete. Tri najsilnejšie značky spoločnosti sú Loctite, Persil a Schwarzkopf. V hospodárskom roku 2025 spoločnosť Henkel vykázala tržby vo výške približne 20,5 miliardy eur a upravený prevádzkový zisk približne 3,0 miliardy eur. Prioritné akcie spoločnosti Henkel sú kótované v nemeckom akciovom indexe DAX. Udržateľnosť má v spoločnosti Henkel dlhú tradíciu a firma má jasne definovanú stratégiu udržateľnosti s </w:t>
      </w:r>
      <w:r w:rsidRPr="00E25A9D">
        <w:rPr>
          <w:sz w:val="18"/>
          <w:lang w:val="sk-SK"/>
        </w:rPr>
        <w:lastRenderedPageBreak/>
        <w:t xml:space="preserve">konkrétnymi cieľmi. Spoločnosť Henkel bola založená v roku 1876 a dnes zamestnáva rozmanitý tím približne </w:t>
      </w:r>
      <w:r w:rsidR="002A62E7">
        <w:rPr>
          <w:sz w:val="18"/>
          <w:lang w:val="sk-SK"/>
        </w:rPr>
        <w:t>50 </w:t>
      </w:r>
      <w:r w:rsidRPr="00E25A9D">
        <w:rPr>
          <w:sz w:val="18"/>
          <w:lang w:val="sk-SK"/>
        </w:rPr>
        <w:t>000 ľudí na celom svete – spojených silnou firemnou kultúrou, spoločnými hodnotami a spoločným poslaním: „Priekopníci srdcom pre dobro budúcich generácií.</w:t>
      </w:r>
      <w:r w:rsidR="0034521C">
        <w:rPr>
          <w:sz w:val="18"/>
          <w:lang w:val="sk-SK"/>
        </w:rPr>
        <w:t>“</w:t>
      </w:r>
      <w:r w:rsidRPr="00E25A9D">
        <w:rPr>
          <w:sz w:val="18"/>
          <w:lang w:val="sk-SK"/>
        </w:rPr>
        <w:t xml:space="preserve"> Viac informácií nájdete na </w:t>
      </w:r>
      <w:hyperlink r:id="rId12" w:tgtFrame="_new" w:history="1">
        <w:r w:rsidRPr="00E25A9D">
          <w:rPr>
            <w:rStyle w:val="Hypertextovprepojenie"/>
            <w:szCs w:val="24"/>
            <w:lang w:val="sk-SK"/>
          </w:rPr>
          <w:t>www.henkel.com</w:t>
        </w:r>
      </w:hyperlink>
    </w:p>
    <w:p w14:paraId="79DC1B5A" w14:textId="77777777" w:rsidR="00F13BF6" w:rsidRPr="00E25A9D" w:rsidRDefault="00F13BF6" w:rsidP="00F13BF6">
      <w:pPr>
        <w:rPr>
          <w:sz w:val="18"/>
          <w:lang w:val="sk-SK"/>
        </w:rPr>
      </w:pPr>
      <w:r w:rsidRPr="00E25A9D">
        <w:rPr>
          <w:sz w:val="18"/>
          <w:lang w:val="sk-SK"/>
        </w:rPr>
        <w:t xml:space="preserve">Fotografický materiál je k dispozícii na </w:t>
      </w:r>
      <w:hyperlink r:id="rId13" w:tgtFrame="_new" w:history="1">
        <w:r w:rsidRPr="00E25A9D">
          <w:rPr>
            <w:rStyle w:val="Hypertextovprepojenie"/>
            <w:szCs w:val="24"/>
            <w:lang w:val="sk-SK"/>
          </w:rPr>
          <w:t>www.henkel.com/press</w:t>
        </w:r>
      </w:hyperlink>
    </w:p>
    <w:p w14:paraId="0C1252CB" w14:textId="77777777" w:rsidR="00F13BF6" w:rsidRPr="00E91988" w:rsidRDefault="00F13BF6" w:rsidP="00F13BF6">
      <w:pPr>
        <w:rPr>
          <w:rStyle w:val="AboutandContactHeadline"/>
          <w:lang w:val="sk-SK"/>
        </w:rPr>
      </w:pPr>
    </w:p>
    <w:p w14:paraId="35FEFC68" w14:textId="77777777" w:rsidR="00F13BF6" w:rsidRPr="00E91988" w:rsidRDefault="00F13BF6" w:rsidP="00F13BF6">
      <w:pPr>
        <w:rPr>
          <w:rStyle w:val="AboutandContactHeadline"/>
          <w:lang w:val="sk-SK"/>
        </w:rPr>
      </w:pPr>
    </w:p>
    <w:p w14:paraId="1225E046" w14:textId="77777777" w:rsidR="00F13BF6" w:rsidRPr="00E91988" w:rsidRDefault="00F13BF6" w:rsidP="00F13BF6">
      <w:pPr>
        <w:rPr>
          <w:rStyle w:val="AboutandContactHeadline"/>
          <w:lang w:val="sk-SK"/>
        </w:rPr>
      </w:pPr>
      <w:r w:rsidRPr="00E91988">
        <w:rPr>
          <w:rStyle w:val="AboutandContactHeadline"/>
          <w:lang w:val="sk-SK"/>
        </w:rPr>
        <w:t>O spoločnosti Henkel Slovensko</w:t>
      </w:r>
    </w:p>
    <w:p w14:paraId="5219A3A3" w14:textId="2B699EB7" w:rsidR="00F13BF6" w:rsidRPr="00E91988" w:rsidRDefault="00F13BF6" w:rsidP="00F13BF6">
      <w:pPr>
        <w:rPr>
          <w:sz w:val="18"/>
          <w:lang w:val="sk-SK"/>
        </w:rPr>
      </w:pPr>
      <w:r w:rsidRPr="00E91988">
        <w:rPr>
          <w:sz w:val="18"/>
          <w:lang w:val="sk-SK"/>
        </w:rPr>
        <w:t>HENKEL SLOVENSKO spol. s r. o.</w:t>
      </w:r>
      <w:r w:rsidRPr="00E91988">
        <w:rPr>
          <w:b/>
          <w:bCs/>
          <w:sz w:val="18"/>
          <w:lang w:val="sk-SK"/>
        </w:rPr>
        <w:t> </w:t>
      </w:r>
      <w:r w:rsidRPr="00E91988">
        <w:rPr>
          <w:sz w:val="18"/>
          <w:lang w:val="sk-SK"/>
        </w:rPr>
        <w:t>pôsobí na slovenskom trhu od roku 1991 a zastrešuje obe obchodné divízie spoločnosti – Henkel Consumer Brands a Henkel Adhesive Technologies. Významnou súčasťou je aj GBS</w:t>
      </w:r>
      <w:r w:rsidRPr="00E91988">
        <w:rPr>
          <w:sz w:val="18"/>
          <w:vertAlign w:val="superscript"/>
          <w:lang w:val="sk-SK"/>
        </w:rPr>
        <w:t>+</w:t>
      </w:r>
      <w:r w:rsidRPr="00E91988">
        <w:rPr>
          <w:sz w:val="18"/>
          <w:lang w:val="sk-SK"/>
        </w:rPr>
        <w:t xml:space="preserve"> Bratislava – najväčšia expertná pobočka skupiny Henkel na svete. Od svojho založenia v roku 2006 poskytuje služby naprieč Európou a ďalšími regiónmi vo viac ako 30 jazykoch a zamestnáva vyše 1 </w:t>
      </w:r>
      <w:r>
        <w:rPr>
          <w:sz w:val="18"/>
          <w:lang w:val="sk-SK"/>
        </w:rPr>
        <w:t>8</w:t>
      </w:r>
      <w:r w:rsidRPr="00E91988">
        <w:rPr>
          <w:sz w:val="18"/>
          <w:lang w:val="sk-SK"/>
        </w:rPr>
        <w:t xml:space="preserve">00 odborníkov. Spolu s lokálnym obchodným zastúpením, ktoré ponúka viac než 50 značiek, má Henkel na Slovensku viac ako </w:t>
      </w:r>
      <w:r>
        <w:rPr>
          <w:sz w:val="18"/>
          <w:lang w:val="sk-SK"/>
        </w:rPr>
        <w:t>2</w:t>
      </w:r>
      <w:r w:rsidR="00765A62">
        <w:rPr>
          <w:sz w:val="18"/>
          <w:lang w:val="sk-SK"/>
        </w:rPr>
        <w:t xml:space="preserve"> </w:t>
      </w:r>
      <w:r>
        <w:rPr>
          <w:sz w:val="18"/>
          <w:lang w:val="sk-SK"/>
        </w:rPr>
        <w:t xml:space="preserve">000 </w:t>
      </w:r>
      <w:r w:rsidRPr="00E91988">
        <w:rPr>
          <w:sz w:val="18"/>
          <w:lang w:val="sk-SK"/>
        </w:rPr>
        <w:t xml:space="preserve">zamestnancov. Spoločnosť je </w:t>
      </w:r>
      <w:r>
        <w:rPr>
          <w:sz w:val="18"/>
          <w:lang w:val="sk-SK"/>
        </w:rPr>
        <w:t xml:space="preserve">deväť </w:t>
      </w:r>
      <w:r w:rsidRPr="00E91988">
        <w:rPr>
          <w:sz w:val="18"/>
          <w:lang w:val="sk-SK"/>
        </w:rPr>
        <w:t xml:space="preserve">rokov po sebe ocenená titulom Najzamestnávateľ v kategórii Centrá zdieľaných služieb. Taktiež získala množstvo uznaní za svoj prístup k diverzite, rovnosti a inklúzii, udržateľnosti, starostlivosti o zdravie zamestnancov a inovatívnej komunikácii. Viac informácií nájdete na stránke </w:t>
      </w:r>
      <w:hyperlink r:id="rId14" w:tgtFrame="_new" w:history="1">
        <w:r w:rsidRPr="00E91988">
          <w:rPr>
            <w:rStyle w:val="Hypertextovprepojenie"/>
            <w:szCs w:val="24"/>
            <w:lang w:val="sk-SK"/>
          </w:rPr>
          <w:t>www.henkel.sk</w:t>
        </w:r>
      </w:hyperlink>
      <w:r w:rsidRPr="00E91988">
        <w:rPr>
          <w:sz w:val="18"/>
          <w:lang w:val="sk-SK"/>
        </w:rPr>
        <w:t>.</w:t>
      </w:r>
    </w:p>
    <w:p w14:paraId="15EDB3FA" w14:textId="77777777" w:rsidR="001864C0" w:rsidRPr="00E91988" w:rsidRDefault="001864C0" w:rsidP="001864C0">
      <w:pPr>
        <w:rPr>
          <w:rStyle w:val="AboutandContactHeadline"/>
          <w:lang w:val="sk-SK"/>
        </w:rPr>
      </w:pPr>
    </w:p>
    <w:p w14:paraId="5B1E3AD0" w14:textId="77777777" w:rsidR="001864C0" w:rsidRPr="00E91988" w:rsidRDefault="001864C0" w:rsidP="001864C0">
      <w:pPr>
        <w:rPr>
          <w:rStyle w:val="AboutandContactHeadline"/>
          <w:lang w:val="sk-SK"/>
        </w:rPr>
      </w:pPr>
      <w:r w:rsidRPr="00E91988">
        <w:rPr>
          <w:rStyle w:val="AboutandContactHeadline"/>
          <w:lang w:val="sk-SK"/>
        </w:rPr>
        <w:t xml:space="preserve">Kontakt  </w:t>
      </w:r>
    </w:p>
    <w:p w14:paraId="3BFC2D30" w14:textId="77777777" w:rsidR="00C32857" w:rsidRPr="00E91988" w:rsidRDefault="00C32857" w:rsidP="00C32857">
      <w:pPr>
        <w:rPr>
          <w:rStyle w:val="AboutandContactHeadline"/>
          <w:b w:val="0"/>
          <w:bCs w:val="0"/>
          <w:lang w:val="sk-SK"/>
        </w:rPr>
      </w:pPr>
      <w:r w:rsidRPr="00E91988">
        <w:rPr>
          <w:rStyle w:val="AboutandContactHeadline"/>
          <w:b w:val="0"/>
          <w:bCs w:val="0"/>
          <w:lang w:val="sk-SK"/>
        </w:rPr>
        <w:t>Zuzana Kaňuchová</w:t>
      </w:r>
      <w:r w:rsidRPr="00E91988">
        <w:rPr>
          <w:rStyle w:val="AboutandContactHeadline"/>
          <w:b w:val="0"/>
          <w:bCs w:val="0"/>
          <w:lang w:val="sk-SK"/>
        </w:rPr>
        <w:tab/>
      </w:r>
      <w:r w:rsidRPr="00E91988">
        <w:rPr>
          <w:rStyle w:val="AboutandContactHeadline"/>
          <w:b w:val="0"/>
          <w:bCs w:val="0"/>
          <w:lang w:val="sk-SK"/>
        </w:rPr>
        <w:tab/>
      </w:r>
      <w:r w:rsidRPr="00E91988">
        <w:rPr>
          <w:rStyle w:val="AboutandContactHeadline"/>
          <w:b w:val="0"/>
          <w:bCs w:val="0"/>
          <w:lang w:val="sk-SK"/>
        </w:rPr>
        <w:tab/>
      </w:r>
      <w:r w:rsidRPr="00E91988">
        <w:rPr>
          <w:rStyle w:val="AboutandContactHeadline"/>
          <w:b w:val="0"/>
          <w:bCs w:val="0"/>
          <w:lang w:val="sk-SK"/>
        </w:rPr>
        <w:tab/>
      </w:r>
      <w:r w:rsidRPr="00E91988">
        <w:rPr>
          <w:rStyle w:val="AboutandContactHeadline"/>
          <w:b w:val="0"/>
          <w:bCs w:val="0"/>
          <w:lang w:val="sk-SK"/>
        </w:rPr>
        <w:tab/>
      </w:r>
      <w:r w:rsidRPr="00E91988">
        <w:rPr>
          <w:rStyle w:val="AboutandContactHeadline"/>
          <w:b w:val="0"/>
          <w:bCs w:val="0"/>
          <w:lang w:val="sk-SK"/>
        </w:rPr>
        <w:tab/>
      </w:r>
    </w:p>
    <w:p w14:paraId="545E4E19" w14:textId="77777777" w:rsidR="00C32857" w:rsidRPr="00E91988" w:rsidRDefault="00C32857" w:rsidP="00C32857">
      <w:pPr>
        <w:rPr>
          <w:rStyle w:val="AboutandContactHeadline"/>
          <w:b w:val="0"/>
          <w:bCs w:val="0"/>
          <w:lang w:val="sk-SK"/>
        </w:rPr>
      </w:pPr>
      <w:r w:rsidRPr="00E91988">
        <w:rPr>
          <w:rStyle w:val="AboutandContactHeadline"/>
          <w:b w:val="0"/>
          <w:bCs w:val="0"/>
          <w:lang w:val="sk-SK"/>
        </w:rPr>
        <w:t>Riaditeľka korporátnej komunikácie</w:t>
      </w:r>
      <w:r w:rsidRPr="00E91988">
        <w:rPr>
          <w:rStyle w:val="AboutandContactHeadline"/>
          <w:b w:val="0"/>
          <w:bCs w:val="0"/>
          <w:lang w:val="sk-SK"/>
        </w:rPr>
        <w:tab/>
        <w:t>CEE</w:t>
      </w:r>
      <w:r w:rsidRPr="00E91988">
        <w:rPr>
          <w:rStyle w:val="AboutandContactHeadline"/>
          <w:b w:val="0"/>
          <w:bCs w:val="0"/>
          <w:lang w:val="sk-SK"/>
        </w:rPr>
        <w:tab/>
      </w:r>
      <w:r w:rsidRPr="00E91988">
        <w:rPr>
          <w:rStyle w:val="AboutandContactHeadline"/>
          <w:b w:val="0"/>
          <w:bCs w:val="0"/>
          <w:lang w:val="sk-SK"/>
        </w:rPr>
        <w:tab/>
      </w:r>
    </w:p>
    <w:p w14:paraId="40E6EFBF" w14:textId="77777777" w:rsidR="00C32857" w:rsidRPr="00E91988" w:rsidRDefault="00C32857" w:rsidP="00C32857">
      <w:pPr>
        <w:rPr>
          <w:rStyle w:val="AboutandContactHeadline"/>
          <w:b w:val="0"/>
          <w:bCs w:val="0"/>
          <w:lang w:val="sk-SK"/>
        </w:rPr>
      </w:pPr>
    </w:p>
    <w:p w14:paraId="768843FB" w14:textId="77777777" w:rsidR="00C32857" w:rsidRPr="00E91988" w:rsidRDefault="00C32857" w:rsidP="00C32857">
      <w:pPr>
        <w:rPr>
          <w:rStyle w:val="AboutandContactHeadline"/>
          <w:b w:val="0"/>
          <w:bCs w:val="0"/>
          <w:lang w:val="sk-SK"/>
        </w:rPr>
      </w:pPr>
      <w:r w:rsidRPr="00E91988">
        <w:rPr>
          <w:rStyle w:val="AboutandContactHeadline"/>
          <w:b w:val="0"/>
          <w:bCs w:val="0"/>
          <w:lang w:val="sk-SK"/>
        </w:rPr>
        <w:t>Telefón: +421 917 160 597</w:t>
      </w:r>
      <w:r w:rsidRPr="00E91988">
        <w:rPr>
          <w:rStyle w:val="AboutandContactHeadline"/>
          <w:b w:val="0"/>
          <w:bCs w:val="0"/>
          <w:lang w:val="sk-SK"/>
        </w:rPr>
        <w:tab/>
      </w:r>
      <w:r w:rsidRPr="00E91988">
        <w:rPr>
          <w:rStyle w:val="AboutandContactHeadline"/>
          <w:b w:val="0"/>
          <w:bCs w:val="0"/>
          <w:lang w:val="sk-SK"/>
        </w:rPr>
        <w:tab/>
      </w:r>
      <w:r w:rsidRPr="00E91988">
        <w:rPr>
          <w:rStyle w:val="AboutandContactHeadline"/>
          <w:b w:val="0"/>
          <w:bCs w:val="0"/>
          <w:lang w:val="sk-SK"/>
        </w:rPr>
        <w:tab/>
      </w:r>
    </w:p>
    <w:p w14:paraId="61FA739B" w14:textId="610E4415" w:rsidR="00BF6E82" w:rsidRPr="00E91988" w:rsidRDefault="00C32857" w:rsidP="00BF6E82">
      <w:pPr>
        <w:rPr>
          <w:rStyle w:val="AboutandContactBody"/>
          <w:lang w:val="sk-SK"/>
        </w:rPr>
      </w:pPr>
      <w:r w:rsidRPr="00E91988">
        <w:rPr>
          <w:rStyle w:val="AboutandContactHeadline"/>
          <w:b w:val="0"/>
          <w:bCs w:val="0"/>
          <w:lang w:val="sk-SK"/>
        </w:rPr>
        <w:t xml:space="preserve">E-mail:  </w:t>
      </w:r>
      <w:hyperlink r:id="rId15" w:history="1">
        <w:r w:rsidRPr="00E91988">
          <w:rPr>
            <w:rStyle w:val="Hypertextovprepojenie"/>
            <w:szCs w:val="24"/>
            <w:lang w:val="sk-SK"/>
          </w:rPr>
          <w:t>zuzana.kanuchova@henkel.com</w:t>
        </w:r>
      </w:hyperlink>
    </w:p>
    <w:sectPr w:rsidR="00BF6E82" w:rsidRPr="00E91988" w:rsidSect="000A44A0">
      <w:headerReference w:type="even" r:id="rId16"/>
      <w:footerReference w:type="default" r:id="rId17"/>
      <w:headerReference w:type="first" r:id="rId18"/>
      <w:footerReference w:type="first" r:id="rId19"/>
      <w:pgSz w:w="11907" w:h="16840" w:code="9"/>
      <w:pgMar w:top="1944" w:right="1411" w:bottom="1987" w:left="1411" w:header="1253" w:footer="9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03A79" w14:textId="77777777" w:rsidR="00AB1643" w:rsidRDefault="00AB1643">
      <w:r>
        <w:separator/>
      </w:r>
    </w:p>
  </w:endnote>
  <w:endnote w:type="continuationSeparator" w:id="0">
    <w:p w14:paraId="79FA4A4D" w14:textId="77777777" w:rsidR="00AB1643" w:rsidRDefault="00AB1643">
      <w:r>
        <w:continuationSeparator/>
      </w:r>
    </w:p>
  </w:endnote>
  <w:endnote w:type="continuationNotice" w:id="1">
    <w:p w14:paraId="5A7A9949" w14:textId="77777777" w:rsidR="00AB1643" w:rsidRDefault="00AB164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D10C9" w14:textId="71D0DA2E" w:rsidR="00CF6F33" w:rsidRPr="00112A28" w:rsidRDefault="00112A28" w:rsidP="00112A28">
    <w:pPr>
      <w:pStyle w:val="Pta"/>
      <w:tabs>
        <w:tab w:val="clear" w:pos="7083"/>
        <w:tab w:val="clear" w:pos="8640"/>
        <w:tab w:val="right" w:pos="9071"/>
      </w:tabs>
      <w:jc w:val="both"/>
    </w:pPr>
    <w:r w:rsidRPr="00BF6E82">
      <w:t>Henkel AG &amp; Co. KGaA</w:t>
    </w:r>
    <w:r>
      <w:tab/>
    </w:r>
    <w:r w:rsidR="00AB2F94">
      <w:t>Strana</w:t>
    </w:r>
    <w:r w:rsidRPr="00BF6E82">
      <w:t xml:space="preserve"> </w:t>
    </w:r>
    <w:r w:rsidRPr="00BF6E82">
      <w:fldChar w:fldCharType="begin"/>
    </w:r>
    <w:r w:rsidRPr="00BF6E82">
      <w:instrText xml:space="preserve"> PAGE  \* Arabic  \* MERGEFORMAT </w:instrText>
    </w:r>
    <w:r w:rsidRPr="00BF6E82">
      <w:fldChar w:fldCharType="separate"/>
    </w:r>
    <w:r>
      <w:t>2</w:t>
    </w:r>
    <w:r w:rsidRPr="00BF6E82">
      <w:fldChar w:fldCharType="end"/>
    </w:r>
    <w:r w:rsidRPr="00BF6E82">
      <w:t>/</w:t>
    </w:r>
    <w:fldSimple w:instr="NUMPAGES  \* Arabic  \* MERGEFORMAT">
      <w: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A058E" w14:textId="67309F82" w:rsidR="00CF6F33" w:rsidRPr="00992A11" w:rsidRDefault="00B942A8" w:rsidP="00992A11">
    <w:pPr>
      <w:pStyle w:val="Pta"/>
    </w:pPr>
    <w:r>
      <w:drawing>
        <wp:anchor distT="0" distB="0" distL="114300" distR="114300" simplePos="0" relativeHeight="251658242" behindDoc="1" locked="0" layoutInCell="1" allowOverlap="1" wp14:anchorId="37205134" wp14:editId="24BAA3A6">
          <wp:simplePos x="0" y="0"/>
          <wp:positionH relativeFrom="margin">
            <wp:align>center</wp:align>
          </wp:positionH>
          <wp:positionV relativeFrom="paragraph">
            <wp:posOffset>-412750</wp:posOffset>
          </wp:positionV>
          <wp:extent cx="6207760" cy="387350"/>
          <wp:effectExtent l="0" t="0" r="2540" b="0"/>
          <wp:wrapTight wrapText="bothSides">
            <wp:wrapPolygon edited="0">
              <wp:start x="0" y="0"/>
              <wp:lineTo x="0" y="20184"/>
              <wp:lineTo x="21543" y="20184"/>
              <wp:lineTo x="21543" y="0"/>
              <wp:lineTo x="0" y="0"/>
            </wp:wrapPolygon>
          </wp:wrapTight>
          <wp:docPr id="7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7760" cy="387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Strana</w:t>
    </w:r>
    <w:r w:rsidR="00CF6F33" w:rsidRPr="00992A11">
      <w:t xml:space="preserve"> </w:t>
    </w:r>
    <w:r w:rsidR="00CF6F33" w:rsidRPr="00992A11">
      <w:fldChar w:fldCharType="begin"/>
    </w:r>
    <w:r w:rsidR="00CF6F33" w:rsidRPr="00992A11">
      <w:instrText xml:space="preserve"> </w:instrText>
    </w:r>
    <w:r w:rsidR="00262C05" w:rsidRPr="00992A11">
      <w:instrText>PAGE</w:instrText>
    </w:r>
    <w:r w:rsidR="00CF6F33" w:rsidRPr="00992A11">
      <w:instrText xml:space="preserve">  \* Arabic  \* MERGEFORMAT </w:instrText>
    </w:r>
    <w:r w:rsidR="00CF6F33" w:rsidRPr="00992A11">
      <w:fldChar w:fldCharType="separate"/>
    </w:r>
    <w:r w:rsidR="006A0A3C" w:rsidRPr="00992A11">
      <w:t>1</w:t>
    </w:r>
    <w:r w:rsidR="00CF6F33" w:rsidRPr="00992A11">
      <w:fldChar w:fldCharType="end"/>
    </w:r>
    <w:r w:rsidR="00CF6F33" w:rsidRPr="00992A11">
      <w:t>/</w:t>
    </w:r>
    <w:r w:rsidR="00CF6F33" w:rsidRPr="00992A11">
      <w:fldChar w:fldCharType="begin"/>
    </w:r>
    <w:r w:rsidR="00CF6F33" w:rsidRPr="00992A11">
      <w:instrText xml:space="preserve"> </w:instrText>
    </w:r>
    <w:r w:rsidR="00262C05" w:rsidRPr="00992A11">
      <w:instrText>NUMPAGES</w:instrText>
    </w:r>
    <w:r w:rsidR="00CF6F33" w:rsidRPr="00992A11">
      <w:instrText xml:space="preserve">  \* Arabic  \* MERGEFORMAT </w:instrText>
    </w:r>
    <w:r w:rsidR="00CF6F33" w:rsidRPr="00992A11">
      <w:fldChar w:fldCharType="separate"/>
    </w:r>
    <w:r w:rsidR="006A0A3C" w:rsidRPr="00992A11">
      <w:t>1</w:t>
    </w:r>
    <w:r w:rsidR="00CF6F33" w:rsidRPr="00992A11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2145D" w14:textId="77777777" w:rsidR="00AB1643" w:rsidRDefault="00AB1643">
      <w:r>
        <w:separator/>
      </w:r>
    </w:p>
  </w:footnote>
  <w:footnote w:type="continuationSeparator" w:id="0">
    <w:p w14:paraId="2F3F31EB" w14:textId="77777777" w:rsidR="00AB1643" w:rsidRDefault="00AB1643">
      <w:r>
        <w:continuationSeparator/>
      </w:r>
    </w:p>
  </w:footnote>
  <w:footnote w:type="continuationNotice" w:id="1">
    <w:p w14:paraId="68DC3D54" w14:textId="77777777" w:rsidR="00AB1643" w:rsidRDefault="00AB164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ACE39" w14:textId="77777777" w:rsidR="00112A28" w:rsidRDefault="00112A28" w:rsidP="00112A28">
    <w:pPr>
      <w:pStyle w:val="Hlavika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86010" w14:textId="2E30C780" w:rsidR="00CF6F33" w:rsidRPr="00514611" w:rsidRDefault="0059722C" w:rsidP="00EB46D9">
    <w:pPr>
      <w:pStyle w:val="Hlavika"/>
      <w:rPr>
        <w:lang w:val="sk-SK"/>
      </w:rPr>
    </w:pPr>
    <w:r w:rsidRPr="00514611">
      <w:rPr>
        <w:noProof/>
        <w:lang w:val="sk-SK"/>
      </w:rPr>
      <w:drawing>
        <wp:anchor distT="0" distB="0" distL="114300" distR="114300" simplePos="0" relativeHeight="251658241" behindDoc="0" locked="1" layoutInCell="1" allowOverlap="1" wp14:anchorId="5559ED3E" wp14:editId="6E3F6630">
          <wp:simplePos x="0" y="0"/>
          <wp:positionH relativeFrom="margin">
            <wp:align>right</wp:align>
          </wp:positionH>
          <wp:positionV relativeFrom="topMargin">
            <wp:posOffset>695325</wp:posOffset>
          </wp:positionV>
          <wp:extent cx="1051560" cy="603250"/>
          <wp:effectExtent l="0" t="0" r="0" b="63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36" t="10539" r="5063" b="12550"/>
                  <a:stretch>
                    <a:fillRect/>
                  </a:stretch>
                </pic:blipFill>
                <pic:spPr bwMode="auto">
                  <a:xfrm>
                    <a:off x="0" y="0"/>
                    <a:ext cx="105156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4611">
      <w:rPr>
        <w:noProof/>
        <w:lang w:val="sk-SK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6D561A9" wp14:editId="7310849B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79705" cy="3780155"/>
              <wp:effectExtent l="0" t="0" r="1905" b="11430"/>
              <wp:wrapNone/>
              <wp:docPr id="2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9705" cy="3780155"/>
                        <a:chOff x="0" y="5954"/>
                        <a:chExt cx="283" cy="5953"/>
                      </a:xfrm>
                    </wpg:grpSpPr>
                    <wps:wsp>
                      <wps:cNvPr id="3" name="Line 17"/>
                      <wps:cNvCnPr>
                        <a:cxnSpLocks noChangeShapeType="1"/>
                      </wps:cNvCnPr>
                      <wps:spPr bwMode="auto">
                        <a:xfrm>
                          <a:off x="0" y="5954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4" name="Line 18"/>
                      <wps:cNvCnPr>
                        <a:cxnSpLocks noChangeShapeType="1"/>
                      </wps:cNvCnPr>
                      <wps:spPr bwMode="auto">
                        <a:xfrm>
                          <a:off x="0" y="8420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5" name="Line 19"/>
                      <wps:cNvCnPr>
                        <a:cxnSpLocks noChangeShapeType="1"/>
                      </wps:cNvCnPr>
                      <wps:spPr bwMode="auto">
                        <a:xfrm>
                          <a:off x="0" y="11907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w16cei="http://schemas.microsoft.com/office/word/2026/wordml/cei">
          <w:pict>
            <v:group w14:anchorId="516FD42E" id="Group 16" o:spid="_x0000_s1026" style="position:absolute;margin-left:14.2pt;margin-top:297.7pt;width:14.15pt;height:297.65pt;z-index:251658240;mso-position-horizontal-relative:page;mso-position-vertical-relative:page" coordorigin=",5954" coordsize="283,5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">
              <v:line id="Line 17" o:spid="_x0000_s1027" style="position:absolute;visibility:visible;mso-wrap-style:square" from="0,5954" to="283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" stroked="f" strokecolor="#e1000f" strokeweight=".5pt"/>
              <v:line id="Line 18" o:spid="_x0000_s1028" style="position:absolute;visibility:visible;mso-wrap-style:square" from="0,8420" to="283,84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" stroked="f" strokecolor="#e1000f" strokeweight=".5pt"/>
              <v:line id="Line 19" o:spid="_x0000_s1029" style="position:absolute;visibility:visible;mso-wrap-style:square" from="0,11907" to="283,11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" stroked="f" strokecolor="#e1000f" strokeweight=".5pt"/>
              <w10:wrap anchorx="page" anchory="page"/>
            </v:group>
          </w:pict>
        </mc:Fallback>
      </mc:AlternateContent>
    </w:r>
    <w:r w:rsidR="00B71239" w:rsidRPr="00514611">
      <w:rPr>
        <w:noProof/>
        <w:lang w:val="sk-SK"/>
      </w:rPr>
      <w:t>Tlačová</w:t>
    </w:r>
    <w:r w:rsidR="00B422EC" w:rsidRPr="00514611">
      <w:rPr>
        <w:lang w:val="sk-SK"/>
      </w:rPr>
      <w:t xml:space="preserve"> </w:t>
    </w:r>
    <w:r w:rsidR="00B71239" w:rsidRPr="00514611">
      <w:rPr>
        <w:lang w:val="sk-SK"/>
      </w:rPr>
      <w:t>správa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6ACA89C"/>
    <w:lvl w:ilvl="0">
      <w:start w:val="1"/>
      <w:numFmt w:val="decimal"/>
      <w:pStyle w:val="slovanzo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2E26DC0"/>
    <w:lvl w:ilvl="0">
      <w:start w:val="1"/>
      <w:numFmt w:val="decimal"/>
      <w:pStyle w:val="slovanzo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0D2779A"/>
    <w:lvl w:ilvl="0">
      <w:start w:val="1"/>
      <w:numFmt w:val="decimal"/>
      <w:pStyle w:val="slovanzo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600810A"/>
    <w:lvl w:ilvl="0">
      <w:start w:val="1"/>
      <w:numFmt w:val="decimal"/>
      <w:pStyle w:val="slovanzo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985238"/>
    <w:lvl w:ilvl="0">
      <w:start w:val="1"/>
      <w:numFmt w:val="bullet"/>
      <w:pStyle w:val="Zo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A2E75CC"/>
    <w:lvl w:ilvl="0">
      <w:start w:val="1"/>
      <w:numFmt w:val="bullet"/>
      <w:pStyle w:val="Zo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5349418"/>
    <w:lvl w:ilvl="0">
      <w:start w:val="1"/>
      <w:numFmt w:val="bullet"/>
      <w:pStyle w:val="Zo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DBC8CCC"/>
    <w:lvl w:ilvl="0">
      <w:start w:val="1"/>
      <w:numFmt w:val="bullet"/>
      <w:pStyle w:val="Zo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8BA2E02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EB4159A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8E1865"/>
    <w:multiLevelType w:val="hybridMultilevel"/>
    <w:tmpl w:val="4A063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CF4270"/>
    <w:multiLevelType w:val="hybridMultilevel"/>
    <w:tmpl w:val="12EC31FA"/>
    <w:lvl w:ilvl="0" w:tplc="785A8864">
      <w:start w:val="1"/>
      <w:numFmt w:val="bullet"/>
      <w:pStyle w:val="NumBullet"/>
      <w:lvlText w:val="•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color w:val="E1000F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0B585C"/>
    <w:multiLevelType w:val="hybridMultilevel"/>
    <w:tmpl w:val="70D4F3A4"/>
    <w:lvl w:ilvl="0" w:tplc="68061C8C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F4B6752"/>
    <w:multiLevelType w:val="hybridMultilevel"/>
    <w:tmpl w:val="1DAEF754"/>
    <w:lvl w:ilvl="0" w:tplc="36002C2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E1000F"/>
        <w:sz w:val="24"/>
        <w:szCs w:val="24"/>
      </w:rPr>
    </w:lvl>
    <w:lvl w:ilvl="1" w:tplc="645A6B9C">
      <w:numFmt w:val="bullet"/>
      <w:lvlText w:val="-"/>
      <w:lvlJc w:val="left"/>
      <w:pPr>
        <w:ind w:left="1080" w:hanging="360"/>
      </w:pPr>
      <w:rPr>
        <w:rFonts w:ascii="Arial" w:hAnsi="Arial" w:hint="default"/>
        <w:color w:val="FF0000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0C5131F"/>
    <w:multiLevelType w:val="hybridMultilevel"/>
    <w:tmpl w:val="8F8421BE"/>
    <w:lvl w:ilvl="0" w:tplc="0407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549B0C97"/>
    <w:multiLevelType w:val="hybridMultilevel"/>
    <w:tmpl w:val="DCD2F366"/>
    <w:lvl w:ilvl="0" w:tplc="53A085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89532E"/>
    <w:multiLevelType w:val="hybridMultilevel"/>
    <w:tmpl w:val="357663A0"/>
    <w:lvl w:ilvl="0" w:tplc="5FB28F00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  <w:sz w:val="24"/>
        <w:szCs w:val="24"/>
      </w:rPr>
    </w:lvl>
    <w:lvl w:ilvl="1" w:tplc="04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4697967">
    <w:abstractNumId w:val="11"/>
  </w:num>
  <w:num w:numId="2" w16cid:durableId="1563175876">
    <w:abstractNumId w:val="10"/>
  </w:num>
  <w:num w:numId="3" w16cid:durableId="1141115785">
    <w:abstractNumId w:val="16"/>
  </w:num>
  <w:num w:numId="4" w16cid:durableId="1658344630">
    <w:abstractNumId w:val="14"/>
  </w:num>
  <w:num w:numId="5" w16cid:durableId="2132553883">
    <w:abstractNumId w:val="12"/>
  </w:num>
  <w:num w:numId="6" w16cid:durableId="545726518">
    <w:abstractNumId w:val="15"/>
  </w:num>
  <w:num w:numId="7" w16cid:durableId="1056660316">
    <w:abstractNumId w:val="8"/>
  </w:num>
  <w:num w:numId="8" w16cid:durableId="240679735">
    <w:abstractNumId w:val="3"/>
  </w:num>
  <w:num w:numId="9" w16cid:durableId="976227418">
    <w:abstractNumId w:val="2"/>
  </w:num>
  <w:num w:numId="10" w16cid:durableId="700209127">
    <w:abstractNumId w:val="1"/>
  </w:num>
  <w:num w:numId="11" w16cid:durableId="1438057309">
    <w:abstractNumId w:val="0"/>
  </w:num>
  <w:num w:numId="12" w16cid:durableId="468786566">
    <w:abstractNumId w:val="9"/>
  </w:num>
  <w:num w:numId="13" w16cid:durableId="1169634821">
    <w:abstractNumId w:val="7"/>
  </w:num>
  <w:num w:numId="14" w16cid:durableId="1891457900">
    <w:abstractNumId w:val="6"/>
  </w:num>
  <w:num w:numId="15" w16cid:durableId="977303102">
    <w:abstractNumId w:val="5"/>
  </w:num>
  <w:num w:numId="16" w16cid:durableId="1799449228">
    <w:abstractNumId w:val="4"/>
  </w:num>
  <w:num w:numId="17" w16cid:durableId="91285259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>
      <o:colormru v:ext="edit" colors="#e1000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51C"/>
    <w:rsid w:val="00000839"/>
    <w:rsid w:val="00002AA4"/>
    <w:rsid w:val="00005267"/>
    <w:rsid w:val="00006346"/>
    <w:rsid w:val="00021C67"/>
    <w:rsid w:val="00030557"/>
    <w:rsid w:val="00030F51"/>
    <w:rsid w:val="00035A84"/>
    <w:rsid w:val="00040CC9"/>
    <w:rsid w:val="00051E86"/>
    <w:rsid w:val="000575F9"/>
    <w:rsid w:val="000618FC"/>
    <w:rsid w:val="00062AC5"/>
    <w:rsid w:val="0006344D"/>
    <w:rsid w:val="00067071"/>
    <w:rsid w:val="000722E8"/>
    <w:rsid w:val="000765AB"/>
    <w:rsid w:val="00080D10"/>
    <w:rsid w:val="0008357F"/>
    <w:rsid w:val="00087F47"/>
    <w:rsid w:val="000A44A0"/>
    <w:rsid w:val="000B695A"/>
    <w:rsid w:val="000C2041"/>
    <w:rsid w:val="000C210A"/>
    <w:rsid w:val="000C56DD"/>
    <w:rsid w:val="000C6583"/>
    <w:rsid w:val="000D1672"/>
    <w:rsid w:val="000D6831"/>
    <w:rsid w:val="000E2F62"/>
    <w:rsid w:val="000E38ED"/>
    <w:rsid w:val="000E7F24"/>
    <w:rsid w:val="000F03BE"/>
    <w:rsid w:val="000F1757"/>
    <w:rsid w:val="000F225B"/>
    <w:rsid w:val="000F7FAF"/>
    <w:rsid w:val="0010156D"/>
    <w:rsid w:val="00105975"/>
    <w:rsid w:val="00111F4D"/>
    <w:rsid w:val="00112A28"/>
    <w:rsid w:val="00114FB6"/>
    <w:rsid w:val="00115230"/>
    <w:rsid w:val="00115B5F"/>
    <w:rsid w:val="001162B4"/>
    <w:rsid w:val="00122CBC"/>
    <w:rsid w:val="00126D4A"/>
    <w:rsid w:val="00127F30"/>
    <w:rsid w:val="00132DA9"/>
    <w:rsid w:val="0013305B"/>
    <w:rsid w:val="00133B99"/>
    <w:rsid w:val="001443BD"/>
    <w:rsid w:val="001577E9"/>
    <w:rsid w:val="00157DDB"/>
    <w:rsid w:val="0016138C"/>
    <w:rsid w:val="001616BF"/>
    <w:rsid w:val="001731CE"/>
    <w:rsid w:val="00173E03"/>
    <w:rsid w:val="001810B6"/>
    <w:rsid w:val="001864C0"/>
    <w:rsid w:val="001A1617"/>
    <w:rsid w:val="001B153C"/>
    <w:rsid w:val="001B4626"/>
    <w:rsid w:val="001B7C0D"/>
    <w:rsid w:val="001B7C20"/>
    <w:rsid w:val="001C0B32"/>
    <w:rsid w:val="001C4BE1"/>
    <w:rsid w:val="001D292E"/>
    <w:rsid w:val="001D53A9"/>
    <w:rsid w:val="001D71D8"/>
    <w:rsid w:val="001D7ADF"/>
    <w:rsid w:val="001E0F71"/>
    <w:rsid w:val="001E6D05"/>
    <w:rsid w:val="001E7C28"/>
    <w:rsid w:val="001F1BDF"/>
    <w:rsid w:val="001F7110"/>
    <w:rsid w:val="001F7E96"/>
    <w:rsid w:val="00202284"/>
    <w:rsid w:val="00204A5C"/>
    <w:rsid w:val="00212488"/>
    <w:rsid w:val="00220628"/>
    <w:rsid w:val="002304D2"/>
    <w:rsid w:val="00234ABD"/>
    <w:rsid w:val="00236E2A"/>
    <w:rsid w:val="0023780E"/>
    <w:rsid w:val="00237F62"/>
    <w:rsid w:val="0024586A"/>
    <w:rsid w:val="00256F0C"/>
    <w:rsid w:val="00262C05"/>
    <w:rsid w:val="00281D14"/>
    <w:rsid w:val="00282C13"/>
    <w:rsid w:val="002A0DF7"/>
    <w:rsid w:val="002A2975"/>
    <w:rsid w:val="002A60E0"/>
    <w:rsid w:val="002A62E7"/>
    <w:rsid w:val="002B24B9"/>
    <w:rsid w:val="002C1344"/>
    <w:rsid w:val="002C252E"/>
    <w:rsid w:val="002C6773"/>
    <w:rsid w:val="002D2A3D"/>
    <w:rsid w:val="002E0B17"/>
    <w:rsid w:val="002E4FFB"/>
    <w:rsid w:val="002E5880"/>
    <w:rsid w:val="002E7DED"/>
    <w:rsid w:val="002F160A"/>
    <w:rsid w:val="002F7E11"/>
    <w:rsid w:val="00301DA9"/>
    <w:rsid w:val="00304087"/>
    <w:rsid w:val="00304F4E"/>
    <w:rsid w:val="00310ACD"/>
    <w:rsid w:val="00312695"/>
    <w:rsid w:val="0031379F"/>
    <w:rsid w:val="00316352"/>
    <w:rsid w:val="00320A26"/>
    <w:rsid w:val="00321344"/>
    <w:rsid w:val="0033451C"/>
    <w:rsid w:val="00336854"/>
    <w:rsid w:val="0034015C"/>
    <w:rsid w:val="003442F4"/>
    <w:rsid w:val="0034521C"/>
    <w:rsid w:val="00353705"/>
    <w:rsid w:val="003562E8"/>
    <w:rsid w:val="0036357D"/>
    <w:rsid w:val="003649BC"/>
    <w:rsid w:val="00365E44"/>
    <w:rsid w:val="00367AA1"/>
    <w:rsid w:val="00372E36"/>
    <w:rsid w:val="00376EE9"/>
    <w:rsid w:val="00377CBB"/>
    <w:rsid w:val="00381565"/>
    <w:rsid w:val="00385185"/>
    <w:rsid w:val="003877B6"/>
    <w:rsid w:val="003925DD"/>
    <w:rsid w:val="00393887"/>
    <w:rsid w:val="00394C6B"/>
    <w:rsid w:val="003A4E62"/>
    <w:rsid w:val="003A7DE2"/>
    <w:rsid w:val="003B1069"/>
    <w:rsid w:val="003B390A"/>
    <w:rsid w:val="003C15DE"/>
    <w:rsid w:val="003C1B49"/>
    <w:rsid w:val="003C466F"/>
    <w:rsid w:val="003C4EB2"/>
    <w:rsid w:val="003F1AF3"/>
    <w:rsid w:val="003F4D8D"/>
    <w:rsid w:val="004002DD"/>
    <w:rsid w:val="00402D5A"/>
    <w:rsid w:val="004313E7"/>
    <w:rsid w:val="00432363"/>
    <w:rsid w:val="0044763B"/>
    <w:rsid w:val="00451F34"/>
    <w:rsid w:val="00455A29"/>
    <w:rsid w:val="004629B3"/>
    <w:rsid w:val="00463402"/>
    <w:rsid w:val="0046376E"/>
    <w:rsid w:val="00463E8B"/>
    <w:rsid w:val="00464E68"/>
    <w:rsid w:val="0046690F"/>
    <w:rsid w:val="00472329"/>
    <w:rsid w:val="00472FEC"/>
    <w:rsid w:val="00484932"/>
    <w:rsid w:val="00490A03"/>
    <w:rsid w:val="00492546"/>
    <w:rsid w:val="00493327"/>
    <w:rsid w:val="00494DBE"/>
    <w:rsid w:val="00495CE6"/>
    <w:rsid w:val="004A323C"/>
    <w:rsid w:val="004A6454"/>
    <w:rsid w:val="004B54E8"/>
    <w:rsid w:val="004C449F"/>
    <w:rsid w:val="004C4FEB"/>
    <w:rsid w:val="004C6B79"/>
    <w:rsid w:val="004D059B"/>
    <w:rsid w:val="004D20B0"/>
    <w:rsid w:val="004D4CB6"/>
    <w:rsid w:val="004E0870"/>
    <w:rsid w:val="004E2E67"/>
    <w:rsid w:val="004E3341"/>
    <w:rsid w:val="004F0CDB"/>
    <w:rsid w:val="004F10C1"/>
    <w:rsid w:val="004F59E6"/>
    <w:rsid w:val="00502E62"/>
    <w:rsid w:val="00504452"/>
    <w:rsid w:val="00506B8A"/>
    <w:rsid w:val="00514611"/>
    <w:rsid w:val="005165E2"/>
    <w:rsid w:val="0052212B"/>
    <w:rsid w:val="00525ACE"/>
    <w:rsid w:val="00530731"/>
    <w:rsid w:val="00531B98"/>
    <w:rsid w:val="00534B46"/>
    <w:rsid w:val="005373AD"/>
    <w:rsid w:val="00540358"/>
    <w:rsid w:val="00540D47"/>
    <w:rsid w:val="00550864"/>
    <w:rsid w:val="0055571E"/>
    <w:rsid w:val="00556F67"/>
    <w:rsid w:val="005833F0"/>
    <w:rsid w:val="00586CAF"/>
    <w:rsid w:val="005873E9"/>
    <w:rsid w:val="00591180"/>
    <w:rsid w:val="00594E93"/>
    <w:rsid w:val="0059722C"/>
    <w:rsid w:val="00597D07"/>
    <w:rsid w:val="005A3846"/>
    <w:rsid w:val="005A79AA"/>
    <w:rsid w:val="005B1F0C"/>
    <w:rsid w:val="005B6A58"/>
    <w:rsid w:val="005C7112"/>
    <w:rsid w:val="005C77DD"/>
    <w:rsid w:val="005D0561"/>
    <w:rsid w:val="005D0AD9"/>
    <w:rsid w:val="005D1B3A"/>
    <w:rsid w:val="005D22F6"/>
    <w:rsid w:val="005E0A25"/>
    <w:rsid w:val="005E0C30"/>
    <w:rsid w:val="005E69D9"/>
    <w:rsid w:val="005F27F4"/>
    <w:rsid w:val="005F3239"/>
    <w:rsid w:val="005F3B99"/>
    <w:rsid w:val="005F3F4A"/>
    <w:rsid w:val="005F6567"/>
    <w:rsid w:val="005F68C5"/>
    <w:rsid w:val="00607256"/>
    <w:rsid w:val="006144B1"/>
    <w:rsid w:val="006335F1"/>
    <w:rsid w:val="006345B6"/>
    <w:rsid w:val="00635712"/>
    <w:rsid w:val="00641884"/>
    <w:rsid w:val="00643D8A"/>
    <w:rsid w:val="006513EB"/>
    <w:rsid w:val="00652229"/>
    <w:rsid w:val="00652793"/>
    <w:rsid w:val="00654FCE"/>
    <w:rsid w:val="006626CA"/>
    <w:rsid w:val="00663487"/>
    <w:rsid w:val="00672382"/>
    <w:rsid w:val="00682643"/>
    <w:rsid w:val="00682EB9"/>
    <w:rsid w:val="0068441A"/>
    <w:rsid w:val="00690B19"/>
    <w:rsid w:val="006A0A3C"/>
    <w:rsid w:val="006A79F0"/>
    <w:rsid w:val="006B47EE"/>
    <w:rsid w:val="006B499F"/>
    <w:rsid w:val="006B6BB2"/>
    <w:rsid w:val="006D1D81"/>
    <w:rsid w:val="006D1D8C"/>
    <w:rsid w:val="006D488C"/>
    <w:rsid w:val="006D4996"/>
    <w:rsid w:val="006D54AB"/>
    <w:rsid w:val="006E3006"/>
    <w:rsid w:val="006E5032"/>
    <w:rsid w:val="006E5BDA"/>
    <w:rsid w:val="006F0FC7"/>
    <w:rsid w:val="006F1A21"/>
    <w:rsid w:val="006F39A9"/>
    <w:rsid w:val="006F670F"/>
    <w:rsid w:val="00703272"/>
    <w:rsid w:val="0070733C"/>
    <w:rsid w:val="00710C5D"/>
    <w:rsid w:val="0071348C"/>
    <w:rsid w:val="00717273"/>
    <w:rsid w:val="00720FD4"/>
    <w:rsid w:val="00724AF2"/>
    <w:rsid w:val="00725058"/>
    <w:rsid w:val="0073096C"/>
    <w:rsid w:val="00742398"/>
    <w:rsid w:val="007507B5"/>
    <w:rsid w:val="0075091D"/>
    <w:rsid w:val="00750B63"/>
    <w:rsid w:val="00753A24"/>
    <w:rsid w:val="00753C80"/>
    <w:rsid w:val="0075720A"/>
    <w:rsid w:val="00765A62"/>
    <w:rsid w:val="00770591"/>
    <w:rsid w:val="00772188"/>
    <w:rsid w:val="007813D0"/>
    <w:rsid w:val="007839E3"/>
    <w:rsid w:val="00785993"/>
    <w:rsid w:val="007866E2"/>
    <w:rsid w:val="00786BA3"/>
    <w:rsid w:val="0079202F"/>
    <w:rsid w:val="00795AF2"/>
    <w:rsid w:val="007A2AAD"/>
    <w:rsid w:val="007A4432"/>
    <w:rsid w:val="007A784E"/>
    <w:rsid w:val="007B499C"/>
    <w:rsid w:val="007B4D4B"/>
    <w:rsid w:val="007D2A02"/>
    <w:rsid w:val="007E6EA1"/>
    <w:rsid w:val="007F0F63"/>
    <w:rsid w:val="007F2B1E"/>
    <w:rsid w:val="007F62B4"/>
    <w:rsid w:val="00801517"/>
    <w:rsid w:val="00804088"/>
    <w:rsid w:val="00806870"/>
    <w:rsid w:val="00817AE8"/>
    <w:rsid w:val="00817DE8"/>
    <w:rsid w:val="008229F5"/>
    <w:rsid w:val="0082699A"/>
    <w:rsid w:val="00833CEB"/>
    <w:rsid w:val="008372D2"/>
    <w:rsid w:val="008377BC"/>
    <w:rsid w:val="00843EE2"/>
    <w:rsid w:val="00844C17"/>
    <w:rsid w:val="00847726"/>
    <w:rsid w:val="00852511"/>
    <w:rsid w:val="008614F1"/>
    <w:rsid w:val="008639B3"/>
    <w:rsid w:val="00863C1A"/>
    <w:rsid w:val="0087142D"/>
    <w:rsid w:val="008733D9"/>
    <w:rsid w:val="00873956"/>
    <w:rsid w:val="0088091C"/>
    <w:rsid w:val="00880E72"/>
    <w:rsid w:val="008825EE"/>
    <w:rsid w:val="0088596E"/>
    <w:rsid w:val="0089796A"/>
    <w:rsid w:val="008A2375"/>
    <w:rsid w:val="008C42BE"/>
    <w:rsid w:val="008C52EF"/>
    <w:rsid w:val="008C688F"/>
    <w:rsid w:val="008D76C5"/>
    <w:rsid w:val="008E0AFA"/>
    <w:rsid w:val="008E75D3"/>
    <w:rsid w:val="008F125E"/>
    <w:rsid w:val="008F355C"/>
    <w:rsid w:val="008F4D2F"/>
    <w:rsid w:val="00906292"/>
    <w:rsid w:val="009076AF"/>
    <w:rsid w:val="00911EF4"/>
    <w:rsid w:val="00917162"/>
    <w:rsid w:val="009172DF"/>
    <w:rsid w:val="00921190"/>
    <w:rsid w:val="009251CC"/>
    <w:rsid w:val="0092714E"/>
    <w:rsid w:val="009368E9"/>
    <w:rsid w:val="00942002"/>
    <w:rsid w:val="00944AE9"/>
    <w:rsid w:val="00947885"/>
    <w:rsid w:val="00952168"/>
    <w:rsid w:val="009527FE"/>
    <w:rsid w:val="009739A0"/>
    <w:rsid w:val="00974F84"/>
    <w:rsid w:val="009767C7"/>
    <w:rsid w:val="00981A94"/>
    <w:rsid w:val="009827BF"/>
    <w:rsid w:val="0098579A"/>
    <w:rsid w:val="0099195A"/>
    <w:rsid w:val="00992A11"/>
    <w:rsid w:val="00994681"/>
    <w:rsid w:val="0099486A"/>
    <w:rsid w:val="009A0E26"/>
    <w:rsid w:val="009A16EC"/>
    <w:rsid w:val="009B29B7"/>
    <w:rsid w:val="009B3B37"/>
    <w:rsid w:val="009B6F44"/>
    <w:rsid w:val="009B7D1F"/>
    <w:rsid w:val="009C088E"/>
    <w:rsid w:val="009C4D35"/>
    <w:rsid w:val="009D1522"/>
    <w:rsid w:val="009D7252"/>
    <w:rsid w:val="009E5EB4"/>
    <w:rsid w:val="009F30FD"/>
    <w:rsid w:val="00A044D6"/>
    <w:rsid w:val="00A04ADB"/>
    <w:rsid w:val="00A11E0F"/>
    <w:rsid w:val="00A23264"/>
    <w:rsid w:val="00A26CB6"/>
    <w:rsid w:val="00A32F82"/>
    <w:rsid w:val="00A32F8B"/>
    <w:rsid w:val="00A3756F"/>
    <w:rsid w:val="00A41AF7"/>
    <w:rsid w:val="00A41DE8"/>
    <w:rsid w:val="00A42D6F"/>
    <w:rsid w:val="00A45A62"/>
    <w:rsid w:val="00A54AC5"/>
    <w:rsid w:val="00A55DC3"/>
    <w:rsid w:val="00A56D41"/>
    <w:rsid w:val="00A61353"/>
    <w:rsid w:val="00A66307"/>
    <w:rsid w:val="00A66DB1"/>
    <w:rsid w:val="00A67A92"/>
    <w:rsid w:val="00A87870"/>
    <w:rsid w:val="00A91A70"/>
    <w:rsid w:val="00AA1B85"/>
    <w:rsid w:val="00AB1643"/>
    <w:rsid w:val="00AB1CB6"/>
    <w:rsid w:val="00AB1D9A"/>
    <w:rsid w:val="00AB2F94"/>
    <w:rsid w:val="00AC46CF"/>
    <w:rsid w:val="00AC67B1"/>
    <w:rsid w:val="00AD44FE"/>
    <w:rsid w:val="00AE49F1"/>
    <w:rsid w:val="00AF21ED"/>
    <w:rsid w:val="00B009D4"/>
    <w:rsid w:val="00B05CCA"/>
    <w:rsid w:val="00B14271"/>
    <w:rsid w:val="00B14C02"/>
    <w:rsid w:val="00B16270"/>
    <w:rsid w:val="00B2403B"/>
    <w:rsid w:val="00B2685D"/>
    <w:rsid w:val="00B30351"/>
    <w:rsid w:val="00B33C2A"/>
    <w:rsid w:val="00B422EC"/>
    <w:rsid w:val="00B51109"/>
    <w:rsid w:val="00B575F4"/>
    <w:rsid w:val="00B6547F"/>
    <w:rsid w:val="00B71239"/>
    <w:rsid w:val="00B726D4"/>
    <w:rsid w:val="00B8214F"/>
    <w:rsid w:val="00B86A4F"/>
    <w:rsid w:val="00B93035"/>
    <w:rsid w:val="00B9337E"/>
    <w:rsid w:val="00B935ED"/>
    <w:rsid w:val="00B942A8"/>
    <w:rsid w:val="00B9479D"/>
    <w:rsid w:val="00B958E8"/>
    <w:rsid w:val="00B97E4A"/>
    <w:rsid w:val="00BA09B2"/>
    <w:rsid w:val="00BA5B46"/>
    <w:rsid w:val="00BA74FD"/>
    <w:rsid w:val="00BB5D0B"/>
    <w:rsid w:val="00BC0995"/>
    <w:rsid w:val="00BD0A54"/>
    <w:rsid w:val="00BD2831"/>
    <w:rsid w:val="00BE74BB"/>
    <w:rsid w:val="00BE793A"/>
    <w:rsid w:val="00BF2B82"/>
    <w:rsid w:val="00BF432A"/>
    <w:rsid w:val="00BF605A"/>
    <w:rsid w:val="00BF6E82"/>
    <w:rsid w:val="00C00691"/>
    <w:rsid w:val="00C060C7"/>
    <w:rsid w:val="00C164EF"/>
    <w:rsid w:val="00C24C17"/>
    <w:rsid w:val="00C32857"/>
    <w:rsid w:val="00C3758F"/>
    <w:rsid w:val="00C40B88"/>
    <w:rsid w:val="00C42C93"/>
    <w:rsid w:val="00C43F41"/>
    <w:rsid w:val="00C47D87"/>
    <w:rsid w:val="00C50DBB"/>
    <w:rsid w:val="00C5376E"/>
    <w:rsid w:val="00C65CD9"/>
    <w:rsid w:val="00C71E43"/>
    <w:rsid w:val="00C808A6"/>
    <w:rsid w:val="00C8167D"/>
    <w:rsid w:val="00C9267A"/>
    <w:rsid w:val="00C97091"/>
    <w:rsid w:val="00C97260"/>
    <w:rsid w:val="00CA2001"/>
    <w:rsid w:val="00CB5B6C"/>
    <w:rsid w:val="00CC052E"/>
    <w:rsid w:val="00CD16BE"/>
    <w:rsid w:val="00CD4616"/>
    <w:rsid w:val="00CD47AC"/>
    <w:rsid w:val="00CD56AF"/>
    <w:rsid w:val="00CD6857"/>
    <w:rsid w:val="00CD7198"/>
    <w:rsid w:val="00CE33D5"/>
    <w:rsid w:val="00CE52B2"/>
    <w:rsid w:val="00CF3A39"/>
    <w:rsid w:val="00CF5D37"/>
    <w:rsid w:val="00CF6F33"/>
    <w:rsid w:val="00D02248"/>
    <w:rsid w:val="00D063B8"/>
    <w:rsid w:val="00D06825"/>
    <w:rsid w:val="00D13CCB"/>
    <w:rsid w:val="00D17E3B"/>
    <w:rsid w:val="00D23C09"/>
    <w:rsid w:val="00D23CED"/>
    <w:rsid w:val="00D24BD2"/>
    <w:rsid w:val="00D2573D"/>
    <w:rsid w:val="00D260A2"/>
    <w:rsid w:val="00D30CC6"/>
    <w:rsid w:val="00D3260C"/>
    <w:rsid w:val="00D351FA"/>
    <w:rsid w:val="00D35790"/>
    <w:rsid w:val="00D5653B"/>
    <w:rsid w:val="00D62EF1"/>
    <w:rsid w:val="00D6309D"/>
    <w:rsid w:val="00D63402"/>
    <w:rsid w:val="00D63BB5"/>
    <w:rsid w:val="00D644CA"/>
    <w:rsid w:val="00D66FC2"/>
    <w:rsid w:val="00D70256"/>
    <w:rsid w:val="00D7195A"/>
    <w:rsid w:val="00D76C7E"/>
    <w:rsid w:val="00D771DE"/>
    <w:rsid w:val="00D7776D"/>
    <w:rsid w:val="00D81771"/>
    <w:rsid w:val="00D82874"/>
    <w:rsid w:val="00D9293F"/>
    <w:rsid w:val="00D93598"/>
    <w:rsid w:val="00DA1E18"/>
    <w:rsid w:val="00DA2009"/>
    <w:rsid w:val="00DA34B0"/>
    <w:rsid w:val="00DB05B1"/>
    <w:rsid w:val="00DB46D0"/>
    <w:rsid w:val="00DB567E"/>
    <w:rsid w:val="00DB5A79"/>
    <w:rsid w:val="00DC2465"/>
    <w:rsid w:val="00DD4DEA"/>
    <w:rsid w:val="00DD512E"/>
    <w:rsid w:val="00DE1177"/>
    <w:rsid w:val="00DE270C"/>
    <w:rsid w:val="00DE2CEA"/>
    <w:rsid w:val="00DE3030"/>
    <w:rsid w:val="00DE6A3C"/>
    <w:rsid w:val="00DE74F4"/>
    <w:rsid w:val="00DE7F97"/>
    <w:rsid w:val="00DF1010"/>
    <w:rsid w:val="00DF5AEA"/>
    <w:rsid w:val="00DF63F6"/>
    <w:rsid w:val="00E02B4A"/>
    <w:rsid w:val="00E13747"/>
    <w:rsid w:val="00E25AEA"/>
    <w:rsid w:val="00E2616A"/>
    <w:rsid w:val="00E27E82"/>
    <w:rsid w:val="00E30DEF"/>
    <w:rsid w:val="00E30ED2"/>
    <w:rsid w:val="00E31276"/>
    <w:rsid w:val="00E37F70"/>
    <w:rsid w:val="00E4177E"/>
    <w:rsid w:val="00E446C1"/>
    <w:rsid w:val="00E45DF2"/>
    <w:rsid w:val="00E54B2E"/>
    <w:rsid w:val="00E556FB"/>
    <w:rsid w:val="00E758B9"/>
    <w:rsid w:val="00E85569"/>
    <w:rsid w:val="00E856AF"/>
    <w:rsid w:val="00E8625D"/>
    <w:rsid w:val="00E86B83"/>
    <w:rsid w:val="00E87C64"/>
    <w:rsid w:val="00E91988"/>
    <w:rsid w:val="00E93A01"/>
    <w:rsid w:val="00E93FF8"/>
    <w:rsid w:val="00E95CDB"/>
    <w:rsid w:val="00E962F0"/>
    <w:rsid w:val="00E96EAF"/>
    <w:rsid w:val="00EA1752"/>
    <w:rsid w:val="00EA2BDC"/>
    <w:rsid w:val="00EA5A89"/>
    <w:rsid w:val="00EA5BDB"/>
    <w:rsid w:val="00EB46D9"/>
    <w:rsid w:val="00EC142D"/>
    <w:rsid w:val="00EC1E16"/>
    <w:rsid w:val="00ED0024"/>
    <w:rsid w:val="00ED005A"/>
    <w:rsid w:val="00ED0F85"/>
    <w:rsid w:val="00ED2B5C"/>
    <w:rsid w:val="00ED3269"/>
    <w:rsid w:val="00EE0151"/>
    <w:rsid w:val="00EE1A8C"/>
    <w:rsid w:val="00EE4643"/>
    <w:rsid w:val="00EE4BCE"/>
    <w:rsid w:val="00EF1330"/>
    <w:rsid w:val="00EF15FF"/>
    <w:rsid w:val="00EF4A30"/>
    <w:rsid w:val="00EF6666"/>
    <w:rsid w:val="00EF7111"/>
    <w:rsid w:val="00EF7D1A"/>
    <w:rsid w:val="00F0448F"/>
    <w:rsid w:val="00F0716C"/>
    <w:rsid w:val="00F12341"/>
    <w:rsid w:val="00F13BF6"/>
    <w:rsid w:val="00F17A25"/>
    <w:rsid w:val="00F266D9"/>
    <w:rsid w:val="00F270E9"/>
    <w:rsid w:val="00F275C0"/>
    <w:rsid w:val="00F30D20"/>
    <w:rsid w:val="00F30D88"/>
    <w:rsid w:val="00F346B6"/>
    <w:rsid w:val="00F36145"/>
    <w:rsid w:val="00F37BDD"/>
    <w:rsid w:val="00F41503"/>
    <w:rsid w:val="00F41922"/>
    <w:rsid w:val="00F466C8"/>
    <w:rsid w:val="00F4683B"/>
    <w:rsid w:val="00F469A9"/>
    <w:rsid w:val="00F50B46"/>
    <w:rsid w:val="00F50D1F"/>
    <w:rsid w:val="00F61C02"/>
    <w:rsid w:val="00F6203E"/>
    <w:rsid w:val="00F635FC"/>
    <w:rsid w:val="00F63D03"/>
    <w:rsid w:val="00F65E2F"/>
    <w:rsid w:val="00F67DF1"/>
    <w:rsid w:val="00F71E93"/>
    <w:rsid w:val="00F8309B"/>
    <w:rsid w:val="00F833C9"/>
    <w:rsid w:val="00F90064"/>
    <w:rsid w:val="00F910E7"/>
    <w:rsid w:val="00F9289E"/>
    <w:rsid w:val="00F94471"/>
    <w:rsid w:val="00F94C9E"/>
    <w:rsid w:val="00F96AFD"/>
    <w:rsid w:val="00FA1398"/>
    <w:rsid w:val="00FA2E19"/>
    <w:rsid w:val="00FA697F"/>
    <w:rsid w:val="00FB2215"/>
    <w:rsid w:val="00FB352D"/>
    <w:rsid w:val="00FB3595"/>
    <w:rsid w:val="00FB5521"/>
    <w:rsid w:val="00FB610D"/>
    <w:rsid w:val="00FC4477"/>
    <w:rsid w:val="00FC46FB"/>
    <w:rsid w:val="00FD0A38"/>
    <w:rsid w:val="00FD2BD3"/>
    <w:rsid w:val="00FD4CCA"/>
    <w:rsid w:val="00FE2A9E"/>
    <w:rsid w:val="00FE6B53"/>
    <w:rsid w:val="00FF3797"/>
    <w:rsid w:val="0B4E0D5F"/>
    <w:rsid w:val="0EC4170D"/>
    <w:rsid w:val="5CA1CBF4"/>
    <w:rsid w:val="5F445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1000f"/>
    </o:shapedefaults>
    <o:shapelayout v:ext="edit">
      <o:idmap v:ext="edit" data="2"/>
    </o:shapelayout>
  </w:shapeDefaults>
  <w:decimalSymbol w:val=","/>
  <w:listSeparator w:val=";"/>
  <w14:docId w14:val="3FB409AA"/>
  <w15:chartTrackingRefBased/>
  <w15:docId w15:val="{CDD9F393-5C36-4AB9-A779-1C5E53E88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="Times New Roman" w:hAnsi="Segoe UI" w:cs="Times New Roman"/>
        <w:sz w:val="18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Samp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 w:unhideWhenUsed="1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1"/>
    <w:lsdException w:name="Grid Table 7 Colorful Accent 1" w:uiPriority="42"/>
    <w:lsdException w:name="Grid Table 1 Light Accent 2" w:uiPriority="43"/>
    <w:lsdException w:name="Grid Table 2 Accent 2" w:uiPriority="44"/>
    <w:lsdException w:name="Grid Table 3 Accent 2" w:uiPriority="45"/>
    <w:lsdException w:name="Grid Table 4 Accent 2" w:uiPriority="40"/>
    <w:lsdException w:name="Grid Table 5 Dark Accent 2" w:uiPriority="46"/>
    <w:lsdException w:name="Grid Table 6 Colorful Accent 2" w:uiPriority="47"/>
    <w:lsdException w:name="Grid Table 7 Colorful Accent 2" w:uiPriority="48"/>
    <w:lsdException w:name="Grid Table 1 Light Accent 3" w:uiPriority="49"/>
    <w:lsdException w:name="Grid Table 2 Accent 3" w:uiPriority="50"/>
    <w:lsdException w:name="Grid Table 3 Accent 3" w:uiPriority="51"/>
    <w:lsdException w:name="Grid Table 4 Accent 3" w:uiPriority="52"/>
    <w:lsdException w:name="Grid Table 5 Dark Accent 3" w:uiPriority="46"/>
    <w:lsdException w:name="Grid Table 6 Colorful Accent 3" w:uiPriority="47"/>
    <w:lsdException w:name="Grid Table 7 Colorful Accent 3" w:uiPriority="48"/>
    <w:lsdException w:name="Grid Table 1 Light Accent 4" w:uiPriority="49"/>
    <w:lsdException w:name="Grid Table 2 Accent 4" w:uiPriority="50"/>
    <w:lsdException w:name="Grid Table 3 Accent 4" w:uiPriority="51"/>
    <w:lsdException w:name="Grid Table 4 Accent 4" w:uiPriority="52"/>
    <w:lsdException w:name="Grid Table 5 Dark Accent 4" w:uiPriority="46"/>
    <w:lsdException w:name="Grid Table 6 Colorful Accent 4" w:uiPriority="47"/>
    <w:lsdException w:name="Grid Table 7 Colorful Accent 4" w:uiPriority="48"/>
    <w:lsdException w:name="Grid Table 1 Light Accent 5" w:uiPriority="49"/>
    <w:lsdException w:name="Grid Table 2 Accent 5" w:uiPriority="50"/>
    <w:lsdException w:name="Grid Table 3 Accent 5" w:uiPriority="51"/>
    <w:lsdException w:name="Grid Table 4 Accent 5" w:uiPriority="52"/>
    <w:lsdException w:name="Grid Table 5 Dark Accent 5" w:uiPriority="46"/>
    <w:lsdException w:name="Grid Table 6 Colorful Accent 5" w:uiPriority="47"/>
    <w:lsdException w:name="Grid Table 7 Colorful Accent 5" w:uiPriority="48"/>
    <w:lsdException w:name="Grid Table 1 Light Accent 6" w:uiPriority="49"/>
    <w:lsdException w:name="Grid Table 2 Accent 6" w:uiPriority="50"/>
    <w:lsdException w:name="Grid Table 3 Accent 6" w:uiPriority="51"/>
    <w:lsdException w:name="Grid Table 4 Accent 6" w:uiPriority="52"/>
    <w:lsdException w:name="Grid Table 5 Dark Accent 6" w:uiPriority="46"/>
    <w:lsdException w:name="Grid Table 6 Colorful Accent 6" w:uiPriority="47"/>
    <w:lsdException w:name="Grid Table 7 Colorful Accent 6" w:uiPriority="48"/>
    <w:lsdException w:name="List Table 1 Light" w:uiPriority="49"/>
    <w:lsdException w:name="List Table 2" w:uiPriority="50"/>
    <w:lsdException w:name="List Table 3" w:uiPriority="51"/>
    <w:lsdException w:name="List Table 4" w:uiPriority="52"/>
    <w:lsdException w:name="List Table 5 Dark" w:uiPriority="46"/>
    <w:lsdException w:name="List Table 6 Colorful" w:uiPriority="47"/>
    <w:lsdException w:name="List Table 7 Colorful" w:uiPriority="48"/>
    <w:lsdException w:name="List Table 1 Light Accent 1" w:uiPriority="49"/>
    <w:lsdException w:name="List Table 2 Accent 1" w:uiPriority="50"/>
    <w:lsdException w:name="List Table 3 Accent 1" w:uiPriority="51"/>
    <w:lsdException w:name="List Table 4 Accent 1" w:uiPriority="52"/>
    <w:lsdException w:name="List Table 5 Dark Accent 1" w:uiPriority="46"/>
    <w:lsdException w:name="List Table 6 Colorful Accent 1" w:uiPriority="47"/>
    <w:lsdException w:name="List Table 7 Colorful Accent 1" w:uiPriority="48"/>
    <w:lsdException w:name="List Table 1 Light Accent 2" w:uiPriority="49"/>
    <w:lsdException w:name="List Table 2 Accent 2" w:uiPriority="50"/>
    <w:lsdException w:name="List Table 3 Accent 2" w:uiPriority="51"/>
    <w:lsdException w:name="List Table 4 Accent 2" w:uiPriority="52"/>
    <w:lsdException w:name="List Table 5 Dark Accent 2" w:uiPriority="46"/>
    <w:lsdException w:name="List Table 6 Colorful Accent 2" w:uiPriority="47"/>
    <w:lsdException w:name="List Table 7 Colorful Accent 2" w:uiPriority="48"/>
    <w:lsdException w:name="List Table 1 Light Accent 3" w:uiPriority="49"/>
    <w:lsdException w:name="List Table 2 Accent 3" w:uiPriority="50"/>
    <w:lsdException w:name="List Table 3 Accent 3" w:uiPriority="51"/>
    <w:lsdException w:name="List Table 4 Accent 3" w:uiPriority="52"/>
    <w:lsdException w:name="List Table 5 Dark Accent 3" w:uiPriority="46"/>
    <w:lsdException w:name="List Table 6 Colorful Accent 3" w:uiPriority="47"/>
    <w:lsdException w:name="List Table 7 Colorful Accent 3" w:uiPriority="48"/>
    <w:lsdException w:name="List Table 1 Light Accent 4" w:uiPriority="49"/>
    <w:lsdException w:name="List Table 2 Accent 4" w:uiPriority="50"/>
    <w:lsdException w:name="List Table 3 Accent 4" w:uiPriority="51"/>
    <w:lsdException w:name="List Table 4 Accent 4" w:uiPriority="52"/>
    <w:lsdException w:name="List Table 5 Dark Accent 4" w:uiPriority="46"/>
    <w:lsdException w:name="List Table 6 Colorful Accent 4" w:uiPriority="47"/>
    <w:lsdException w:name="List Table 7 Colorful Accent 4" w:uiPriority="48"/>
    <w:lsdException w:name="List Table 1 Light Accent 5" w:uiPriority="49"/>
    <w:lsdException w:name="List Table 2 Accent 5" w:uiPriority="50"/>
    <w:lsdException w:name="List Table 3 Accent 5" w:uiPriority="51"/>
    <w:lsdException w:name="List Table 4 Accent 5" w:uiPriority="52"/>
    <w:lsdException w:name="List Table 5 Dark Accent 5" w:uiPriority="46"/>
    <w:lsdException w:name="List Table 6 Colorful Accent 5" w:uiPriority="47"/>
    <w:lsdException w:name="List Table 7 Colorful Accent 5" w:uiPriority="48"/>
    <w:lsdException w:name="List Table 1 Light Accent 6" w:uiPriority="49"/>
    <w:lsdException w:name="List Table 2 Accent 6" w:uiPriority="50"/>
    <w:lsdException w:name="List Table 3 Accent 6" w:uiPriority="51"/>
    <w:lsdException w:name="List Table 4 Accent 6" w:uiPriority="52"/>
    <w:lsdException w:name="List Table 5 Dark Accent 6" w:uiPriority="46"/>
    <w:lsdException w:name="List Table 6 Colorful Accent 6" w:uiPriority="47"/>
    <w:lsdException w:name="List Table 7 Colorful Accent 6" w:uiPriority="48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2A2975"/>
    <w:pPr>
      <w:spacing w:line="276" w:lineRule="auto"/>
      <w:jc w:val="both"/>
    </w:pPr>
    <w:rPr>
      <w:sz w:val="22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97261"/>
    <w:pPr>
      <w:keepNext/>
      <w:spacing w:line="420" w:lineRule="atLeast"/>
      <w:outlineLvl w:val="0"/>
    </w:pPr>
    <w:rPr>
      <w:rFonts w:cs="Arial"/>
      <w:b/>
      <w:bCs/>
      <w:kern w:val="32"/>
      <w:sz w:val="36"/>
      <w:szCs w:val="32"/>
    </w:rPr>
  </w:style>
  <w:style w:type="paragraph" w:styleId="Nadpis2">
    <w:name w:val="heading 2"/>
    <w:basedOn w:val="Normlny"/>
    <w:next w:val="Normlny"/>
    <w:qFormat/>
    <w:rsid w:val="003F46B0"/>
    <w:pPr>
      <w:keepNext/>
      <w:outlineLvl w:val="1"/>
    </w:pPr>
    <w:rPr>
      <w:rFonts w:cs="Arial"/>
      <w:bCs/>
      <w:iCs/>
      <w:color w:val="E1000F"/>
      <w:szCs w:val="28"/>
    </w:rPr>
  </w:style>
  <w:style w:type="paragraph" w:styleId="Nadpis3">
    <w:name w:val="heading 3"/>
    <w:basedOn w:val="Nadpis2"/>
    <w:next w:val="Normlny"/>
    <w:qFormat/>
    <w:rsid w:val="006F1596"/>
    <w:pPr>
      <w:outlineLvl w:val="2"/>
    </w:pPr>
    <w:rPr>
      <w:color w:val="auto"/>
    </w:rPr>
  </w:style>
  <w:style w:type="paragraph" w:styleId="Nadpis4">
    <w:name w:val="heading 4"/>
    <w:basedOn w:val="Normlny"/>
    <w:next w:val="Normlny"/>
    <w:link w:val="Nadpis4Char"/>
    <w:semiHidden/>
    <w:unhideWhenUsed/>
    <w:qFormat/>
    <w:rsid w:val="004002D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474E55" w:themeColor="accent1" w:themeShade="BF"/>
    </w:rPr>
  </w:style>
  <w:style w:type="paragraph" w:styleId="Nadpis5">
    <w:name w:val="heading 5"/>
    <w:basedOn w:val="Normlny"/>
    <w:next w:val="Normlny"/>
    <w:link w:val="Nadpis5Char"/>
    <w:semiHidden/>
    <w:unhideWhenUsed/>
    <w:qFormat/>
    <w:rsid w:val="004002D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74E55" w:themeColor="accent1" w:themeShade="BF"/>
    </w:rPr>
  </w:style>
  <w:style w:type="paragraph" w:styleId="Nadpis6">
    <w:name w:val="heading 6"/>
    <w:basedOn w:val="Normlny"/>
    <w:next w:val="Normlny"/>
    <w:link w:val="Nadpis6Char"/>
    <w:semiHidden/>
    <w:unhideWhenUsed/>
    <w:qFormat/>
    <w:rsid w:val="004002D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F3439" w:themeColor="accent1" w:themeShade="7F"/>
    </w:rPr>
  </w:style>
  <w:style w:type="paragraph" w:styleId="Nadpis7">
    <w:name w:val="heading 7"/>
    <w:basedOn w:val="Normlny"/>
    <w:next w:val="Normlny"/>
    <w:link w:val="Nadpis7Char"/>
    <w:semiHidden/>
    <w:unhideWhenUsed/>
    <w:qFormat/>
    <w:rsid w:val="004002D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F3439" w:themeColor="accent1" w:themeShade="7F"/>
    </w:rPr>
  </w:style>
  <w:style w:type="paragraph" w:styleId="Nadpis8">
    <w:name w:val="heading 8"/>
    <w:basedOn w:val="Normlny"/>
    <w:next w:val="Normlny"/>
    <w:link w:val="Nadpis8Char"/>
    <w:semiHidden/>
    <w:unhideWhenUsed/>
    <w:qFormat/>
    <w:rsid w:val="004002D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semiHidden/>
    <w:unhideWhenUsed/>
    <w:qFormat/>
    <w:rsid w:val="004002D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C3758F"/>
    <w:pPr>
      <w:tabs>
        <w:tab w:val="left" w:pos="2607"/>
        <w:tab w:val="center" w:pos="4320"/>
        <w:tab w:val="right" w:pos="9356"/>
      </w:tabs>
      <w:spacing w:before="1440" w:line="100" w:lineRule="atLeast"/>
      <w:jc w:val="right"/>
    </w:pPr>
    <w:rPr>
      <w:rFonts w:cs="Segoe UI"/>
      <w:b/>
      <w:bCs/>
      <w:color w:val="3E3C3C"/>
      <w:sz w:val="40"/>
      <w:szCs w:val="40"/>
    </w:rPr>
  </w:style>
  <w:style w:type="paragraph" w:styleId="Pta">
    <w:name w:val="footer"/>
    <w:basedOn w:val="Normlny"/>
    <w:link w:val="PtaChar"/>
    <w:uiPriority w:val="99"/>
    <w:rsid w:val="00992A11"/>
    <w:pPr>
      <w:tabs>
        <w:tab w:val="right" w:pos="7083"/>
        <w:tab w:val="right" w:pos="8640"/>
      </w:tabs>
      <w:spacing w:line="180" w:lineRule="atLeast"/>
      <w:jc w:val="right"/>
    </w:pPr>
    <w:rPr>
      <w:bCs/>
      <w:noProof/>
      <w:sz w:val="12"/>
    </w:rPr>
  </w:style>
  <w:style w:type="paragraph" w:customStyle="1" w:styleId="Intro">
    <w:name w:val="Intro"/>
    <w:basedOn w:val="Normlny"/>
    <w:rsid w:val="006F1596"/>
    <w:pPr>
      <w:spacing w:after="300"/>
    </w:pPr>
    <w:rPr>
      <w:color w:val="415055"/>
      <w:sz w:val="24"/>
    </w:rPr>
  </w:style>
  <w:style w:type="paragraph" w:customStyle="1" w:styleId="NumBullet">
    <w:name w:val="Num_Bullet"/>
    <w:basedOn w:val="Normlny"/>
    <w:rsid w:val="00576BC8"/>
    <w:pPr>
      <w:numPr>
        <w:numId w:val="1"/>
      </w:numPr>
      <w:tabs>
        <w:tab w:val="clear" w:pos="567"/>
        <w:tab w:val="left" w:pos="357"/>
      </w:tabs>
      <w:ind w:left="357" w:hanging="357"/>
    </w:pPr>
  </w:style>
  <w:style w:type="paragraph" w:customStyle="1" w:styleId="Page1Name">
    <w:name w:val="Page1_Name"/>
    <w:basedOn w:val="Normlny"/>
    <w:rsid w:val="004F237B"/>
    <w:pPr>
      <w:spacing w:after="420" w:line="360" w:lineRule="atLeast"/>
    </w:pPr>
    <w:rPr>
      <w:b/>
      <w:sz w:val="30"/>
    </w:rPr>
  </w:style>
  <w:style w:type="paragraph" w:customStyle="1" w:styleId="Page1Title">
    <w:name w:val="Page1_Title"/>
    <w:basedOn w:val="Normlny"/>
    <w:rsid w:val="004F237B"/>
    <w:pPr>
      <w:spacing w:line="228" w:lineRule="auto"/>
    </w:pPr>
    <w:rPr>
      <w:color w:val="E1000F"/>
      <w:sz w:val="90"/>
    </w:rPr>
  </w:style>
  <w:style w:type="paragraph" w:customStyle="1" w:styleId="Page1Author">
    <w:name w:val="Page1_Author"/>
    <w:basedOn w:val="Page1Name"/>
    <w:rsid w:val="004F237B"/>
    <w:pPr>
      <w:spacing w:before="240" w:after="0"/>
    </w:pPr>
    <w:rPr>
      <w:b w:val="0"/>
      <w:bCs/>
    </w:rPr>
  </w:style>
  <w:style w:type="table" w:styleId="Mriekatabuky">
    <w:name w:val="Table Grid"/>
    <w:basedOn w:val="Normlnatabuka"/>
    <w:rsid w:val="004F237B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">
    <w:name w:val="Info"/>
    <w:basedOn w:val="Normlny"/>
    <w:link w:val="InfoZchn"/>
    <w:rsid w:val="00EE59A4"/>
    <w:pPr>
      <w:spacing w:line="240" w:lineRule="atLeast"/>
    </w:pPr>
    <w:rPr>
      <w:sz w:val="13"/>
    </w:rPr>
  </w:style>
  <w:style w:type="character" w:customStyle="1" w:styleId="InfoZchn">
    <w:name w:val="Info Zchn"/>
    <w:link w:val="Info"/>
    <w:rsid w:val="003F6218"/>
    <w:rPr>
      <w:rFonts w:ascii="Arial" w:hAnsi="Arial"/>
      <w:sz w:val="13"/>
      <w:szCs w:val="24"/>
      <w:lang w:val="de-DE" w:eastAsia="en-US" w:bidi="ar-SA"/>
    </w:rPr>
  </w:style>
  <w:style w:type="paragraph" w:customStyle="1" w:styleId="Standard12pt">
    <w:name w:val="Standard_12pt"/>
    <w:basedOn w:val="Normlny"/>
    <w:rsid w:val="0048435F"/>
    <w:pPr>
      <w:spacing w:line="300" w:lineRule="atLeast"/>
    </w:pPr>
    <w:rPr>
      <w:sz w:val="24"/>
    </w:rPr>
  </w:style>
  <w:style w:type="character" w:customStyle="1" w:styleId="Nadpis1Char">
    <w:name w:val="Nadpis 1 Char"/>
    <w:link w:val="Nadpis1"/>
    <w:uiPriority w:val="99"/>
    <w:locked/>
    <w:rsid w:val="00B422EC"/>
    <w:rPr>
      <w:rFonts w:ascii="Arial" w:hAnsi="Arial" w:cs="Arial"/>
      <w:b/>
      <w:bCs/>
      <w:kern w:val="32"/>
      <w:sz w:val="36"/>
      <w:szCs w:val="32"/>
      <w:lang w:val="de-DE"/>
    </w:rPr>
  </w:style>
  <w:style w:type="character" w:styleId="Hypertextovprepojenie">
    <w:name w:val="Hyperlink"/>
    <w:rsid w:val="00336854"/>
    <w:rPr>
      <w:rFonts w:ascii="Segoe UI" w:hAnsi="Segoe UI"/>
      <w:color w:val="0000FF"/>
      <w:sz w:val="18"/>
      <w:szCs w:val="18"/>
      <w:u w:val="single"/>
    </w:rPr>
  </w:style>
  <w:style w:type="paragraph" w:customStyle="1" w:styleId="MittleresRaster1-Akzent21">
    <w:name w:val="Mittleres Raster 1 - Akzent 21"/>
    <w:basedOn w:val="Normlny"/>
    <w:uiPriority w:val="34"/>
    <w:qFormat/>
    <w:rsid w:val="00B422EC"/>
    <w:pPr>
      <w:ind w:left="720"/>
    </w:pPr>
  </w:style>
  <w:style w:type="paragraph" w:styleId="Textbubliny">
    <w:name w:val="Balloon Text"/>
    <w:basedOn w:val="Normlny"/>
    <w:link w:val="TextbublinyChar"/>
    <w:rsid w:val="00336854"/>
    <w:pPr>
      <w:spacing w:line="240" w:lineRule="auto"/>
    </w:pPr>
    <w:rPr>
      <w:sz w:val="18"/>
      <w:szCs w:val="18"/>
    </w:rPr>
  </w:style>
  <w:style w:type="character" w:customStyle="1" w:styleId="TextbublinyChar">
    <w:name w:val="Text bubliny Char"/>
    <w:link w:val="Textbubliny"/>
    <w:rsid w:val="00336854"/>
    <w:rPr>
      <w:rFonts w:ascii="Segoe UI" w:hAnsi="Segoe UI"/>
      <w:sz w:val="18"/>
      <w:szCs w:val="18"/>
      <w:lang w:val="de-DE"/>
    </w:rPr>
  </w:style>
  <w:style w:type="paragraph" w:customStyle="1" w:styleId="MittlereListe2-Akzent21">
    <w:name w:val="Mittlere Liste 2 - Akzent 21"/>
    <w:hidden/>
    <w:uiPriority w:val="99"/>
    <w:semiHidden/>
    <w:rsid w:val="002E0B17"/>
    <w:rPr>
      <w:rFonts w:ascii="Arial" w:hAnsi="Arial"/>
      <w:lang w:val="de-DE"/>
    </w:rPr>
  </w:style>
  <w:style w:type="character" w:customStyle="1" w:styleId="PtaChar">
    <w:name w:val="Päta Char"/>
    <w:link w:val="Pta"/>
    <w:uiPriority w:val="99"/>
    <w:rsid w:val="00992A11"/>
    <w:rPr>
      <w:rFonts w:ascii="Segoe UI" w:hAnsi="Segoe UI"/>
      <w:bCs/>
      <w:noProof/>
      <w:sz w:val="12"/>
      <w:szCs w:val="24"/>
      <w:lang w:val="de-DE"/>
    </w:rPr>
  </w:style>
  <w:style w:type="character" w:styleId="Nevyrieenzmienka">
    <w:name w:val="Unresolved Mention"/>
    <w:uiPriority w:val="99"/>
    <w:semiHidden/>
    <w:unhideWhenUsed/>
    <w:rsid w:val="000C210A"/>
    <w:rPr>
      <w:color w:val="605E5C"/>
      <w:shd w:val="clear" w:color="auto" w:fill="E1DFDD"/>
    </w:rPr>
  </w:style>
  <w:style w:type="paragraph" w:customStyle="1" w:styleId="Style12ptJustifiedLinespacing15lines">
    <w:name w:val="Style 12 pt Justified Line spacing:  1.5 lines"/>
    <w:basedOn w:val="Normlny"/>
    <w:rsid w:val="00974F84"/>
    <w:rPr>
      <w:szCs w:val="20"/>
    </w:rPr>
  </w:style>
  <w:style w:type="paragraph" w:customStyle="1" w:styleId="Style12ptJustifiedLinespacing15lines1">
    <w:name w:val="Style 12 pt Justified Line spacing:  1.5 lines1"/>
    <w:basedOn w:val="Normlny"/>
    <w:rsid w:val="00974F84"/>
    <w:pPr>
      <w:spacing w:before="120"/>
    </w:pPr>
    <w:rPr>
      <w:szCs w:val="20"/>
    </w:rPr>
  </w:style>
  <w:style w:type="character" w:customStyle="1" w:styleId="Headline">
    <w:name w:val="Headline"/>
    <w:basedOn w:val="Predvolenpsmoodseku"/>
    <w:rsid w:val="00A3756F"/>
    <w:rPr>
      <w:b/>
      <w:bCs/>
      <w:sz w:val="32"/>
    </w:rPr>
  </w:style>
  <w:style w:type="paragraph" w:customStyle="1" w:styleId="MonthDayYear">
    <w:name w:val="Month Day Year"/>
    <w:basedOn w:val="Normlny"/>
    <w:rsid w:val="00643D8A"/>
    <w:pPr>
      <w:spacing w:before="120"/>
      <w:ind w:right="-1"/>
      <w:jc w:val="right"/>
    </w:pPr>
    <w:rPr>
      <w:szCs w:val="20"/>
    </w:rPr>
  </w:style>
  <w:style w:type="paragraph" w:customStyle="1" w:styleId="Topline">
    <w:name w:val="Topline"/>
    <w:basedOn w:val="Normlny"/>
    <w:qFormat/>
    <w:rsid w:val="00472FEC"/>
    <w:pPr>
      <w:spacing w:before="560" w:after="560"/>
    </w:pPr>
    <w:rPr>
      <w:rFonts w:cs="Segoe UI"/>
      <w:szCs w:val="22"/>
    </w:rPr>
  </w:style>
  <w:style w:type="character" w:customStyle="1" w:styleId="AboutandContactBody">
    <w:name w:val="About and Contact Body"/>
    <w:basedOn w:val="Predvolenpsmoodseku"/>
    <w:rsid w:val="00336854"/>
    <w:rPr>
      <w:rFonts w:ascii="Segoe UI" w:hAnsi="Segoe UI"/>
      <w:sz w:val="18"/>
    </w:rPr>
  </w:style>
  <w:style w:type="character" w:customStyle="1" w:styleId="AboutandContactHeadline">
    <w:name w:val="About and Contact Headline"/>
    <w:basedOn w:val="Predvolenpsmoodseku"/>
    <w:rsid w:val="00336854"/>
    <w:rPr>
      <w:rFonts w:ascii="Segoe UI" w:hAnsi="Segoe UI"/>
      <w:b/>
      <w:bCs/>
      <w:sz w:val="18"/>
    </w:rPr>
  </w:style>
  <w:style w:type="paragraph" w:styleId="AdresaHTML">
    <w:name w:val="HTML Address"/>
    <w:basedOn w:val="Normlny"/>
    <w:link w:val="AdresaHTMLChar"/>
    <w:rsid w:val="004002DD"/>
    <w:pPr>
      <w:spacing w:line="240" w:lineRule="auto"/>
    </w:pPr>
    <w:rPr>
      <w:i/>
      <w:iCs/>
    </w:rPr>
  </w:style>
  <w:style w:type="character" w:customStyle="1" w:styleId="AdresaHTMLChar">
    <w:name w:val="Adresa HTML Char"/>
    <w:basedOn w:val="Predvolenpsmoodseku"/>
    <w:link w:val="AdresaHTML"/>
    <w:rsid w:val="004002DD"/>
    <w:rPr>
      <w:i/>
      <w:iCs/>
      <w:sz w:val="22"/>
    </w:rPr>
  </w:style>
  <w:style w:type="paragraph" w:styleId="Adresanaoblke">
    <w:name w:val="envelope address"/>
    <w:basedOn w:val="Normlny"/>
    <w:rsid w:val="004002DD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Bezriadkovania">
    <w:name w:val="No Spacing"/>
    <w:uiPriority w:val="99"/>
    <w:qFormat/>
    <w:rsid w:val="004002DD"/>
    <w:pPr>
      <w:jc w:val="both"/>
    </w:pPr>
    <w:rPr>
      <w:sz w:val="22"/>
    </w:rPr>
  </w:style>
  <w:style w:type="paragraph" w:styleId="Bibliografia">
    <w:name w:val="Bibliography"/>
    <w:basedOn w:val="Normlny"/>
    <w:next w:val="Normlny"/>
    <w:uiPriority w:val="61"/>
    <w:semiHidden/>
    <w:unhideWhenUsed/>
    <w:rsid w:val="004002DD"/>
  </w:style>
  <w:style w:type="paragraph" w:styleId="Citcia">
    <w:name w:val="Quote"/>
    <w:basedOn w:val="Normlny"/>
    <w:next w:val="Normlny"/>
    <w:link w:val="CitciaChar"/>
    <w:uiPriority w:val="64"/>
    <w:qFormat/>
    <w:rsid w:val="004002D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64"/>
    <w:rsid w:val="004002DD"/>
    <w:rPr>
      <w:i/>
      <w:iCs/>
      <w:color w:val="404040" w:themeColor="text1" w:themeTint="BF"/>
      <w:sz w:val="22"/>
    </w:rPr>
  </w:style>
  <w:style w:type="paragraph" w:styleId="slovanzoznam">
    <w:name w:val="List Number"/>
    <w:basedOn w:val="Normlny"/>
    <w:rsid w:val="004002DD"/>
    <w:pPr>
      <w:numPr>
        <w:numId w:val="7"/>
      </w:numPr>
      <w:contextualSpacing/>
    </w:pPr>
  </w:style>
  <w:style w:type="paragraph" w:styleId="slovanzoznam2">
    <w:name w:val="List Number 2"/>
    <w:basedOn w:val="Normlny"/>
    <w:rsid w:val="004002DD"/>
    <w:pPr>
      <w:numPr>
        <w:numId w:val="8"/>
      </w:numPr>
      <w:contextualSpacing/>
    </w:pPr>
  </w:style>
  <w:style w:type="paragraph" w:styleId="slovanzoznam3">
    <w:name w:val="List Number 3"/>
    <w:basedOn w:val="Normlny"/>
    <w:rsid w:val="004002DD"/>
    <w:pPr>
      <w:numPr>
        <w:numId w:val="9"/>
      </w:numPr>
      <w:contextualSpacing/>
    </w:pPr>
  </w:style>
  <w:style w:type="paragraph" w:styleId="slovanzoznam4">
    <w:name w:val="List Number 4"/>
    <w:basedOn w:val="Normlny"/>
    <w:rsid w:val="004002DD"/>
    <w:pPr>
      <w:numPr>
        <w:numId w:val="10"/>
      </w:numPr>
      <w:contextualSpacing/>
    </w:pPr>
  </w:style>
  <w:style w:type="paragraph" w:styleId="slovanzoznam5">
    <w:name w:val="List Number 5"/>
    <w:basedOn w:val="Normlny"/>
    <w:rsid w:val="004002DD"/>
    <w:pPr>
      <w:numPr>
        <w:numId w:val="11"/>
      </w:numPr>
      <w:contextualSpacing/>
    </w:pPr>
  </w:style>
  <w:style w:type="paragraph" w:styleId="Dtum">
    <w:name w:val="Date"/>
    <w:basedOn w:val="Normlny"/>
    <w:next w:val="Normlny"/>
    <w:link w:val="DtumChar"/>
    <w:rsid w:val="004002DD"/>
  </w:style>
  <w:style w:type="character" w:customStyle="1" w:styleId="DtumChar">
    <w:name w:val="Dátum Char"/>
    <w:basedOn w:val="Predvolenpsmoodseku"/>
    <w:link w:val="Dtum"/>
    <w:rsid w:val="004002DD"/>
    <w:rPr>
      <w:sz w:val="22"/>
    </w:rPr>
  </w:style>
  <w:style w:type="paragraph" w:styleId="Hlavikaobsahu">
    <w:name w:val="TOC Heading"/>
    <w:basedOn w:val="Nadpis1"/>
    <w:next w:val="Normlny"/>
    <w:uiPriority w:val="62"/>
    <w:semiHidden/>
    <w:unhideWhenUsed/>
    <w:qFormat/>
    <w:rsid w:val="004002DD"/>
    <w:pPr>
      <w:keepLines/>
      <w:spacing w:before="240" w:line="276" w:lineRule="auto"/>
      <w:outlineLvl w:val="9"/>
    </w:pPr>
    <w:rPr>
      <w:rFonts w:asciiTheme="majorHAnsi" w:eastAsiaTheme="majorEastAsia" w:hAnsiTheme="majorHAnsi" w:cstheme="majorBidi"/>
      <w:b w:val="0"/>
      <w:bCs w:val="0"/>
      <w:color w:val="474E55" w:themeColor="accent1" w:themeShade="BF"/>
      <w:kern w:val="0"/>
      <w:sz w:val="32"/>
    </w:rPr>
  </w:style>
  <w:style w:type="paragraph" w:styleId="Hlavikasprvy">
    <w:name w:val="Message Header"/>
    <w:basedOn w:val="Normlny"/>
    <w:link w:val="HlavikasprvyChar"/>
    <w:rsid w:val="004002D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HlavikasprvyChar">
    <w:name w:val="Hlavička správy Char"/>
    <w:basedOn w:val="Predvolenpsmoodseku"/>
    <w:link w:val="Hlavikasprvy"/>
    <w:rsid w:val="004002DD"/>
    <w:rPr>
      <w:rFonts w:asciiTheme="majorHAnsi" w:eastAsiaTheme="majorEastAsia" w:hAnsiTheme="majorHAnsi" w:cstheme="majorBidi"/>
      <w:sz w:val="24"/>
      <w:shd w:val="pct20" w:color="auto" w:fill="auto"/>
    </w:rPr>
  </w:style>
  <w:style w:type="paragraph" w:styleId="Hlavikazoznamucitci">
    <w:name w:val="toa heading"/>
    <w:basedOn w:val="Normlny"/>
    <w:next w:val="Normlny"/>
    <w:rsid w:val="004002DD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character" w:customStyle="1" w:styleId="Nadpis4Char">
    <w:name w:val="Nadpis 4 Char"/>
    <w:basedOn w:val="Predvolenpsmoodseku"/>
    <w:link w:val="Nadpis4"/>
    <w:semiHidden/>
    <w:rsid w:val="004002DD"/>
    <w:rPr>
      <w:rFonts w:asciiTheme="majorHAnsi" w:eastAsiaTheme="majorEastAsia" w:hAnsiTheme="majorHAnsi" w:cstheme="majorBidi"/>
      <w:i/>
      <w:iCs/>
      <w:color w:val="474E55" w:themeColor="accent1" w:themeShade="BF"/>
      <w:sz w:val="22"/>
    </w:rPr>
  </w:style>
  <w:style w:type="character" w:customStyle="1" w:styleId="Nadpis5Char">
    <w:name w:val="Nadpis 5 Char"/>
    <w:basedOn w:val="Predvolenpsmoodseku"/>
    <w:link w:val="Nadpis5"/>
    <w:semiHidden/>
    <w:rsid w:val="004002DD"/>
    <w:rPr>
      <w:rFonts w:asciiTheme="majorHAnsi" w:eastAsiaTheme="majorEastAsia" w:hAnsiTheme="majorHAnsi" w:cstheme="majorBidi"/>
      <w:color w:val="474E55" w:themeColor="accent1" w:themeShade="BF"/>
      <w:sz w:val="22"/>
    </w:rPr>
  </w:style>
  <w:style w:type="character" w:customStyle="1" w:styleId="Nadpis6Char">
    <w:name w:val="Nadpis 6 Char"/>
    <w:basedOn w:val="Predvolenpsmoodseku"/>
    <w:link w:val="Nadpis6"/>
    <w:semiHidden/>
    <w:rsid w:val="004002DD"/>
    <w:rPr>
      <w:rFonts w:asciiTheme="majorHAnsi" w:eastAsiaTheme="majorEastAsia" w:hAnsiTheme="majorHAnsi" w:cstheme="majorBidi"/>
      <w:color w:val="2F3439" w:themeColor="accent1" w:themeShade="7F"/>
      <w:sz w:val="22"/>
    </w:rPr>
  </w:style>
  <w:style w:type="character" w:customStyle="1" w:styleId="Nadpis7Char">
    <w:name w:val="Nadpis 7 Char"/>
    <w:basedOn w:val="Predvolenpsmoodseku"/>
    <w:link w:val="Nadpis7"/>
    <w:semiHidden/>
    <w:rsid w:val="004002DD"/>
    <w:rPr>
      <w:rFonts w:asciiTheme="majorHAnsi" w:eastAsiaTheme="majorEastAsia" w:hAnsiTheme="majorHAnsi" w:cstheme="majorBidi"/>
      <w:i/>
      <w:iCs/>
      <w:color w:val="2F3439" w:themeColor="accent1" w:themeShade="7F"/>
      <w:sz w:val="22"/>
    </w:rPr>
  </w:style>
  <w:style w:type="character" w:customStyle="1" w:styleId="Nadpis8Char">
    <w:name w:val="Nadpis 8 Char"/>
    <w:basedOn w:val="Predvolenpsmoodseku"/>
    <w:link w:val="Nadpis8"/>
    <w:semiHidden/>
    <w:rsid w:val="004002D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semiHidden/>
    <w:rsid w:val="004002D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adpispoznmky">
    <w:name w:val="Note Heading"/>
    <w:basedOn w:val="Normlny"/>
    <w:next w:val="Normlny"/>
    <w:link w:val="NadpispoznmkyChar"/>
    <w:rsid w:val="004002DD"/>
    <w:pPr>
      <w:spacing w:line="240" w:lineRule="auto"/>
    </w:pPr>
  </w:style>
  <w:style w:type="character" w:customStyle="1" w:styleId="NadpispoznmkyChar">
    <w:name w:val="Nadpis poznámky Char"/>
    <w:basedOn w:val="Predvolenpsmoodseku"/>
    <w:link w:val="Nadpispoznmky"/>
    <w:rsid w:val="004002DD"/>
    <w:rPr>
      <w:sz w:val="22"/>
    </w:rPr>
  </w:style>
  <w:style w:type="paragraph" w:styleId="Register1">
    <w:name w:val="index 1"/>
    <w:basedOn w:val="Normlny"/>
    <w:next w:val="Normlny"/>
    <w:rsid w:val="004002DD"/>
    <w:pPr>
      <w:spacing w:line="240" w:lineRule="auto"/>
      <w:ind w:left="220" w:hanging="220"/>
    </w:pPr>
  </w:style>
  <w:style w:type="paragraph" w:styleId="Nadpisregistra">
    <w:name w:val="index heading"/>
    <w:basedOn w:val="Normlny"/>
    <w:next w:val="Register1"/>
    <w:rsid w:val="004002DD"/>
    <w:rPr>
      <w:rFonts w:asciiTheme="majorHAnsi" w:eastAsiaTheme="majorEastAsia" w:hAnsiTheme="majorHAnsi" w:cstheme="majorBidi"/>
      <w:b/>
      <w:bCs/>
    </w:rPr>
  </w:style>
  <w:style w:type="paragraph" w:styleId="Nzov">
    <w:name w:val="Title"/>
    <w:basedOn w:val="Normlny"/>
    <w:next w:val="Normlny"/>
    <w:link w:val="NzovChar"/>
    <w:qFormat/>
    <w:rsid w:val="004002D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rsid w:val="004002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lnywebov">
    <w:name w:val="Normal (Web)"/>
    <w:basedOn w:val="Normlny"/>
    <w:rsid w:val="004002DD"/>
    <w:rPr>
      <w:rFonts w:ascii="Times New Roman" w:hAnsi="Times New Roman"/>
      <w:sz w:val="24"/>
    </w:rPr>
  </w:style>
  <w:style w:type="paragraph" w:styleId="Normlnysozarkami">
    <w:name w:val="Normal Indent"/>
    <w:basedOn w:val="Normlny"/>
    <w:rsid w:val="004002DD"/>
    <w:pPr>
      <w:ind w:left="708"/>
    </w:pPr>
  </w:style>
  <w:style w:type="paragraph" w:styleId="Obsah1">
    <w:name w:val="toc 1"/>
    <w:basedOn w:val="Normlny"/>
    <w:next w:val="Normlny"/>
    <w:rsid w:val="004002DD"/>
    <w:pPr>
      <w:spacing w:after="100"/>
    </w:pPr>
  </w:style>
  <w:style w:type="paragraph" w:styleId="Obsah2">
    <w:name w:val="toc 2"/>
    <w:basedOn w:val="Normlny"/>
    <w:next w:val="Normlny"/>
    <w:rsid w:val="004002DD"/>
    <w:pPr>
      <w:spacing w:after="100"/>
      <w:ind w:left="220"/>
    </w:pPr>
  </w:style>
  <w:style w:type="paragraph" w:styleId="Obsah3">
    <w:name w:val="toc 3"/>
    <w:basedOn w:val="Normlny"/>
    <w:next w:val="Normlny"/>
    <w:rsid w:val="004002DD"/>
    <w:pPr>
      <w:spacing w:after="100"/>
      <w:ind w:left="440"/>
    </w:pPr>
  </w:style>
  <w:style w:type="paragraph" w:styleId="Obsah4">
    <w:name w:val="toc 4"/>
    <w:basedOn w:val="Normlny"/>
    <w:next w:val="Normlny"/>
    <w:rsid w:val="004002DD"/>
    <w:pPr>
      <w:spacing w:after="100"/>
      <w:ind w:left="660"/>
    </w:pPr>
  </w:style>
  <w:style w:type="paragraph" w:styleId="Obsah5">
    <w:name w:val="toc 5"/>
    <w:basedOn w:val="Normlny"/>
    <w:next w:val="Normlny"/>
    <w:rsid w:val="004002DD"/>
    <w:pPr>
      <w:spacing w:after="100"/>
      <w:ind w:left="880"/>
    </w:pPr>
  </w:style>
  <w:style w:type="paragraph" w:styleId="Obsah6">
    <w:name w:val="toc 6"/>
    <w:basedOn w:val="Normlny"/>
    <w:next w:val="Normlny"/>
    <w:rsid w:val="004002DD"/>
    <w:pPr>
      <w:spacing w:after="100"/>
      <w:ind w:left="1100"/>
    </w:pPr>
  </w:style>
  <w:style w:type="paragraph" w:styleId="Obsah7">
    <w:name w:val="toc 7"/>
    <w:basedOn w:val="Normlny"/>
    <w:next w:val="Normlny"/>
    <w:rsid w:val="004002DD"/>
    <w:pPr>
      <w:spacing w:after="100"/>
      <w:ind w:left="1320"/>
    </w:pPr>
  </w:style>
  <w:style w:type="paragraph" w:styleId="Obsah8">
    <w:name w:val="toc 8"/>
    <w:basedOn w:val="Normlny"/>
    <w:next w:val="Normlny"/>
    <w:rsid w:val="004002DD"/>
    <w:pPr>
      <w:spacing w:after="100"/>
      <w:ind w:left="1540"/>
    </w:pPr>
  </w:style>
  <w:style w:type="paragraph" w:styleId="Obsah9">
    <w:name w:val="toc 9"/>
    <w:basedOn w:val="Normlny"/>
    <w:next w:val="Normlny"/>
    <w:rsid w:val="004002DD"/>
    <w:pPr>
      <w:spacing w:after="100"/>
      <w:ind w:left="1760"/>
    </w:pPr>
  </w:style>
  <w:style w:type="paragraph" w:styleId="Obyajntext">
    <w:name w:val="Plain Text"/>
    <w:basedOn w:val="Normlny"/>
    <w:link w:val="ObyajntextChar"/>
    <w:rsid w:val="004002DD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ObyajntextChar">
    <w:name w:val="Obyčajný text Char"/>
    <w:basedOn w:val="Predvolenpsmoodseku"/>
    <w:link w:val="Obyajntext"/>
    <w:rsid w:val="004002DD"/>
    <w:rPr>
      <w:rFonts w:ascii="Consolas" w:hAnsi="Consolas"/>
      <w:sz w:val="21"/>
      <w:szCs w:val="21"/>
    </w:rPr>
  </w:style>
  <w:style w:type="paragraph" w:styleId="Odsekzoznamu">
    <w:name w:val="List Paragraph"/>
    <w:basedOn w:val="Normlny"/>
    <w:uiPriority w:val="34"/>
    <w:qFormat/>
    <w:rsid w:val="004002DD"/>
    <w:pPr>
      <w:ind w:left="720"/>
      <w:contextualSpacing/>
    </w:pPr>
  </w:style>
  <w:style w:type="paragraph" w:styleId="Oslovenie">
    <w:name w:val="Salutation"/>
    <w:basedOn w:val="Normlny"/>
    <w:next w:val="Normlny"/>
    <w:link w:val="OslovenieChar"/>
    <w:rsid w:val="004002DD"/>
  </w:style>
  <w:style w:type="character" w:customStyle="1" w:styleId="OslovenieChar">
    <w:name w:val="Oslovenie Char"/>
    <w:basedOn w:val="Predvolenpsmoodseku"/>
    <w:link w:val="Oslovenie"/>
    <w:rsid w:val="004002DD"/>
    <w:rPr>
      <w:sz w:val="22"/>
    </w:rPr>
  </w:style>
  <w:style w:type="paragraph" w:styleId="Oznaitext">
    <w:name w:val="Block Text"/>
    <w:basedOn w:val="Normlny"/>
    <w:rsid w:val="004002DD"/>
    <w:pPr>
      <w:pBdr>
        <w:top w:val="single" w:sz="2" w:space="10" w:color="5F6973" w:themeColor="accent1"/>
        <w:left w:val="single" w:sz="2" w:space="10" w:color="5F6973" w:themeColor="accent1"/>
        <w:bottom w:val="single" w:sz="2" w:space="10" w:color="5F6973" w:themeColor="accent1"/>
        <w:right w:val="single" w:sz="2" w:space="10" w:color="5F6973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5F6973" w:themeColor="accent1"/>
    </w:rPr>
  </w:style>
  <w:style w:type="paragraph" w:styleId="Podpis">
    <w:name w:val="Signature"/>
    <w:basedOn w:val="Normlny"/>
    <w:link w:val="PodpisChar"/>
    <w:rsid w:val="004002DD"/>
    <w:pPr>
      <w:spacing w:line="240" w:lineRule="auto"/>
      <w:ind w:left="4252"/>
    </w:pPr>
  </w:style>
  <w:style w:type="character" w:customStyle="1" w:styleId="PodpisChar">
    <w:name w:val="Podpis Char"/>
    <w:basedOn w:val="Predvolenpsmoodseku"/>
    <w:link w:val="Podpis"/>
    <w:rsid w:val="004002DD"/>
    <w:rPr>
      <w:sz w:val="22"/>
    </w:rPr>
  </w:style>
  <w:style w:type="paragraph" w:styleId="Podpise-mailu">
    <w:name w:val="E-mail Signature"/>
    <w:basedOn w:val="Normlny"/>
    <w:link w:val="Podpise-mailuChar"/>
    <w:rsid w:val="004002DD"/>
    <w:pPr>
      <w:spacing w:line="240" w:lineRule="auto"/>
    </w:pPr>
  </w:style>
  <w:style w:type="character" w:customStyle="1" w:styleId="Podpise-mailuChar">
    <w:name w:val="Podpis e-mailu Char"/>
    <w:basedOn w:val="Predvolenpsmoodseku"/>
    <w:link w:val="Podpise-mailu"/>
    <w:rsid w:val="004002DD"/>
    <w:rPr>
      <w:sz w:val="22"/>
    </w:rPr>
  </w:style>
  <w:style w:type="paragraph" w:styleId="Podtitul">
    <w:name w:val="Subtitle"/>
    <w:basedOn w:val="Normlny"/>
    <w:next w:val="Normlny"/>
    <w:link w:val="PodtitulChar"/>
    <w:qFormat/>
    <w:rsid w:val="004002D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PodtitulChar">
    <w:name w:val="Podtitul Char"/>
    <w:basedOn w:val="Predvolenpsmoodseku"/>
    <w:link w:val="Podtitul"/>
    <w:rsid w:val="004002D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Pokraovaniezoznamu">
    <w:name w:val="List Continue"/>
    <w:basedOn w:val="Normlny"/>
    <w:rsid w:val="004002DD"/>
    <w:pPr>
      <w:spacing w:after="120"/>
      <w:ind w:left="283"/>
      <w:contextualSpacing/>
    </w:pPr>
  </w:style>
  <w:style w:type="paragraph" w:styleId="Pokraovaniezoznamu2">
    <w:name w:val="List Continue 2"/>
    <w:basedOn w:val="Normlny"/>
    <w:rsid w:val="004002DD"/>
    <w:pPr>
      <w:spacing w:after="120"/>
      <w:ind w:left="566"/>
      <w:contextualSpacing/>
    </w:pPr>
  </w:style>
  <w:style w:type="paragraph" w:styleId="Pokraovaniezoznamu3">
    <w:name w:val="List Continue 3"/>
    <w:basedOn w:val="Normlny"/>
    <w:rsid w:val="004002DD"/>
    <w:pPr>
      <w:spacing w:after="120"/>
      <w:ind w:left="849"/>
      <w:contextualSpacing/>
    </w:pPr>
  </w:style>
  <w:style w:type="paragraph" w:styleId="Pokraovaniezoznamu4">
    <w:name w:val="List Continue 4"/>
    <w:basedOn w:val="Normlny"/>
    <w:rsid w:val="004002DD"/>
    <w:pPr>
      <w:spacing w:after="120"/>
      <w:ind w:left="1132"/>
      <w:contextualSpacing/>
    </w:pPr>
  </w:style>
  <w:style w:type="paragraph" w:styleId="Pokraovaniezoznamu5">
    <w:name w:val="List Continue 5"/>
    <w:basedOn w:val="Normlny"/>
    <w:rsid w:val="004002DD"/>
    <w:pPr>
      <w:spacing w:after="120"/>
      <w:ind w:left="1415"/>
      <w:contextualSpacing/>
    </w:pPr>
  </w:style>
  <w:style w:type="paragraph" w:styleId="Popis">
    <w:name w:val="caption"/>
    <w:basedOn w:val="Normlny"/>
    <w:next w:val="Normlny"/>
    <w:semiHidden/>
    <w:unhideWhenUsed/>
    <w:qFormat/>
    <w:rsid w:val="004002DD"/>
    <w:pPr>
      <w:spacing w:after="200" w:line="240" w:lineRule="auto"/>
    </w:pPr>
    <w:rPr>
      <w:i/>
      <w:iCs/>
      <w:color w:val="E1000F" w:themeColor="text2"/>
      <w:sz w:val="18"/>
      <w:szCs w:val="18"/>
    </w:rPr>
  </w:style>
  <w:style w:type="paragraph" w:styleId="PredformtovanHTML">
    <w:name w:val="HTML Preformatted"/>
    <w:basedOn w:val="Normlny"/>
    <w:link w:val="PredformtovanHTMLChar"/>
    <w:semiHidden/>
    <w:unhideWhenUsed/>
    <w:rsid w:val="004002DD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semiHidden/>
    <w:rsid w:val="004002DD"/>
    <w:rPr>
      <w:rFonts w:ascii="Consolas" w:hAnsi="Consolas"/>
      <w:sz w:val="20"/>
      <w:szCs w:val="20"/>
    </w:rPr>
  </w:style>
  <w:style w:type="paragraph" w:styleId="Textkomentra">
    <w:name w:val="annotation text"/>
    <w:basedOn w:val="Normlny"/>
    <w:link w:val="TextkomentraChar"/>
    <w:rsid w:val="004002D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4002D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rsid w:val="004002D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4002DD"/>
    <w:rPr>
      <w:b/>
      <w:bCs/>
      <w:sz w:val="20"/>
      <w:szCs w:val="20"/>
    </w:rPr>
  </w:style>
  <w:style w:type="paragraph" w:styleId="Zkladntext">
    <w:name w:val="Body Text"/>
    <w:basedOn w:val="Normlny"/>
    <w:link w:val="ZkladntextChar"/>
    <w:rsid w:val="004002D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4002DD"/>
    <w:rPr>
      <w:sz w:val="22"/>
    </w:rPr>
  </w:style>
  <w:style w:type="paragraph" w:styleId="Prvzarkazkladnhotextu">
    <w:name w:val="Body Text First Indent"/>
    <w:basedOn w:val="Zkladntext"/>
    <w:link w:val="PrvzarkazkladnhotextuChar"/>
    <w:rsid w:val="004002DD"/>
    <w:pPr>
      <w:spacing w:after="0"/>
      <w:ind w:firstLine="360"/>
    </w:pPr>
  </w:style>
  <w:style w:type="character" w:customStyle="1" w:styleId="PrvzarkazkladnhotextuChar">
    <w:name w:val="Prvá zarážka základného textu Char"/>
    <w:basedOn w:val="ZkladntextChar"/>
    <w:link w:val="Prvzarkazkladnhotextu"/>
    <w:rsid w:val="004002DD"/>
    <w:rPr>
      <w:sz w:val="22"/>
    </w:rPr>
  </w:style>
  <w:style w:type="paragraph" w:styleId="Zarkazkladnhotextu">
    <w:name w:val="Body Text Indent"/>
    <w:basedOn w:val="Normlny"/>
    <w:link w:val="ZarkazkladnhotextuChar"/>
    <w:rsid w:val="004002DD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rsid w:val="004002DD"/>
    <w:rPr>
      <w:sz w:val="22"/>
    </w:rPr>
  </w:style>
  <w:style w:type="paragraph" w:styleId="Prvzarkazkladnhotextu2">
    <w:name w:val="Body Text First Indent 2"/>
    <w:basedOn w:val="Zarkazkladnhotextu"/>
    <w:link w:val="Prvzarkazkladnhotextu2Char"/>
    <w:rsid w:val="004002DD"/>
    <w:pPr>
      <w:spacing w:after="0"/>
      <w:ind w:left="360" w:firstLine="360"/>
    </w:pPr>
  </w:style>
  <w:style w:type="character" w:customStyle="1" w:styleId="Prvzarkazkladnhotextu2Char">
    <w:name w:val="Prvá zarážka základného textu 2 Char"/>
    <w:basedOn w:val="ZarkazkladnhotextuChar"/>
    <w:link w:val="Prvzarkazkladnhotextu2"/>
    <w:rsid w:val="004002DD"/>
    <w:rPr>
      <w:sz w:val="22"/>
    </w:rPr>
  </w:style>
  <w:style w:type="paragraph" w:styleId="Register2">
    <w:name w:val="index 2"/>
    <w:basedOn w:val="Normlny"/>
    <w:next w:val="Normlny"/>
    <w:rsid w:val="004002DD"/>
    <w:pPr>
      <w:spacing w:line="240" w:lineRule="auto"/>
      <w:ind w:left="440" w:hanging="220"/>
    </w:pPr>
  </w:style>
  <w:style w:type="paragraph" w:styleId="Register3">
    <w:name w:val="index 3"/>
    <w:basedOn w:val="Normlny"/>
    <w:next w:val="Normlny"/>
    <w:rsid w:val="004002DD"/>
    <w:pPr>
      <w:spacing w:line="240" w:lineRule="auto"/>
      <w:ind w:left="660" w:hanging="220"/>
    </w:pPr>
  </w:style>
  <w:style w:type="paragraph" w:styleId="Register4">
    <w:name w:val="index 4"/>
    <w:basedOn w:val="Normlny"/>
    <w:next w:val="Normlny"/>
    <w:rsid w:val="004002DD"/>
    <w:pPr>
      <w:spacing w:line="240" w:lineRule="auto"/>
      <w:ind w:left="880" w:hanging="220"/>
    </w:pPr>
  </w:style>
  <w:style w:type="paragraph" w:styleId="Register5">
    <w:name w:val="index 5"/>
    <w:basedOn w:val="Normlny"/>
    <w:next w:val="Normlny"/>
    <w:rsid w:val="004002DD"/>
    <w:pPr>
      <w:spacing w:line="240" w:lineRule="auto"/>
      <w:ind w:left="1100" w:hanging="220"/>
    </w:pPr>
  </w:style>
  <w:style w:type="paragraph" w:styleId="Register6">
    <w:name w:val="index 6"/>
    <w:basedOn w:val="Normlny"/>
    <w:next w:val="Normlny"/>
    <w:rsid w:val="004002DD"/>
    <w:pPr>
      <w:spacing w:line="240" w:lineRule="auto"/>
      <w:ind w:left="1320" w:hanging="220"/>
    </w:pPr>
  </w:style>
  <w:style w:type="paragraph" w:styleId="Register7">
    <w:name w:val="index 7"/>
    <w:basedOn w:val="Normlny"/>
    <w:next w:val="Normlny"/>
    <w:rsid w:val="004002DD"/>
    <w:pPr>
      <w:spacing w:line="240" w:lineRule="auto"/>
      <w:ind w:left="1540" w:hanging="220"/>
    </w:pPr>
  </w:style>
  <w:style w:type="paragraph" w:styleId="Register8">
    <w:name w:val="index 8"/>
    <w:basedOn w:val="Normlny"/>
    <w:next w:val="Normlny"/>
    <w:rsid w:val="004002DD"/>
    <w:pPr>
      <w:spacing w:line="240" w:lineRule="auto"/>
      <w:ind w:left="1760" w:hanging="220"/>
    </w:pPr>
  </w:style>
  <w:style w:type="paragraph" w:styleId="Register9">
    <w:name w:val="index 9"/>
    <w:basedOn w:val="Normlny"/>
    <w:next w:val="Normlny"/>
    <w:rsid w:val="004002DD"/>
    <w:pPr>
      <w:spacing w:line="240" w:lineRule="auto"/>
      <w:ind w:left="1980" w:hanging="220"/>
    </w:pPr>
  </w:style>
  <w:style w:type="paragraph" w:styleId="Spiatonadresanaoblke">
    <w:name w:val="envelope return"/>
    <w:basedOn w:val="Normlny"/>
    <w:rsid w:val="004002DD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ruktradokumentu">
    <w:name w:val="Document Map"/>
    <w:basedOn w:val="Normlny"/>
    <w:link w:val="truktradokumentuChar"/>
    <w:rsid w:val="004002DD"/>
    <w:pPr>
      <w:spacing w:line="240" w:lineRule="auto"/>
    </w:pPr>
    <w:rPr>
      <w:rFonts w:cs="Segoe UI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rsid w:val="004002DD"/>
    <w:rPr>
      <w:rFonts w:cs="Segoe UI"/>
      <w:sz w:val="16"/>
      <w:szCs w:val="16"/>
    </w:rPr>
  </w:style>
  <w:style w:type="paragraph" w:styleId="Textmakra">
    <w:name w:val="macro"/>
    <w:link w:val="TextmakraChar"/>
    <w:rsid w:val="004002D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  <w:jc w:val="both"/>
    </w:pPr>
    <w:rPr>
      <w:rFonts w:ascii="Consolas" w:hAnsi="Consolas"/>
      <w:sz w:val="20"/>
      <w:szCs w:val="20"/>
    </w:rPr>
  </w:style>
  <w:style w:type="character" w:customStyle="1" w:styleId="TextmakraChar">
    <w:name w:val="Text makra Char"/>
    <w:basedOn w:val="Predvolenpsmoodseku"/>
    <w:link w:val="Textmakra"/>
    <w:rsid w:val="004002DD"/>
    <w:rPr>
      <w:rFonts w:ascii="Consolas" w:hAnsi="Consolas"/>
      <w:sz w:val="20"/>
      <w:szCs w:val="20"/>
    </w:rPr>
  </w:style>
  <w:style w:type="paragraph" w:styleId="Textpoznmkypodiarou">
    <w:name w:val="footnote text"/>
    <w:basedOn w:val="Normlny"/>
    <w:link w:val="TextpoznmkypodiarouChar"/>
    <w:rsid w:val="004002DD"/>
    <w:pPr>
      <w:spacing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4002DD"/>
    <w:rPr>
      <w:sz w:val="20"/>
      <w:szCs w:val="20"/>
    </w:rPr>
  </w:style>
  <w:style w:type="paragraph" w:styleId="Textvysvetlivky">
    <w:name w:val="endnote text"/>
    <w:basedOn w:val="Normlny"/>
    <w:link w:val="TextvysvetlivkyChar"/>
    <w:rsid w:val="004002DD"/>
    <w:pPr>
      <w:spacing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rsid w:val="004002DD"/>
    <w:rPr>
      <w:sz w:val="20"/>
      <w:szCs w:val="20"/>
    </w:rPr>
  </w:style>
  <w:style w:type="paragraph" w:styleId="Zkladntext2">
    <w:name w:val="Body Text 2"/>
    <w:basedOn w:val="Normlny"/>
    <w:link w:val="Zkladntext2Char"/>
    <w:rsid w:val="004002D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rsid w:val="004002DD"/>
    <w:rPr>
      <w:sz w:val="22"/>
    </w:rPr>
  </w:style>
  <w:style w:type="paragraph" w:styleId="Zkladntext3">
    <w:name w:val="Body Text 3"/>
    <w:basedOn w:val="Normlny"/>
    <w:link w:val="Zkladntext3Char"/>
    <w:rsid w:val="004002D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rsid w:val="004002DD"/>
    <w:rPr>
      <w:sz w:val="16"/>
      <w:szCs w:val="16"/>
    </w:rPr>
  </w:style>
  <w:style w:type="paragraph" w:styleId="Zarkazkladnhotextu2">
    <w:name w:val="Body Text Indent 2"/>
    <w:basedOn w:val="Normlny"/>
    <w:link w:val="Zarkazkladnhotextu2Char"/>
    <w:rsid w:val="004002DD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4002DD"/>
    <w:rPr>
      <w:sz w:val="22"/>
    </w:rPr>
  </w:style>
  <w:style w:type="paragraph" w:styleId="Zarkazkladnhotextu3">
    <w:name w:val="Body Text Indent 3"/>
    <w:basedOn w:val="Normlny"/>
    <w:link w:val="Zarkazkladnhotextu3Char"/>
    <w:rsid w:val="004002DD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4002DD"/>
    <w:rPr>
      <w:sz w:val="16"/>
      <w:szCs w:val="16"/>
    </w:rPr>
  </w:style>
  <w:style w:type="paragraph" w:styleId="Zver">
    <w:name w:val="Closing"/>
    <w:basedOn w:val="Normlny"/>
    <w:link w:val="ZverChar"/>
    <w:rsid w:val="004002DD"/>
    <w:pPr>
      <w:spacing w:line="240" w:lineRule="auto"/>
      <w:ind w:left="4252"/>
    </w:pPr>
  </w:style>
  <w:style w:type="character" w:customStyle="1" w:styleId="ZverChar">
    <w:name w:val="Záver Char"/>
    <w:basedOn w:val="Predvolenpsmoodseku"/>
    <w:link w:val="Zver"/>
    <w:rsid w:val="004002DD"/>
    <w:rPr>
      <w:sz w:val="22"/>
    </w:rPr>
  </w:style>
  <w:style w:type="paragraph" w:styleId="Zoznam">
    <w:name w:val="List"/>
    <w:basedOn w:val="Normlny"/>
    <w:rsid w:val="004002DD"/>
    <w:pPr>
      <w:ind w:left="283" w:hanging="283"/>
      <w:contextualSpacing/>
    </w:pPr>
  </w:style>
  <w:style w:type="paragraph" w:styleId="Zoznam2">
    <w:name w:val="List 2"/>
    <w:basedOn w:val="Normlny"/>
    <w:rsid w:val="004002DD"/>
    <w:pPr>
      <w:ind w:left="566" w:hanging="283"/>
      <w:contextualSpacing/>
    </w:pPr>
  </w:style>
  <w:style w:type="paragraph" w:styleId="Zoznam3">
    <w:name w:val="List 3"/>
    <w:basedOn w:val="Normlny"/>
    <w:rsid w:val="004002DD"/>
    <w:pPr>
      <w:ind w:left="849" w:hanging="283"/>
      <w:contextualSpacing/>
    </w:pPr>
  </w:style>
  <w:style w:type="paragraph" w:styleId="Zoznam4">
    <w:name w:val="List 4"/>
    <w:basedOn w:val="Normlny"/>
    <w:rsid w:val="004002DD"/>
    <w:pPr>
      <w:ind w:left="1132" w:hanging="283"/>
      <w:contextualSpacing/>
    </w:pPr>
  </w:style>
  <w:style w:type="paragraph" w:styleId="Zoznam5">
    <w:name w:val="List 5"/>
    <w:basedOn w:val="Normlny"/>
    <w:rsid w:val="004002DD"/>
    <w:pPr>
      <w:ind w:left="1415" w:hanging="283"/>
      <w:contextualSpacing/>
    </w:pPr>
  </w:style>
  <w:style w:type="paragraph" w:styleId="Zoznamcitci">
    <w:name w:val="table of authorities"/>
    <w:basedOn w:val="Normlny"/>
    <w:next w:val="Normlny"/>
    <w:rsid w:val="004002DD"/>
    <w:pPr>
      <w:ind w:left="220" w:hanging="220"/>
    </w:pPr>
  </w:style>
  <w:style w:type="paragraph" w:styleId="Zoznamobrzkov">
    <w:name w:val="table of figures"/>
    <w:basedOn w:val="Normlny"/>
    <w:next w:val="Normlny"/>
    <w:rsid w:val="004002DD"/>
  </w:style>
  <w:style w:type="paragraph" w:styleId="Zoznamsodrkami">
    <w:name w:val="List Bullet"/>
    <w:basedOn w:val="Normlny"/>
    <w:rsid w:val="004002DD"/>
    <w:pPr>
      <w:numPr>
        <w:numId w:val="12"/>
      </w:numPr>
      <w:contextualSpacing/>
    </w:pPr>
  </w:style>
  <w:style w:type="paragraph" w:styleId="Zoznamsodrkami2">
    <w:name w:val="List Bullet 2"/>
    <w:basedOn w:val="Normlny"/>
    <w:rsid w:val="004002DD"/>
    <w:pPr>
      <w:numPr>
        <w:numId w:val="13"/>
      </w:numPr>
      <w:contextualSpacing/>
    </w:pPr>
  </w:style>
  <w:style w:type="paragraph" w:styleId="Zoznamsodrkami3">
    <w:name w:val="List Bullet 3"/>
    <w:basedOn w:val="Normlny"/>
    <w:rsid w:val="004002DD"/>
    <w:pPr>
      <w:numPr>
        <w:numId w:val="14"/>
      </w:numPr>
      <w:contextualSpacing/>
    </w:pPr>
  </w:style>
  <w:style w:type="paragraph" w:styleId="Zoznamsodrkami4">
    <w:name w:val="List Bullet 4"/>
    <w:basedOn w:val="Normlny"/>
    <w:rsid w:val="004002DD"/>
    <w:pPr>
      <w:numPr>
        <w:numId w:val="15"/>
      </w:numPr>
      <w:contextualSpacing/>
    </w:pPr>
  </w:style>
  <w:style w:type="paragraph" w:styleId="Zoznamsodrkami5">
    <w:name w:val="List Bullet 5"/>
    <w:basedOn w:val="Normlny"/>
    <w:rsid w:val="004002DD"/>
    <w:pPr>
      <w:numPr>
        <w:numId w:val="16"/>
      </w:numPr>
      <w:contextualSpacing/>
    </w:pPr>
  </w:style>
  <w:style w:type="paragraph" w:styleId="Zvraznencitcia">
    <w:name w:val="Intense Quote"/>
    <w:basedOn w:val="Normlny"/>
    <w:next w:val="Normlny"/>
    <w:link w:val="ZvraznencitciaChar"/>
    <w:uiPriority w:val="65"/>
    <w:qFormat/>
    <w:rsid w:val="004002DD"/>
    <w:pPr>
      <w:pBdr>
        <w:top w:val="single" w:sz="4" w:space="10" w:color="5F6973" w:themeColor="accent1"/>
        <w:bottom w:val="single" w:sz="4" w:space="10" w:color="5F6973" w:themeColor="accent1"/>
      </w:pBdr>
      <w:spacing w:before="360" w:after="360"/>
      <w:ind w:left="864" w:right="864"/>
      <w:jc w:val="center"/>
    </w:pPr>
    <w:rPr>
      <w:i/>
      <w:iCs/>
      <w:color w:val="5F6973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65"/>
    <w:rsid w:val="004002DD"/>
    <w:rPr>
      <w:i/>
      <w:iCs/>
      <w:color w:val="5F6973" w:themeColor="accent1"/>
      <w:sz w:val="22"/>
    </w:rPr>
  </w:style>
  <w:style w:type="paragraph" w:customStyle="1" w:styleId="He04Funote">
    <w:name w:val="_He_04_Fußnote"/>
    <w:next w:val="Normlny"/>
    <w:qFormat/>
    <w:rsid w:val="00463E8B"/>
    <w:pPr>
      <w:tabs>
        <w:tab w:val="left" w:pos="85"/>
      </w:tabs>
      <w:spacing w:line="256" w:lineRule="auto"/>
      <w:ind w:left="85" w:hanging="85"/>
    </w:pPr>
    <w:rPr>
      <w:rFonts w:eastAsiaTheme="minorHAnsi" w:cstheme="minorBidi"/>
      <w:sz w:val="15"/>
      <w:szCs w:val="22"/>
      <w:lang w:val="de-DE"/>
      <w14:numForm w14:val="lining"/>
    </w:rPr>
  </w:style>
  <w:style w:type="character" w:styleId="Odkaznakomentr">
    <w:name w:val="annotation reference"/>
    <w:basedOn w:val="Predvolenpsmoodseku"/>
    <w:rsid w:val="003A7D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4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henkel.com/press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henkel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zuzana.kanuchova@henkel.com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henkel.sk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ohng\AppData\Local\Temp\Temp1_Completed.zip\Completed\segoe-Henkel-press-release-template-2020-english.dotx" TargetMode="External"/></Relationships>
</file>

<file path=word/theme/theme1.xml><?xml version="1.0" encoding="utf-8"?>
<a:theme xmlns:a="http://schemas.openxmlformats.org/drawingml/2006/main" name="Henkel Theme">
  <a:themeElements>
    <a:clrScheme name="Custom 4">
      <a:dk1>
        <a:srgbClr val="000000"/>
      </a:dk1>
      <a:lt1>
        <a:srgbClr val="FFFFFF"/>
      </a:lt1>
      <a:dk2>
        <a:srgbClr val="E1000F"/>
      </a:dk2>
      <a:lt2>
        <a:srgbClr val="E6E7E7"/>
      </a:lt2>
      <a:accent1>
        <a:srgbClr val="5F6973"/>
      </a:accent1>
      <a:accent2>
        <a:srgbClr val="AFB4B9"/>
      </a:accent2>
      <a:accent3>
        <a:srgbClr val="00AA75"/>
      </a:accent3>
      <a:accent4>
        <a:srgbClr val="004C79"/>
      </a:accent4>
      <a:accent5>
        <a:srgbClr val="9A141B"/>
      </a:accent5>
      <a:accent6>
        <a:srgbClr val="FFDB23"/>
      </a:accent6>
      <a:hlink>
        <a:srgbClr val="0563C1"/>
      </a:hlink>
      <a:folHlink>
        <a:srgbClr val="954F72"/>
      </a:folHlink>
    </a:clrScheme>
    <a:fontScheme name="Henkel Template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ED1C24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round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spDef>
    <a:ln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bg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  <a:extLs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chemeClr val="bg2"/>
                </a:outerShdw>
              </a:effectLst>
            </a14:hiddenEffects>
          </a:ext>
        </a:extLst>
      </a:spPr>
      <a:bodyPr vert="horz" wrap="none" lIns="90000" tIns="46800" rIns="90000" bIns="46800" numCol="1" anchor="ctr" anchorCtr="0" compatLnSpc="1">
        <a:prstTxWarp prst="textNoShape">
          <a:avLst/>
        </a:prstTxWarp>
      </a:bodyPr>
      <a:lstStyle>
        <a:defPPr marL="0" marR="0" indent="0" algn="ctr" defTabSz="914400" rtl="0" eaLnBrk="1" fontAlgn="base" latinLnBrk="0" hangingPunct="1">
          <a:lnSpc>
            <a:spcPct val="105000"/>
          </a:lnSpc>
          <a:spcBef>
            <a:spcPct val="0"/>
          </a:spcBef>
          <a:spcAft>
            <a:spcPct val="0"/>
          </a:spcAft>
          <a:buClr>
            <a:schemeClr val="tx2"/>
          </a:buClr>
          <a:buSzPct val="120000"/>
          <a:buFontTx/>
          <a:buNone/>
          <a:tabLst/>
          <a:defRPr kumimoji="0" lang="de-DE" sz="20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Arial" charset="0"/>
            <a:cs typeface="Arial" charset="0"/>
          </a:defRPr>
        </a:defPPr>
      </a:lstStyle>
    </a:lnDef>
  </a:objectDefaults>
  <a:extraClrSchemeLst>
    <a:extraClrScheme>
      <a:clrScheme name="Standarddesign 1">
        <a:dk1>
          <a:srgbClr val="000000"/>
        </a:dk1>
        <a:lt1>
          <a:srgbClr val="FFFFFF"/>
        </a:lt1>
        <a:dk2>
          <a:srgbClr val="E1000F"/>
        </a:dk2>
        <a:lt2>
          <a:srgbClr val="CDD2D2"/>
        </a:lt2>
        <a:accent1>
          <a:srgbClr val="AFB4B9"/>
        </a:accent1>
        <a:accent2>
          <a:srgbClr val="828C96"/>
        </a:accent2>
        <a:accent3>
          <a:srgbClr val="FFFFFF"/>
        </a:accent3>
        <a:accent4>
          <a:srgbClr val="000000"/>
        </a:accent4>
        <a:accent5>
          <a:srgbClr val="D4D6D9"/>
        </a:accent5>
        <a:accent6>
          <a:srgbClr val="757E87"/>
        </a:accent6>
        <a:hlink>
          <a:srgbClr val="5F6973"/>
        </a:hlink>
        <a:folHlink>
          <a:srgbClr val="0078C8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  <a:custClrLst>
    <a:custClr name="Henkel Red">
      <a:srgbClr val="E1000F"/>
    </a:custClr>
    <a:custClr name="White">
      <a:srgbClr val="FFFFFF"/>
    </a:custClr>
    <a:custClr name="Black">
      <a:srgbClr val="000000"/>
    </a:custClr>
    <a:custClr name="Grey 1">
      <a:srgbClr val="5F6973"/>
    </a:custClr>
    <a:custClr name="Grey 2">
      <a:srgbClr val="AFB4B9"/>
    </a:custClr>
    <a:custClr name="Grey 3">
      <a:srgbClr val="E6E7E7"/>
    </a:custClr>
    <a:custClr name="Green">
      <a:srgbClr val="00AA75"/>
    </a:custClr>
    <a:custClr name="Blue">
      <a:srgbClr val="004C79"/>
    </a:custClr>
    <a:custClr name="Accent Dark Red">
      <a:srgbClr val="9A141B"/>
    </a:custClr>
    <a:custClr name="Accent Yellow 1">
      <a:srgbClr val="FFDB23"/>
    </a:custClr>
    <a:custClr name="Accent Yellow 2">
      <a:srgbClr val="FCF092"/>
    </a:custClr>
    <a:custClr name="Accent Green">
      <a:srgbClr val="A7DC92"/>
    </a:custClr>
    <a:custClr name="Accent Blue 1">
      <a:srgbClr val="55CAD3"/>
    </a:custClr>
    <a:custClr name="Accent Blue 2">
      <a:srgbClr val="0078C8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b6b4b2-766e-4d60-98b3-6175b639c8a8" xsi:nil="true"/>
    <lcf76f155ced4ddcb4097134ff3c332f xmlns="abed4518-919d-4839-afd6-808ec5b6ae4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A283F239FC9A47B3A603CC7E078231" ma:contentTypeVersion="20" ma:contentTypeDescription="Umožňuje vytvoriť nový dokument." ma:contentTypeScope="" ma:versionID="83cdd6d30a7a8bd9b49fe8f3965c2f6c">
  <xsd:schema xmlns:xsd="http://www.w3.org/2001/XMLSchema" xmlns:xs="http://www.w3.org/2001/XMLSchema" xmlns:p="http://schemas.microsoft.com/office/2006/metadata/properties" xmlns:ns2="abed4518-919d-4839-afd6-808ec5b6ae4e" xmlns:ns3="29b6b4b2-766e-4d60-98b3-6175b639c8a8" targetNamespace="http://schemas.microsoft.com/office/2006/metadata/properties" ma:root="true" ma:fieldsID="0bfc4ebd4cbc581725a5101ba8de93fe" ns2:_="" ns3:_="">
    <xsd:import namespace="abed4518-919d-4839-afd6-808ec5b6ae4e"/>
    <xsd:import namespace="29b6b4b2-766e-4d60-98b3-6175b639c8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ed4518-919d-4839-afd6-808ec5b6ae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Značky obrázka" ma:readOnly="false" ma:fieldId="{5cf76f15-5ced-4ddc-b409-7134ff3c332f}" ma:taxonomyMulti="true" ma:sspId="19ef1d94-6b49-4afa-a106-32bcc93ffe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b6b4b2-766e-4d60-98b3-6175b639c8a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64d0f1b-8a8a-4021-a461-b397733c585f}" ma:internalName="TaxCatchAll" ma:showField="CatchAllData" ma:web="29b6b4b2-766e-4d60-98b3-6175b639c8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26D13-73FC-4A7A-93C2-AC11939BB4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245D12-BDB4-413F-ABB3-2AF0CF323A38}">
  <ds:schemaRefs>
    <ds:schemaRef ds:uri="http://schemas.microsoft.com/office/2006/metadata/properties"/>
    <ds:schemaRef ds:uri="http://schemas.microsoft.com/office/infopath/2007/PartnerControls"/>
    <ds:schemaRef ds:uri="29b6b4b2-766e-4d60-98b3-6175b639c8a8"/>
    <ds:schemaRef ds:uri="abed4518-919d-4839-afd6-808ec5b6ae4e"/>
  </ds:schemaRefs>
</ds:datastoreItem>
</file>

<file path=customXml/itemProps3.xml><?xml version="1.0" encoding="utf-8"?>
<ds:datastoreItem xmlns:ds="http://schemas.openxmlformats.org/officeDocument/2006/customXml" ds:itemID="{E6F28B5D-D54D-4E40-AE10-30B9222589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ed4518-919d-4839-afd6-808ec5b6ae4e"/>
    <ds:schemaRef ds:uri="29b6b4b2-766e-4d60-98b3-6175b639c8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CB53B29-CB05-4BEA-B76A-0A5716809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segoe-Henkel-press-release-template-2020-english.dotx</Template>
  <TotalTime>120</TotalTime>
  <Pages>4</Pages>
  <Words>1142</Words>
  <Characters>6512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>Henkel AG &amp; Co. KGaA</Company>
  <LinksUpToDate>false</LinksUpToDate>
  <CharactersWithSpaces>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Henkel</dc:creator>
  <cp:keywords/>
  <dc:description/>
  <cp:lastModifiedBy>Martina Poliačková</cp:lastModifiedBy>
  <cp:revision>115</cp:revision>
  <cp:lastPrinted>2016-11-16T19:11:00Z</cp:lastPrinted>
  <dcterms:created xsi:type="dcterms:W3CDTF">2023-08-02T17:38:00Z</dcterms:created>
  <dcterms:modified xsi:type="dcterms:W3CDTF">2026-10-02T07:29:00Z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0x01010068A283F239FC9A47B3A603CC7E078231</vt:lpwstr>
  </property>
  <property fmtid="{D5CDD505-2E9C-101B-9397-08002B2CF9AE}" pid="3" name="MediaServiceImageTags">
    <vt:lpwstr/>
  </property>
  <property fmtid="{D5CDD505-2E9C-101B-9397-08002B2CF9AE}" pid="4" name="GrammarlyDocumentId">
    <vt:lpwstr>4a5502be2729f09ff8c7eb50ee4ca3860a4c3dbb2480334eeebb2a56a6a9d583</vt:lpwstr>
  </property>
</Properties>
</file>