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EA7FC" w14:textId="5D1A6F3F" w:rsidR="00A10881" w:rsidRDefault="00A17F09" w:rsidP="00A10881">
      <w:pPr>
        <w:pStyle w:val="MonthDayYear"/>
      </w:pPr>
      <w:r>
        <w:t>Oktober</w:t>
      </w:r>
      <w:r w:rsidR="008061C7">
        <w:t xml:space="preserve"> 202</w:t>
      </w:r>
      <w:r w:rsidR="00FF52CB">
        <w:t>6</w:t>
      </w:r>
    </w:p>
    <w:p w14:paraId="29B510B6" w14:textId="77777777" w:rsidR="00415AB7" w:rsidRDefault="00415AB7" w:rsidP="00A10881">
      <w:pPr>
        <w:pStyle w:val="MonthDayYear"/>
      </w:pPr>
    </w:p>
    <w:p w14:paraId="2FAD88B3" w14:textId="77777777" w:rsidR="00415AB7" w:rsidRPr="00F27FF1" w:rsidRDefault="00415AB7" w:rsidP="00A10881">
      <w:pPr>
        <w:pStyle w:val="MonthDayYear"/>
        <w:rPr>
          <w:iCs/>
        </w:rPr>
      </w:pPr>
    </w:p>
    <w:p w14:paraId="078484E7" w14:textId="77777777" w:rsidR="00C73845" w:rsidRDefault="000B7373" w:rsidP="00415AB7">
      <w:pPr>
        <w:pStyle w:val="Topline"/>
        <w:spacing w:before="0" w:after="0" w:line="240" w:lineRule="auto"/>
        <w:rPr>
          <w:b/>
          <w:bCs/>
          <w:lang w:val="de-DE"/>
        </w:rPr>
      </w:pPr>
      <w:bookmarkStart w:id="0" w:name="_Hlk210813359"/>
      <w:r w:rsidRPr="00415AB7">
        <w:rPr>
          <w:b/>
          <w:bCs/>
          <w:lang w:val="de-DE"/>
        </w:rPr>
        <w:t>Das Wiener Qualitätssiegel gilt bis 2030</w:t>
      </w:r>
      <w:bookmarkStart w:id="1" w:name="_Hlk210813201"/>
      <w:bookmarkEnd w:id="0"/>
    </w:p>
    <w:p w14:paraId="1548B25E" w14:textId="77777777" w:rsidR="00415AB7" w:rsidRPr="00415AB7" w:rsidRDefault="00415AB7" w:rsidP="00415AB7">
      <w:pPr>
        <w:pStyle w:val="Topline"/>
        <w:spacing w:before="0" w:after="0" w:line="240" w:lineRule="auto"/>
        <w:rPr>
          <w:b/>
          <w:bCs/>
          <w:lang w:val="de-DE"/>
        </w:rPr>
      </w:pPr>
    </w:p>
    <w:p w14:paraId="7B30FE31" w14:textId="77777777" w:rsidR="00415AB7" w:rsidRDefault="008061C7" w:rsidP="00415AB7">
      <w:pPr>
        <w:pStyle w:val="Topline"/>
        <w:spacing w:before="0" w:after="0" w:line="240" w:lineRule="auto"/>
        <w:rPr>
          <w:rStyle w:val="Headline"/>
          <w:lang w:val="de-AT"/>
        </w:rPr>
      </w:pPr>
      <w:r w:rsidRPr="00C73845">
        <w:rPr>
          <w:rStyle w:val="Headline"/>
          <w:lang w:val="de-AT"/>
        </w:rPr>
        <w:t xml:space="preserve">Henkel </w:t>
      </w:r>
      <w:r w:rsidR="00315917" w:rsidRPr="00C73845">
        <w:rPr>
          <w:rStyle w:val="Headline"/>
          <w:lang w:val="de-AT"/>
        </w:rPr>
        <w:t>wieder als TOP-Lehrbetrieb ausgezeichnet</w:t>
      </w:r>
      <w:bookmarkEnd w:id="1"/>
    </w:p>
    <w:p w14:paraId="2138A480" w14:textId="77777777" w:rsidR="00415AB7" w:rsidRDefault="00415AB7" w:rsidP="00415AB7">
      <w:pPr>
        <w:pStyle w:val="Topline"/>
        <w:spacing w:before="0" w:after="0" w:line="240" w:lineRule="auto"/>
        <w:rPr>
          <w:rFonts w:asciiTheme="minorHAnsi" w:hAnsiTheme="minorHAnsi" w:cstheme="minorHAnsi"/>
          <w:b/>
          <w:bCs/>
          <w:lang w:val="de-DE"/>
        </w:rPr>
      </w:pPr>
    </w:p>
    <w:p w14:paraId="4E156E1C" w14:textId="77F7A075" w:rsidR="005D08F4" w:rsidRPr="00415AB7" w:rsidRDefault="006F7C5E" w:rsidP="00415AB7">
      <w:pPr>
        <w:pStyle w:val="Topline"/>
        <w:spacing w:before="0" w:after="0" w:line="240" w:lineRule="auto"/>
        <w:rPr>
          <w:b/>
          <w:bCs/>
          <w:lang w:val="de-DE"/>
        </w:rPr>
      </w:pPr>
      <w:r w:rsidRPr="00415AB7">
        <w:rPr>
          <w:rFonts w:asciiTheme="minorHAnsi" w:hAnsiTheme="minorHAnsi" w:cstheme="minorHAnsi"/>
          <w:b/>
          <w:bCs/>
          <w:lang w:val="de-DE"/>
        </w:rPr>
        <w:t>„Ich freue mich sehr über diese Auszeichnung</w:t>
      </w:r>
      <w:r w:rsidR="00FD56D1" w:rsidRPr="00415AB7">
        <w:rPr>
          <w:rFonts w:asciiTheme="minorHAnsi" w:hAnsiTheme="minorHAnsi" w:cstheme="minorHAnsi"/>
          <w:b/>
          <w:bCs/>
          <w:lang w:val="de-DE"/>
        </w:rPr>
        <w:t>.</w:t>
      </w:r>
      <w:r w:rsidR="004648EC" w:rsidRPr="00415AB7">
        <w:rPr>
          <w:rFonts w:asciiTheme="minorHAnsi" w:hAnsiTheme="minorHAnsi" w:cstheme="minorHAnsi"/>
          <w:b/>
          <w:bCs/>
          <w:lang w:val="de-DE"/>
        </w:rPr>
        <w:t xml:space="preserve"> </w:t>
      </w:r>
      <w:r w:rsidR="005B2216" w:rsidRPr="002E5E20">
        <w:rPr>
          <w:rFonts w:asciiTheme="minorHAnsi" w:hAnsiTheme="minorHAnsi" w:cstheme="minorHAnsi"/>
          <w:b/>
          <w:bCs/>
          <w:lang w:val="de-DE"/>
        </w:rPr>
        <w:t xml:space="preserve">Wir bilden in unserem Unternehmen seit </w:t>
      </w:r>
      <w:r w:rsidR="00FD56D1" w:rsidRPr="002E5E20">
        <w:rPr>
          <w:rFonts w:asciiTheme="minorHAnsi" w:hAnsiTheme="minorHAnsi" w:cstheme="minorHAnsi"/>
          <w:b/>
          <w:bCs/>
          <w:lang w:val="de-DE"/>
        </w:rPr>
        <w:t>rund</w:t>
      </w:r>
      <w:r w:rsidR="005B2216" w:rsidRPr="002E5E20">
        <w:rPr>
          <w:rFonts w:asciiTheme="minorHAnsi" w:hAnsiTheme="minorHAnsi" w:cstheme="minorHAnsi"/>
          <w:b/>
          <w:bCs/>
          <w:lang w:val="de-DE"/>
        </w:rPr>
        <w:t xml:space="preserve"> 50 Jahren Lehrlinge </w:t>
      </w:r>
      <w:r w:rsidR="002E5E20" w:rsidRPr="002E5E20">
        <w:rPr>
          <w:rFonts w:asciiTheme="minorHAnsi" w:hAnsiTheme="minorHAnsi" w:cstheme="minorHAnsi"/>
          <w:b/>
          <w:bCs/>
          <w:lang w:val="de-DE"/>
        </w:rPr>
        <w:t>aus“</w:t>
      </w:r>
      <w:r w:rsidR="005B2216" w:rsidRPr="002E5E20">
        <w:rPr>
          <w:rFonts w:asciiTheme="minorHAnsi" w:hAnsiTheme="minorHAnsi" w:cstheme="minorHAnsi"/>
          <w:b/>
          <w:bCs/>
          <w:lang w:val="de-DE"/>
        </w:rPr>
        <w:t xml:space="preserve">, so </w:t>
      </w:r>
      <w:r w:rsidR="004E0E92" w:rsidRPr="002E5E20">
        <w:rPr>
          <w:rFonts w:asciiTheme="minorHAnsi" w:hAnsiTheme="minorHAnsi" w:cstheme="minorHAnsi"/>
          <w:b/>
          <w:bCs/>
          <w:lang w:val="de-DE"/>
        </w:rPr>
        <w:t>Tina Thallinger</w:t>
      </w:r>
      <w:r w:rsidR="005B2216" w:rsidRPr="002E5E20">
        <w:rPr>
          <w:rFonts w:asciiTheme="minorHAnsi" w:hAnsiTheme="minorHAnsi" w:cstheme="minorHAnsi"/>
          <w:b/>
          <w:bCs/>
          <w:lang w:val="de-DE"/>
        </w:rPr>
        <w:t xml:space="preserve">, </w:t>
      </w:r>
      <w:r w:rsidR="004E0E92" w:rsidRPr="002E5E20">
        <w:rPr>
          <w:rFonts w:asciiTheme="minorHAnsi" w:hAnsiTheme="minorHAnsi" w:cstheme="minorHAnsi"/>
          <w:b/>
          <w:bCs/>
          <w:lang w:val="de-DE"/>
        </w:rPr>
        <w:t>Personalleiterin</w:t>
      </w:r>
      <w:r w:rsidR="005B2216" w:rsidRPr="002E5E20">
        <w:rPr>
          <w:rFonts w:asciiTheme="minorHAnsi" w:hAnsiTheme="minorHAnsi" w:cstheme="minorHAnsi"/>
          <w:b/>
          <w:bCs/>
          <w:lang w:val="de-DE"/>
        </w:rPr>
        <w:t xml:space="preserve"> </w:t>
      </w:r>
      <w:r w:rsidR="004E0E92" w:rsidRPr="002E5E20">
        <w:rPr>
          <w:rFonts w:asciiTheme="minorHAnsi" w:hAnsiTheme="minorHAnsi" w:cstheme="minorHAnsi"/>
          <w:b/>
          <w:bCs/>
          <w:lang w:val="de-DE"/>
        </w:rPr>
        <w:t>Österreich</w:t>
      </w:r>
      <w:r w:rsidR="005B2216" w:rsidRPr="002E5E20">
        <w:rPr>
          <w:rFonts w:asciiTheme="minorHAnsi" w:hAnsiTheme="minorHAnsi" w:cstheme="minorHAnsi"/>
          <w:b/>
          <w:bCs/>
          <w:lang w:val="de-DE"/>
        </w:rPr>
        <w:t xml:space="preserve"> &amp; South East Europe</w:t>
      </w:r>
      <w:r w:rsidR="004E0E92" w:rsidRPr="002E5E20">
        <w:rPr>
          <w:rFonts w:asciiTheme="minorHAnsi" w:hAnsiTheme="minorHAnsi" w:cstheme="minorHAnsi"/>
          <w:b/>
          <w:bCs/>
          <w:lang w:val="de-DE"/>
        </w:rPr>
        <w:t>.</w:t>
      </w:r>
      <w:r w:rsidR="00294030" w:rsidRPr="002E5E20">
        <w:rPr>
          <w:rFonts w:asciiTheme="minorHAnsi" w:hAnsiTheme="minorHAnsi" w:cstheme="minorHAnsi"/>
          <w:b/>
          <w:bCs/>
          <w:lang w:val="de-DE"/>
        </w:rPr>
        <w:t xml:space="preserve"> </w:t>
      </w:r>
      <w:proofErr w:type="spellStart"/>
      <w:r w:rsidR="00294030" w:rsidRPr="00415AB7">
        <w:rPr>
          <w:rFonts w:asciiTheme="minorHAnsi" w:hAnsiTheme="minorHAnsi" w:cstheme="minorHAnsi"/>
          <w:b/>
          <w:bCs/>
        </w:rPr>
        <w:t>Derzeit</w:t>
      </w:r>
      <w:proofErr w:type="spellEnd"/>
      <w:r w:rsidR="00294030" w:rsidRPr="00415AB7">
        <w:rPr>
          <w:rFonts w:asciiTheme="minorHAnsi" w:hAnsiTheme="minorHAnsi" w:cstheme="minorHAnsi"/>
          <w:b/>
          <w:bCs/>
        </w:rPr>
        <w:t xml:space="preserve"> </w:t>
      </w:r>
      <w:proofErr w:type="spellStart"/>
      <w:r w:rsidR="00294030" w:rsidRPr="00415AB7">
        <w:rPr>
          <w:rFonts w:asciiTheme="minorHAnsi" w:hAnsiTheme="minorHAnsi" w:cstheme="minorHAnsi"/>
          <w:b/>
          <w:bCs/>
        </w:rPr>
        <w:t>werden</w:t>
      </w:r>
      <w:proofErr w:type="spellEnd"/>
      <w:r w:rsidR="00294030" w:rsidRPr="00415AB7">
        <w:rPr>
          <w:rFonts w:asciiTheme="minorHAnsi" w:hAnsiTheme="minorHAnsi" w:cstheme="minorHAnsi"/>
          <w:b/>
          <w:bCs/>
        </w:rPr>
        <w:t xml:space="preserve"> in Wien 3</w:t>
      </w:r>
      <w:r w:rsidR="00960355" w:rsidRPr="00415AB7">
        <w:rPr>
          <w:rFonts w:asciiTheme="minorHAnsi" w:hAnsiTheme="minorHAnsi" w:cstheme="minorHAnsi"/>
          <w:b/>
          <w:bCs/>
        </w:rPr>
        <w:t>6</w:t>
      </w:r>
      <w:r w:rsidR="00294030" w:rsidRPr="00415AB7">
        <w:rPr>
          <w:rFonts w:asciiTheme="minorHAnsi" w:hAnsiTheme="minorHAnsi" w:cstheme="minorHAnsi"/>
          <w:b/>
          <w:bCs/>
        </w:rPr>
        <w:t xml:space="preserve"> </w:t>
      </w:r>
      <w:r w:rsidR="005D08F4" w:rsidRPr="00415AB7">
        <w:rPr>
          <w:rFonts w:asciiTheme="minorHAnsi" w:hAnsiTheme="minorHAnsi" w:cstheme="minorHAnsi"/>
          <w:b/>
          <w:bCs/>
        </w:rPr>
        <w:t xml:space="preserve">junge Menschen in den Lehrberufen </w:t>
      </w:r>
      <w:proofErr w:type="spellStart"/>
      <w:r w:rsidR="005D08F4" w:rsidRPr="00415AB7">
        <w:rPr>
          <w:rFonts w:asciiTheme="minorHAnsi" w:hAnsiTheme="minorHAnsi" w:cstheme="minorHAnsi"/>
          <w:b/>
          <w:bCs/>
        </w:rPr>
        <w:t>Prozesstechniker:in</w:t>
      </w:r>
      <w:proofErr w:type="spellEnd"/>
      <w:r w:rsidR="005D08F4" w:rsidRPr="00415AB7">
        <w:rPr>
          <w:rFonts w:asciiTheme="minorHAnsi" w:hAnsiTheme="minorHAnsi" w:cstheme="minorHAnsi"/>
          <w:b/>
          <w:bCs/>
        </w:rPr>
        <w:t xml:space="preserve">, </w:t>
      </w:r>
      <w:proofErr w:type="spellStart"/>
      <w:r w:rsidR="005D08F4" w:rsidRPr="00415AB7">
        <w:rPr>
          <w:rFonts w:asciiTheme="minorHAnsi" w:hAnsiTheme="minorHAnsi" w:cstheme="minorHAnsi"/>
          <w:b/>
          <w:bCs/>
        </w:rPr>
        <w:t>Mechatroniker:in</w:t>
      </w:r>
      <w:proofErr w:type="spellEnd"/>
      <w:r w:rsidR="005D08F4" w:rsidRPr="00415AB7">
        <w:rPr>
          <w:rFonts w:asciiTheme="minorHAnsi" w:hAnsiTheme="minorHAnsi" w:cstheme="minorHAnsi"/>
          <w:b/>
          <w:bCs/>
        </w:rPr>
        <w:t xml:space="preserve">, </w:t>
      </w:r>
      <w:proofErr w:type="spellStart"/>
      <w:r w:rsidR="005D08F4" w:rsidRPr="00415AB7">
        <w:rPr>
          <w:rFonts w:asciiTheme="minorHAnsi" w:hAnsiTheme="minorHAnsi" w:cstheme="minorHAnsi"/>
          <w:b/>
          <w:bCs/>
        </w:rPr>
        <w:t>Maschinenbautechniker:in</w:t>
      </w:r>
      <w:proofErr w:type="spellEnd"/>
      <w:r w:rsidR="005D08F4" w:rsidRPr="00415AB7">
        <w:rPr>
          <w:rFonts w:asciiTheme="minorHAnsi" w:hAnsiTheme="minorHAnsi" w:cstheme="minorHAnsi"/>
          <w:b/>
          <w:bCs/>
        </w:rPr>
        <w:t xml:space="preserve">, </w:t>
      </w:r>
      <w:proofErr w:type="spellStart"/>
      <w:r w:rsidR="005D08F4" w:rsidRPr="00415AB7">
        <w:rPr>
          <w:rFonts w:asciiTheme="minorHAnsi" w:hAnsiTheme="minorHAnsi" w:cstheme="minorHAnsi"/>
          <w:b/>
          <w:bCs/>
        </w:rPr>
        <w:t>Chemieverfahrenstechniker:in</w:t>
      </w:r>
      <w:proofErr w:type="spellEnd"/>
      <w:r w:rsidR="005D08F4" w:rsidRPr="00415AB7">
        <w:rPr>
          <w:rFonts w:asciiTheme="minorHAnsi" w:hAnsiTheme="minorHAnsi" w:cstheme="minorHAnsi"/>
          <w:b/>
          <w:bCs/>
        </w:rPr>
        <w:t xml:space="preserve">, </w:t>
      </w:r>
      <w:proofErr w:type="spellStart"/>
      <w:r w:rsidR="005D08F4" w:rsidRPr="00415AB7">
        <w:rPr>
          <w:rFonts w:asciiTheme="minorHAnsi" w:hAnsiTheme="minorHAnsi" w:cstheme="minorHAnsi"/>
          <w:b/>
          <w:bCs/>
        </w:rPr>
        <w:t>Chemielabortechniker:in</w:t>
      </w:r>
      <w:proofErr w:type="spellEnd"/>
      <w:r w:rsidR="005D08F4" w:rsidRPr="00415AB7">
        <w:rPr>
          <w:rFonts w:asciiTheme="minorHAnsi" w:hAnsiTheme="minorHAnsi" w:cstheme="minorHAnsi"/>
          <w:b/>
          <w:bCs/>
        </w:rPr>
        <w:t xml:space="preserve">, </w:t>
      </w:r>
      <w:proofErr w:type="spellStart"/>
      <w:r w:rsidR="005D08F4" w:rsidRPr="00415AB7">
        <w:rPr>
          <w:rFonts w:asciiTheme="minorHAnsi" w:hAnsiTheme="minorHAnsi" w:cstheme="minorHAnsi"/>
          <w:b/>
          <w:bCs/>
        </w:rPr>
        <w:t>IT-Systemtechniker:in</w:t>
      </w:r>
      <w:proofErr w:type="spellEnd"/>
      <w:r w:rsidR="00A46C55" w:rsidRPr="00415AB7">
        <w:rPr>
          <w:rFonts w:asciiTheme="minorHAnsi" w:hAnsiTheme="minorHAnsi" w:cstheme="minorHAnsi"/>
          <w:b/>
          <w:bCs/>
        </w:rPr>
        <w:t xml:space="preserve"> und </w:t>
      </w:r>
      <w:r w:rsidR="005D08F4" w:rsidRPr="00415AB7">
        <w:rPr>
          <w:rFonts w:asciiTheme="minorHAnsi" w:hAnsiTheme="minorHAnsi" w:cstheme="minorHAnsi"/>
          <w:b/>
          <w:bCs/>
        </w:rPr>
        <w:t>Industriekauffrau/-mann</w:t>
      </w:r>
      <w:r w:rsidR="00A46C55" w:rsidRPr="00415AB7">
        <w:rPr>
          <w:rFonts w:asciiTheme="minorHAnsi" w:hAnsiTheme="minorHAnsi" w:cstheme="minorHAnsi"/>
          <w:b/>
          <w:bCs/>
        </w:rPr>
        <w:t xml:space="preserve"> geschult.</w:t>
      </w:r>
    </w:p>
    <w:p w14:paraId="76C7A650" w14:textId="77777777" w:rsidR="00415AB7" w:rsidRDefault="00415AB7" w:rsidP="00415AB7">
      <w:pPr>
        <w:spacing w:line="240" w:lineRule="auto"/>
        <w:rPr>
          <w:rFonts w:asciiTheme="minorHAnsi" w:hAnsiTheme="minorHAnsi" w:cstheme="minorHAnsi"/>
          <w:szCs w:val="22"/>
          <w:lang w:val="de-AT"/>
        </w:rPr>
      </w:pPr>
    </w:p>
    <w:p w14:paraId="3B2F8CAA" w14:textId="150B8A5C" w:rsidR="005B2216" w:rsidRPr="0015058D" w:rsidRDefault="002354C8" w:rsidP="00415AB7">
      <w:pPr>
        <w:spacing w:line="240" w:lineRule="auto"/>
        <w:rPr>
          <w:rFonts w:asciiTheme="minorHAnsi" w:hAnsiTheme="minorHAnsi" w:cstheme="minorHAnsi"/>
          <w:szCs w:val="22"/>
        </w:rPr>
      </w:pPr>
      <w:r w:rsidRPr="0015058D">
        <w:rPr>
          <w:rFonts w:asciiTheme="minorHAnsi" w:hAnsiTheme="minorHAnsi" w:cstheme="minorHAnsi"/>
          <w:szCs w:val="22"/>
          <w:lang w:val="de-AT"/>
        </w:rPr>
        <w:t xml:space="preserve">Neben der in Österreich verpflichtenden dualen Ausbildung – diese umfasst die Berufsschule und die Ausbildung ‚on the </w:t>
      </w:r>
      <w:proofErr w:type="spellStart"/>
      <w:r w:rsidRPr="0015058D">
        <w:rPr>
          <w:rFonts w:asciiTheme="minorHAnsi" w:hAnsiTheme="minorHAnsi" w:cstheme="minorHAnsi"/>
          <w:szCs w:val="22"/>
          <w:lang w:val="de-AT"/>
        </w:rPr>
        <w:t>job</w:t>
      </w:r>
      <w:proofErr w:type="spellEnd"/>
      <w:r w:rsidRPr="0015058D">
        <w:rPr>
          <w:rFonts w:asciiTheme="minorHAnsi" w:hAnsiTheme="minorHAnsi" w:cstheme="minorHAnsi"/>
          <w:szCs w:val="22"/>
          <w:lang w:val="de-AT"/>
        </w:rPr>
        <w:t>‘ – setz</w:t>
      </w:r>
      <w:r w:rsidR="0022227D" w:rsidRPr="0015058D">
        <w:rPr>
          <w:rFonts w:asciiTheme="minorHAnsi" w:hAnsiTheme="minorHAnsi" w:cstheme="minorHAnsi"/>
          <w:szCs w:val="22"/>
          <w:lang w:val="de-AT"/>
        </w:rPr>
        <w:t>t</w:t>
      </w:r>
      <w:r w:rsidRPr="0015058D">
        <w:rPr>
          <w:rFonts w:asciiTheme="minorHAnsi" w:hAnsiTheme="minorHAnsi" w:cstheme="minorHAnsi"/>
          <w:szCs w:val="22"/>
          <w:lang w:val="de-AT"/>
        </w:rPr>
        <w:t xml:space="preserve"> </w:t>
      </w:r>
      <w:r w:rsidR="0022227D" w:rsidRPr="0015058D">
        <w:rPr>
          <w:rFonts w:asciiTheme="minorHAnsi" w:hAnsiTheme="minorHAnsi" w:cstheme="minorHAnsi"/>
          <w:szCs w:val="22"/>
          <w:lang w:val="de-AT"/>
        </w:rPr>
        <w:t>Henkel</w:t>
      </w:r>
      <w:r w:rsidRPr="0015058D">
        <w:rPr>
          <w:rFonts w:asciiTheme="minorHAnsi" w:hAnsiTheme="minorHAnsi" w:cstheme="minorHAnsi"/>
          <w:szCs w:val="22"/>
          <w:lang w:val="de-AT"/>
        </w:rPr>
        <w:t xml:space="preserve"> auf </w:t>
      </w:r>
      <w:r w:rsidR="0022227D" w:rsidRPr="0015058D">
        <w:rPr>
          <w:rFonts w:asciiTheme="minorHAnsi" w:hAnsiTheme="minorHAnsi" w:cstheme="minorHAnsi"/>
          <w:szCs w:val="22"/>
          <w:lang w:val="de-AT"/>
        </w:rPr>
        <w:t>seine</w:t>
      </w:r>
      <w:r w:rsidRPr="0015058D">
        <w:rPr>
          <w:rFonts w:asciiTheme="minorHAnsi" w:hAnsiTheme="minorHAnsi" w:cstheme="minorHAnsi"/>
          <w:szCs w:val="22"/>
          <w:lang w:val="de-AT"/>
        </w:rPr>
        <w:t xml:space="preserve"> eigene Lehrlingsakademie. Geboten werden hier Trainings in den Bereichen Kommunikation, Resilienz oder Zeit- und Selbstmanagement, aber auch Englischkurse zur sprachlichen Weiterentwicklung</w:t>
      </w:r>
      <w:r w:rsidR="00A65AE4" w:rsidRPr="0015058D">
        <w:rPr>
          <w:rFonts w:asciiTheme="minorHAnsi" w:hAnsiTheme="minorHAnsi" w:cstheme="minorHAnsi"/>
          <w:szCs w:val="22"/>
          <w:lang w:val="de-AT"/>
        </w:rPr>
        <w:t xml:space="preserve"> sowie Prämien bei gute</w:t>
      </w:r>
      <w:r w:rsidR="0053070D" w:rsidRPr="0015058D">
        <w:rPr>
          <w:rFonts w:asciiTheme="minorHAnsi" w:hAnsiTheme="minorHAnsi" w:cstheme="minorHAnsi"/>
          <w:szCs w:val="22"/>
          <w:lang w:val="de-AT"/>
        </w:rPr>
        <w:t>n Leistungen</w:t>
      </w:r>
      <w:r w:rsidRPr="0015058D">
        <w:rPr>
          <w:rFonts w:asciiTheme="minorHAnsi" w:hAnsiTheme="minorHAnsi" w:cstheme="minorHAnsi"/>
          <w:szCs w:val="22"/>
          <w:lang w:val="de-AT"/>
        </w:rPr>
        <w:t>. „Das Angebot der Henkel Lehrlingsakademie wird laufend erweitert und den individuellen Bedürfnissen unserer jüngsten Mitarbeitenden angepasst“</w:t>
      </w:r>
      <w:r w:rsidR="005E18B2" w:rsidRPr="0015058D">
        <w:rPr>
          <w:rFonts w:asciiTheme="minorHAnsi" w:hAnsiTheme="minorHAnsi" w:cstheme="minorHAnsi"/>
          <w:szCs w:val="22"/>
        </w:rPr>
        <w:t xml:space="preserve">, so </w:t>
      </w:r>
      <w:r w:rsidR="0053070D" w:rsidRPr="0015058D">
        <w:rPr>
          <w:rFonts w:asciiTheme="minorHAnsi" w:hAnsiTheme="minorHAnsi" w:cstheme="minorHAnsi"/>
          <w:szCs w:val="22"/>
        </w:rPr>
        <w:t>Tina Thallinger</w:t>
      </w:r>
      <w:r w:rsidR="005E18B2" w:rsidRPr="0015058D">
        <w:rPr>
          <w:rFonts w:asciiTheme="minorHAnsi" w:hAnsiTheme="minorHAnsi" w:cstheme="minorHAnsi"/>
          <w:szCs w:val="22"/>
        </w:rPr>
        <w:t>.</w:t>
      </w:r>
    </w:p>
    <w:p w14:paraId="2DA65255" w14:textId="77777777" w:rsidR="007D76E6" w:rsidRPr="0015058D" w:rsidRDefault="007D76E6" w:rsidP="00415AB7">
      <w:pPr>
        <w:spacing w:line="240" w:lineRule="auto"/>
        <w:rPr>
          <w:rFonts w:cs="Segoe UI"/>
          <w:szCs w:val="22"/>
        </w:rPr>
      </w:pPr>
    </w:p>
    <w:p w14:paraId="0B7A16D4" w14:textId="020417FB" w:rsidR="007D76E6" w:rsidRPr="00E64EB9" w:rsidRDefault="00223CB2" w:rsidP="00415AB7">
      <w:pPr>
        <w:spacing w:line="240" w:lineRule="auto"/>
        <w:rPr>
          <w:rFonts w:cs="Segoe UI"/>
          <w:color w:val="000000"/>
          <w:szCs w:val="22"/>
          <w:shd w:val="clear" w:color="auto" w:fill="FFFFFF"/>
        </w:rPr>
      </w:pPr>
      <w:r w:rsidRPr="00E64EB9">
        <w:rPr>
          <w:rFonts w:cs="Segoe UI"/>
          <w:color w:val="000000"/>
          <w:szCs w:val="22"/>
          <w:shd w:val="clear" w:color="auto" w:fill="FFFFFF"/>
        </w:rPr>
        <w:t xml:space="preserve">Henkel war zuletzt auch wieder </w:t>
      </w:r>
      <w:r w:rsidR="009D0EA3" w:rsidRPr="00E64EB9">
        <w:rPr>
          <w:rFonts w:cs="Segoe UI"/>
          <w:color w:val="000000"/>
          <w:szCs w:val="22"/>
          <w:shd w:val="clear" w:color="auto" w:fill="FFFFFF"/>
        </w:rPr>
        <w:t>Branchensieger</w:t>
      </w:r>
      <w:r w:rsidRPr="00E64EB9">
        <w:rPr>
          <w:rFonts w:cs="Segoe UI"/>
          <w:color w:val="000000"/>
          <w:szCs w:val="22"/>
          <w:shd w:val="clear" w:color="auto" w:fill="FFFFFF"/>
        </w:rPr>
        <w:t xml:space="preserve"> der BEST-RECRUITERS-Studie</w:t>
      </w:r>
      <w:r w:rsidR="009D0EA3" w:rsidRPr="00E64EB9">
        <w:rPr>
          <w:rFonts w:cs="Segoe UI"/>
          <w:color w:val="000000"/>
          <w:szCs w:val="22"/>
          <w:shd w:val="clear" w:color="auto" w:fill="FFFFFF"/>
        </w:rPr>
        <w:t xml:space="preserve"> </w:t>
      </w:r>
      <w:r w:rsidR="00CD6FEC" w:rsidRPr="00E64EB9">
        <w:rPr>
          <w:rFonts w:cs="Segoe UI"/>
          <w:color w:val="000000"/>
          <w:szCs w:val="22"/>
          <w:shd w:val="clear" w:color="auto" w:fill="FFFFFF"/>
        </w:rPr>
        <w:t xml:space="preserve">2025/26 </w:t>
      </w:r>
      <w:r w:rsidR="009D0EA3" w:rsidRPr="00E64EB9">
        <w:rPr>
          <w:rFonts w:cs="Segoe UI"/>
          <w:color w:val="000000"/>
          <w:szCs w:val="22"/>
          <w:shd w:val="clear" w:color="auto" w:fill="FFFFFF"/>
        </w:rPr>
        <w:t>in der Kategorie Nahrungsmittel-/Konsumgüterherstellung, zum fünften Mal in Folge</w:t>
      </w:r>
      <w:r w:rsidR="00CD6FEC" w:rsidRPr="00E64EB9">
        <w:rPr>
          <w:rFonts w:cs="Segoe UI"/>
          <w:color w:val="000000"/>
          <w:szCs w:val="22"/>
          <w:shd w:val="clear" w:color="auto" w:fill="FFFFFF"/>
        </w:rPr>
        <w:t xml:space="preserve">. Zum sechszehnten Mal </w:t>
      </w:r>
      <w:r w:rsidR="00586207">
        <w:rPr>
          <w:rFonts w:cs="Segoe UI"/>
          <w:color w:val="000000"/>
          <w:szCs w:val="22"/>
          <w:shd w:val="clear" w:color="auto" w:fill="FFFFFF"/>
        </w:rPr>
        <w:t>waren</w:t>
      </w:r>
      <w:r w:rsidR="0015058D" w:rsidRPr="00E64EB9">
        <w:rPr>
          <w:rFonts w:cs="Segoe UI"/>
          <w:color w:val="000000"/>
          <w:szCs w:val="22"/>
          <w:shd w:val="clear" w:color="auto" w:fill="FFFFFF"/>
        </w:rPr>
        <w:t xml:space="preserve"> im Rahmen dieser Analyse</w:t>
      </w:r>
      <w:r w:rsidR="00CD6FEC" w:rsidRPr="00E64EB9">
        <w:rPr>
          <w:rFonts w:cs="Segoe UI"/>
          <w:color w:val="000000"/>
          <w:szCs w:val="22"/>
          <w:shd w:val="clear" w:color="auto" w:fill="FFFFFF"/>
        </w:rPr>
        <w:t xml:space="preserve"> die Recruiting-Prozesse der knapp 600 größten Unternehmen und Institutionen Österreichs untersucht</w:t>
      </w:r>
      <w:r w:rsidR="00586207">
        <w:rPr>
          <w:rFonts w:cs="Segoe UI"/>
          <w:color w:val="000000"/>
          <w:szCs w:val="22"/>
          <w:shd w:val="clear" w:color="auto" w:fill="FFFFFF"/>
        </w:rPr>
        <w:t xml:space="preserve"> worden</w:t>
      </w:r>
      <w:r w:rsidR="00CD6FEC" w:rsidRPr="00E64EB9">
        <w:rPr>
          <w:rFonts w:cs="Segoe UI"/>
          <w:color w:val="000000"/>
          <w:szCs w:val="22"/>
          <w:shd w:val="clear" w:color="auto" w:fill="FFFFFF"/>
        </w:rPr>
        <w:t xml:space="preserve">. </w:t>
      </w:r>
      <w:r w:rsidR="005E708F">
        <w:rPr>
          <w:rFonts w:cs="Segoe UI"/>
          <w:color w:val="000000"/>
          <w:szCs w:val="22"/>
          <w:shd w:val="clear" w:color="auto" w:fill="FFFFFF"/>
        </w:rPr>
        <w:t>Dafür hatte man i</w:t>
      </w:r>
      <w:r w:rsidR="00CD6FEC" w:rsidRPr="00E64EB9">
        <w:rPr>
          <w:rFonts w:cs="Segoe UI"/>
          <w:color w:val="000000"/>
          <w:szCs w:val="22"/>
          <w:shd w:val="clear" w:color="auto" w:fill="FFFFFF"/>
        </w:rPr>
        <w:t>nsgesamt 330 Kriterien in zehn Erhebungskategorien entlang der gesamten „</w:t>
      </w:r>
      <w:proofErr w:type="spellStart"/>
      <w:r w:rsidR="00CD6FEC" w:rsidRPr="00E64EB9">
        <w:rPr>
          <w:rFonts w:cs="Segoe UI"/>
          <w:color w:val="000000"/>
          <w:szCs w:val="22"/>
          <w:shd w:val="clear" w:color="auto" w:fill="FFFFFF"/>
        </w:rPr>
        <w:t>Candidate</w:t>
      </w:r>
      <w:proofErr w:type="spellEnd"/>
      <w:r w:rsidR="00CD6FEC" w:rsidRPr="00E64EB9">
        <w:rPr>
          <w:rFonts w:cs="Segoe UI"/>
          <w:color w:val="000000"/>
          <w:szCs w:val="22"/>
          <w:shd w:val="clear" w:color="auto" w:fill="FFFFFF"/>
        </w:rPr>
        <w:t xml:space="preserve"> Journey“ unter die Lupe genommen.</w:t>
      </w:r>
    </w:p>
    <w:p w14:paraId="02400D2E" w14:textId="77777777" w:rsidR="00CD6FEC" w:rsidRPr="000C620B" w:rsidRDefault="00CD6FEC" w:rsidP="00E47B00">
      <w:pPr>
        <w:rPr>
          <w:rFonts w:cs="Segoe UI"/>
          <w:szCs w:val="22"/>
        </w:rPr>
      </w:pPr>
    </w:p>
    <w:p w14:paraId="523A0F03" w14:textId="77777777" w:rsidR="005B52F1" w:rsidRDefault="005B52F1" w:rsidP="00F5541A">
      <w:pPr>
        <w:outlineLvl w:val="0"/>
        <w:rPr>
          <w:rFonts w:asciiTheme="minorHAnsi" w:hAnsiTheme="minorHAnsi" w:cstheme="minorHAnsi"/>
          <w:sz w:val="18"/>
          <w:szCs w:val="18"/>
        </w:rPr>
      </w:pPr>
      <w:r w:rsidRPr="005B52F1">
        <w:rPr>
          <w:rFonts w:asciiTheme="minorHAnsi" w:hAnsiTheme="minorHAnsi" w:cstheme="minorHAnsi"/>
          <w:sz w:val="18"/>
          <w:szCs w:val="18"/>
        </w:rPr>
        <w:t>Verwendete Sammelbezeichnungen wie Konsumenten, Verbraucher, Mitarbeiter, Manager, Kunden, Teilnehmer oder Aktionäre sind als geschlechtsneutral anzusehen. Die Produktnamen sind eingetragene Marken.</w:t>
      </w:r>
    </w:p>
    <w:p w14:paraId="185EBD29" w14:textId="77777777" w:rsidR="005B52F1" w:rsidRPr="00F5541A" w:rsidRDefault="005B52F1" w:rsidP="00F5541A">
      <w:pPr>
        <w:ind w:right="-1"/>
        <w:rPr>
          <w:rStyle w:val="AboutandContactBody"/>
        </w:rPr>
      </w:pPr>
    </w:p>
    <w:p w14:paraId="4BE97449" w14:textId="56FA8B8C" w:rsidR="002C6B5E" w:rsidRDefault="005B52F1" w:rsidP="00C73845">
      <w:pPr>
        <w:outlineLvl w:val="0"/>
      </w:pPr>
      <w:r w:rsidRPr="005B52F1">
        <w:rPr>
          <w:rFonts w:asciiTheme="minorHAnsi" w:hAnsiTheme="minorHAnsi" w:cstheme="minorHAnsi"/>
          <w:sz w:val="18"/>
          <w:szCs w:val="18"/>
          <w:lang w:val="de-AT"/>
        </w:rPr>
        <w:t xml:space="preserve">Fotomaterial finden Sie im Internet unter </w:t>
      </w:r>
      <w:hyperlink r:id="rId12" w:history="1">
        <w:r w:rsidRPr="005B52F1">
          <w:rPr>
            <w:rStyle w:val="Hyperlink"/>
            <w:rFonts w:asciiTheme="minorHAnsi" w:hAnsiTheme="minorHAnsi" w:cstheme="minorHAnsi"/>
            <w:lang w:val="de-AT"/>
          </w:rPr>
          <w:t>http://news.henkel.at</w:t>
        </w:r>
      </w:hyperlink>
    </w:p>
    <w:p w14:paraId="5F218354" w14:textId="77777777" w:rsidR="002E5E20" w:rsidRDefault="002E5E20" w:rsidP="00C73845">
      <w:pPr>
        <w:outlineLvl w:val="0"/>
      </w:pPr>
    </w:p>
    <w:p w14:paraId="7F5530C2" w14:textId="77777777" w:rsidR="002E5E20" w:rsidRPr="00C269D2" w:rsidRDefault="002E5E20" w:rsidP="002E5E20">
      <w:pPr>
        <w:rPr>
          <w:rFonts w:cs="Arial"/>
          <w:sz w:val="18"/>
          <w:szCs w:val="18"/>
          <w:lang w:val="de-AT"/>
        </w:rPr>
      </w:pPr>
      <w:r w:rsidRPr="00C269D2">
        <w:rPr>
          <w:rFonts w:cs="Arial"/>
          <w:sz w:val="18"/>
          <w:szCs w:val="18"/>
          <w:lang w:val="de-AT"/>
        </w:rPr>
        <w:t xml:space="preserve">In Österreich gibt es Henkel-Produkte </w:t>
      </w:r>
      <w:r>
        <w:rPr>
          <w:rFonts w:cs="Arial"/>
          <w:sz w:val="18"/>
          <w:szCs w:val="18"/>
          <w:lang w:val="de-AT"/>
        </w:rPr>
        <w:t xml:space="preserve">fast </w:t>
      </w:r>
      <w:r w:rsidRPr="00C269D2">
        <w:rPr>
          <w:rFonts w:cs="Arial"/>
          <w:sz w:val="18"/>
          <w:szCs w:val="18"/>
          <w:lang w:val="de-AT"/>
        </w:rPr>
        <w:t>1</w:t>
      </w:r>
      <w:r>
        <w:rPr>
          <w:rFonts w:cs="Arial"/>
          <w:sz w:val="18"/>
          <w:szCs w:val="18"/>
          <w:lang w:val="de-AT"/>
        </w:rPr>
        <w:t>4</w:t>
      </w:r>
      <w:r w:rsidRPr="00C269D2">
        <w:rPr>
          <w:rFonts w:cs="Arial"/>
          <w:sz w:val="18"/>
          <w:szCs w:val="18"/>
          <w:lang w:val="de-AT"/>
        </w:rPr>
        <w:t xml:space="preserve">0 Jahren. Die regionale Henkel-Zentrale für CEE befindet sich in Wien. Außerdem werden am Standort seit 1927 Wasch- und Reinigungsmittel produziert. Zu den Top-Marken von Henkel in Österreich zählen Blue Star, </w:t>
      </w:r>
      <w:proofErr w:type="spellStart"/>
      <w:r w:rsidRPr="00C269D2">
        <w:rPr>
          <w:rFonts w:cs="Arial"/>
          <w:sz w:val="18"/>
          <w:szCs w:val="18"/>
          <w:lang w:val="de-AT"/>
        </w:rPr>
        <w:t>Cimsec</w:t>
      </w:r>
      <w:proofErr w:type="spellEnd"/>
      <w:r w:rsidRPr="00C269D2">
        <w:rPr>
          <w:rFonts w:cs="Arial"/>
          <w:sz w:val="18"/>
          <w:szCs w:val="18"/>
          <w:lang w:val="de-AT"/>
        </w:rPr>
        <w:t xml:space="preserve">, Fa, Loctite, Pattex, Persil, Schwarzkopf, Somat und Syoss. </w:t>
      </w:r>
    </w:p>
    <w:p w14:paraId="6F2F296D" w14:textId="77777777" w:rsidR="002E5E20" w:rsidRPr="002E5E20" w:rsidRDefault="002E5E20" w:rsidP="00C73845">
      <w:pPr>
        <w:outlineLvl w:val="0"/>
        <w:rPr>
          <w:lang w:val="de-AT"/>
        </w:rPr>
      </w:pPr>
    </w:p>
    <w:p w14:paraId="4CD3F3BB" w14:textId="77777777" w:rsidR="002E5E20" w:rsidRPr="000842CB" w:rsidRDefault="002E5E20" w:rsidP="002E5E20">
      <w:pPr>
        <w:tabs>
          <w:tab w:val="left" w:pos="1080"/>
          <w:tab w:val="left" w:pos="4500"/>
        </w:tabs>
        <w:spacing w:line="240" w:lineRule="auto"/>
        <w:rPr>
          <w:rStyle w:val="AboutandContactBody"/>
          <w:rFonts w:asciiTheme="minorHAnsi" w:hAnsiTheme="minorHAnsi" w:cstheme="minorHAnsi"/>
          <w:szCs w:val="18"/>
        </w:rPr>
      </w:pPr>
      <w:r w:rsidRPr="000842CB">
        <w:rPr>
          <w:rStyle w:val="AboutandContactBody"/>
          <w:rFonts w:asciiTheme="minorHAnsi" w:hAnsiTheme="minorHAnsi" w:cstheme="minorHAnsi"/>
          <w:szCs w:val="18"/>
        </w:rPr>
        <w:t xml:space="preserve">Mit seinen Marken, Innovationen und Technologien hält Henkel weltweit führende Marktpositionen im Industrie- und   Konsumentengeschäft. Mit dem Unternehmensbereich </w:t>
      </w:r>
      <w:proofErr w:type="spellStart"/>
      <w:r w:rsidRPr="000842CB">
        <w:rPr>
          <w:rStyle w:val="AboutandContactBody"/>
          <w:rFonts w:asciiTheme="minorHAnsi" w:hAnsiTheme="minorHAnsi" w:cstheme="minorHAnsi"/>
          <w:szCs w:val="18"/>
        </w:rPr>
        <w:t>Adhesive</w:t>
      </w:r>
      <w:proofErr w:type="spellEnd"/>
      <w:r w:rsidRPr="000842CB">
        <w:rPr>
          <w:rStyle w:val="AboutandContactBody"/>
          <w:rFonts w:asciiTheme="minorHAnsi" w:hAnsiTheme="minorHAnsi" w:cstheme="minorHAnsi"/>
          <w:szCs w:val="18"/>
        </w:rPr>
        <w:t xml:space="preserve"> Technologies ist Henkel globaler Marktführer bei Klebstoffen, Dichtstoffen und Beschichtungen. Mit Consumer Brands ist das Unternehmen insbesondere mit Wasch- und Reinigungsmitteln sowie im Bereich Haare weltweit in vielen Märkten und Kategorien führend. Die drei größten Marken des Unternehmens sind Loctite, Persil und Schwarzkopf. Im Geschäftsjahr 2025 erzielte Henkel einen Umsatz von rund 20,5 Mrd. Euro und ein bereinigtes betriebliches Ergebnis von rund 3,0 Mrd.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rund </w:t>
      </w:r>
      <w:r>
        <w:rPr>
          <w:rStyle w:val="AboutandContactBody"/>
          <w:rFonts w:asciiTheme="minorHAnsi" w:hAnsiTheme="minorHAnsi" w:cstheme="minorHAnsi"/>
          <w:szCs w:val="18"/>
        </w:rPr>
        <w:t>50</w:t>
      </w:r>
      <w:r w:rsidRPr="000842CB">
        <w:rPr>
          <w:rStyle w:val="AboutandContactBody"/>
          <w:rFonts w:asciiTheme="minorHAnsi" w:hAnsiTheme="minorHAnsi" w:cstheme="minorHAnsi"/>
          <w:szCs w:val="18"/>
        </w:rPr>
        <w:t xml:space="preserve">.000 </w:t>
      </w:r>
      <w:proofErr w:type="spellStart"/>
      <w:proofErr w:type="gramStart"/>
      <w:r w:rsidRPr="000842CB">
        <w:rPr>
          <w:rStyle w:val="AboutandContactBody"/>
          <w:rFonts w:asciiTheme="minorHAnsi" w:hAnsiTheme="minorHAnsi" w:cstheme="minorHAnsi"/>
          <w:szCs w:val="18"/>
        </w:rPr>
        <w:t>Mitarbeiter:innen</w:t>
      </w:r>
      <w:proofErr w:type="spellEnd"/>
      <w:proofErr w:type="gramEnd"/>
      <w:r w:rsidRPr="000842CB">
        <w:rPr>
          <w:rStyle w:val="AboutandContactBody"/>
          <w:rFonts w:asciiTheme="minorHAnsi" w:hAnsiTheme="minorHAnsi" w:cstheme="minorHAnsi"/>
          <w:szCs w:val="18"/>
        </w:rPr>
        <w:t xml:space="preserve"> – verbunden durch eine starke Unternehmenskultur, gemeinsame Werte und den Unternehmenszweck: „</w:t>
      </w:r>
      <w:proofErr w:type="spellStart"/>
      <w:r w:rsidRPr="000842CB">
        <w:rPr>
          <w:rStyle w:val="AboutandContactBody"/>
          <w:rFonts w:asciiTheme="minorHAnsi" w:hAnsiTheme="minorHAnsi" w:cstheme="minorHAnsi"/>
          <w:szCs w:val="18"/>
        </w:rPr>
        <w:t>Pioneers</w:t>
      </w:r>
      <w:proofErr w:type="spellEnd"/>
      <w:r w:rsidRPr="000842CB">
        <w:rPr>
          <w:rStyle w:val="AboutandContactBody"/>
          <w:rFonts w:asciiTheme="minorHAnsi" w:hAnsiTheme="minorHAnsi" w:cstheme="minorHAnsi"/>
          <w:szCs w:val="18"/>
        </w:rPr>
        <w:t xml:space="preserve"> at </w:t>
      </w:r>
      <w:proofErr w:type="spellStart"/>
      <w:r w:rsidRPr="000842CB">
        <w:rPr>
          <w:rStyle w:val="AboutandContactBody"/>
          <w:rFonts w:asciiTheme="minorHAnsi" w:hAnsiTheme="minorHAnsi" w:cstheme="minorHAnsi"/>
          <w:szCs w:val="18"/>
        </w:rPr>
        <w:t>heart</w:t>
      </w:r>
      <w:proofErr w:type="spellEnd"/>
      <w:r w:rsidRPr="000842CB">
        <w:rPr>
          <w:rStyle w:val="AboutandContactBody"/>
          <w:rFonts w:asciiTheme="minorHAnsi" w:hAnsiTheme="minorHAnsi" w:cstheme="minorHAnsi"/>
          <w:szCs w:val="18"/>
        </w:rPr>
        <w:t xml:space="preserve"> for the </w:t>
      </w:r>
      <w:proofErr w:type="spellStart"/>
      <w:r w:rsidRPr="000842CB">
        <w:rPr>
          <w:rStyle w:val="AboutandContactBody"/>
          <w:rFonts w:asciiTheme="minorHAnsi" w:hAnsiTheme="minorHAnsi" w:cstheme="minorHAnsi"/>
          <w:szCs w:val="18"/>
        </w:rPr>
        <w:t>good</w:t>
      </w:r>
      <w:proofErr w:type="spellEnd"/>
      <w:r w:rsidRPr="000842CB">
        <w:rPr>
          <w:rStyle w:val="AboutandContactBody"/>
          <w:rFonts w:asciiTheme="minorHAnsi" w:hAnsiTheme="minorHAnsi" w:cstheme="minorHAnsi"/>
          <w:szCs w:val="18"/>
        </w:rPr>
        <w:t xml:space="preserve"> of </w:t>
      </w:r>
      <w:proofErr w:type="spellStart"/>
      <w:r w:rsidRPr="000842CB">
        <w:rPr>
          <w:rStyle w:val="AboutandContactBody"/>
          <w:rFonts w:asciiTheme="minorHAnsi" w:hAnsiTheme="minorHAnsi" w:cstheme="minorHAnsi"/>
          <w:szCs w:val="18"/>
        </w:rPr>
        <w:t>generations</w:t>
      </w:r>
      <w:proofErr w:type="spellEnd"/>
      <w:r w:rsidRPr="000842CB">
        <w:rPr>
          <w:rStyle w:val="AboutandContactBody"/>
          <w:rFonts w:asciiTheme="minorHAnsi" w:hAnsiTheme="minorHAnsi" w:cstheme="minorHAnsi"/>
          <w:szCs w:val="18"/>
        </w:rPr>
        <w:t xml:space="preserve">“. </w:t>
      </w:r>
    </w:p>
    <w:p w14:paraId="7A3A1888" w14:textId="77777777" w:rsidR="002E5E20" w:rsidRPr="000842CB" w:rsidRDefault="002E5E20" w:rsidP="002E5E20">
      <w:pPr>
        <w:rPr>
          <w:rStyle w:val="AboutandContactBody"/>
          <w:rFonts w:asciiTheme="minorHAnsi" w:hAnsiTheme="minorHAnsi" w:cstheme="minorHAnsi"/>
          <w:szCs w:val="18"/>
        </w:rPr>
      </w:pPr>
    </w:p>
    <w:p w14:paraId="21CC242D" w14:textId="77777777" w:rsidR="002E5E20" w:rsidRPr="000842CB" w:rsidRDefault="002E5E20" w:rsidP="002E5E20">
      <w:pPr>
        <w:tabs>
          <w:tab w:val="left" w:pos="1080"/>
          <w:tab w:val="left" w:pos="4500"/>
        </w:tabs>
        <w:spacing w:line="240" w:lineRule="auto"/>
        <w:rPr>
          <w:rFonts w:asciiTheme="minorHAnsi" w:hAnsiTheme="minorHAnsi" w:cstheme="minorHAnsi"/>
          <w:sz w:val="18"/>
          <w:szCs w:val="18"/>
          <w:lang w:val="de-AT"/>
        </w:rPr>
      </w:pPr>
      <w:r w:rsidRPr="000842CB">
        <w:rPr>
          <w:rFonts w:asciiTheme="minorHAnsi" w:hAnsiTheme="minorHAnsi" w:cstheme="minorHAnsi"/>
          <w:sz w:val="18"/>
          <w:szCs w:val="18"/>
          <w:lang w:val="de-AT"/>
        </w:rPr>
        <w:t>Kontakt</w:t>
      </w:r>
      <w:r w:rsidRPr="000842CB">
        <w:rPr>
          <w:rFonts w:asciiTheme="minorHAnsi" w:hAnsiTheme="minorHAnsi" w:cstheme="minorHAnsi"/>
          <w:sz w:val="18"/>
          <w:szCs w:val="18"/>
          <w:lang w:val="de-AT"/>
        </w:rPr>
        <w:tab/>
        <w:t>Mag. Michael Sgiarovello</w:t>
      </w:r>
      <w:r w:rsidRPr="000842CB">
        <w:rPr>
          <w:rFonts w:asciiTheme="minorHAnsi" w:hAnsiTheme="minorHAnsi" w:cstheme="minorHAnsi"/>
          <w:sz w:val="18"/>
          <w:szCs w:val="18"/>
          <w:lang w:val="de-AT"/>
        </w:rPr>
        <w:tab/>
        <w:t>Ulrike Gloyer</w:t>
      </w:r>
    </w:p>
    <w:p w14:paraId="2F94951C" w14:textId="77777777" w:rsidR="002E5E20" w:rsidRPr="00631079" w:rsidRDefault="002E5E20" w:rsidP="002E5E20">
      <w:pPr>
        <w:tabs>
          <w:tab w:val="left" w:pos="1080"/>
          <w:tab w:val="left" w:pos="4500"/>
        </w:tabs>
        <w:spacing w:line="240" w:lineRule="auto"/>
        <w:rPr>
          <w:rFonts w:asciiTheme="minorHAnsi" w:hAnsiTheme="minorHAnsi" w:cstheme="minorHAnsi"/>
          <w:sz w:val="18"/>
          <w:szCs w:val="18"/>
          <w:lang w:val="pl-PL"/>
        </w:rPr>
      </w:pPr>
      <w:r w:rsidRPr="00631079">
        <w:rPr>
          <w:rFonts w:asciiTheme="minorHAnsi" w:hAnsiTheme="minorHAnsi" w:cstheme="minorHAnsi"/>
          <w:sz w:val="18"/>
          <w:szCs w:val="18"/>
          <w:lang w:val="pl-PL"/>
        </w:rPr>
        <w:t>Telefon</w:t>
      </w:r>
      <w:r w:rsidRPr="00631079">
        <w:rPr>
          <w:rFonts w:asciiTheme="minorHAnsi" w:hAnsiTheme="minorHAnsi" w:cstheme="minorHAnsi"/>
          <w:sz w:val="18"/>
          <w:szCs w:val="18"/>
          <w:lang w:val="pl-PL"/>
        </w:rPr>
        <w:tab/>
        <w:t>+43 (0)676 8993 2744</w:t>
      </w:r>
      <w:r w:rsidRPr="00631079">
        <w:rPr>
          <w:rFonts w:asciiTheme="minorHAnsi" w:hAnsiTheme="minorHAnsi" w:cstheme="minorHAnsi"/>
          <w:sz w:val="18"/>
          <w:szCs w:val="18"/>
          <w:lang w:val="pl-PL"/>
        </w:rPr>
        <w:tab/>
        <w:t>+43 (0)676 8993 2251</w:t>
      </w:r>
    </w:p>
    <w:p w14:paraId="722926F0" w14:textId="77777777" w:rsidR="002E5E20" w:rsidRPr="00631079" w:rsidRDefault="002E5E20" w:rsidP="002E5E20">
      <w:pPr>
        <w:rPr>
          <w:rStyle w:val="AboutandContactBody"/>
          <w:color w:val="9A141B"/>
          <w:lang w:val="pl-PL"/>
        </w:rPr>
      </w:pPr>
      <w:r w:rsidRPr="00631079">
        <w:rPr>
          <w:rFonts w:asciiTheme="minorHAnsi" w:hAnsiTheme="minorHAnsi" w:cstheme="minorHAnsi"/>
          <w:sz w:val="18"/>
          <w:szCs w:val="18"/>
          <w:lang w:val="pl-PL"/>
        </w:rPr>
        <w:t>E-Mail</w:t>
      </w:r>
      <w:r w:rsidRPr="00631079">
        <w:rPr>
          <w:rFonts w:asciiTheme="minorHAnsi" w:hAnsiTheme="minorHAnsi" w:cstheme="minorHAnsi"/>
          <w:sz w:val="18"/>
          <w:szCs w:val="18"/>
          <w:lang w:val="pl-PL"/>
        </w:rPr>
        <w:tab/>
      </w:r>
      <w:r>
        <w:rPr>
          <w:rFonts w:asciiTheme="minorHAnsi" w:hAnsiTheme="minorHAnsi" w:cstheme="minorHAnsi"/>
          <w:sz w:val="18"/>
          <w:szCs w:val="18"/>
          <w:lang w:val="pl-PL"/>
        </w:rPr>
        <w:t xml:space="preserve">       </w:t>
      </w:r>
      <w:r w:rsidRPr="00631079">
        <w:rPr>
          <w:rFonts w:asciiTheme="minorHAnsi" w:hAnsiTheme="minorHAnsi" w:cstheme="minorHAnsi"/>
          <w:sz w:val="18"/>
          <w:szCs w:val="18"/>
          <w:lang w:val="pl-PL"/>
        </w:rPr>
        <w:t>michael.sgiarovello@henkel.com</w:t>
      </w:r>
      <w:r w:rsidRPr="00631079">
        <w:rPr>
          <w:rFonts w:asciiTheme="minorHAnsi" w:hAnsiTheme="minorHAnsi" w:cstheme="minorHAnsi"/>
          <w:sz w:val="18"/>
          <w:szCs w:val="18"/>
          <w:lang w:val="pl-PL"/>
        </w:rPr>
        <w:tab/>
      </w:r>
      <w:r>
        <w:rPr>
          <w:rFonts w:asciiTheme="minorHAnsi" w:hAnsiTheme="minorHAnsi" w:cstheme="minorHAnsi"/>
          <w:sz w:val="18"/>
          <w:szCs w:val="18"/>
          <w:lang w:val="pl-PL"/>
        </w:rPr>
        <w:t xml:space="preserve">   </w:t>
      </w:r>
      <w:r w:rsidRPr="00631079">
        <w:rPr>
          <w:rFonts w:asciiTheme="minorHAnsi" w:hAnsiTheme="minorHAnsi" w:cstheme="minorHAnsi"/>
          <w:sz w:val="18"/>
          <w:szCs w:val="18"/>
          <w:lang w:val="pl-PL"/>
        </w:rPr>
        <w:t>ulrike.gloyer@henkel.com</w:t>
      </w:r>
    </w:p>
    <w:p w14:paraId="67ED697C" w14:textId="77777777" w:rsidR="002E5E20" w:rsidRPr="002E5E20" w:rsidRDefault="002E5E20" w:rsidP="00C73845">
      <w:pPr>
        <w:outlineLvl w:val="0"/>
        <w:rPr>
          <w:rStyle w:val="AboutandContactBody"/>
          <w:lang w:val="pl-PL"/>
        </w:rPr>
      </w:pPr>
    </w:p>
    <w:sectPr w:rsidR="002E5E20" w:rsidRPr="002E5E20" w:rsidSect="005D1B44">
      <w:footerReference w:type="default" r:id="rId13"/>
      <w:headerReference w:type="first" r:id="rId14"/>
      <w:footerReference w:type="first" r:id="rId15"/>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8637F" w14:textId="77777777" w:rsidR="008230E0" w:rsidRDefault="008230E0">
      <w:r>
        <w:separator/>
      </w:r>
    </w:p>
  </w:endnote>
  <w:endnote w:type="continuationSeparator" w:id="0">
    <w:p w14:paraId="1F72C5DB" w14:textId="77777777" w:rsidR="008230E0" w:rsidRDefault="00823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C90E9" w14:textId="77777777" w:rsidR="00CF6F33" w:rsidRPr="00BF6E82" w:rsidRDefault="00CF6F33" w:rsidP="004D7D58">
    <w:pPr>
      <w:pStyle w:val="Fuzeile"/>
      <w:tabs>
        <w:tab w:val="clear" w:pos="7083"/>
        <w:tab w:val="clear" w:pos="8640"/>
        <w:tab w:val="right" w:pos="9071"/>
      </w:tabs>
      <w:jc w:val="left"/>
      <w:rPr>
        <w:lang w:val="en-US"/>
      </w:rPr>
    </w:pPr>
    <w:r w:rsidRPr="00BF6E82">
      <w:rPr>
        <w:lang w:val="en-US"/>
      </w:rPr>
      <w:t xml:space="preserve">Henkel </w:t>
    </w:r>
    <w:r w:rsidR="0080371E">
      <w:rPr>
        <w:lang w:val="en-US"/>
      </w:rPr>
      <w:t>CEE</w:t>
    </w:r>
    <w:r w:rsidR="006D6E15">
      <w:rPr>
        <w:lang w:val="en-US"/>
      </w:rPr>
      <w:tab/>
    </w:r>
    <w:r w:rsidR="005B5CFE" w:rsidRPr="00273DA7">
      <w:t>Seite</w:t>
    </w:r>
    <w:r w:rsidR="005B5CFE" w:rsidRPr="00992A11">
      <w:t xml:space="preserve"> </w:t>
    </w:r>
    <w:r w:rsidR="005B5CFE" w:rsidRPr="00992A11">
      <w:fldChar w:fldCharType="begin"/>
    </w:r>
    <w:r w:rsidR="005B5CFE" w:rsidRPr="00992A11">
      <w:instrText xml:space="preserve"> PAGE  \* Arabic  \* MERGEFORMAT </w:instrText>
    </w:r>
    <w:r w:rsidR="005B5CFE" w:rsidRPr="00992A11">
      <w:fldChar w:fldCharType="separate"/>
    </w:r>
    <w:r w:rsidR="005B5CFE">
      <w:t>1</w:t>
    </w:r>
    <w:r w:rsidR="005B5CFE" w:rsidRPr="00992A11">
      <w:fldChar w:fldCharType="end"/>
    </w:r>
    <w:r w:rsidR="005B5CFE" w:rsidRPr="00992A11">
      <w:t>/</w:t>
    </w:r>
    <w:fldSimple w:instr=" NUMPAGES  \* Arabic  \* MERGEFORMAT ">
      <w:r w:rsidR="005B5CFE">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D7423" w14:textId="77777777" w:rsidR="00CF6F33" w:rsidRPr="00992A11" w:rsidRDefault="00D441DB" w:rsidP="00992A11">
    <w:pPr>
      <w:pStyle w:val="Fuzeile"/>
    </w:pPr>
    <w:r w:rsidRPr="00CA2DAE">
      <w:rPr>
        <w:position w:val="4"/>
        <w:lang w:val="en-US"/>
      </w:rPr>
      <w:drawing>
        <wp:anchor distT="0" distB="0" distL="114300" distR="114300" simplePos="0" relativeHeight="251678208" behindDoc="0" locked="0" layoutInCell="1" allowOverlap="1" wp14:anchorId="75693244" wp14:editId="5FBA4639">
          <wp:simplePos x="0" y="0"/>
          <wp:positionH relativeFrom="column">
            <wp:posOffset>1478915</wp:posOffset>
          </wp:positionH>
          <wp:positionV relativeFrom="paragraph">
            <wp:posOffset>-332740</wp:posOffset>
          </wp:positionV>
          <wp:extent cx="527050" cy="148590"/>
          <wp:effectExtent l="0" t="0" r="6350" b="3810"/>
          <wp:wrapNone/>
          <wp:docPr id="6" name="Bild 2" descr="CERESI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RESIT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 cy="148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val="0"/>
        <w:sz w:val="36"/>
        <w:szCs w:val="36"/>
        <w:lang w:eastAsia="de-DE"/>
      </w:rPr>
      <w:drawing>
        <wp:anchor distT="0" distB="0" distL="114300" distR="114300" simplePos="0" relativeHeight="251672064" behindDoc="0" locked="0" layoutInCell="1" allowOverlap="1" wp14:anchorId="0824EBBA" wp14:editId="0B73EB15">
          <wp:simplePos x="0" y="0"/>
          <wp:positionH relativeFrom="margin">
            <wp:posOffset>2107565</wp:posOffset>
          </wp:positionH>
          <wp:positionV relativeFrom="margin">
            <wp:posOffset>7481570</wp:posOffset>
          </wp:positionV>
          <wp:extent cx="685800" cy="293370"/>
          <wp:effectExtent l="0" t="0" r="0" b="0"/>
          <wp:wrapSquare wrapText="bothSides"/>
          <wp:docPr id="16" name="Bild 1" descr="achtung_1:Henkel Beauty Care:03 Kundeninfos:CI:Logos:HBC:Schwarzkopf:SK_Logo-blac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htung_1:Henkel Beauty Care:03 Kundeninfos:CI:Logos:HBC:Schwarzkopf:SK_Logo-black.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2933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position w:val="11"/>
        <w:lang w:val="en-US"/>
      </w:rPr>
      <w:drawing>
        <wp:anchor distT="0" distB="0" distL="114300" distR="114300" simplePos="0" relativeHeight="251680256" behindDoc="0" locked="0" layoutInCell="1" allowOverlap="1" wp14:anchorId="790E340E" wp14:editId="30EFFC77">
          <wp:simplePos x="0" y="0"/>
          <wp:positionH relativeFrom="column">
            <wp:posOffset>2964815</wp:posOffset>
          </wp:positionH>
          <wp:positionV relativeFrom="paragraph">
            <wp:posOffset>-368300</wp:posOffset>
          </wp:positionV>
          <wp:extent cx="190500" cy="193675"/>
          <wp:effectExtent l="0" t="0" r="0" b="0"/>
          <wp:wrapNone/>
          <wp:docPr id="13" name="Grafik 13" descr="Ein Bild, das Text, ClipArt, Vektor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ClipArt, Vektorgrafiken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500" cy="193675"/>
                  </a:xfrm>
                  <a:prstGeom prst="rect">
                    <a:avLst/>
                  </a:prstGeom>
                </pic:spPr>
              </pic:pic>
            </a:graphicData>
          </a:graphic>
          <wp14:sizeRelH relativeFrom="margin">
            <wp14:pctWidth>0</wp14:pctWidth>
          </wp14:sizeRelH>
          <wp14:sizeRelV relativeFrom="margin">
            <wp14:pctHeight>0</wp14:pctHeight>
          </wp14:sizeRelV>
        </wp:anchor>
      </w:drawing>
    </w:r>
    <w:r w:rsidRPr="00D24104">
      <w:rPr>
        <w:position w:val="6"/>
        <w:lang w:eastAsia="de-DE"/>
      </w:rPr>
      <w:drawing>
        <wp:anchor distT="0" distB="0" distL="114300" distR="114300" simplePos="0" relativeHeight="251676160" behindDoc="0" locked="0" layoutInCell="1" allowOverlap="1" wp14:anchorId="01B532FB" wp14:editId="1F71812E">
          <wp:simplePos x="0" y="0"/>
          <wp:positionH relativeFrom="column">
            <wp:posOffset>4444365</wp:posOffset>
          </wp:positionH>
          <wp:positionV relativeFrom="paragraph">
            <wp:posOffset>-359410</wp:posOffset>
          </wp:positionV>
          <wp:extent cx="501650" cy="180975"/>
          <wp:effectExtent l="0" t="0" r="0" b="9525"/>
          <wp:wrapNone/>
          <wp:docPr id="18" name="Grafik 18" descr="Somat_031198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Somat_031198_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1650" cy="180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4104">
      <w:rPr>
        <w:position w:val="-16"/>
        <w:lang w:eastAsia="de-DE"/>
      </w:rPr>
      <w:drawing>
        <wp:anchor distT="0" distB="0" distL="114300" distR="114300" simplePos="0" relativeHeight="251675136" behindDoc="0" locked="0" layoutInCell="1" allowOverlap="1" wp14:anchorId="60758BD1" wp14:editId="1881B40F">
          <wp:simplePos x="0" y="0"/>
          <wp:positionH relativeFrom="column">
            <wp:posOffset>3733165</wp:posOffset>
          </wp:positionH>
          <wp:positionV relativeFrom="paragraph">
            <wp:posOffset>-444500</wp:posOffset>
          </wp:positionV>
          <wp:extent cx="622300" cy="378460"/>
          <wp:effectExtent l="0" t="0" r="6350" b="2540"/>
          <wp:wrapNone/>
          <wp:docPr id="17" name="Grafik 17" descr="Persil_Dez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Persil_Dez07"/>
                  <pic:cNvPicPr>
                    <a:picLocks noChangeAspect="1" noChangeArrowheads="1"/>
                  </pic:cNvPicPr>
                </pic:nvPicPr>
                <pic:blipFill>
                  <a:blip r:embed="rId5">
                    <a:extLst>
                      <a:ext uri="{28A0092B-C50C-407E-A947-70E740481C1C}">
                        <a14:useLocalDpi xmlns:a14="http://schemas.microsoft.com/office/drawing/2010/main" val="0"/>
                      </a:ext>
                    </a:extLst>
                  </a:blip>
                  <a:srcRect l="14290" t="20204" r="14290" b="13469"/>
                  <a:stretch>
                    <a:fillRect/>
                  </a:stretch>
                </pic:blipFill>
                <pic:spPr bwMode="auto">
                  <a:xfrm>
                    <a:off x="0" y="0"/>
                    <a:ext cx="622300" cy="378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094">
      <w:drawing>
        <wp:anchor distT="0" distB="0" distL="114300" distR="114300" simplePos="0" relativeHeight="251682304" behindDoc="0" locked="0" layoutInCell="1" allowOverlap="1" wp14:anchorId="42E562D7" wp14:editId="750D9F34">
          <wp:simplePos x="0" y="0"/>
          <wp:positionH relativeFrom="column">
            <wp:posOffset>5092065</wp:posOffset>
          </wp:positionH>
          <wp:positionV relativeFrom="paragraph">
            <wp:posOffset>-449580</wp:posOffset>
          </wp:positionV>
          <wp:extent cx="508000" cy="372110"/>
          <wp:effectExtent l="0" t="0" r="6350" b="8890"/>
          <wp:wrapSquare wrapText="bothSides"/>
          <wp:docPr id="786645053" name="Grafik 2" descr="Ein Bild, das Grafiken, Grafikdesign,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45053" name="Grafik 2" descr="Ein Bild, das Grafiken, Grafikdesign, Logo, Schrift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508000" cy="372110"/>
                  </a:xfrm>
                  <a:prstGeom prst="rect">
                    <a:avLst/>
                  </a:prstGeom>
                </pic:spPr>
              </pic:pic>
            </a:graphicData>
          </a:graphic>
          <wp14:sizeRelH relativeFrom="margin">
            <wp14:pctWidth>0</wp14:pctWidth>
          </wp14:sizeRelH>
          <wp14:sizeRelV relativeFrom="margin">
            <wp14:pctHeight>0</wp14:pctHeight>
          </wp14:sizeRelV>
        </wp:anchor>
      </w:drawing>
    </w:r>
    <w:r w:rsidR="00436094">
      <w:rPr>
        <w:position w:val="-16"/>
        <w:lang w:eastAsia="de-DE"/>
      </w:rPr>
      <w:drawing>
        <wp:anchor distT="0" distB="0" distL="114300" distR="114300" simplePos="0" relativeHeight="251681280" behindDoc="0" locked="0" layoutInCell="1" allowOverlap="1" wp14:anchorId="26A18A93" wp14:editId="1E4DE679">
          <wp:simplePos x="0" y="0"/>
          <wp:positionH relativeFrom="column">
            <wp:posOffset>3327400</wp:posOffset>
          </wp:positionH>
          <wp:positionV relativeFrom="paragraph">
            <wp:posOffset>-590550</wp:posOffset>
          </wp:positionV>
          <wp:extent cx="287655" cy="654050"/>
          <wp:effectExtent l="0" t="0" r="0" b="0"/>
          <wp:wrapSquare wrapText="bothSides"/>
          <wp:docPr id="1540489225" name="Grafik 1"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89225" name="Grafik 1" descr="Ein Bild, das Schwarz, Dunkelheit enthält.&#10;&#10;KI-generierte Inhalte können fehlerhaft sein."/>
                  <pic:cNvPicPr/>
                </pic:nvPicPr>
                <pic:blipFill>
                  <a:blip r:embed="rId7">
                    <a:extLst>
                      <a:ext uri="{28A0092B-C50C-407E-A947-70E740481C1C}">
                        <a14:useLocalDpi xmlns:a14="http://schemas.microsoft.com/office/drawing/2010/main" val="0"/>
                      </a:ext>
                    </a:extLst>
                  </a:blip>
                  <a:stretch>
                    <a:fillRect/>
                  </a:stretch>
                </pic:blipFill>
                <pic:spPr>
                  <a:xfrm>
                    <a:off x="0" y="0"/>
                    <a:ext cx="287655" cy="654050"/>
                  </a:xfrm>
                  <a:prstGeom prst="rect">
                    <a:avLst/>
                  </a:prstGeom>
                </pic:spPr>
              </pic:pic>
            </a:graphicData>
          </a:graphic>
          <wp14:sizeRelH relativeFrom="margin">
            <wp14:pctWidth>0</wp14:pctWidth>
          </wp14:sizeRelH>
          <wp14:sizeRelV relativeFrom="margin">
            <wp14:pctHeight>0</wp14:pctHeight>
          </wp14:sizeRelV>
        </wp:anchor>
      </w:drawing>
    </w:r>
    <w:r w:rsidR="0003075C">
      <w:rPr>
        <w:b/>
        <w:bCs w:val="0"/>
        <w:sz w:val="36"/>
        <w:szCs w:val="36"/>
        <w:lang w:eastAsia="de-DE"/>
      </w:rPr>
      <w:drawing>
        <wp:anchor distT="0" distB="0" distL="114300" distR="114300" simplePos="0" relativeHeight="251679232" behindDoc="0" locked="0" layoutInCell="1" allowOverlap="1" wp14:anchorId="2D8F64DC" wp14:editId="711D0889">
          <wp:simplePos x="0" y="0"/>
          <wp:positionH relativeFrom="column">
            <wp:posOffset>634365</wp:posOffset>
          </wp:positionH>
          <wp:positionV relativeFrom="paragraph">
            <wp:posOffset>-304800</wp:posOffset>
          </wp:positionV>
          <wp:extent cx="781200" cy="86400"/>
          <wp:effectExtent l="0" t="0" r="0" b="889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8">
                    <a:extLst>
                      <a:ext uri="{28A0092B-C50C-407E-A947-70E740481C1C}">
                        <a14:useLocalDpi xmlns:a14="http://schemas.microsoft.com/office/drawing/2010/main" val="0"/>
                      </a:ext>
                    </a:extLst>
                  </a:blip>
                  <a:stretch>
                    <a:fillRect/>
                  </a:stretch>
                </pic:blipFill>
                <pic:spPr>
                  <a:xfrm>
                    <a:off x="0" y="0"/>
                    <a:ext cx="781200" cy="86400"/>
                  </a:xfrm>
                  <a:prstGeom prst="rect">
                    <a:avLst/>
                  </a:prstGeom>
                </pic:spPr>
              </pic:pic>
            </a:graphicData>
          </a:graphic>
          <wp14:sizeRelH relativeFrom="margin">
            <wp14:pctWidth>0</wp14:pctWidth>
          </wp14:sizeRelH>
          <wp14:sizeRelV relativeFrom="margin">
            <wp14:pctHeight>0</wp14:pctHeight>
          </wp14:sizeRelV>
        </wp:anchor>
      </w:drawing>
    </w:r>
    <w:r w:rsidR="00C00020" w:rsidRPr="00CA1DFE">
      <w:rPr>
        <w:position w:val="11"/>
        <w:lang w:val="en-US"/>
      </w:rPr>
      <w:drawing>
        <wp:anchor distT="0" distB="0" distL="114300" distR="114300" simplePos="0" relativeHeight="251666944" behindDoc="0" locked="0" layoutInCell="1" allowOverlap="1" wp14:anchorId="01DD6DF4" wp14:editId="26CFD89F">
          <wp:simplePos x="0" y="0"/>
          <wp:positionH relativeFrom="column">
            <wp:posOffset>24765</wp:posOffset>
          </wp:positionH>
          <wp:positionV relativeFrom="paragraph">
            <wp:posOffset>-308610</wp:posOffset>
          </wp:positionV>
          <wp:extent cx="552450" cy="99695"/>
          <wp:effectExtent l="0" t="0" r="0" b="0"/>
          <wp:wrapNone/>
          <wp:docPr id="11" name="Bild 3" descr="Loct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cti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996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42AE1" w14:textId="77777777" w:rsidR="008230E0" w:rsidRDefault="008230E0">
      <w:r>
        <w:separator/>
      </w:r>
    </w:p>
  </w:footnote>
  <w:footnote w:type="continuationSeparator" w:id="0">
    <w:p w14:paraId="52D48B6D" w14:textId="77777777" w:rsidR="008230E0" w:rsidRDefault="00823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C69A" w14:textId="77777777" w:rsidR="00CF6F33" w:rsidRPr="00EB46D9" w:rsidRDefault="00CF14BD" w:rsidP="006362AD">
    <w:pPr>
      <w:pStyle w:val="Kopfzeile"/>
    </w:pPr>
    <w:r>
      <mc:AlternateContent>
        <mc:Choice Requires="wpc">
          <w:drawing>
            <wp:anchor distT="0" distB="0" distL="114300" distR="114300" simplePos="0" relativeHeight="251662848" behindDoc="0" locked="0" layoutInCell="1" allowOverlap="1" wp14:anchorId="2F6E40D8" wp14:editId="33BA602F">
              <wp:simplePos x="0" y="0"/>
              <wp:positionH relativeFrom="column">
                <wp:posOffset>-895985</wp:posOffset>
              </wp:positionH>
              <wp:positionV relativeFrom="paragraph">
                <wp:posOffset>-795655</wp:posOffset>
              </wp:positionV>
              <wp:extent cx="5782945" cy="400685"/>
              <wp:effectExtent l="0" t="0" r="8255" b="18415"/>
              <wp:wrapNone/>
              <wp:docPr id="9" name="Zeichenbereich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5747385" y="186690"/>
                          <a:ext cx="3556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62156" w14:textId="77777777" w:rsidR="00CF14BD" w:rsidRDefault="00CF14BD">
                            <w:r>
                              <w:rPr>
                                <w:rFonts w:ascii="Arial" w:hAnsi="Arial" w:cs="Arial"/>
                                <w:color w:val="000000"/>
                                <w:sz w:val="20"/>
                                <w:szCs w:val="20"/>
                                <w:lang w:val="en-US"/>
                              </w:rPr>
                              <w:t xml:space="preserve"> </w:t>
                            </w:r>
                          </w:p>
                        </w:txbxContent>
                      </wps:txbx>
                      <wps:bodyPr rot="0" vert="horz" wrap="none" lIns="0" tIns="0" rIns="0" bIns="0" anchor="t" anchorCtr="0">
                        <a:spAutoFit/>
                      </wps:bodyPr>
                    </wps:wsp>
                    <pic:pic xmlns:pic="http://schemas.openxmlformats.org/drawingml/2006/picture">
                      <pic:nvPicPr>
                        <pic:cNvPr id="7"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005" y="20320"/>
                          <a:ext cx="5742940"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2F6E40D8" id="Zeichenbereich 9" o:spid="_x0000_s1026" editas="canvas" style="position:absolute;left:0;text-align:left;margin-left:-70.55pt;margin-top:-62.65pt;width:455.35pt;height:31.55pt;z-index:251662848" coordsize="57829,400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8NrDZAgAA/gYAAA4AAABkcnMvZTJvRG9jLnhtbLRV227cIBB9r9R/&#10;QLwn9l6za603ihKlitRL1LQfgDFeo9iAgF3v9us7A3aSTdQm6uXB9gDDcGbmHLw637cN2QnrpFY5&#10;HZ2mlAjFdSnVJqffv12fLChxnqmSNVqJnB6Eo+fr9+9WncnEWNe6KYUlEES5rDM5rb03WZI4XouW&#10;uVNthILFStuWeRjaTVJa1kH0tknGaTpPOm1LYzUXzsHsVVyk6xC/qgT3X6rKCU+anAI2H942vAt8&#10;J+sVyzaWmVryHgb7AxQtkwoOfQh1xTwjWytfhGolt9rpyp9y3Sa6qiQXIQfIZpQ+y+aSqR1zIRkO&#10;1RkAgvUP4xYbxK30tWwaqEYC0TOcw28H/RG43KhjpzgTfHufzkADnXlopfs7iHc1MyJk7jL+eXdr&#10;iSyBX5Qo1gKNvkJjmdo0gkyxhXg4eN2ZW4s4nfmo+b0jSl/W4CUurNVdLVgJoEboD8CfbMCBg62k&#10;6D7pEqKzrdehm/vKthgQ+kT2OZ2dTc8mixklB4izmM+XPX/E3hMO65PZbA4k47A8Hk2Wy1k4i2VD&#10;GGOd/yB0S9DIqYUkwjFs99F5hMWyweWo3L+pf0QeK+D3xb4vRqHLAyRkdSQ8CBSMWtsflHRA9pwq&#10;UCMlzY2CkqAuBsMORjEYTHHYmFNPSTQvfdBPLPQFlOpaBvBYxnhuX2Cgw3plJM/g6XkB1gtevK5x&#10;2OW3FvDGe6J9U4yW2futOQGZGeZlIRvpD+HKgJIjKLW7lRz5goNHip0NFINVPJSEJg4+cQe0SfJn&#10;FHMGuhkZ+kvWHUdJcHiEomikQRliadHu84Vyv34txqvkSvNtK5SPd6MVDaSulaulcZTYTLSFKIF4&#10;N2WQASjFcpQSsAZsb4XnNZoVgOjngZMPCwHxI0jE/ybdTNM0jaoZp5PxM9GAqMbLaS+bySKdzP+7&#10;bAbgwFM04QmMDXdsUGH/Q8Bb/Ok4eD3+ttY/AQAA//8DAFBLAwQUAAYACAAAACEAX59j8jUCAACg&#10;IAAAFAAAAGRycy9tZWRpYS9pbWFnZTEuZW1m7JmxTsMwEEAvpQIGwAgxlMllQIINCSGxRQywIcHK&#10;wAYTH4BQh0zlD5jZmEBsbDCw8AFAVzbEgrrBENWcid2e0yhN0rSWkE9yfWff+SUX+6K2HgCcYtPy&#10;PQfQ0Qb2rTZAyADqO3u7AB5c1QEmcdzDRiWYAtiqAmzixC2dQH36vgp31xVYQH0Gm4xdUjp2UOvp&#10;lQPUQy5HI4lfjx5/mQDYRmMf2zq2AFtDxTXhC37wPgSOrWLTvl7fVeMkESFkRE7hGEUlyBk/jDun&#10;YNQviD3MulliHTtKdsacM/VoOr5SRDtLlk0frmNV79jxE+vTDDFljCznnNJCn1pMGY5d8j7nNMv5&#10;cq6fSW+Fd/N8SctYHz3pGTPmBrN7HBEyYkTqR99Ih8eGHFsIIycu53KHMPmBQmtLNPL36fZaNxnu&#10;jOlUuNqiMuFqqqupUZn09dmQPVOGq6ltUKmQnXuXdJPh3iU6Ff/kXVLT92Nhn59bZBP02M/3CoGP&#10;u7Y8WWTPWmSfWGR7FtmXFtnPFtmfFtlvFtkti+yGRXYwgP0YlwdOIqRa/DvRK1kpoZ6P9Pe1hMXl&#10;D3gpwsnVSrX4fa+lUJKnymMvJgNSRstjH6dQkqfKY28kA1JG09hmmC+IMKWT74IN0z2DxcmCUqV7&#10;zQz3qSdTBmE3TfcMFqcrol6cfZiBZrpkZxtxTF0yue9lwyGLUZCdsLT8GzqflMc+ygdG7/LYN0Oz&#10;g9wr6IAz/MsedHGbV/ovAAAA//8DAFBLAwQUAAYACAAAACEAxUlAON8AAAANAQAADwAAAGRycy9k&#10;b3ducmV2LnhtbEyPy07DMBBF90j8gzVI7FonoYQS4lQIAYIlgXbtxkMcYY+D7Tbh73FXsJvH0Z0z&#10;9Wa2hh3Rh8GRgHyZAUPqnBqoF/Dx/rRYAwtRkpLGEQr4wQCb5vyslpVyE73hsY09SyEUKilAxzhW&#10;nIdOo5Vh6UaktPt03sqYWt9z5eWUwq3hRZaV3MqB0gUtR3zQ2H21ByuAMHtsjecvsdvuRv297p9f&#10;V5MQlxfz/R2wiHP8g+Gkn9ShSU57dyAVmBGwyFd5nthTVVxfAUvMTXlbAtunUVkUwJua//+i+QU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rw2sNkCAAD+BgAADgAA&#10;AAAAAAAAAAAAAAA8AgAAZHJzL2Uyb0RvYy54bWxQSwECLQAUAAYACAAAACEAX59j8jUCAACgIAAA&#10;FAAAAAAAAAAAAAAAAABBBQAAZHJzL21lZGlhL2ltYWdlMS5lbWZQSwECLQAUAAYACAAAACEAxUlA&#10;ON8AAAANAQAADwAAAAAAAAAAAAAAAACoBwAAZHJzL2Rvd25yZXYueG1sUEsBAi0AFAAGAAgAAAAh&#10;AI4iCUK6AAAAIQEAABkAAAAAAAAAAAAAAAAAtAgAAGRycy9fcmVscy9lMm9Eb2MueG1sLnJlbHNQ&#10;SwUGAAAAAAYABgB8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829;height:4006;visibility:visible;mso-wrap-style:square">
                <v:fill o:detectmouseclick="t"/>
                <v:path o:connecttype="none"/>
              </v:shape>
              <v:rect id="Rectangle 4" o:spid="_x0000_s1028" style="position:absolute;left:57473;top:1866;width:356;height:2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64tvgAAANoAAAAPAAAAZHJzL2Rvd25yZXYueG1sRE/dasIw&#10;FL4f+A7hDLxb03kxpGuUMRCc7MbqAxya06YsOSlJtN3bG0Hw6vDx/Z56OzsrrhTi4FnBe1GCIG69&#10;HrhXcD7t3tYgYkLWaD2Tgn+KsN0sXmqstJ/4SNcm9SKHcKxQgUlprKSMrSGHsfAjceY6HxymDEMv&#10;dcAphzsrV2X5IR0OnBsMjvRtqP1rLk6BPDW7ad3YUPrDqvu1P/tjR16p5ev89Qki0Zye4od7r/N8&#10;uL9yv3JzAwAA//8DAFBLAQItABQABgAIAAAAIQDb4fbL7gAAAIUBAAATAAAAAAAAAAAAAAAAAAAA&#10;AABbQ29udGVudF9UeXBlc10ueG1sUEsBAi0AFAAGAAgAAAAhAFr0LFu/AAAAFQEAAAsAAAAAAAAA&#10;AAAAAAAAHwEAAF9yZWxzLy5yZWxzUEsBAi0AFAAGAAgAAAAhAADnri2+AAAA2gAAAA8AAAAAAAAA&#10;AAAAAAAABwIAAGRycy9kb3ducmV2LnhtbFBLBQYAAAAAAwADALcAAADyAgAAAAA=&#10;" filled="f" stroked="f">
                <v:textbox style="mso-fit-shape-to-text:t" inset="0,0,0,0">
                  <w:txbxContent>
                    <w:p w14:paraId="0EB62156" w14:textId="77777777" w:rsidR="00CF14BD" w:rsidRDefault="00CF14BD">
                      <w:r>
                        <w:rPr>
                          <w:rFonts w:ascii="Arial" w:hAnsi="Arial" w:cs="Arial"/>
                          <w:color w:val="000000"/>
                          <w:sz w:val="20"/>
                          <w:szCs w:val="20"/>
                          <w:lang w:val="en-US"/>
                        </w:rPr>
                        <w:t xml:space="preserve"> </w:t>
                      </w:r>
                    </w:p>
                  </w:txbxContent>
                </v:textbox>
              </v:rect>
              <v:shape id="Picture 5" o:spid="_x0000_s1029" type="#_x0000_t75" style="position:absolute;left:400;top:203;width:57429;height: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4rwQAAANoAAAAPAAAAZHJzL2Rvd25yZXYueG1sRI9Ba8JA&#10;FITvBf/D8gRvdaMWlegqIhS9NkbPj+wzG8y+DdltTPz13UKhx2FmvmG2+97WoqPWV44VzKYJCOLC&#10;6YpLBfnl830NwgdkjbVjUjCQh/1u9LbFVLsnf1GXhVJECPsUFZgQmlRKXxiy6KeuIY7e3bUWQ5Rt&#10;KXWLzwi3tZwnyVJarDguGGzoaKh4ZN9WwcfZDJeyPg3da75Y3jDLj+GaKzUZ94cNiEB9+A//tc9a&#10;wQp+r8QbIHc/AAAA//8DAFBLAQItABQABgAIAAAAIQDb4fbL7gAAAIUBAAATAAAAAAAAAAAAAAAA&#10;AAAAAABbQ29udGVudF9UeXBlc10ueG1sUEsBAi0AFAAGAAgAAAAhAFr0LFu/AAAAFQEAAAsAAAAA&#10;AAAAAAAAAAAAHwEAAF9yZWxzLy5yZWxzUEsBAi0AFAAGAAgAAAAhAEfb7ivBAAAA2gAAAA8AAAAA&#10;AAAAAAAAAAAABwIAAGRycy9kb3ducmV2LnhtbFBLBQYAAAAAAwADALcAAAD1AgAAAAA=&#10;">
                <v:imagedata r:id="rId2" o:title=""/>
              </v:shape>
            </v:group>
          </w:pict>
        </mc:Fallback>
      </mc:AlternateContent>
    </w:r>
    <w:r w:rsidR="0059722C" w:rsidRPr="00EB46D9">
      <w:drawing>
        <wp:anchor distT="0" distB="0" distL="114300" distR="114300" simplePos="0" relativeHeight="251658752" behindDoc="0" locked="1" layoutInCell="1" allowOverlap="1" wp14:anchorId="1008AA04" wp14:editId="376F251C">
          <wp:simplePos x="0" y="0"/>
          <wp:positionH relativeFrom="margin">
            <wp:posOffset>5036820</wp:posOffset>
          </wp:positionH>
          <wp:positionV relativeFrom="margin">
            <wp:posOffset>-1478915</wp:posOffset>
          </wp:positionV>
          <wp:extent cx="1051560" cy="6032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0059722C" w:rsidRPr="00EB46D9">
      <mc:AlternateContent>
        <mc:Choice Requires="wpg">
          <w:drawing>
            <wp:anchor distT="0" distB="0" distL="114300" distR="114300" simplePos="0" relativeHeight="251656704" behindDoc="0" locked="0" layoutInCell="1" allowOverlap="1" wp14:anchorId="3DEF6BDA" wp14:editId="25096B61">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w14:anchorId="1CFC5560" id="Group 16" o:spid="_x0000_s1026" style="position:absolute;margin-left:14.2pt;margin-top:297.7pt;width:14.15pt;height:297.65pt;z-index:251656704;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B62D6C"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445524AD"/>
    <w:multiLevelType w:val="hybridMultilevel"/>
    <w:tmpl w:val="6C5A1E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7098603">
    <w:abstractNumId w:val="1"/>
  </w:num>
  <w:num w:numId="2" w16cid:durableId="253100505">
    <w:abstractNumId w:val="0"/>
  </w:num>
  <w:num w:numId="3" w16cid:durableId="702360993">
    <w:abstractNumId w:val="6"/>
  </w:num>
  <w:num w:numId="4" w16cid:durableId="439641911">
    <w:abstractNumId w:val="3"/>
  </w:num>
  <w:num w:numId="5" w16cid:durableId="25062241">
    <w:abstractNumId w:val="2"/>
  </w:num>
  <w:num w:numId="6" w16cid:durableId="1961180886">
    <w:abstractNumId w:val="5"/>
  </w:num>
  <w:num w:numId="7" w16cid:durableId="1014916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colormru v:ext="edit" colors="#e1000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1C7"/>
    <w:rsid w:val="00002AA4"/>
    <w:rsid w:val="00005267"/>
    <w:rsid w:val="00006346"/>
    <w:rsid w:val="00006CA5"/>
    <w:rsid w:val="00021C67"/>
    <w:rsid w:val="00023A79"/>
    <w:rsid w:val="00030409"/>
    <w:rsid w:val="00030557"/>
    <w:rsid w:val="0003075C"/>
    <w:rsid w:val="00030F51"/>
    <w:rsid w:val="000406A7"/>
    <w:rsid w:val="00040CC9"/>
    <w:rsid w:val="00051E86"/>
    <w:rsid w:val="000575F9"/>
    <w:rsid w:val="000618FC"/>
    <w:rsid w:val="00067071"/>
    <w:rsid w:val="000809E8"/>
    <w:rsid w:val="00080D10"/>
    <w:rsid w:val="000B695A"/>
    <w:rsid w:val="000B7373"/>
    <w:rsid w:val="000C210A"/>
    <w:rsid w:val="000C56DD"/>
    <w:rsid w:val="000C620B"/>
    <w:rsid w:val="000D1672"/>
    <w:rsid w:val="000D26BC"/>
    <w:rsid w:val="000E1188"/>
    <w:rsid w:val="000E2F62"/>
    <w:rsid w:val="000E38ED"/>
    <w:rsid w:val="000E392D"/>
    <w:rsid w:val="000E7F24"/>
    <w:rsid w:val="000F03BE"/>
    <w:rsid w:val="000F225B"/>
    <w:rsid w:val="000F7FAF"/>
    <w:rsid w:val="00105458"/>
    <w:rsid w:val="00105975"/>
    <w:rsid w:val="00111F4D"/>
    <w:rsid w:val="00115230"/>
    <w:rsid w:val="00115B5F"/>
    <w:rsid w:val="001162B4"/>
    <w:rsid w:val="00120AA7"/>
    <w:rsid w:val="00121E3B"/>
    <w:rsid w:val="00122CBC"/>
    <w:rsid w:val="00126D4A"/>
    <w:rsid w:val="00127A64"/>
    <w:rsid w:val="00132DA9"/>
    <w:rsid w:val="0013305B"/>
    <w:rsid w:val="00133B99"/>
    <w:rsid w:val="001443BD"/>
    <w:rsid w:val="0015058D"/>
    <w:rsid w:val="001731CE"/>
    <w:rsid w:val="00195F06"/>
    <w:rsid w:val="001A2101"/>
    <w:rsid w:val="001C0B32"/>
    <w:rsid w:val="001C4BE1"/>
    <w:rsid w:val="001D3EAA"/>
    <w:rsid w:val="001D6816"/>
    <w:rsid w:val="001E0A95"/>
    <w:rsid w:val="001E0F71"/>
    <w:rsid w:val="001E6D05"/>
    <w:rsid w:val="001E7C28"/>
    <w:rsid w:val="001F1BDF"/>
    <w:rsid w:val="001F7110"/>
    <w:rsid w:val="001F7E96"/>
    <w:rsid w:val="00202284"/>
    <w:rsid w:val="00204361"/>
    <w:rsid w:val="00212488"/>
    <w:rsid w:val="00220628"/>
    <w:rsid w:val="0022227D"/>
    <w:rsid w:val="00223CB2"/>
    <w:rsid w:val="002304D2"/>
    <w:rsid w:val="002354C8"/>
    <w:rsid w:val="00236E2A"/>
    <w:rsid w:val="00237F62"/>
    <w:rsid w:val="0024586A"/>
    <w:rsid w:val="00256F0C"/>
    <w:rsid w:val="00262C05"/>
    <w:rsid w:val="0026713E"/>
    <w:rsid w:val="00273DA7"/>
    <w:rsid w:val="00281D14"/>
    <w:rsid w:val="00282C13"/>
    <w:rsid w:val="00294030"/>
    <w:rsid w:val="002A0DF7"/>
    <w:rsid w:val="002A4CC6"/>
    <w:rsid w:val="002A60E0"/>
    <w:rsid w:val="002B7089"/>
    <w:rsid w:val="002C0335"/>
    <w:rsid w:val="002C252E"/>
    <w:rsid w:val="002C6773"/>
    <w:rsid w:val="002C6B5E"/>
    <w:rsid w:val="002D2A3D"/>
    <w:rsid w:val="002D45A8"/>
    <w:rsid w:val="002E0B17"/>
    <w:rsid w:val="002E4FFB"/>
    <w:rsid w:val="002E5E20"/>
    <w:rsid w:val="002E7DED"/>
    <w:rsid w:val="002F7E11"/>
    <w:rsid w:val="00304087"/>
    <w:rsid w:val="00310ACD"/>
    <w:rsid w:val="0031379F"/>
    <w:rsid w:val="00315917"/>
    <w:rsid w:val="00320A26"/>
    <w:rsid w:val="00321344"/>
    <w:rsid w:val="003308A8"/>
    <w:rsid w:val="0034015C"/>
    <w:rsid w:val="003442F4"/>
    <w:rsid w:val="00350F04"/>
    <w:rsid w:val="00353705"/>
    <w:rsid w:val="003562E8"/>
    <w:rsid w:val="00357000"/>
    <w:rsid w:val="0036357D"/>
    <w:rsid w:val="003649BC"/>
    <w:rsid w:val="00365E44"/>
    <w:rsid w:val="00367AA1"/>
    <w:rsid w:val="00372E36"/>
    <w:rsid w:val="00376EE9"/>
    <w:rsid w:val="003778EF"/>
    <w:rsid w:val="00377CBB"/>
    <w:rsid w:val="003877B6"/>
    <w:rsid w:val="00393887"/>
    <w:rsid w:val="00394C6B"/>
    <w:rsid w:val="003A4E62"/>
    <w:rsid w:val="003B0521"/>
    <w:rsid w:val="003B1069"/>
    <w:rsid w:val="003B390A"/>
    <w:rsid w:val="003C15DE"/>
    <w:rsid w:val="003C4EB2"/>
    <w:rsid w:val="003E0CC4"/>
    <w:rsid w:val="003E1916"/>
    <w:rsid w:val="003E21A8"/>
    <w:rsid w:val="003E32CD"/>
    <w:rsid w:val="003F1AF3"/>
    <w:rsid w:val="003F4D8D"/>
    <w:rsid w:val="003F6FD5"/>
    <w:rsid w:val="00406196"/>
    <w:rsid w:val="00415AB7"/>
    <w:rsid w:val="004215A5"/>
    <w:rsid w:val="00422FE4"/>
    <w:rsid w:val="004239D6"/>
    <w:rsid w:val="004313E7"/>
    <w:rsid w:val="00431471"/>
    <w:rsid w:val="00436094"/>
    <w:rsid w:val="00440751"/>
    <w:rsid w:val="0044763B"/>
    <w:rsid w:val="004629B3"/>
    <w:rsid w:val="0046376E"/>
    <w:rsid w:val="004648EC"/>
    <w:rsid w:val="00466355"/>
    <w:rsid w:val="0046690F"/>
    <w:rsid w:val="00472FEC"/>
    <w:rsid w:val="00477934"/>
    <w:rsid w:val="004839B8"/>
    <w:rsid w:val="00487B29"/>
    <w:rsid w:val="00490A03"/>
    <w:rsid w:val="00493327"/>
    <w:rsid w:val="00494DBE"/>
    <w:rsid w:val="00495CE6"/>
    <w:rsid w:val="00496A4C"/>
    <w:rsid w:val="004A323C"/>
    <w:rsid w:val="004A4303"/>
    <w:rsid w:val="004A4FE7"/>
    <w:rsid w:val="004A6860"/>
    <w:rsid w:val="004B54E8"/>
    <w:rsid w:val="004C4FEB"/>
    <w:rsid w:val="004C6B79"/>
    <w:rsid w:val="004D059B"/>
    <w:rsid w:val="004D4CB6"/>
    <w:rsid w:val="004D7D58"/>
    <w:rsid w:val="004E0E92"/>
    <w:rsid w:val="004E18C9"/>
    <w:rsid w:val="004E3341"/>
    <w:rsid w:val="004F10C1"/>
    <w:rsid w:val="00502E62"/>
    <w:rsid w:val="0052212B"/>
    <w:rsid w:val="0053070D"/>
    <w:rsid w:val="00534899"/>
    <w:rsid w:val="00534B46"/>
    <w:rsid w:val="00540358"/>
    <w:rsid w:val="00542356"/>
    <w:rsid w:val="005450CD"/>
    <w:rsid w:val="00547421"/>
    <w:rsid w:val="0055571E"/>
    <w:rsid w:val="00556F67"/>
    <w:rsid w:val="005673CD"/>
    <w:rsid w:val="005833F0"/>
    <w:rsid w:val="005834F1"/>
    <w:rsid w:val="00586207"/>
    <w:rsid w:val="00586CAF"/>
    <w:rsid w:val="00591180"/>
    <w:rsid w:val="005911D1"/>
    <w:rsid w:val="0059722C"/>
    <w:rsid w:val="00597355"/>
    <w:rsid w:val="00597D07"/>
    <w:rsid w:val="005A072F"/>
    <w:rsid w:val="005A3846"/>
    <w:rsid w:val="005A5476"/>
    <w:rsid w:val="005A56CA"/>
    <w:rsid w:val="005B2216"/>
    <w:rsid w:val="005B52F1"/>
    <w:rsid w:val="005B5CFE"/>
    <w:rsid w:val="005B6A58"/>
    <w:rsid w:val="005C7112"/>
    <w:rsid w:val="005D0561"/>
    <w:rsid w:val="005D08F4"/>
    <w:rsid w:val="005D0AD9"/>
    <w:rsid w:val="005D1B44"/>
    <w:rsid w:val="005D22F6"/>
    <w:rsid w:val="005E0C30"/>
    <w:rsid w:val="005E18B2"/>
    <w:rsid w:val="005E69D9"/>
    <w:rsid w:val="005E708F"/>
    <w:rsid w:val="005F27F4"/>
    <w:rsid w:val="005F3239"/>
    <w:rsid w:val="005F6567"/>
    <w:rsid w:val="00607256"/>
    <w:rsid w:val="006144B1"/>
    <w:rsid w:val="0062124B"/>
    <w:rsid w:val="006212A8"/>
    <w:rsid w:val="00623B23"/>
    <w:rsid w:val="0062593D"/>
    <w:rsid w:val="006335F1"/>
    <w:rsid w:val="006345B6"/>
    <w:rsid w:val="00635712"/>
    <w:rsid w:val="006362AD"/>
    <w:rsid w:val="00643D8A"/>
    <w:rsid w:val="00652229"/>
    <w:rsid w:val="00652793"/>
    <w:rsid w:val="006626CA"/>
    <w:rsid w:val="00663487"/>
    <w:rsid w:val="00663A37"/>
    <w:rsid w:val="00672382"/>
    <w:rsid w:val="00672891"/>
    <w:rsid w:val="00672E10"/>
    <w:rsid w:val="00682EB9"/>
    <w:rsid w:val="0068441A"/>
    <w:rsid w:val="00690B19"/>
    <w:rsid w:val="00695F34"/>
    <w:rsid w:val="006A0A3C"/>
    <w:rsid w:val="006A79F0"/>
    <w:rsid w:val="006B499F"/>
    <w:rsid w:val="006C14C3"/>
    <w:rsid w:val="006D4996"/>
    <w:rsid w:val="006D54AB"/>
    <w:rsid w:val="006D6E15"/>
    <w:rsid w:val="006E3006"/>
    <w:rsid w:val="006E3F71"/>
    <w:rsid w:val="006E5032"/>
    <w:rsid w:val="006E5BDA"/>
    <w:rsid w:val="006F0FC7"/>
    <w:rsid w:val="006F3D19"/>
    <w:rsid w:val="006F670F"/>
    <w:rsid w:val="006F7C5E"/>
    <w:rsid w:val="00703272"/>
    <w:rsid w:val="0070733C"/>
    <w:rsid w:val="00710C5D"/>
    <w:rsid w:val="0071348C"/>
    <w:rsid w:val="00717273"/>
    <w:rsid w:val="00720FD4"/>
    <w:rsid w:val="00724AF2"/>
    <w:rsid w:val="0073096C"/>
    <w:rsid w:val="007365F6"/>
    <w:rsid w:val="00742398"/>
    <w:rsid w:val="007507B5"/>
    <w:rsid w:val="00753A24"/>
    <w:rsid w:val="00767522"/>
    <w:rsid w:val="00772188"/>
    <w:rsid w:val="0078086C"/>
    <w:rsid w:val="007813D0"/>
    <w:rsid w:val="00783180"/>
    <w:rsid w:val="00785993"/>
    <w:rsid w:val="00786BA3"/>
    <w:rsid w:val="0079202F"/>
    <w:rsid w:val="00795AF2"/>
    <w:rsid w:val="007A4432"/>
    <w:rsid w:val="007A784E"/>
    <w:rsid w:val="007B499C"/>
    <w:rsid w:val="007B4AA4"/>
    <w:rsid w:val="007B4D4B"/>
    <w:rsid w:val="007C1A3C"/>
    <w:rsid w:val="007C629A"/>
    <w:rsid w:val="007D2A02"/>
    <w:rsid w:val="007D76E6"/>
    <w:rsid w:val="007E6EA1"/>
    <w:rsid w:val="007F0F63"/>
    <w:rsid w:val="007F2B1E"/>
    <w:rsid w:val="007F62B4"/>
    <w:rsid w:val="0080050E"/>
    <w:rsid w:val="00801517"/>
    <w:rsid w:val="0080371E"/>
    <w:rsid w:val="008061C7"/>
    <w:rsid w:val="00817AE8"/>
    <w:rsid w:val="00817DE8"/>
    <w:rsid w:val="008229F5"/>
    <w:rsid w:val="008230E0"/>
    <w:rsid w:val="0082699A"/>
    <w:rsid w:val="00833CEB"/>
    <w:rsid w:val="00834058"/>
    <w:rsid w:val="008372D2"/>
    <w:rsid w:val="008377BC"/>
    <w:rsid w:val="00844C17"/>
    <w:rsid w:val="00845D29"/>
    <w:rsid w:val="00847726"/>
    <w:rsid w:val="00852511"/>
    <w:rsid w:val="00853AF9"/>
    <w:rsid w:val="00857390"/>
    <w:rsid w:val="008614F1"/>
    <w:rsid w:val="008639B3"/>
    <w:rsid w:val="00863C1A"/>
    <w:rsid w:val="00865DA7"/>
    <w:rsid w:val="0087142D"/>
    <w:rsid w:val="00873956"/>
    <w:rsid w:val="008825EE"/>
    <w:rsid w:val="00883D1E"/>
    <w:rsid w:val="0088596E"/>
    <w:rsid w:val="0089796A"/>
    <w:rsid w:val="008A03B4"/>
    <w:rsid w:val="008A2375"/>
    <w:rsid w:val="008A24FC"/>
    <w:rsid w:val="008B63CB"/>
    <w:rsid w:val="008C482E"/>
    <w:rsid w:val="008D58F4"/>
    <w:rsid w:val="008D76C5"/>
    <w:rsid w:val="008E0AFA"/>
    <w:rsid w:val="008E75D3"/>
    <w:rsid w:val="008F06AD"/>
    <w:rsid w:val="008F0DD4"/>
    <w:rsid w:val="008F125E"/>
    <w:rsid w:val="008F4D2F"/>
    <w:rsid w:val="00900AB9"/>
    <w:rsid w:val="009016BA"/>
    <w:rsid w:val="009052BE"/>
    <w:rsid w:val="00914F81"/>
    <w:rsid w:val="00917162"/>
    <w:rsid w:val="009221D8"/>
    <w:rsid w:val="009251CC"/>
    <w:rsid w:val="0092714E"/>
    <w:rsid w:val="00942002"/>
    <w:rsid w:val="00947885"/>
    <w:rsid w:val="00952168"/>
    <w:rsid w:val="009527FE"/>
    <w:rsid w:val="009548D1"/>
    <w:rsid w:val="00956DEC"/>
    <w:rsid w:val="00960355"/>
    <w:rsid w:val="009739A0"/>
    <w:rsid w:val="00974F84"/>
    <w:rsid w:val="009767C7"/>
    <w:rsid w:val="00981AB8"/>
    <w:rsid w:val="00984B71"/>
    <w:rsid w:val="0098579A"/>
    <w:rsid w:val="0099195A"/>
    <w:rsid w:val="00992A11"/>
    <w:rsid w:val="00994681"/>
    <w:rsid w:val="0099486A"/>
    <w:rsid w:val="009A0E26"/>
    <w:rsid w:val="009A16EC"/>
    <w:rsid w:val="009B3B37"/>
    <w:rsid w:val="009B7D1F"/>
    <w:rsid w:val="009C088E"/>
    <w:rsid w:val="009C4D35"/>
    <w:rsid w:val="009C6C36"/>
    <w:rsid w:val="009D0EA3"/>
    <w:rsid w:val="009D1522"/>
    <w:rsid w:val="009D7535"/>
    <w:rsid w:val="009E5EB4"/>
    <w:rsid w:val="009F766B"/>
    <w:rsid w:val="00A044D6"/>
    <w:rsid w:val="00A04ADB"/>
    <w:rsid w:val="00A10881"/>
    <w:rsid w:val="00A11E0F"/>
    <w:rsid w:val="00A133FD"/>
    <w:rsid w:val="00A17F09"/>
    <w:rsid w:val="00A244AF"/>
    <w:rsid w:val="00A26CB6"/>
    <w:rsid w:val="00A32F82"/>
    <w:rsid w:val="00A32F8B"/>
    <w:rsid w:val="00A3756F"/>
    <w:rsid w:val="00A42D6F"/>
    <w:rsid w:val="00A45A62"/>
    <w:rsid w:val="00A46C55"/>
    <w:rsid w:val="00A54AC5"/>
    <w:rsid w:val="00A55DC3"/>
    <w:rsid w:val="00A56D41"/>
    <w:rsid w:val="00A61353"/>
    <w:rsid w:val="00A613EC"/>
    <w:rsid w:val="00A6390B"/>
    <w:rsid w:val="00A65AE4"/>
    <w:rsid w:val="00A65D9D"/>
    <w:rsid w:val="00A66DB1"/>
    <w:rsid w:val="00A67A92"/>
    <w:rsid w:val="00A73C66"/>
    <w:rsid w:val="00A87870"/>
    <w:rsid w:val="00A91A70"/>
    <w:rsid w:val="00AA1B85"/>
    <w:rsid w:val="00AB1CB6"/>
    <w:rsid w:val="00AB1D9A"/>
    <w:rsid w:val="00AB26D7"/>
    <w:rsid w:val="00AC4DE1"/>
    <w:rsid w:val="00AD44FE"/>
    <w:rsid w:val="00AD605D"/>
    <w:rsid w:val="00AE49F1"/>
    <w:rsid w:val="00AF676B"/>
    <w:rsid w:val="00B053E3"/>
    <w:rsid w:val="00B05CCA"/>
    <w:rsid w:val="00B06A39"/>
    <w:rsid w:val="00B14271"/>
    <w:rsid w:val="00B16270"/>
    <w:rsid w:val="00B2685D"/>
    <w:rsid w:val="00B30351"/>
    <w:rsid w:val="00B33C2A"/>
    <w:rsid w:val="00B422EC"/>
    <w:rsid w:val="00B47797"/>
    <w:rsid w:val="00B5068C"/>
    <w:rsid w:val="00B61457"/>
    <w:rsid w:val="00B62D6C"/>
    <w:rsid w:val="00B726D4"/>
    <w:rsid w:val="00B8214F"/>
    <w:rsid w:val="00B86A4F"/>
    <w:rsid w:val="00B93035"/>
    <w:rsid w:val="00B958E8"/>
    <w:rsid w:val="00BA09B2"/>
    <w:rsid w:val="00BA5B46"/>
    <w:rsid w:val="00BC0995"/>
    <w:rsid w:val="00BD57D2"/>
    <w:rsid w:val="00BE26D9"/>
    <w:rsid w:val="00BE4270"/>
    <w:rsid w:val="00BE793A"/>
    <w:rsid w:val="00BF2B82"/>
    <w:rsid w:val="00BF432A"/>
    <w:rsid w:val="00BF6E82"/>
    <w:rsid w:val="00C00020"/>
    <w:rsid w:val="00C04733"/>
    <w:rsid w:val="00C060C7"/>
    <w:rsid w:val="00C23C0C"/>
    <w:rsid w:val="00C24C17"/>
    <w:rsid w:val="00C31B1F"/>
    <w:rsid w:val="00C40B88"/>
    <w:rsid w:val="00C47D87"/>
    <w:rsid w:val="00C5376E"/>
    <w:rsid w:val="00C602D5"/>
    <w:rsid w:val="00C73845"/>
    <w:rsid w:val="00C73A03"/>
    <w:rsid w:val="00C74BB9"/>
    <w:rsid w:val="00C81E92"/>
    <w:rsid w:val="00C97091"/>
    <w:rsid w:val="00C97260"/>
    <w:rsid w:val="00CA2001"/>
    <w:rsid w:val="00CB1A1B"/>
    <w:rsid w:val="00CB4532"/>
    <w:rsid w:val="00CB5B6C"/>
    <w:rsid w:val="00CC217C"/>
    <w:rsid w:val="00CC56CC"/>
    <w:rsid w:val="00CD16BE"/>
    <w:rsid w:val="00CD4616"/>
    <w:rsid w:val="00CD6FEC"/>
    <w:rsid w:val="00CE33D5"/>
    <w:rsid w:val="00CE7C4F"/>
    <w:rsid w:val="00CF14BD"/>
    <w:rsid w:val="00CF445E"/>
    <w:rsid w:val="00CF5D37"/>
    <w:rsid w:val="00CF6F33"/>
    <w:rsid w:val="00D01776"/>
    <w:rsid w:val="00D01F3E"/>
    <w:rsid w:val="00D02248"/>
    <w:rsid w:val="00D063B8"/>
    <w:rsid w:val="00D06825"/>
    <w:rsid w:val="00D16717"/>
    <w:rsid w:val="00D17E3B"/>
    <w:rsid w:val="00D23C09"/>
    <w:rsid w:val="00D23CED"/>
    <w:rsid w:val="00D24BD2"/>
    <w:rsid w:val="00D2573D"/>
    <w:rsid w:val="00D260A2"/>
    <w:rsid w:val="00D30CC6"/>
    <w:rsid w:val="00D3260C"/>
    <w:rsid w:val="00D35790"/>
    <w:rsid w:val="00D360F1"/>
    <w:rsid w:val="00D43E9B"/>
    <w:rsid w:val="00D441DB"/>
    <w:rsid w:val="00D5653B"/>
    <w:rsid w:val="00D62EF1"/>
    <w:rsid w:val="00D6309D"/>
    <w:rsid w:val="00D644CA"/>
    <w:rsid w:val="00D66FC2"/>
    <w:rsid w:val="00D76C7E"/>
    <w:rsid w:val="00D7776D"/>
    <w:rsid w:val="00D832EC"/>
    <w:rsid w:val="00D9293F"/>
    <w:rsid w:val="00D93598"/>
    <w:rsid w:val="00D97EAD"/>
    <w:rsid w:val="00DA1E18"/>
    <w:rsid w:val="00DA2009"/>
    <w:rsid w:val="00DB05B1"/>
    <w:rsid w:val="00DB5A79"/>
    <w:rsid w:val="00DD512E"/>
    <w:rsid w:val="00DD7C20"/>
    <w:rsid w:val="00DE1177"/>
    <w:rsid w:val="00DE2CEA"/>
    <w:rsid w:val="00DE6A3C"/>
    <w:rsid w:val="00DE74F4"/>
    <w:rsid w:val="00DE7F97"/>
    <w:rsid w:val="00DF05F2"/>
    <w:rsid w:val="00DF1010"/>
    <w:rsid w:val="00DF2C8C"/>
    <w:rsid w:val="00DF5AEA"/>
    <w:rsid w:val="00DF63F6"/>
    <w:rsid w:val="00E13747"/>
    <w:rsid w:val="00E25AEA"/>
    <w:rsid w:val="00E30365"/>
    <w:rsid w:val="00E30DEF"/>
    <w:rsid w:val="00E30ED2"/>
    <w:rsid w:val="00E31276"/>
    <w:rsid w:val="00E37F70"/>
    <w:rsid w:val="00E446C1"/>
    <w:rsid w:val="00E47B00"/>
    <w:rsid w:val="00E549ED"/>
    <w:rsid w:val="00E636D0"/>
    <w:rsid w:val="00E64EB9"/>
    <w:rsid w:val="00E758B9"/>
    <w:rsid w:val="00E81A6E"/>
    <w:rsid w:val="00E85569"/>
    <w:rsid w:val="00E856AF"/>
    <w:rsid w:val="00E86B83"/>
    <w:rsid w:val="00E87C64"/>
    <w:rsid w:val="00E93A01"/>
    <w:rsid w:val="00E93FF8"/>
    <w:rsid w:val="00E9419A"/>
    <w:rsid w:val="00E962C3"/>
    <w:rsid w:val="00E96EAF"/>
    <w:rsid w:val="00EA1752"/>
    <w:rsid w:val="00EA33AA"/>
    <w:rsid w:val="00EA5A89"/>
    <w:rsid w:val="00EA5BDB"/>
    <w:rsid w:val="00EB46D9"/>
    <w:rsid w:val="00EC142D"/>
    <w:rsid w:val="00EC1E16"/>
    <w:rsid w:val="00ED0F85"/>
    <w:rsid w:val="00ED2B5C"/>
    <w:rsid w:val="00ED3269"/>
    <w:rsid w:val="00EE1A8C"/>
    <w:rsid w:val="00EF15FF"/>
    <w:rsid w:val="00EF7111"/>
    <w:rsid w:val="00EF7D1A"/>
    <w:rsid w:val="00F0448F"/>
    <w:rsid w:val="00F270E9"/>
    <w:rsid w:val="00F275C0"/>
    <w:rsid w:val="00F27FF1"/>
    <w:rsid w:val="00F346B6"/>
    <w:rsid w:val="00F36145"/>
    <w:rsid w:val="00F37BDD"/>
    <w:rsid w:val="00F41503"/>
    <w:rsid w:val="00F466C8"/>
    <w:rsid w:val="00F469A9"/>
    <w:rsid w:val="00F50B46"/>
    <w:rsid w:val="00F50D1F"/>
    <w:rsid w:val="00F5541A"/>
    <w:rsid w:val="00F61004"/>
    <w:rsid w:val="00F635FC"/>
    <w:rsid w:val="00F63D03"/>
    <w:rsid w:val="00F654BE"/>
    <w:rsid w:val="00F65E2F"/>
    <w:rsid w:val="00F67DF1"/>
    <w:rsid w:val="00F70665"/>
    <w:rsid w:val="00F829A2"/>
    <w:rsid w:val="00F8309B"/>
    <w:rsid w:val="00F833C9"/>
    <w:rsid w:val="00F90064"/>
    <w:rsid w:val="00F96AFD"/>
    <w:rsid w:val="00FA1398"/>
    <w:rsid w:val="00FA2E19"/>
    <w:rsid w:val="00FA3933"/>
    <w:rsid w:val="00FA697F"/>
    <w:rsid w:val="00FA7410"/>
    <w:rsid w:val="00FB3AB9"/>
    <w:rsid w:val="00FB5521"/>
    <w:rsid w:val="00FB610D"/>
    <w:rsid w:val="00FC4477"/>
    <w:rsid w:val="00FC46FB"/>
    <w:rsid w:val="00FC49E3"/>
    <w:rsid w:val="00FD2BD3"/>
    <w:rsid w:val="00FD453A"/>
    <w:rsid w:val="00FD4CCA"/>
    <w:rsid w:val="00FD56D1"/>
    <w:rsid w:val="00FE28A9"/>
    <w:rsid w:val="00FE2A9E"/>
    <w:rsid w:val="00FE7C1E"/>
    <w:rsid w:val="00FF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57211183"/>
  <w15:chartTrackingRefBased/>
  <w15:docId w15:val="{9E127257-0DD1-4847-86DC-BD0AA73E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rsid w:val="00097261"/>
    <w:pPr>
      <w:keepNext/>
      <w:spacing w:line="420" w:lineRule="atLeast"/>
      <w:outlineLvl w:val="0"/>
    </w:pPr>
    <w:rPr>
      <w:rFonts w:cs="Arial"/>
      <w:b/>
      <w:bCs/>
      <w:kern w:val="32"/>
      <w:sz w:val="36"/>
      <w:szCs w:val="32"/>
    </w:rPr>
  </w:style>
  <w:style w:type="paragraph" w:styleId="berschrift2">
    <w:name w:val="heading 2"/>
    <w:basedOn w:val="Standard"/>
    <w:next w:val="Standard"/>
    <w:qFormat/>
    <w:rsid w:val="003F46B0"/>
    <w:pPr>
      <w:keepNext/>
      <w:outlineLvl w:val="1"/>
    </w:pPr>
    <w:rPr>
      <w:rFonts w:cs="Arial"/>
      <w:bCs/>
      <w:iCs/>
      <w:color w:val="E1000F"/>
      <w:szCs w:val="28"/>
    </w:rPr>
  </w:style>
  <w:style w:type="paragraph" w:styleId="berschrift3">
    <w:name w:val="heading 3"/>
    <w:basedOn w:val="berschrift2"/>
    <w:next w:val="Standard"/>
    <w:qFormat/>
    <w:rsid w:val="006F1596"/>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paragraph" w:customStyle="1" w:styleId="Intro">
    <w:name w:val="Intro"/>
    <w:basedOn w:val="Standard"/>
    <w:rsid w:val="006F1596"/>
    <w:pPr>
      <w:spacing w:after="300"/>
    </w:pPr>
    <w:rPr>
      <w:color w:val="415055"/>
      <w:sz w:val="24"/>
    </w:rPr>
  </w:style>
  <w:style w:type="paragraph" w:customStyle="1" w:styleId="NumBullet">
    <w:name w:val="Num_Bullet"/>
    <w:basedOn w:val="Standard"/>
    <w:rsid w:val="00576BC8"/>
    <w:pPr>
      <w:numPr>
        <w:numId w:val="1"/>
      </w:numPr>
      <w:tabs>
        <w:tab w:val="clear" w:pos="567"/>
        <w:tab w:val="left" w:pos="357"/>
      </w:tabs>
      <w:ind w:left="357" w:hanging="357"/>
    </w:pPr>
  </w:style>
  <w:style w:type="paragraph" w:customStyle="1" w:styleId="Page1Name">
    <w:name w:val="Page1_Name"/>
    <w:basedOn w:val="Standard"/>
    <w:rsid w:val="004F237B"/>
    <w:pPr>
      <w:spacing w:after="420" w:line="360" w:lineRule="atLeast"/>
    </w:pPr>
    <w:rPr>
      <w:b/>
      <w:sz w:val="30"/>
    </w:rPr>
  </w:style>
  <w:style w:type="paragraph" w:customStyle="1" w:styleId="Page1Title">
    <w:name w:val="Page1_Title"/>
    <w:basedOn w:val="Standard"/>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ellenraster">
    <w:name w:val="Table Grid"/>
    <w:basedOn w:val="NormaleTabelle"/>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Standard"/>
    <w:rsid w:val="0048435F"/>
    <w:pPr>
      <w:spacing w:line="300" w:lineRule="atLeast"/>
    </w:pPr>
    <w:rPr>
      <w:sz w:val="24"/>
    </w:rPr>
  </w:style>
  <w:style w:type="character" w:customStyle="1" w:styleId="berschrift1Zchn">
    <w:name w:val="Überschrift 1 Zchn"/>
    <w:link w:val="berschrift1"/>
    <w:uiPriority w:val="99"/>
    <w:locked/>
    <w:rsid w:val="00B422EC"/>
    <w:rPr>
      <w:rFonts w:ascii="Arial" w:hAnsi="Arial" w:cs="Arial"/>
      <w:b/>
      <w:bCs/>
      <w:kern w:val="32"/>
      <w:sz w:val="36"/>
      <w:szCs w:val="32"/>
      <w:lang w:val="de-DE"/>
    </w:rPr>
  </w:style>
  <w:style w:type="character" w:styleId="Hyperlink">
    <w:name w:val="Hyperlink"/>
    <w:rsid w:val="00C97260"/>
    <w:rPr>
      <w:color w:val="0000FF"/>
      <w:sz w:val="18"/>
      <w:szCs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rsid w:val="00273DA7"/>
    <w:pPr>
      <w:spacing w:line="240" w:lineRule="auto"/>
    </w:pPr>
    <w:rPr>
      <w:sz w:val="18"/>
      <w:szCs w:val="18"/>
    </w:rPr>
  </w:style>
  <w:style w:type="character" w:customStyle="1" w:styleId="SprechblasentextZchn">
    <w:name w:val="Sprechblasentext Zchn"/>
    <w:link w:val="Sprechblasentext"/>
    <w:rsid w:val="00273DA7"/>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szCs w:val="24"/>
      <w:lang w:val="de-DE"/>
    </w:rPr>
  </w:style>
  <w:style w:type="character" w:customStyle="1" w:styleId="FuzeileZchn">
    <w:name w:val="Fußzeile Zchn"/>
    <w:link w:val="Fuzeile"/>
    <w:uiPriority w:val="99"/>
    <w:rsid w:val="00992A11"/>
    <w:rPr>
      <w:rFonts w:ascii="Segoe UI" w:hAnsi="Segoe UI"/>
      <w:bCs/>
      <w:noProof/>
      <w:sz w:val="12"/>
      <w:szCs w:val="24"/>
      <w:lang w:val="de-DE"/>
    </w:rPr>
  </w:style>
  <w:style w:type="character" w:styleId="NichtaufgelsteErwhnung">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sz w:val="18"/>
    </w:rPr>
  </w:style>
  <w:style w:type="character" w:customStyle="1" w:styleId="AboutandContactHeadline">
    <w:name w:val="About and Contact Headline"/>
    <w:basedOn w:val="Absatz-Standardschriftart"/>
    <w:rsid w:val="00273DA7"/>
    <w:rPr>
      <w:rFonts w:ascii="Segoe UI" w:hAnsi="Segoe UI"/>
      <w:b/>
      <w:bCs/>
      <w:sz w:val="18"/>
    </w:rPr>
  </w:style>
  <w:style w:type="paragraph" w:styleId="berarbeitung">
    <w:name w:val="Revision"/>
    <w:hidden/>
    <w:uiPriority w:val="62"/>
    <w:unhideWhenUsed/>
    <w:rsid w:val="00A65D9D"/>
    <w:rPr>
      <w:rFonts w:ascii="Segoe UI" w:hAnsi="Segoe UI"/>
      <w:sz w:val="22"/>
      <w:szCs w:val="24"/>
      <w:lang w:val="de-DE"/>
    </w:rPr>
  </w:style>
  <w:style w:type="paragraph" w:styleId="Listenabsatz">
    <w:name w:val="List Paragraph"/>
    <w:basedOn w:val="Standard"/>
    <w:uiPriority w:val="34"/>
    <w:qFormat/>
    <w:rsid w:val="005D08F4"/>
    <w:pPr>
      <w:spacing w:line="240" w:lineRule="auto"/>
      <w:ind w:left="720"/>
      <w:jc w:val="left"/>
    </w:pPr>
    <w:rPr>
      <w:rFonts w:ascii="Aptos" w:eastAsiaTheme="minorHAnsi" w:hAnsi="Aptos" w:cs="Aptos"/>
      <w:sz w:val="24"/>
      <w:lang w:val="de-A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993983">
      <w:bodyDiv w:val="1"/>
      <w:marLeft w:val="0"/>
      <w:marRight w:val="0"/>
      <w:marTop w:val="0"/>
      <w:marBottom w:val="0"/>
      <w:divBdr>
        <w:top w:val="none" w:sz="0" w:space="0" w:color="auto"/>
        <w:left w:val="none" w:sz="0" w:space="0" w:color="auto"/>
        <w:bottom w:val="none" w:sz="0" w:space="0" w:color="auto"/>
        <w:right w:val="none" w:sz="0" w:space="0" w:color="auto"/>
      </w:divBdr>
    </w:div>
    <w:div w:id="603995329">
      <w:bodyDiv w:val="1"/>
      <w:marLeft w:val="0"/>
      <w:marRight w:val="0"/>
      <w:marTop w:val="0"/>
      <w:marBottom w:val="0"/>
      <w:divBdr>
        <w:top w:val="none" w:sz="0" w:space="0" w:color="auto"/>
        <w:left w:val="none" w:sz="0" w:space="0" w:color="auto"/>
        <w:bottom w:val="none" w:sz="0" w:space="0" w:color="auto"/>
        <w:right w:val="none" w:sz="0" w:space="0" w:color="auto"/>
      </w:divBdr>
    </w:div>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news.henkel.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8" Type="http://schemas.openxmlformats.org/officeDocument/2006/relationships/image" Target="media/image11.jpg"/><Relationship Id="rId3" Type="http://schemas.openxmlformats.org/officeDocument/2006/relationships/image" Target="media/image6.jpg"/><Relationship Id="rId7" Type="http://schemas.openxmlformats.org/officeDocument/2006/relationships/image" Target="media/image10.png"/><Relationship Id="rId2" Type="http://schemas.openxmlformats.org/officeDocument/2006/relationships/image" Target="media/image5.emf"/><Relationship Id="rId1" Type="http://schemas.openxmlformats.org/officeDocument/2006/relationships/image" Target="media/image4.png"/><Relationship Id="rId6" Type="http://schemas.openxmlformats.org/officeDocument/2006/relationships/image" Target="media/image9.png"/><Relationship Id="rId5" Type="http://schemas.openxmlformats.org/officeDocument/2006/relationships/image" Target="media/image8.jpeg"/><Relationship Id="rId4" Type="http://schemas.openxmlformats.org/officeDocument/2006/relationships/image" Target="media/image7.png"/><Relationship Id="rId9"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oyer\OneDrive%20-%20Henkel\Documents\Benutzerdefinierte%20Office-Vorlagen\PA%20CC%202025.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2f792e8-4dad-42c1-ad63-44982727bf4d" ContentTypeId="0x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 xmlns="f9a9efa5-4ee8-4378-a507-553374a78e3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51960878878A045A2F0637D6F06E562" ma:contentTypeVersion="13" ma:contentTypeDescription="Create a new document." ma:contentTypeScope="" ma:versionID="3b24a5d1eb40e8c91ac0984431320af9">
  <xsd:schema xmlns:xsd="http://www.w3.org/2001/XMLSchema" xmlns:xs="http://www.w3.org/2001/XMLSchema" xmlns:p="http://schemas.microsoft.com/office/2006/metadata/properties" xmlns:ns2="f9a9efa5-4ee8-4378-a507-553374a78e30" xmlns:ns3="fadd255c-1d15-4955-a224-10db015ae641" targetNamespace="http://schemas.microsoft.com/office/2006/metadata/properties" ma:root="true" ma:fieldsID="5993bc31259ca280f0a91d9ebaadc7de" ns2:_="" ns3:_="">
    <xsd:import namespace="f9a9efa5-4ee8-4378-a507-553374a78e30"/>
    <xsd:import namespace="fadd255c-1d15-4955-a224-10db015ae641"/>
    <xsd:element name="properties">
      <xsd:complexType>
        <xsd:sequence>
          <xsd:element name="documentManagement">
            <xsd:complexType>
              <xsd:all>
                <xsd:element ref="ns2:Date"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9efa5-4ee8-4378-a507-553374a78e30" elementFormDefault="qualified">
    <xsd:import namespace="http://schemas.microsoft.com/office/2006/documentManagement/types"/>
    <xsd:import namespace="http://schemas.microsoft.com/office/infopath/2007/PartnerControls"/>
    <xsd:element name="Date" ma:index="8" nillable="true" ma:displayName="Date" ma:format="DateOnly" ma:internalName="Dat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d255c-1d15-4955-a224-10db015ae6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2.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3.xml><?xml version="1.0" encoding="utf-8"?>
<ds:datastoreItem xmlns:ds="http://schemas.openxmlformats.org/officeDocument/2006/customXml" ds:itemID="{33511E6A-0EF4-4FAC-89A5-66C7E6C146B1}">
  <ds:schemaRefs>
    <ds:schemaRef ds:uri="http://schemas.openxmlformats.org/officeDocument/2006/bibliography"/>
  </ds:schemaRefs>
</ds:datastoreItem>
</file>

<file path=customXml/itemProps4.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f9a9efa5-4ee8-4378-a507-553374a78e30"/>
  </ds:schemaRefs>
</ds:datastoreItem>
</file>

<file path=customXml/itemProps5.xml><?xml version="1.0" encoding="utf-8"?>
<ds:datastoreItem xmlns:ds="http://schemas.openxmlformats.org/officeDocument/2006/customXml" ds:itemID="{1301BC7B-ABA7-4D59-A1D8-6A49480C8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9efa5-4ee8-4378-a507-553374a78e30"/>
    <ds:schemaRef ds:uri="fadd255c-1d15-4955-a224-10db015ae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PA CC 2025</Template>
  <TotalTime>0</TotalTime>
  <Pages>2</Pages>
  <Words>469</Words>
  <Characters>2955</Characters>
  <Application>Microsoft Office Word</Application>
  <DocSecurity>4</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vt:lpstr>
      <vt:lpstr>Pressemitteilung</vt:lpstr>
    </vt:vector>
  </TitlesOfParts>
  <Company>Henkel AG &amp; Co. KGaA</Company>
  <LinksUpToDate>false</LinksUpToDate>
  <CharactersWithSpaces>3418</CharactersWithSpaces>
  <SharedDoc>false</SharedDoc>
  <HLinks>
    <vt:vector size="6" baseType="variant">
      <vt:variant>
        <vt:i4>2490428</vt:i4>
      </vt:variant>
      <vt:variant>
        <vt:i4>0</vt:i4>
      </vt:variant>
      <vt:variant>
        <vt:i4>0</vt:i4>
      </vt:variant>
      <vt:variant>
        <vt:i4>5</vt:i4>
      </vt:variant>
      <vt:variant>
        <vt:lpwstr>http://www.henkel.com/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Gloyer</dc:creator>
  <cp:keywords/>
  <dc:description/>
  <cp:lastModifiedBy>Daniela Sykora (ext)</cp:lastModifiedBy>
  <cp:revision>2</cp:revision>
  <cp:lastPrinted>2025-10-08T08:37:00Z</cp:lastPrinted>
  <dcterms:created xsi:type="dcterms:W3CDTF">2026-10-22T09:18:00Z</dcterms:created>
  <dcterms:modified xsi:type="dcterms:W3CDTF">2026-10-22T09:18:00Z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0x010100B51960878878A045A2F0637D6F06E562</vt:lpwstr>
  </property>
</Properties>
</file>