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9B924" w14:textId="4453FD32" w:rsidR="00A10881" w:rsidRPr="00F27FF1" w:rsidRDefault="00EA5DB5" w:rsidP="00A10881">
      <w:pPr>
        <w:pStyle w:val="MonthDayYear"/>
        <w:rPr>
          <w:iCs/>
        </w:rPr>
      </w:pPr>
      <w:r>
        <w:t>Oktober 2026</w:t>
      </w:r>
    </w:p>
    <w:p w14:paraId="173090B1" w14:textId="00E6D2DC" w:rsidR="00A10881" w:rsidRPr="00F27FF1" w:rsidRDefault="00EA5DB5" w:rsidP="00A10881">
      <w:pPr>
        <w:pStyle w:val="Topline"/>
        <w:rPr>
          <w:lang w:val="de-DE"/>
        </w:rPr>
      </w:pPr>
      <w:r w:rsidRPr="00EA5DB5">
        <w:rPr>
          <w:lang w:val="de-DE"/>
        </w:rPr>
        <w:t>20.000 Euro für Geschwister schwer kranker Kinder</w:t>
      </w:r>
    </w:p>
    <w:p w14:paraId="1C395AE5" w14:textId="77777777" w:rsidR="00EA5DB5" w:rsidRPr="00EA5DB5" w:rsidRDefault="00EA5DB5" w:rsidP="00EA5DB5">
      <w:pPr>
        <w:rPr>
          <w:rStyle w:val="Headline"/>
        </w:rPr>
      </w:pPr>
      <w:r w:rsidRPr="00EA5DB5">
        <w:rPr>
          <w:rStyle w:val="Headline"/>
        </w:rPr>
        <w:t xml:space="preserve">Gemeinsame Spendenaktion von dm und Henkel </w:t>
      </w:r>
    </w:p>
    <w:p w14:paraId="3D2B9E75" w14:textId="30AD5E32" w:rsidR="00A10881" w:rsidRPr="00A3756F" w:rsidRDefault="00EA5DB5" w:rsidP="00EA5DB5">
      <w:pPr>
        <w:rPr>
          <w:rStyle w:val="Headline"/>
        </w:rPr>
      </w:pPr>
      <w:r w:rsidRPr="00EA5DB5">
        <w:rPr>
          <w:rStyle w:val="Headline"/>
        </w:rPr>
        <w:t>unterstützt die Geschwistercamps von „Wunderwege“</w:t>
      </w:r>
    </w:p>
    <w:p w14:paraId="4D6AC545" w14:textId="77777777" w:rsidR="00A10881" w:rsidRPr="00F27FF1" w:rsidRDefault="00A10881" w:rsidP="00A10881"/>
    <w:p w14:paraId="256B2844" w14:textId="2A79C1B1" w:rsidR="00EA5DB5" w:rsidRDefault="00EA5DB5" w:rsidP="00EA5DB5">
      <w:pPr>
        <w:rPr>
          <w:rFonts w:cs="Segoe UI"/>
          <w:szCs w:val="22"/>
        </w:rPr>
      </w:pPr>
      <w:r w:rsidRPr="00EA5DB5">
        <w:rPr>
          <w:rFonts w:cs="Segoe UI"/>
          <w:szCs w:val="22"/>
        </w:rPr>
        <w:t xml:space="preserve">Kleine Beiträge mit großer Wirkung: Die österreichweite Spendenaktion von dm </w:t>
      </w:r>
      <w:proofErr w:type="spellStart"/>
      <w:r w:rsidRPr="00EA5DB5">
        <w:rPr>
          <w:rFonts w:cs="Segoe UI"/>
          <w:szCs w:val="22"/>
        </w:rPr>
        <w:t>drogerie</w:t>
      </w:r>
      <w:proofErr w:type="spellEnd"/>
      <w:r w:rsidRPr="00EA5DB5">
        <w:rPr>
          <w:rFonts w:cs="Segoe UI"/>
          <w:szCs w:val="22"/>
        </w:rPr>
        <w:t xml:space="preserve"> markt und Henkel ist erfolgreich zu Ende gegangen. Insgesamt 20.000 Euro kommen den Geschwistercamps von Wunderwege zugute. Dort werden Kinder und Jugendliche begleitet, deren Geschwister von einer schweren Erkrankung betroffen sind. Wunderwege ist ein Projekt des Vereins TRALALOBE und unterstützt Kinder, Jugendliche und Familien in belastenden Lebenssituationen mit therapeutischen und erlebnispädagogischen Angeboten.</w:t>
      </w:r>
    </w:p>
    <w:p w14:paraId="2DE9D241" w14:textId="77777777" w:rsidR="00EA5DB5" w:rsidRDefault="00EA5DB5" w:rsidP="00EA5DB5">
      <w:pPr>
        <w:rPr>
          <w:rFonts w:cs="Segoe UI"/>
          <w:szCs w:val="22"/>
        </w:rPr>
      </w:pPr>
    </w:p>
    <w:p w14:paraId="48C3A7CD" w14:textId="7484387C" w:rsidR="00EA5DB5" w:rsidRDefault="00EA5DB5" w:rsidP="00EA5DB5">
      <w:pPr>
        <w:rPr>
          <w:rFonts w:cs="Segoe UI"/>
          <w:szCs w:val="22"/>
        </w:rPr>
      </w:pPr>
      <w:r w:rsidRPr="00EA5DB5">
        <w:rPr>
          <w:rFonts w:cs="Segoe UI"/>
          <w:szCs w:val="22"/>
        </w:rPr>
        <w:t xml:space="preserve">Von 12. August bis 9. September 2026 spendete Henkel für jedes bei dm verkaufte Produkt der Marke Fa zugunsten des Projekts „Wunderwege“. Die Aktion fand österreichweit in den dm Märkten, im dm Online Shop und </w:t>
      </w:r>
      <w:proofErr w:type="gramStart"/>
      <w:r w:rsidRPr="00EA5DB5">
        <w:rPr>
          <w:rFonts w:cs="Segoe UI"/>
          <w:szCs w:val="22"/>
        </w:rPr>
        <w:t>in der Mein</w:t>
      </w:r>
      <w:proofErr w:type="gramEnd"/>
      <w:r w:rsidRPr="00EA5DB5">
        <w:rPr>
          <w:rFonts w:cs="Segoe UI"/>
          <w:szCs w:val="22"/>
        </w:rPr>
        <w:t xml:space="preserve"> dm-App statt. Das Ergebnis: 20.000 Euro für die Geschwistercamps von Wunderwege des Vereins TRALALOBE. </w:t>
      </w:r>
    </w:p>
    <w:p w14:paraId="030CCDA9" w14:textId="77777777" w:rsidR="00EA5DB5" w:rsidRPr="00EA5DB5" w:rsidRDefault="00EA5DB5" w:rsidP="00EA5DB5">
      <w:pPr>
        <w:rPr>
          <w:rFonts w:cs="Segoe UI"/>
          <w:szCs w:val="22"/>
        </w:rPr>
      </w:pPr>
    </w:p>
    <w:p w14:paraId="19E023E1" w14:textId="77777777" w:rsidR="00EA5DB5" w:rsidRDefault="00EA5DB5" w:rsidP="00EA5DB5">
      <w:pPr>
        <w:rPr>
          <w:rFonts w:cs="Segoe UI"/>
          <w:szCs w:val="22"/>
        </w:rPr>
      </w:pPr>
      <w:r w:rsidRPr="00EA5DB5">
        <w:rPr>
          <w:rFonts w:cs="Segoe UI"/>
          <w:szCs w:val="22"/>
        </w:rPr>
        <w:t xml:space="preserve">Die gemeinsame Spendenaktion knüpft an die langjährige Partnerschaft von dm und Henkel an, die wirtschaftliche Zusammenarbeit mit gesellschaftlichem Engagement verbindet. Mit den erzielten 20.000 Euro erhält Wunderwege konkrete Unterstützung, um Geschwister von schwer erkrankten Kindern in herausfordernden Lebenssituationen zu begleiten. </w:t>
      </w:r>
    </w:p>
    <w:p w14:paraId="4A9FFBDF" w14:textId="77777777" w:rsidR="00EA5DB5" w:rsidRDefault="00EA5DB5" w:rsidP="00EA5DB5">
      <w:pPr>
        <w:rPr>
          <w:rFonts w:cs="Segoe UI"/>
          <w:szCs w:val="22"/>
        </w:rPr>
      </w:pPr>
    </w:p>
    <w:p w14:paraId="7FDE7C0A" w14:textId="64354A8B" w:rsidR="00EA5DB5" w:rsidRPr="00EA5DB5" w:rsidRDefault="00EA5DB5" w:rsidP="00EA5DB5">
      <w:pPr>
        <w:rPr>
          <w:rFonts w:cs="Segoe UI"/>
          <w:szCs w:val="22"/>
        </w:rPr>
      </w:pPr>
      <w:r w:rsidRPr="00EA5DB5">
        <w:rPr>
          <w:rFonts w:cs="Segoe UI"/>
          <w:szCs w:val="22"/>
        </w:rPr>
        <w:t xml:space="preserve">„Geschwister von schwer erkrankten Kindern müssen im Familienalltag oft zurückstecken. Umso mehr freut es mich, dass wir gemeinsam mit Henkel 20.000 Euro für die Geschwistercamps von Wunderwege zur Verfügung stellen können. Damit unterstützen wir Angebote, die diesen Kindern und Jugendlichen bewusst Raum, Aufmerksamkeit und besondere Erlebnisse schenken“, sagt Christian Freischlager, Mitglied der Geschäftsleitung von dm Österreich. </w:t>
      </w:r>
    </w:p>
    <w:p w14:paraId="3318B41A" w14:textId="77777777" w:rsidR="00EA5DB5" w:rsidRDefault="00EA5DB5" w:rsidP="00EA5DB5">
      <w:pPr>
        <w:rPr>
          <w:rFonts w:cs="Segoe UI"/>
          <w:szCs w:val="22"/>
        </w:rPr>
      </w:pPr>
    </w:p>
    <w:p w14:paraId="57A688E0" w14:textId="5747B675" w:rsidR="00EA5DB5" w:rsidRPr="00EA5DB5" w:rsidRDefault="00EA5DB5" w:rsidP="00EA5DB5">
      <w:pPr>
        <w:rPr>
          <w:rFonts w:cs="Segoe UI"/>
          <w:szCs w:val="22"/>
        </w:rPr>
      </w:pPr>
      <w:r w:rsidRPr="00EA5DB5">
        <w:rPr>
          <w:rFonts w:cs="Segoe UI"/>
          <w:szCs w:val="22"/>
        </w:rPr>
        <w:lastRenderedPageBreak/>
        <w:t xml:space="preserve">„Danke an alle Kundinnen und Kunden, die durch ihre Kaufentscheidung einen Beitrag geleistet haben. Wir freuen uns, gemeinsam mit dm die wertvolle Arbeit von Wunderwege mit 20.000 Euro unterstützen zu können und damit Kindern und Familien in herausfordernden Lebenssituationen zur Seite zu stehen“, sagt Jaroslava Haid-Jarkova, General Manager Henkel Consumer Brands Österreich. </w:t>
      </w:r>
    </w:p>
    <w:p w14:paraId="3D695E77" w14:textId="77777777" w:rsidR="00EA5DB5" w:rsidRDefault="00EA5DB5" w:rsidP="00EA5DB5">
      <w:pPr>
        <w:rPr>
          <w:rFonts w:cs="Segoe UI"/>
          <w:szCs w:val="22"/>
        </w:rPr>
      </w:pPr>
    </w:p>
    <w:p w14:paraId="141ECEF2" w14:textId="5E19BBE4" w:rsidR="00A10881" w:rsidRDefault="00EA5DB5" w:rsidP="00EA5DB5">
      <w:pPr>
        <w:rPr>
          <w:rFonts w:cs="Segoe UI"/>
          <w:szCs w:val="22"/>
        </w:rPr>
      </w:pPr>
      <w:r w:rsidRPr="00EA5DB5">
        <w:rPr>
          <w:rFonts w:cs="Segoe UI"/>
          <w:szCs w:val="22"/>
        </w:rPr>
        <w:t xml:space="preserve">Die Spendensumme fließt in die Geschwistercamps von Wunderwege, die sich an Brüder und Schwestern erkrankter Kinder richten. „Die Unterstützung von 20.000 Euro ist für unsere Arbeit besonders wertvoll. Sie ermöglicht uns, Geschwisterkindern einen geschützten Raum für ihre eigenen Bedürfnisse zu geben und ihnen stärkende gemeinsame Erfahrungen zu ermöglichen. Unser großer Dank gilt dm, Henkel und allen Kundinnen und Kunden, die diese Aktion unterstützt haben“, so Judith Raunig, Projektleitung Wunderwege. </w:t>
      </w:r>
    </w:p>
    <w:p w14:paraId="325AC87D" w14:textId="77777777" w:rsidR="00A10881" w:rsidRDefault="00A10881" w:rsidP="00A10881">
      <w:pPr>
        <w:rPr>
          <w:rFonts w:cs="Segoe UI"/>
          <w:szCs w:val="22"/>
        </w:rPr>
      </w:pPr>
    </w:p>
    <w:p w14:paraId="5FCA3741" w14:textId="77777777" w:rsidR="00A10881" w:rsidRDefault="00A10881" w:rsidP="00A10881">
      <w:pPr>
        <w:outlineLvl w:val="0"/>
        <w:rPr>
          <w:rFonts w:asciiTheme="minorHAnsi" w:hAnsiTheme="minorHAnsi" w:cstheme="minorHAnsi"/>
          <w:sz w:val="18"/>
          <w:szCs w:val="18"/>
        </w:rPr>
      </w:pPr>
    </w:p>
    <w:p w14:paraId="6BB69C44" w14:textId="77777777" w:rsidR="005B52F1" w:rsidRDefault="005B52F1" w:rsidP="00F5541A">
      <w:pPr>
        <w:outlineLvl w:val="0"/>
        <w:rPr>
          <w:rFonts w:asciiTheme="minorHAnsi" w:hAnsiTheme="minorHAnsi" w:cstheme="minorHAnsi"/>
          <w:sz w:val="18"/>
          <w:szCs w:val="18"/>
        </w:rPr>
      </w:pPr>
      <w:r w:rsidRPr="005B52F1">
        <w:rPr>
          <w:rFonts w:asciiTheme="minorHAnsi" w:hAnsiTheme="minorHAnsi" w:cstheme="minorHAnsi"/>
          <w:sz w:val="18"/>
          <w:szCs w:val="18"/>
        </w:rPr>
        <w:t>Verwendete Sammelbezeichnungen wie Konsumenten, Verbraucher, Mitarbeiter, Manager, Kunden, Teilnehmer oder Aktionäre sind als geschlechtsneutral anzusehen. Die Produktnamen sind eingetragene Marken.</w:t>
      </w:r>
    </w:p>
    <w:p w14:paraId="5795CCDF" w14:textId="77777777" w:rsidR="005B52F1" w:rsidRPr="00F5541A" w:rsidRDefault="005B52F1" w:rsidP="00F5541A">
      <w:pPr>
        <w:ind w:right="-1"/>
        <w:rPr>
          <w:rStyle w:val="AboutandContactBody"/>
        </w:rPr>
      </w:pPr>
    </w:p>
    <w:p w14:paraId="28E15DB5" w14:textId="77777777" w:rsidR="005B52F1" w:rsidRDefault="005B52F1" w:rsidP="00F5541A">
      <w:pPr>
        <w:outlineLvl w:val="0"/>
        <w:rPr>
          <w:rFonts w:asciiTheme="minorHAnsi" w:hAnsiTheme="minorHAnsi" w:cstheme="minorHAnsi"/>
          <w:sz w:val="18"/>
          <w:szCs w:val="18"/>
        </w:rPr>
      </w:pPr>
      <w:r w:rsidRPr="005B52F1">
        <w:rPr>
          <w:rFonts w:asciiTheme="minorHAnsi" w:hAnsiTheme="minorHAnsi" w:cstheme="minorHAnsi"/>
          <w:sz w:val="18"/>
          <w:szCs w:val="18"/>
          <w:lang w:val="de-AT"/>
        </w:rPr>
        <w:t xml:space="preserve">Fotomaterial finden Sie im Internet unter </w:t>
      </w:r>
      <w:hyperlink r:id="rId12" w:history="1">
        <w:r w:rsidRPr="005B52F1">
          <w:rPr>
            <w:rStyle w:val="Hyperlink"/>
            <w:rFonts w:asciiTheme="minorHAnsi" w:hAnsiTheme="minorHAnsi" w:cstheme="minorHAnsi"/>
            <w:lang w:val="de-AT"/>
          </w:rPr>
          <w:t>http://news.henkel.at</w:t>
        </w:r>
      </w:hyperlink>
      <w:r w:rsidRPr="005B52F1">
        <w:rPr>
          <w:rFonts w:asciiTheme="minorHAnsi" w:hAnsiTheme="minorHAnsi" w:cstheme="minorHAnsi"/>
          <w:sz w:val="18"/>
          <w:szCs w:val="18"/>
        </w:rPr>
        <w:t>.</w:t>
      </w:r>
    </w:p>
    <w:p w14:paraId="68D4A24C" w14:textId="77777777" w:rsidR="005B52F1" w:rsidRPr="005B52F1" w:rsidRDefault="005B52F1" w:rsidP="00F5541A">
      <w:pPr>
        <w:outlineLvl w:val="0"/>
        <w:rPr>
          <w:rFonts w:asciiTheme="minorHAnsi" w:hAnsiTheme="minorHAnsi" w:cstheme="minorHAnsi"/>
          <w:sz w:val="18"/>
          <w:szCs w:val="18"/>
          <w:lang w:val="de-AT"/>
        </w:rPr>
      </w:pPr>
    </w:p>
    <w:p w14:paraId="40632AA1" w14:textId="77777777" w:rsidR="00914F81" w:rsidRPr="004931D8" w:rsidRDefault="00914F81" w:rsidP="00914F81">
      <w:pPr>
        <w:rPr>
          <w:rFonts w:asciiTheme="minorHAnsi" w:hAnsiTheme="minorHAnsi" w:cstheme="minorHAnsi"/>
          <w:sz w:val="18"/>
          <w:szCs w:val="18"/>
          <w:lang w:val="de-AT"/>
        </w:rPr>
      </w:pPr>
      <w:r w:rsidRPr="004931D8">
        <w:rPr>
          <w:rFonts w:asciiTheme="minorHAnsi" w:hAnsiTheme="minorHAnsi" w:cstheme="minorHAnsi"/>
          <w:sz w:val="18"/>
          <w:szCs w:val="18"/>
          <w:lang w:val="de-AT"/>
        </w:rPr>
        <w:t>In Österreich gibt es Henkel-Produkte seit 1</w:t>
      </w:r>
      <w:r w:rsidR="00FA772A">
        <w:rPr>
          <w:rFonts w:asciiTheme="minorHAnsi" w:hAnsiTheme="minorHAnsi" w:cstheme="minorHAnsi"/>
          <w:sz w:val="18"/>
          <w:szCs w:val="18"/>
          <w:lang w:val="de-AT"/>
        </w:rPr>
        <w:t>4</w:t>
      </w:r>
      <w:r w:rsidRPr="004931D8">
        <w:rPr>
          <w:rFonts w:asciiTheme="minorHAnsi" w:hAnsiTheme="minorHAnsi" w:cstheme="minorHAnsi"/>
          <w:sz w:val="18"/>
          <w:szCs w:val="18"/>
          <w:lang w:val="de-AT"/>
        </w:rPr>
        <w:t xml:space="preserve">0 Jahren. Die regionale Henkel-Zentrale für CEE befindet sich in Wien. Außerdem werden am Standort seit 1927 Wasch- und Reinigungsmittel produziert. Zu den Top-Marken von Henkel in Österreich zählen Blue Star, Cimsec, Fa, Loctite, Pattex, Persil, Schwarzkopf, Somat und </w:t>
      </w:r>
      <w:proofErr w:type="spellStart"/>
      <w:r w:rsidRPr="004931D8">
        <w:rPr>
          <w:rFonts w:asciiTheme="minorHAnsi" w:hAnsiTheme="minorHAnsi" w:cstheme="minorHAnsi"/>
          <w:sz w:val="18"/>
          <w:szCs w:val="18"/>
          <w:lang w:val="de-AT"/>
        </w:rPr>
        <w:t>Syoss</w:t>
      </w:r>
      <w:proofErr w:type="spellEnd"/>
      <w:r w:rsidRPr="004931D8">
        <w:rPr>
          <w:rFonts w:asciiTheme="minorHAnsi" w:hAnsiTheme="minorHAnsi" w:cstheme="minorHAnsi"/>
          <w:sz w:val="18"/>
          <w:szCs w:val="18"/>
          <w:lang w:val="de-AT"/>
        </w:rPr>
        <w:t xml:space="preserve">. </w:t>
      </w:r>
    </w:p>
    <w:p w14:paraId="37674758" w14:textId="77777777" w:rsidR="00030409" w:rsidRPr="00914F81" w:rsidRDefault="00030409" w:rsidP="00F5541A">
      <w:pPr>
        <w:rPr>
          <w:rFonts w:asciiTheme="minorHAnsi" w:hAnsiTheme="minorHAnsi" w:cstheme="minorHAnsi"/>
          <w:sz w:val="18"/>
          <w:szCs w:val="18"/>
          <w:lang w:val="de-AT"/>
        </w:rPr>
      </w:pPr>
    </w:p>
    <w:p w14:paraId="1028C12E" w14:textId="77777777" w:rsidR="00406196" w:rsidRDefault="004B78D2" w:rsidP="00F5541A">
      <w:pPr>
        <w:ind w:right="-1"/>
        <w:rPr>
          <w:rStyle w:val="AboutandContactBody"/>
        </w:rPr>
      </w:pPr>
      <w:r w:rsidRPr="004B78D2">
        <w:rPr>
          <w:rStyle w:val="AboutandContactBody"/>
        </w:rPr>
        <w:t xml:space="preserve">Mit seinen Marken, Innovationen und Technologien hält Henkel weltweit führende Marktpositionen im Industrie- und Konsumentengeschäft. Mit dem Unternehmensbereich </w:t>
      </w:r>
      <w:proofErr w:type="spellStart"/>
      <w:r w:rsidRPr="004B78D2">
        <w:rPr>
          <w:rStyle w:val="AboutandContactBody"/>
        </w:rPr>
        <w:t>Adhesive</w:t>
      </w:r>
      <w:proofErr w:type="spellEnd"/>
      <w:r w:rsidRPr="004B78D2">
        <w:rPr>
          <w:rStyle w:val="AboutandContactBody"/>
        </w:rPr>
        <w:t xml:space="preserve"> Technologies ist Henkel globaler Marktführer bei Klebstoffen, Dichtstoffen und Beschichtungen. Mit Consumer Brands ist das Unternehmen insbesondere mit Wasch- und Reinigungsmitteln sowie im Bereich Haare weltweit in vielen Märkten und Kategorien führend. Die drei größten Marken des Unternehmens sind Loctite, Persil und Schwarzkopf. Im Geschäftsjahr 2025 erzielte Henkel einen Umsatz von rund 20,5 Mrd. Euro und ein bereinigtes betriebliches Ergebnis von rund 3,0 Mrd.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rund 47.000 </w:t>
      </w:r>
      <w:proofErr w:type="spellStart"/>
      <w:proofErr w:type="gramStart"/>
      <w:r w:rsidRPr="004B78D2">
        <w:rPr>
          <w:rStyle w:val="AboutandContactBody"/>
        </w:rPr>
        <w:t>Mitarbeiter:innen</w:t>
      </w:r>
      <w:proofErr w:type="spellEnd"/>
      <w:proofErr w:type="gramEnd"/>
      <w:r w:rsidRPr="004B78D2">
        <w:rPr>
          <w:rStyle w:val="AboutandContactBody"/>
        </w:rPr>
        <w:t xml:space="preserve"> – verbunden durch eine starke Unternehmenskultur, gemeinsame Werte und den Unternehmenszweck: „</w:t>
      </w:r>
      <w:proofErr w:type="spellStart"/>
      <w:r w:rsidRPr="004B78D2">
        <w:rPr>
          <w:rStyle w:val="AboutandContactBody"/>
        </w:rPr>
        <w:t>Pioneers</w:t>
      </w:r>
      <w:proofErr w:type="spellEnd"/>
      <w:r w:rsidRPr="004B78D2">
        <w:rPr>
          <w:rStyle w:val="AboutandContactBody"/>
        </w:rPr>
        <w:t xml:space="preserve"> at </w:t>
      </w:r>
      <w:proofErr w:type="spellStart"/>
      <w:r w:rsidRPr="004B78D2">
        <w:rPr>
          <w:rStyle w:val="AboutandContactBody"/>
        </w:rPr>
        <w:t>heart</w:t>
      </w:r>
      <w:proofErr w:type="spellEnd"/>
      <w:r w:rsidRPr="004B78D2">
        <w:rPr>
          <w:rStyle w:val="AboutandContactBody"/>
        </w:rPr>
        <w:t xml:space="preserve"> for the </w:t>
      </w:r>
      <w:proofErr w:type="spellStart"/>
      <w:r w:rsidRPr="004B78D2">
        <w:rPr>
          <w:rStyle w:val="AboutandContactBody"/>
        </w:rPr>
        <w:t>good</w:t>
      </w:r>
      <w:proofErr w:type="spellEnd"/>
      <w:r w:rsidRPr="004B78D2">
        <w:rPr>
          <w:rStyle w:val="AboutandContactBody"/>
        </w:rPr>
        <w:t xml:space="preserve"> of </w:t>
      </w:r>
      <w:proofErr w:type="spellStart"/>
      <w:r w:rsidRPr="004B78D2">
        <w:rPr>
          <w:rStyle w:val="AboutandContactBody"/>
        </w:rPr>
        <w:t>generations</w:t>
      </w:r>
      <w:proofErr w:type="spellEnd"/>
      <w:r w:rsidRPr="004B78D2">
        <w:rPr>
          <w:rStyle w:val="AboutandContactBody"/>
        </w:rPr>
        <w:t xml:space="preserve">“. Weitere Informationen unter </w:t>
      </w:r>
      <w:hyperlink r:id="rId13" w:history="1">
        <w:r w:rsidRPr="000F7BF7">
          <w:rPr>
            <w:rStyle w:val="Hyperlink"/>
            <w:szCs w:val="24"/>
          </w:rPr>
          <w:t>www.henkel.de</w:t>
        </w:r>
      </w:hyperlink>
    </w:p>
    <w:p w14:paraId="0687BCC2" w14:textId="77777777" w:rsidR="004B78D2" w:rsidRDefault="004B78D2" w:rsidP="00F5541A">
      <w:pPr>
        <w:ind w:right="-1"/>
        <w:rPr>
          <w:rStyle w:val="AboutandContactBody"/>
        </w:rPr>
      </w:pPr>
    </w:p>
    <w:p w14:paraId="2061170D" w14:textId="77777777" w:rsidR="005B52F1" w:rsidRPr="00FA772A" w:rsidRDefault="005B52F1" w:rsidP="00F5541A">
      <w:pPr>
        <w:tabs>
          <w:tab w:val="left" w:pos="1080"/>
          <w:tab w:val="left" w:pos="4500"/>
        </w:tabs>
        <w:spacing w:line="240" w:lineRule="auto"/>
        <w:rPr>
          <w:rFonts w:asciiTheme="minorHAnsi" w:hAnsiTheme="minorHAnsi" w:cstheme="minorHAnsi"/>
          <w:sz w:val="18"/>
          <w:szCs w:val="18"/>
          <w:lang w:val="de-AT"/>
        </w:rPr>
      </w:pPr>
      <w:r w:rsidRPr="005B52F1">
        <w:rPr>
          <w:rFonts w:asciiTheme="minorHAnsi" w:hAnsiTheme="minorHAnsi" w:cstheme="minorHAnsi"/>
          <w:sz w:val="18"/>
          <w:szCs w:val="18"/>
          <w:lang w:val="de-AT"/>
        </w:rPr>
        <w:t>Kontakt</w:t>
      </w:r>
      <w:r w:rsidRPr="005B52F1">
        <w:rPr>
          <w:rFonts w:asciiTheme="minorHAnsi" w:hAnsiTheme="minorHAnsi" w:cstheme="minorHAnsi"/>
          <w:sz w:val="18"/>
          <w:szCs w:val="18"/>
          <w:lang w:val="de-AT"/>
        </w:rPr>
        <w:tab/>
        <w:t xml:space="preserve">Mag. </w:t>
      </w:r>
      <w:r w:rsidRPr="00FA772A">
        <w:rPr>
          <w:rFonts w:asciiTheme="minorHAnsi" w:hAnsiTheme="minorHAnsi" w:cstheme="minorHAnsi"/>
          <w:sz w:val="18"/>
          <w:szCs w:val="18"/>
          <w:lang w:val="de-AT"/>
        </w:rPr>
        <w:t>Michael Sgiarovello</w:t>
      </w:r>
      <w:r w:rsidRPr="00FA772A">
        <w:rPr>
          <w:rFonts w:asciiTheme="minorHAnsi" w:hAnsiTheme="minorHAnsi" w:cstheme="minorHAnsi"/>
          <w:sz w:val="18"/>
          <w:szCs w:val="18"/>
          <w:lang w:val="de-AT"/>
        </w:rPr>
        <w:tab/>
      </w:r>
      <w:r w:rsidR="00265E3B" w:rsidRPr="00FA772A">
        <w:rPr>
          <w:rFonts w:asciiTheme="minorHAnsi" w:hAnsiTheme="minorHAnsi" w:cstheme="minorHAnsi"/>
          <w:sz w:val="18"/>
          <w:szCs w:val="18"/>
          <w:lang w:val="de-AT"/>
        </w:rPr>
        <w:t>Ulrike Gloyer</w:t>
      </w:r>
    </w:p>
    <w:p w14:paraId="47BE0685" w14:textId="77777777" w:rsidR="005B52F1" w:rsidRPr="00FA772A" w:rsidRDefault="005B52F1" w:rsidP="00F5541A">
      <w:pPr>
        <w:tabs>
          <w:tab w:val="left" w:pos="1080"/>
          <w:tab w:val="left" w:pos="4500"/>
        </w:tabs>
        <w:spacing w:line="240" w:lineRule="auto"/>
        <w:rPr>
          <w:rFonts w:asciiTheme="minorHAnsi" w:hAnsiTheme="minorHAnsi" w:cstheme="minorHAnsi"/>
          <w:sz w:val="18"/>
          <w:szCs w:val="18"/>
          <w:lang w:val="de-AT"/>
        </w:rPr>
      </w:pPr>
      <w:r w:rsidRPr="00FA772A">
        <w:rPr>
          <w:rFonts w:asciiTheme="minorHAnsi" w:hAnsiTheme="minorHAnsi" w:cstheme="minorHAnsi"/>
          <w:sz w:val="18"/>
          <w:szCs w:val="18"/>
          <w:lang w:val="de-AT"/>
        </w:rPr>
        <w:t>Telefon</w:t>
      </w:r>
      <w:r w:rsidRPr="00FA772A">
        <w:rPr>
          <w:rFonts w:asciiTheme="minorHAnsi" w:hAnsiTheme="minorHAnsi" w:cstheme="minorHAnsi"/>
          <w:sz w:val="18"/>
          <w:szCs w:val="18"/>
          <w:lang w:val="de-AT"/>
        </w:rPr>
        <w:tab/>
        <w:t>+43</w:t>
      </w:r>
      <w:r w:rsidR="00265E3B" w:rsidRPr="00FA772A">
        <w:rPr>
          <w:rFonts w:asciiTheme="minorHAnsi" w:hAnsiTheme="minorHAnsi" w:cstheme="minorHAnsi"/>
          <w:sz w:val="18"/>
          <w:szCs w:val="18"/>
          <w:lang w:val="de-AT"/>
        </w:rPr>
        <w:t xml:space="preserve"> (0)676 8993 </w:t>
      </w:r>
      <w:r w:rsidRPr="00FA772A">
        <w:rPr>
          <w:rFonts w:asciiTheme="minorHAnsi" w:hAnsiTheme="minorHAnsi" w:cstheme="minorHAnsi"/>
          <w:sz w:val="18"/>
          <w:szCs w:val="18"/>
          <w:lang w:val="de-AT"/>
        </w:rPr>
        <w:t>2744</w:t>
      </w:r>
      <w:r w:rsidRPr="00FA772A">
        <w:rPr>
          <w:rFonts w:asciiTheme="minorHAnsi" w:hAnsiTheme="minorHAnsi" w:cstheme="minorHAnsi"/>
          <w:sz w:val="18"/>
          <w:szCs w:val="18"/>
          <w:lang w:val="de-AT"/>
        </w:rPr>
        <w:tab/>
        <w:t xml:space="preserve">+43 </w:t>
      </w:r>
      <w:r w:rsidR="00265E3B" w:rsidRPr="00FA772A">
        <w:rPr>
          <w:rFonts w:asciiTheme="minorHAnsi" w:hAnsiTheme="minorHAnsi" w:cstheme="minorHAnsi"/>
          <w:sz w:val="18"/>
          <w:szCs w:val="18"/>
          <w:lang w:val="de-AT"/>
        </w:rPr>
        <w:t xml:space="preserve">(0)676 8993 </w:t>
      </w:r>
      <w:r w:rsidRPr="00FA772A">
        <w:rPr>
          <w:rFonts w:asciiTheme="minorHAnsi" w:hAnsiTheme="minorHAnsi" w:cstheme="minorHAnsi"/>
          <w:sz w:val="18"/>
          <w:szCs w:val="18"/>
          <w:lang w:val="de-AT"/>
        </w:rPr>
        <w:t>225</w:t>
      </w:r>
      <w:r w:rsidR="00265E3B" w:rsidRPr="00FA772A">
        <w:rPr>
          <w:rFonts w:asciiTheme="minorHAnsi" w:hAnsiTheme="minorHAnsi" w:cstheme="minorHAnsi"/>
          <w:sz w:val="18"/>
          <w:szCs w:val="18"/>
          <w:lang w:val="de-AT"/>
        </w:rPr>
        <w:t>1</w:t>
      </w:r>
    </w:p>
    <w:p w14:paraId="600CEA04" w14:textId="77777777" w:rsidR="005B52F1" w:rsidRPr="00FA772A" w:rsidRDefault="00F5541A" w:rsidP="00F5541A">
      <w:pPr>
        <w:tabs>
          <w:tab w:val="left" w:pos="1080"/>
          <w:tab w:val="left" w:pos="4500"/>
        </w:tabs>
        <w:spacing w:line="240" w:lineRule="auto"/>
        <w:rPr>
          <w:rFonts w:asciiTheme="minorHAnsi" w:hAnsiTheme="minorHAnsi" w:cstheme="minorHAnsi"/>
          <w:sz w:val="18"/>
          <w:szCs w:val="18"/>
          <w:lang w:val="de-AT"/>
        </w:rPr>
      </w:pPr>
      <w:r w:rsidRPr="00FA772A">
        <w:rPr>
          <w:rFonts w:asciiTheme="minorHAnsi" w:hAnsiTheme="minorHAnsi" w:cstheme="minorHAnsi"/>
          <w:sz w:val="18"/>
          <w:szCs w:val="18"/>
          <w:lang w:val="de-AT"/>
        </w:rPr>
        <w:t>E-Mail</w:t>
      </w:r>
      <w:r w:rsidRPr="00FA772A">
        <w:rPr>
          <w:rFonts w:asciiTheme="minorHAnsi" w:hAnsiTheme="minorHAnsi" w:cstheme="minorHAnsi"/>
          <w:sz w:val="18"/>
          <w:szCs w:val="18"/>
          <w:lang w:val="de-AT"/>
        </w:rPr>
        <w:tab/>
        <w:t>michael.sgiarovello@henkel.com</w:t>
      </w:r>
      <w:r w:rsidRPr="00FA772A">
        <w:rPr>
          <w:rFonts w:asciiTheme="minorHAnsi" w:hAnsiTheme="minorHAnsi" w:cstheme="minorHAnsi"/>
          <w:sz w:val="18"/>
          <w:szCs w:val="18"/>
          <w:lang w:val="de-AT"/>
        </w:rPr>
        <w:tab/>
      </w:r>
      <w:r w:rsidR="00265E3B" w:rsidRPr="00FA772A">
        <w:rPr>
          <w:rFonts w:asciiTheme="minorHAnsi" w:hAnsiTheme="minorHAnsi" w:cstheme="minorHAnsi"/>
          <w:sz w:val="18"/>
          <w:szCs w:val="18"/>
          <w:lang w:val="de-AT"/>
        </w:rPr>
        <w:t>ulrike.gloyer</w:t>
      </w:r>
      <w:r w:rsidR="005B52F1" w:rsidRPr="00FA772A">
        <w:rPr>
          <w:rFonts w:asciiTheme="minorHAnsi" w:hAnsiTheme="minorHAnsi" w:cstheme="minorHAnsi"/>
          <w:sz w:val="18"/>
          <w:szCs w:val="18"/>
          <w:lang w:val="de-AT"/>
        </w:rPr>
        <w:t>@henkel.com</w:t>
      </w:r>
    </w:p>
    <w:p w14:paraId="6A7A8327" w14:textId="77777777" w:rsidR="00BF6E82" w:rsidRPr="00FA772A" w:rsidRDefault="00BF6E82" w:rsidP="00BF6E82">
      <w:pPr>
        <w:rPr>
          <w:rStyle w:val="AboutandContactBody"/>
          <w:lang w:val="de-AT"/>
        </w:rPr>
      </w:pPr>
    </w:p>
    <w:p w14:paraId="790657FD" w14:textId="77777777" w:rsidR="002C6B5E" w:rsidRPr="00265E3B" w:rsidRDefault="00F5541A" w:rsidP="00BF6E82">
      <w:pPr>
        <w:rPr>
          <w:rStyle w:val="AboutandContactBody"/>
          <w:lang w:val="en-US"/>
        </w:rPr>
      </w:pPr>
      <w:r w:rsidRPr="00265E3B">
        <w:rPr>
          <w:rStyle w:val="AboutandContactBody"/>
          <w:lang w:val="en-US"/>
        </w:rPr>
        <w:t>Henkel Central Eastern Europe GmbH</w:t>
      </w:r>
    </w:p>
    <w:sectPr w:rsidR="002C6B5E" w:rsidRPr="00265E3B" w:rsidSect="005D1B44">
      <w:footerReference w:type="default" r:id="rId14"/>
      <w:headerReference w:type="first" r:id="rId15"/>
      <w:footerReference w:type="first" r:id="rId16"/>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61A85" w14:textId="77777777" w:rsidR="00F8448E" w:rsidRDefault="00F8448E">
      <w:r>
        <w:separator/>
      </w:r>
    </w:p>
  </w:endnote>
  <w:endnote w:type="continuationSeparator" w:id="0">
    <w:p w14:paraId="49973610" w14:textId="77777777" w:rsidR="00F8448E" w:rsidRDefault="00F84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BA76" w14:textId="77777777"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80371E">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5B5CFE">
      <w:t>1</w:t>
    </w:r>
    <w:r w:rsidR="005B5CFE" w:rsidRPr="00992A11">
      <w:fldChar w:fldCharType="end"/>
    </w:r>
    <w:r w:rsidR="005B5CFE" w:rsidRPr="00992A11">
      <w:t>/</w:t>
    </w:r>
    <w:fldSimple w:instr=" NUMPAGES  \* Arabic  \* MERGEFORMAT ">
      <w:r w:rsidR="005B5CF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2ACB" w14:textId="77777777" w:rsidR="00CF6F33" w:rsidRPr="00992A11" w:rsidRDefault="00D441DB" w:rsidP="00992A11">
    <w:pPr>
      <w:pStyle w:val="Fuzeile"/>
    </w:pPr>
    <w:r w:rsidRPr="00CA2DAE">
      <w:rPr>
        <w:position w:val="4"/>
        <w:lang w:val="en-US"/>
      </w:rPr>
      <w:drawing>
        <wp:anchor distT="0" distB="0" distL="114300" distR="114300" simplePos="0" relativeHeight="251678208" behindDoc="0" locked="0" layoutInCell="1" allowOverlap="1" wp14:anchorId="651593A2" wp14:editId="268D4F13">
          <wp:simplePos x="0" y="0"/>
          <wp:positionH relativeFrom="column">
            <wp:posOffset>1478915</wp:posOffset>
          </wp:positionH>
          <wp:positionV relativeFrom="paragraph">
            <wp:posOffset>-332740</wp:posOffset>
          </wp:positionV>
          <wp:extent cx="527050" cy="148590"/>
          <wp:effectExtent l="0" t="0" r="6350" b="3810"/>
          <wp:wrapNone/>
          <wp:docPr id="6" name="Bild 2" descr="CERESI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RESIT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 cy="148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72064" behindDoc="0" locked="0" layoutInCell="1" allowOverlap="1" wp14:anchorId="7708B2DC" wp14:editId="45CFF16D">
          <wp:simplePos x="0" y="0"/>
          <wp:positionH relativeFrom="margin">
            <wp:posOffset>2107565</wp:posOffset>
          </wp:positionH>
          <wp:positionV relativeFrom="margin">
            <wp:posOffset>7481570</wp:posOffset>
          </wp:positionV>
          <wp:extent cx="685800" cy="293370"/>
          <wp:effectExtent l="0" t="0" r="0" b="0"/>
          <wp:wrapSquare wrapText="bothSides"/>
          <wp:docPr id="16" name="Bild 1" descr="achtung_1:Henkel Beauty Care:03 Kundeninfos:CI:Logos:HBC:Schwarzkopf:SK_Logo-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htung_1:Henkel Beauty Care:03 Kundeninfos:CI:Logos:HBC:Schwarzkopf:SK_Logo-black.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2933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80256" behindDoc="0" locked="0" layoutInCell="1" allowOverlap="1" wp14:anchorId="38D82925" wp14:editId="28BCDF4A">
          <wp:simplePos x="0" y="0"/>
          <wp:positionH relativeFrom="column">
            <wp:posOffset>2964815</wp:posOffset>
          </wp:positionH>
          <wp:positionV relativeFrom="paragraph">
            <wp:posOffset>-368300</wp:posOffset>
          </wp:positionV>
          <wp:extent cx="190500" cy="193675"/>
          <wp:effectExtent l="0" t="0" r="0" b="0"/>
          <wp:wrapNone/>
          <wp:docPr id="13" name="Grafik 13"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ClipArt, Vektorgrafiken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500" cy="193675"/>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6"/>
        <w:lang w:eastAsia="de-DE"/>
      </w:rPr>
      <w:drawing>
        <wp:anchor distT="0" distB="0" distL="114300" distR="114300" simplePos="0" relativeHeight="251676160" behindDoc="0" locked="0" layoutInCell="1" allowOverlap="1" wp14:anchorId="1EDF8F1C" wp14:editId="20B97EF2">
          <wp:simplePos x="0" y="0"/>
          <wp:positionH relativeFrom="column">
            <wp:posOffset>4444365</wp:posOffset>
          </wp:positionH>
          <wp:positionV relativeFrom="paragraph">
            <wp:posOffset>-359410</wp:posOffset>
          </wp:positionV>
          <wp:extent cx="501650" cy="180975"/>
          <wp:effectExtent l="0" t="0" r="0" b="9525"/>
          <wp:wrapNone/>
          <wp:docPr id="18" name="Grafik 18" descr="Somat_031198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Somat_031198_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1650" cy="18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4104">
      <w:rPr>
        <w:position w:val="-16"/>
        <w:lang w:eastAsia="de-DE"/>
      </w:rPr>
      <w:drawing>
        <wp:anchor distT="0" distB="0" distL="114300" distR="114300" simplePos="0" relativeHeight="251675136" behindDoc="0" locked="0" layoutInCell="1" allowOverlap="1" wp14:anchorId="35940CB1" wp14:editId="29FF97CD">
          <wp:simplePos x="0" y="0"/>
          <wp:positionH relativeFrom="column">
            <wp:posOffset>3733165</wp:posOffset>
          </wp:positionH>
          <wp:positionV relativeFrom="paragraph">
            <wp:posOffset>-444500</wp:posOffset>
          </wp:positionV>
          <wp:extent cx="622300" cy="378460"/>
          <wp:effectExtent l="0" t="0" r="6350" b="2540"/>
          <wp:wrapNone/>
          <wp:docPr id="17" name="Grafik 17" descr="Persil_Dez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Persil_Dez07"/>
                  <pic:cNvPicPr>
                    <a:picLocks noChangeAspect="1" noChangeArrowheads="1"/>
                  </pic:cNvPicPr>
                </pic:nvPicPr>
                <pic:blipFill>
                  <a:blip r:embed="rId5">
                    <a:extLst>
                      <a:ext uri="{28A0092B-C50C-407E-A947-70E740481C1C}">
                        <a14:useLocalDpi xmlns:a14="http://schemas.microsoft.com/office/drawing/2010/main" val="0"/>
                      </a:ext>
                    </a:extLst>
                  </a:blip>
                  <a:srcRect l="14290" t="20204" r="14290" b="13469"/>
                  <a:stretch>
                    <a:fillRect/>
                  </a:stretch>
                </pic:blipFill>
                <pic:spPr bwMode="auto">
                  <a:xfrm>
                    <a:off x="0" y="0"/>
                    <a:ext cx="622300" cy="378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094">
      <w:drawing>
        <wp:anchor distT="0" distB="0" distL="114300" distR="114300" simplePos="0" relativeHeight="251682304" behindDoc="0" locked="0" layoutInCell="1" allowOverlap="1" wp14:anchorId="64E65152" wp14:editId="40153466">
          <wp:simplePos x="0" y="0"/>
          <wp:positionH relativeFrom="column">
            <wp:posOffset>5092065</wp:posOffset>
          </wp:positionH>
          <wp:positionV relativeFrom="paragraph">
            <wp:posOffset>-449580</wp:posOffset>
          </wp:positionV>
          <wp:extent cx="508000" cy="372110"/>
          <wp:effectExtent l="0" t="0" r="6350" b="8890"/>
          <wp:wrapSquare wrapText="bothSides"/>
          <wp:docPr id="786645053" name="Grafik 2" descr="Ein Bild, das Grafiken, Grafikdesign,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45053" name="Grafik 2" descr="Ein Bild, das Grafiken, Grafikdesign, Logo, Schrift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508000" cy="372110"/>
                  </a:xfrm>
                  <a:prstGeom prst="rect">
                    <a:avLst/>
                  </a:prstGeom>
                </pic:spPr>
              </pic:pic>
            </a:graphicData>
          </a:graphic>
          <wp14:sizeRelH relativeFrom="margin">
            <wp14:pctWidth>0</wp14:pctWidth>
          </wp14:sizeRelH>
          <wp14:sizeRelV relativeFrom="margin">
            <wp14:pctHeight>0</wp14:pctHeight>
          </wp14:sizeRelV>
        </wp:anchor>
      </w:drawing>
    </w:r>
    <w:r w:rsidR="00436094">
      <w:rPr>
        <w:position w:val="-16"/>
        <w:lang w:eastAsia="de-DE"/>
      </w:rPr>
      <w:drawing>
        <wp:anchor distT="0" distB="0" distL="114300" distR="114300" simplePos="0" relativeHeight="251681280" behindDoc="0" locked="0" layoutInCell="1" allowOverlap="1" wp14:anchorId="59C5C724" wp14:editId="21D45EF9">
          <wp:simplePos x="0" y="0"/>
          <wp:positionH relativeFrom="column">
            <wp:posOffset>3327400</wp:posOffset>
          </wp:positionH>
          <wp:positionV relativeFrom="paragraph">
            <wp:posOffset>-590550</wp:posOffset>
          </wp:positionV>
          <wp:extent cx="287655" cy="654050"/>
          <wp:effectExtent l="0" t="0" r="0" b="0"/>
          <wp:wrapSquare wrapText="bothSides"/>
          <wp:docPr id="1540489225" name="Grafik 1"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89225" name="Grafik 1" descr="Ein Bild, das Schwarz, Dunkelheit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287655" cy="654050"/>
                  </a:xfrm>
                  <a:prstGeom prst="rect">
                    <a:avLst/>
                  </a:prstGeom>
                </pic:spPr>
              </pic:pic>
            </a:graphicData>
          </a:graphic>
          <wp14:sizeRelH relativeFrom="margin">
            <wp14:pctWidth>0</wp14:pctWidth>
          </wp14:sizeRelH>
          <wp14:sizeRelV relativeFrom="margin">
            <wp14:pctHeight>0</wp14:pctHeight>
          </wp14:sizeRelV>
        </wp:anchor>
      </w:drawing>
    </w:r>
    <w:r w:rsidR="0003075C">
      <w:rPr>
        <w:b/>
        <w:bCs w:val="0"/>
        <w:sz w:val="36"/>
        <w:szCs w:val="36"/>
        <w:lang w:eastAsia="de-DE"/>
      </w:rPr>
      <w:drawing>
        <wp:anchor distT="0" distB="0" distL="114300" distR="114300" simplePos="0" relativeHeight="251679232" behindDoc="0" locked="0" layoutInCell="1" allowOverlap="1" wp14:anchorId="7BE3D0C3" wp14:editId="0D873012">
          <wp:simplePos x="0" y="0"/>
          <wp:positionH relativeFrom="column">
            <wp:posOffset>634365</wp:posOffset>
          </wp:positionH>
          <wp:positionV relativeFrom="paragraph">
            <wp:posOffset>-304800</wp:posOffset>
          </wp:positionV>
          <wp:extent cx="781200" cy="86400"/>
          <wp:effectExtent l="0" t="0" r="0" b="889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8">
                    <a:extLst>
                      <a:ext uri="{28A0092B-C50C-407E-A947-70E740481C1C}">
                        <a14:useLocalDpi xmlns:a14="http://schemas.microsoft.com/office/drawing/2010/main" val="0"/>
                      </a:ext>
                    </a:extLst>
                  </a:blip>
                  <a:stretch>
                    <a:fillRect/>
                  </a:stretch>
                </pic:blipFill>
                <pic:spPr>
                  <a:xfrm>
                    <a:off x="0" y="0"/>
                    <a:ext cx="781200" cy="86400"/>
                  </a:xfrm>
                  <a:prstGeom prst="rect">
                    <a:avLst/>
                  </a:prstGeom>
                </pic:spPr>
              </pic:pic>
            </a:graphicData>
          </a:graphic>
          <wp14:sizeRelH relativeFrom="margin">
            <wp14:pctWidth>0</wp14:pctWidth>
          </wp14:sizeRelH>
          <wp14:sizeRelV relativeFrom="margin">
            <wp14:pctHeight>0</wp14:pctHeight>
          </wp14:sizeRelV>
        </wp:anchor>
      </w:drawing>
    </w:r>
    <w:r w:rsidR="00C00020" w:rsidRPr="00CA1DFE">
      <w:rPr>
        <w:position w:val="11"/>
        <w:lang w:val="en-US"/>
      </w:rPr>
      <w:drawing>
        <wp:anchor distT="0" distB="0" distL="114300" distR="114300" simplePos="0" relativeHeight="251666944" behindDoc="0" locked="0" layoutInCell="1" allowOverlap="1" wp14:anchorId="7CFAB58F" wp14:editId="4B5C8B67">
          <wp:simplePos x="0" y="0"/>
          <wp:positionH relativeFrom="column">
            <wp:posOffset>24765</wp:posOffset>
          </wp:positionH>
          <wp:positionV relativeFrom="paragraph">
            <wp:posOffset>-308610</wp:posOffset>
          </wp:positionV>
          <wp:extent cx="552450" cy="99695"/>
          <wp:effectExtent l="0" t="0" r="0" b="0"/>
          <wp:wrapNone/>
          <wp:docPr id="11" name="Bild 3" descr="Loct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ti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996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E0EF1" w14:textId="77777777" w:rsidR="00F8448E" w:rsidRDefault="00F8448E">
      <w:r>
        <w:separator/>
      </w:r>
    </w:p>
  </w:footnote>
  <w:footnote w:type="continuationSeparator" w:id="0">
    <w:p w14:paraId="09881F60" w14:textId="77777777" w:rsidR="00F8448E" w:rsidRDefault="00F84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8DF5" w14:textId="77777777" w:rsidR="00CF6F33" w:rsidRPr="00EB46D9" w:rsidRDefault="00CF14BD" w:rsidP="006362AD">
    <w:pPr>
      <w:pStyle w:val="Kopfzeile"/>
    </w:pPr>
    <w:r>
      <mc:AlternateContent>
        <mc:Choice Requires="wpc">
          <w:drawing>
            <wp:anchor distT="0" distB="0" distL="114300" distR="114300" simplePos="0" relativeHeight="251662848" behindDoc="0" locked="0" layoutInCell="1" allowOverlap="1" wp14:anchorId="26C5B30A" wp14:editId="7EF6234E">
              <wp:simplePos x="0" y="0"/>
              <wp:positionH relativeFrom="column">
                <wp:posOffset>-895985</wp:posOffset>
              </wp:positionH>
              <wp:positionV relativeFrom="paragraph">
                <wp:posOffset>-795655</wp:posOffset>
              </wp:positionV>
              <wp:extent cx="5782945" cy="400685"/>
              <wp:effectExtent l="0" t="0" r="8255" b="18415"/>
              <wp:wrapNone/>
              <wp:docPr id="9" name="Zeichenbereich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5747385" y="186690"/>
                          <a:ext cx="3556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94AB2" w14:textId="77777777" w:rsidR="00CF14BD" w:rsidRDefault="00CF14BD">
                            <w:r>
                              <w:rPr>
                                <w:rFonts w:ascii="Arial" w:hAnsi="Arial" w:cs="Arial"/>
                                <w:color w:val="000000"/>
                                <w:sz w:val="20"/>
                                <w:szCs w:val="20"/>
                                <w:lang w:val="en-US"/>
                              </w:rPr>
                              <w:t xml:space="preserve"> </w:t>
                            </w:r>
                          </w:p>
                        </w:txbxContent>
                      </wps:txbx>
                      <wps:bodyPr rot="0" vert="horz" wrap="none" lIns="0" tIns="0" rIns="0" bIns="0" anchor="t" anchorCtr="0">
                        <a:spAutoFit/>
                      </wps:bodyPr>
                    </wps:wsp>
                    <pic:pic xmlns:pic="http://schemas.openxmlformats.org/drawingml/2006/picture">
                      <pic:nvPicPr>
                        <pic:cNvPr id="7"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005" y="20320"/>
                          <a:ext cx="574294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26C5B30A" id="Zeichenbereich 9" o:spid="_x0000_s1026" editas="canvas" style="position:absolute;left:0;text-align:left;margin-left:-70.55pt;margin-top:-62.65pt;width:455.35pt;height:31.55pt;z-index:251662848" coordsize="57829,400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829;height:4006;visibility:visible;mso-wrap-style:square">
                <v:fill o:detectmouseclick="t"/>
                <v:path o:connecttype="none"/>
              </v:shape>
              <v:rect id="Rectangle 4" o:spid="_x0000_s1028" style="position:absolute;left:57473;top:1866;width:356;height:2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" filled="f" stroked="f">
                <v:textbox style="mso-fit-shape-to-text:t" inset="0,0,0,0">
                  <w:txbxContent>
                    <w:p w14:paraId="73394AB2" w14:textId="77777777" w:rsidR="00CF14BD" w:rsidRDefault="00CF14BD">
                      <w:r>
                        <w:rPr>
                          <w:rFonts w:ascii="Arial" w:hAnsi="Arial" w:cs="Arial"/>
                          <w:color w:val="000000"/>
                          <w:sz w:val="20"/>
                          <w:szCs w:val="20"/>
                          <w:lang w:val="en-US"/>
                        </w:rPr>
                        <w:t xml:space="preserve"> </w:t>
                      </w:r>
                    </w:p>
                  </w:txbxContent>
                </v:textbox>
              </v:rect>
              <v:shape id="Picture 5" o:spid="_x0000_s1029" type="#_x0000_t75" style="position:absolute;left:400;top:203;width:57429;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">
                <v:imagedata r:id="rId2" o:title=""/>
              </v:shape>
            </v:group>
          </w:pict>
        </mc:Fallback>
      </mc:AlternateContent>
    </w:r>
    <w:r w:rsidR="0059722C" w:rsidRPr="00EB46D9">
      <w:drawing>
        <wp:anchor distT="0" distB="0" distL="114300" distR="114300" simplePos="0" relativeHeight="251658752" behindDoc="0" locked="1" layoutInCell="1" allowOverlap="1" wp14:anchorId="7F17CB3C" wp14:editId="4EDCC3E4">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0059722C" w:rsidRPr="00EB46D9">
      <mc:AlternateContent>
        <mc:Choice Requires="wpg">
          <w:drawing>
            <wp:anchor distT="0" distB="0" distL="114300" distR="114300" simplePos="0" relativeHeight="251656704" behindDoc="0" locked="0" layoutInCell="1" allowOverlap="1" wp14:anchorId="0653EEDA" wp14:editId="5CFEDFAF">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470CE0E8" id="Group 16" o:spid="_x0000_s1026" style="position:absolute;margin-left:14.2pt;margin-top:297.7pt;width:14.15pt;height:297.65pt;z-index:251656704;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62D6C"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7098603">
    <w:abstractNumId w:val="1"/>
  </w:num>
  <w:num w:numId="2" w16cid:durableId="253100505">
    <w:abstractNumId w:val="0"/>
  </w:num>
  <w:num w:numId="3" w16cid:durableId="702360993">
    <w:abstractNumId w:val="5"/>
  </w:num>
  <w:num w:numId="4" w16cid:durableId="439641911">
    <w:abstractNumId w:val="3"/>
  </w:num>
  <w:num w:numId="5" w16cid:durableId="25062241">
    <w:abstractNumId w:val="2"/>
  </w:num>
  <w:num w:numId="6" w16cid:durableId="19611808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B5"/>
    <w:rsid w:val="00002AA4"/>
    <w:rsid w:val="00005267"/>
    <w:rsid w:val="00006346"/>
    <w:rsid w:val="00006CA5"/>
    <w:rsid w:val="00021C67"/>
    <w:rsid w:val="00030409"/>
    <w:rsid w:val="00030557"/>
    <w:rsid w:val="0003075C"/>
    <w:rsid w:val="00030F51"/>
    <w:rsid w:val="00040CC9"/>
    <w:rsid w:val="00051E86"/>
    <w:rsid w:val="000575F9"/>
    <w:rsid w:val="000618FC"/>
    <w:rsid w:val="00067071"/>
    <w:rsid w:val="000809E8"/>
    <w:rsid w:val="00080D10"/>
    <w:rsid w:val="000B695A"/>
    <w:rsid w:val="000C210A"/>
    <w:rsid w:val="000C56DD"/>
    <w:rsid w:val="000D1672"/>
    <w:rsid w:val="000D26BC"/>
    <w:rsid w:val="000E1188"/>
    <w:rsid w:val="000E2F62"/>
    <w:rsid w:val="000E38ED"/>
    <w:rsid w:val="000E7F24"/>
    <w:rsid w:val="000F03BE"/>
    <w:rsid w:val="000F225B"/>
    <w:rsid w:val="000F7FAF"/>
    <w:rsid w:val="00105458"/>
    <w:rsid w:val="00105975"/>
    <w:rsid w:val="00111F4D"/>
    <w:rsid w:val="00115230"/>
    <w:rsid w:val="00115B5F"/>
    <w:rsid w:val="001162B4"/>
    <w:rsid w:val="00122CBC"/>
    <w:rsid w:val="00126D4A"/>
    <w:rsid w:val="00127A64"/>
    <w:rsid w:val="00132DA9"/>
    <w:rsid w:val="0013305B"/>
    <w:rsid w:val="00133B99"/>
    <w:rsid w:val="001443BD"/>
    <w:rsid w:val="001731CE"/>
    <w:rsid w:val="00195F06"/>
    <w:rsid w:val="001C0B32"/>
    <w:rsid w:val="001C4BE1"/>
    <w:rsid w:val="001D3EAA"/>
    <w:rsid w:val="001D6816"/>
    <w:rsid w:val="001E0F71"/>
    <w:rsid w:val="001E6D05"/>
    <w:rsid w:val="001E7C28"/>
    <w:rsid w:val="001F1BDF"/>
    <w:rsid w:val="001F7110"/>
    <w:rsid w:val="001F7E96"/>
    <w:rsid w:val="00202284"/>
    <w:rsid w:val="00212488"/>
    <w:rsid w:val="00220628"/>
    <w:rsid w:val="002304D2"/>
    <w:rsid w:val="00236E2A"/>
    <w:rsid w:val="00237F62"/>
    <w:rsid w:val="0024586A"/>
    <w:rsid w:val="00256F0C"/>
    <w:rsid w:val="00262C05"/>
    <w:rsid w:val="00265E3B"/>
    <w:rsid w:val="00273DA7"/>
    <w:rsid w:val="00281D14"/>
    <w:rsid w:val="00282C13"/>
    <w:rsid w:val="002A0DF7"/>
    <w:rsid w:val="002A60E0"/>
    <w:rsid w:val="002B7089"/>
    <w:rsid w:val="002B74A1"/>
    <w:rsid w:val="002C0335"/>
    <w:rsid w:val="002C252E"/>
    <w:rsid w:val="002C6773"/>
    <w:rsid w:val="002C6B5E"/>
    <w:rsid w:val="002D2A3D"/>
    <w:rsid w:val="002E0B17"/>
    <w:rsid w:val="002E4FFB"/>
    <w:rsid w:val="002E7DED"/>
    <w:rsid w:val="002F7E11"/>
    <w:rsid w:val="00304087"/>
    <w:rsid w:val="00310ACD"/>
    <w:rsid w:val="0031379F"/>
    <w:rsid w:val="00320A26"/>
    <w:rsid w:val="00321344"/>
    <w:rsid w:val="0034015C"/>
    <w:rsid w:val="003442F4"/>
    <w:rsid w:val="00350F04"/>
    <w:rsid w:val="00353705"/>
    <w:rsid w:val="003562E8"/>
    <w:rsid w:val="0036357D"/>
    <w:rsid w:val="003649BC"/>
    <w:rsid w:val="00365E44"/>
    <w:rsid w:val="00367AA1"/>
    <w:rsid w:val="00372E36"/>
    <w:rsid w:val="00376EE9"/>
    <w:rsid w:val="003778EF"/>
    <w:rsid w:val="00377CBB"/>
    <w:rsid w:val="003877B6"/>
    <w:rsid w:val="00393887"/>
    <w:rsid w:val="00394C6B"/>
    <w:rsid w:val="003A4E62"/>
    <w:rsid w:val="003B1069"/>
    <w:rsid w:val="003B390A"/>
    <w:rsid w:val="003B7A3B"/>
    <w:rsid w:val="003C15DE"/>
    <w:rsid w:val="003C4EB2"/>
    <w:rsid w:val="003E32CD"/>
    <w:rsid w:val="003F1AF3"/>
    <w:rsid w:val="003F4D8D"/>
    <w:rsid w:val="00406196"/>
    <w:rsid w:val="004215A5"/>
    <w:rsid w:val="004239D6"/>
    <w:rsid w:val="004313E7"/>
    <w:rsid w:val="00436094"/>
    <w:rsid w:val="0044763B"/>
    <w:rsid w:val="004629B3"/>
    <w:rsid w:val="0046376E"/>
    <w:rsid w:val="0046690F"/>
    <w:rsid w:val="00472FEC"/>
    <w:rsid w:val="00477934"/>
    <w:rsid w:val="00490A03"/>
    <w:rsid w:val="00493327"/>
    <w:rsid w:val="00494DBE"/>
    <w:rsid w:val="00495CE6"/>
    <w:rsid w:val="004A323C"/>
    <w:rsid w:val="004A4FE7"/>
    <w:rsid w:val="004B54E8"/>
    <w:rsid w:val="004B78D2"/>
    <w:rsid w:val="004C4FEB"/>
    <w:rsid w:val="004C6B79"/>
    <w:rsid w:val="004D059B"/>
    <w:rsid w:val="004D4CB6"/>
    <w:rsid w:val="004D7D58"/>
    <w:rsid w:val="004E18C9"/>
    <w:rsid w:val="004E3341"/>
    <w:rsid w:val="004F10C1"/>
    <w:rsid w:val="00502E62"/>
    <w:rsid w:val="0052212B"/>
    <w:rsid w:val="00534899"/>
    <w:rsid w:val="00534B46"/>
    <w:rsid w:val="00540358"/>
    <w:rsid w:val="00547421"/>
    <w:rsid w:val="0055571E"/>
    <w:rsid w:val="00556F67"/>
    <w:rsid w:val="005673CD"/>
    <w:rsid w:val="005833F0"/>
    <w:rsid w:val="005834F1"/>
    <w:rsid w:val="00586CAF"/>
    <w:rsid w:val="00591180"/>
    <w:rsid w:val="005911D1"/>
    <w:rsid w:val="0059722C"/>
    <w:rsid w:val="00597D07"/>
    <w:rsid w:val="005A3846"/>
    <w:rsid w:val="005B52F1"/>
    <w:rsid w:val="005B5CFE"/>
    <w:rsid w:val="005B6A58"/>
    <w:rsid w:val="005C7112"/>
    <w:rsid w:val="005D0561"/>
    <w:rsid w:val="005D0AD9"/>
    <w:rsid w:val="005D1B44"/>
    <w:rsid w:val="005D22F6"/>
    <w:rsid w:val="005E0C30"/>
    <w:rsid w:val="005E69D9"/>
    <w:rsid w:val="005F27F4"/>
    <w:rsid w:val="005F3239"/>
    <w:rsid w:val="005F6567"/>
    <w:rsid w:val="00600440"/>
    <w:rsid w:val="00607256"/>
    <w:rsid w:val="006144B1"/>
    <w:rsid w:val="0062593D"/>
    <w:rsid w:val="006335F1"/>
    <w:rsid w:val="006345B6"/>
    <w:rsid w:val="00635712"/>
    <w:rsid w:val="006362AD"/>
    <w:rsid w:val="00643D8A"/>
    <w:rsid w:val="00652229"/>
    <w:rsid w:val="00652793"/>
    <w:rsid w:val="006626CA"/>
    <w:rsid w:val="00663487"/>
    <w:rsid w:val="00663A37"/>
    <w:rsid w:val="00672382"/>
    <w:rsid w:val="00672891"/>
    <w:rsid w:val="00672E10"/>
    <w:rsid w:val="00682EB9"/>
    <w:rsid w:val="0068441A"/>
    <w:rsid w:val="00690B19"/>
    <w:rsid w:val="00695F34"/>
    <w:rsid w:val="006A0A3C"/>
    <w:rsid w:val="006A79F0"/>
    <w:rsid w:val="006B499F"/>
    <w:rsid w:val="006C14C3"/>
    <w:rsid w:val="006D4996"/>
    <w:rsid w:val="006D54AB"/>
    <w:rsid w:val="006D6E15"/>
    <w:rsid w:val="006E3006"/>
    <w:rsid w:val="006E5032"/>
    <w:rsid w:val="006E5BDA"/>
    <w:rsid w:val="006F0FC7"/>
    <w:rsid w:val="006F670F"/>
    <w:rsid w:val="00703272"/>
    <w:rsid w:val="0070733C"/>
    <w:rsid w:val="00710C5D"/>
    <w:rsid w:val="0071348C"/>
    <w:rsid w:val="00717273"/>
    <w:rsid w:val="00720FD4"/>
    <w:rsid w:val="00724AF2"/>
    <w:rsid w:val="0073096C"/>
    <w:rsid w:val="007365F6"/>
    <w:rsid w:val="00742398"/>
    <w:rsid w:val="007507B5"/>
    <w:rsid w:val="00753A24"/>
    <w:rsid w:val="007707BF"/>
    <w:rsid w:val="00772188"/>
    <w:rsid w:val="007813D0"/>
    <w:rsid w:val="00785993"/>
    <w:rsid w:val="00786BA3"/>
    <w:rsid w:val="0079202F"/>
    <w:rsid w:val="00795AF2"/>
    <w:rsid w:val="007A4432"/>
    <w:rsid w:val="007A784E"/>
    <w:rsid w:val="007B499C"/>
    <w:rsid w:val="007B4AA4"/>
    <w:rsid w:val="007B4D4B"/>
    <w:rsid w:val="007D2A02"/>
    <w:rsid w:val="007E6EA1"/>
    <w:rsid w:val="007F0F63"/>
    <w:rsid w:val="007F2B1E"/>
    <w:rsid w:val="007F62B4"/>
    <w:rsid w:val="00801517"/>
    <w:rsid w:val="0080371E"/>
    <w:rsid w:val="00817AE8"/>
    <w:rsid w:val="00817DE8"/>
    <w:rsid w:val="008229F5"/>
    <w:rsid w:val="0082699A"/>
    <w:rsid w:val="00833CEB"/>
    <w:rsid w:val="008372D2"/>
    <w:rsid w:val="008377BC"/>
    <w:rsid w:val="00844C17"/>
    <w:rsid w:val="00845D29"/>
    <w:rsid w:val="00847726"/>
    <w:rsid w:val="00852511"/>
    <w:rsid w:val="00853AF9"/>
    <w:rsid w:val="00857390"/>
    <w:rsid w:val="008614F1"/>
    <w:rsid w:val="008639B3"/>
    <w:rsid w:val="00863C1A"/>
    <w:rsid w:val="0087142D"/>
    <w:rsid w:val="00873956"/>
    <w:rsid w:val="008825EE"/>
    <w:rsid w:val="0088596E"/>
    <w:rsid w:val="0089796A"/>
    <w:rsid w:val="008A2375"/>
    <w:rsid w:val="008A24FC"/>
    <w:rsid w:val="008D76C5"/>
    <w:rsid w:val="008E0AFA"/>
    <w:rsid w:val="008E75D3"/>
    <w:rsid w:val="008F0DD4"/>
    <w:rsid w:val="008F125E"/>
    <w:rsid w:val="008F4D2F"/>
    <w:rsid w:val="00914F81"/>
    <w:rsid w:val="00917162"/>
    <w:rsid w:val="009221D8"/>
    <w:rsid w:val="009251CC"/>
    <w:rsid w:val="0092714E"/>
    <w:rsid w:val="00942002"/>
    <w:rsid w:val="00947885"/>
    <w:rsid w:val="00952168"/>
    <w:rsid w:val="009527FE"/>
    <w:rsid w:val="009739A0"/>
    <w:rsid w:val="00974F84"/>
    <w:rsid w:val="009767C7"/>
    <w:rsid w:val="00984B71"/>
    <w:rsid w:val="0098579A"/>
    <w:rsid w:val="0099195A"/>
    <w:rsid w:val="00992A11"/>
    <w:rsid w:val="00994681"/>
    <w:rsid w:val="0099486A"/>
    <w:rsid w:val="009A0E26"/>
    <w:rsid w:val="009A16EC"/>
    <w:rsid w:val="009B3B37"/>
    <w:rsid w:val="009B7D1F"/>
    <w:rsid w:val="009C088E"/>
    <w:rsid w:val="009C4D35"/>
    <w:rsid w:val="009C6C36"/>
    <w:rsid w:val="009D1522"/>
    <w:rsid w:val="009D7535"/>
    <w:rsid w:val="009E5EB4"/>
    <w:rsid w:val="009F766B"/>
    <w:rsid w:val="00A044D6"/>
    <w:rsid w:val="00A04ADB"/>
    <w:rsid w:val="00A10881"/>
    <w:rsid w:val="00A11E0F"/>
    <w:rsid w:val="00A26CB6"/>
    <w:rsid w:val="00A32F82"/>
    <w:rsid w:val="00A32F8B"/>
    <w:rsid w:val="00A3756F"/>
    <w:rsid w:val="00A42D6F"/>
    <w:rsid w:val="00A45A62"/>
    <w:rsid w:val="00A54AC5"/>
    <w:rsid w:val="00A55DC3"/>
    <w:rsid w:val="00A56D41"/>
    <w:rsid w:val="00A61353"/>
    <w:rsid w:val="00A613EC"/>
    <w:rsid w:val="00A6390B"/>
    <w:rsid w:val="00A66DB1"/>
    <w:rsid w:val="00A67A92"/>
    <w:rsid w:val="00A87870"/>
    <w:rsid w:val="00A91A70"/>
    <w:rsid w:val="00AA1B85"/>
    <w:rsid w:val="00AB1CB6"/>
    <w:rsid w:val="00AB1D9A"/>
    <w:rsid w:val="00AB26D7"/>
    <w:rsid w:val="00AC4DE1"/>
    <w:rsid w:val="00AD44FE"/>
    <w:rsid w:val="00AD605D"/>
    <w:rsid w:val="00AE49F1"/>
    <w:rsid w:val="00B053E3"/>
    <w:rsid w:val="00B05CCA"/>
    <w:rsid w:val="00B14271"/>
    <w:rsid w:val="00B16270"/>
    <w:rsid w:val="00B2685D"/>
    <w:rsid w:val="00B30351"/>
    <w:rsid w:val="00B33C2A"/>
    <w:rsid w:val="00B422EC"/>
    <w:rsid w:val="00B47797"/>
    <w:rsid w:val="00B61457"/>
    <w:rsid w:val="00B62D6C"/>
    <w:rsid w:val="00B726D4"/>
    <w:rsid w:val="00B8214F"/>
    <w:rsid w:val="00B86A4F"/>
    <w:rsid w:val="00B93035"/>
    <w:rsid w:val="00B958E8"/>
    <w:rsid w:val="00BA09B2"/>
    <w:rsid w:val="00BA5B46"/>
    <w:rsid w:val="00BC0995"/>
    <w:rsid w:val="00BE0954"/>
    <w:rsid w:val="00BE26D9"/>
    <w:rsid w:val="00BE793A"/>
    <w:rsid w:val="00BF2B82"/>
    <w:rsid w:val="00BF432A"/>
    <w:rsid w:val="00BF6E82"/>
    <w:rsid w:val="00C00020"/>
    <w:rsid w:val="00C060C7"/>
    <w:rsid w:val="00C0752A"/>
    <w:rsid w:val="00C23C0C"/>
    <w:rsid w:val="00C24C17"/>
    <w:rsid w:val="00C40B88"/>
    <w:rsid w:val="00C47D87"/>
    <w:rsid w:val="00C5376E"/>
    <w:rsid w:val="00C73A03"/>
    <w:rsid w:val="00C97091"/>
    <w:rsid w:val="00C97260"/>
    <w:rsid w:val="00CA2001"/>
    <w:rsid w:val="00CB1A1B"/>
    <w:rsid w:val="00CB5B6C"/>
    <w:rsid w:val="00CC56CC"/>
    <w:rsid w:val="00CD16BE"/>
    <w:rsid w:val="00CD4616"/>
    <w:rsid w:val="00CE33D5"/>
    <w:rsid w:val="00CF14BD"/>
    <w:rsid w:val="00CF445E"/>
    <w:rsid w:val="00CF5D37"/>
    <w:rsid w:val="00CF6F33"/>
    <w:rsid w:val="00D02248"/>
    <w:rsid w:val="00D063B8"/>
    <w:rsid w:val="00D06825"/>
    <w:rsid w:val="00D17E3B"/>
    <w:rsid w:val="00D23C09"/>
    <w:rsid w:val="00D23CED"/>
    <w:rsid w:val="00D24BD2"/>
    <w:rsid w:val="00D2573D"/>
    <w:rsid w:val="00D260A2"/>
    <w:rsid w:val="00D30CC6"/>
    <w:rsid w:val="00D3260C"/>
    <w:rsid w:val="00D35790"/>
    <w:rsid w:val="00D360F1"/>
    <w:rsid w:val="00D441DB"/>
    <w:rsid w:val="00D5653B"/>
    <w:rsid w:val="00D62EF1"/>
    <w:rsid w:val="00D6309D"/>
    <w:rsid w:val="00D644CA"/>
    <w:rsid w:val="00D66FC2"/>
    <w:rsid w:val="00D76C7E"/>
    <w:rsid w:val="00D7776D"/>
    <w:rsid w:val="00D832EC"/>
    <w:rsid w:val="00D9293F"/>
    <w:rsid w:val="00D93598"/>
    <w:rsid w:val="00D97EAD"/>
    <w:rsid w:val="00DA1E18"/>
    <w:rsid w:val="00DA2009"/>
    <w:rsid w:val="00DB05B1"/>
    <w:rsid w:val="00DB5A79"/>
    <w:rsid w:val="00DD512E"/>
    <w:rsid w:val="00DE1177"/>
    <w:rsid w:val="00DE2CEA"/>
    <w:rsid w:val="00DE6A3C"/>
    <w:rsid w:val="00DE74F4"/>
    <w:rsid w:val="00DE7F97"/>
    <w:rsid w:val="00DF1010"/>
    <w:rsid w:val="00DF5AEA"/>
    <w:rsid w:val="00DF63F6"/>
    <w:rsid w:val="00DF6FBC"/>
    <w:rsid w:val="00E13747"/>
    <w:rsid w:val="00E25AEA"/>
    <w:rsid w:val="00E30DEF"/>
    <w:rsid w:val="00E30ED2"/>
    <w:rsid w:val="00E31276"/>
    <w:rsid w:val="00E37F70"/>
    <w:rsid w:val="00E446C1"/>
    <w:rsid w:val="00E549ED"/>
    <w:rsid w:val="00E636D0"/>
    <w:rsid w:val="00E758B9"/>
    <w:rsid w:val="00E85569"/>
    <w:rsid w:val="00E856AF"/>
    <w:rsid w:val="00E86B83"/>
    <w:rsid w:val="00E87C64"/>
    <w:rsid w:val="00E93A01"/>
    <w:rsid w:val="00E93FF8"/>
    <w:rsid w:val="00E96EAF"/>
    <w:rsid w:val="00EA1752"/>
    <w:rsid w:val="00EA5A89"/>
    <w:rsid w:val="00EA5BDB"/>
    <w:rsid w:val="00EA5DB5"/>
    <w:rsid w:val="00EB46D9"/>
    <w:rsid w:val="00EC142D"/>
    <w:rsid w:val="00EC1E16"/>
    <w:rsid w:val="00EC6A1E"/>
    <w:rsid w:val="00ED0F85"/>
    <w:rsid w:val="00ED2B5C"/>
    <w:rsid w:val="00ED3269"/>
    <w:rsid w:val="00EE1A8C"/>
    <w:rsid w:val="00EF15FF"/>
    <w:rsid w:val="00EF7111"/>
    <w:rsid w:val="00EF7D1A"/>
    <w:rsid w:val="00F0448F"/>
    <w:rsid w:val="00F270E9"/>
    <w:rsid w:val="00F275C0"/>
    <w:rsid w:val="00F27FF1"/>
    <w:rsid w:val="00F346B6"/>
    <w:rsid w:val="00F36145"/>
    <w:rsid w:val="00F37BDD"/>
    <w:rsid w:val="00F41503"/>
    <w:rsid w:val="00F466C8"/>
    <w:rsid w:val="00F469A9"/>
    <w:rsid w:val="00F50B46"/>
    <w:rsid w:val="00F50D1F"/>
    <w:rsid w:val="00F5541A"/>
    <w:rsid w:val="00F635FC"/>
    <w:rsid w:val="00F63D03"/>
    <w:rsid w:val="00F654BE"/>
    <w:rsid w:val="00F65E2F"/>
    <w:rsid w:val="00F67DF1"/>
    <w:rsid w:val="00F8309B"/>
    <w:rsid w:val="00F833C9"/>
    <w:rsid w:val="00F8448E"/>
    <w:rsid w:val="00F90064"/>
    <w:rsid w:val="00F96AFD"/>
    <w:rsid w:val="00FA1398"/>
    <w:rsid w:val="00FA2E19"/>
    <w:rsid w:val="00FA3933"/>
    <w:rsid w:val="00FA697F"/>
    <w:rsid w:val="00FA772A"/>
    <w:rsid w:val="00FB5521"/>
    <w:rsid w:val="00FB610D"/>
    <w:rsid w:val="00FC4477"/>
    <w:rsid w:val="00FC46FB"/>
    <w:rsid w:val="00FC49E3"/>
    <w:rsid w:val="00FC7BE9"/>
    <w:rsid w:val="00FD2BD3"/>
    <w:rsid w:val="00FD453A"/>
    <w:rsid w:val="00FD4CCA"/>
    <w:rsid w:val="00FE28A9"/>
    <w:rsid w:val="00FE2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6426C61C"/>
  <w15:chartTrackingRefBased/>
  <w15:docId w15:val="{BF7DFCAC-715C-405B-9EDB-A4AD3DC9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ind w:left="357" w:hanging="357"/>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character" w:customStyle="1" w:styleId="berschrift1Zchn">
    <w:name w:val="Überschrift 1 Zchn"/>
    <w:link w:val="berschrift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rsid w:val="00273DA7"/>
    <w:pPr>
      <w:spacing w:line="240" w:lineRule="auto"/>
    </w:pPr>
    <w:rPr>
      <w:sz w:val="18"/>
      <w:szCs w:val="18"/>
    </w:rPr>
  </w:style>
  <w:style w:type="character" w:customStyle="1" w:styleId="SprechblasentextZchn">
    <w:name w:val="Sprechblasentext Zchn"/>
    <w:link w:val="Sprechblasentext"/>
    <w:rsid w:val="00273DA7"/>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Cs w:val="24"/>
      <w:lang w:val="de-DE"/>
    </w:rPr>
  </w:style>
  <w:style w:type="character" w:customStyle="1" w:styleId="FuzeileZchn">
    <w:name w:val="Fußzeile Zchn"/>
    <w:link w:val="Fuzeile"/>
    <w:uiPriority w:val="99"/>
    <w:rsid w:val="00992A11"/>
    <w:rPr>
      <w:rFonts w:ascii="Segoe UI" w:hAnsi="Segoe UI"/>
      <w:bCs/>
      <w:noProof/>
      <w:sz w:val="12"/>
      <w:szCs w:val="24"/>
      <w:lang w:val="de-DE"/>
    </w:rPr>
  </w:style>
  <w:style w:type="character" w:styleId="NichtaufgelsteErwhnung">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sz w:val="18"/>
    </w:rPr>
  </w:style>
  <w:style w:type="character" w:customStyle="1" w:styleId="AboutandContactHeadline">
    <w:name w:val="About and Contact Headline"/>
    <w:basedOn w:val="Absatz-Standardschriftart"/>
    <w:rsid w:val="00273DA7"/>
    <w:rPr>
      <w:rFonts w:ascii="Segoe UI" w:hAnsi="Segoe UI"/>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993983">
      <w:bodyDiv w:val="1"/>
      <w:marLeft w:val="0"/>
      <w:marRight w:val="0"/>
      <w:marTop w:val="0"/>
      <w:marBottom w:val="0"/>
      <w:divBdr>
        <w:top w:val="none" w:sz="0" w:space="0" w:color="auto"/>
        <w:left w:val="none" w:sz="0" w:space="0" w:color="auto"/>
        <w:bottom w:val="none" w:sz="0" w:space="0" w:color="auto"/>
        <w:right w:val="none" w:sz="0" w:space="0" w:color="auto"/>
      </w:divBdr>
    </w:div>
    <w:div w:id="603995329">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nkel.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ews.henkel.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image" Target="media/image11.jpg"/><Relationship Id="rId3" Type="http://schemas.openxmlformats.org/officeDocument/2006/relationships/image" Target="media/image6.jpg"/><Relationship Id="rId7" Type="http://schemas.openxmlformats.org/officeDocument/2006/relationships/image" Target="media/image10.png"/><Relationship Id="rId2" Type="http://schemas.openxmlformats.org/officeDocument/2006/relationships/image" Target="media/image5.emf"/><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jpeg"/><Relationship Id="rId4" Type="http://schemas.openxmlformats.org/officeDocument/2006/relationships/image" Target="media/image7.pn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oyer\OneDrive%20-%20Henkel\Documents\Benutzerdefinierte%20Office-Vorlagen\PA%20CC%202026.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2f792e8-4dad-42c1-ad63-44982727bf4d" ContentTypeId="0x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1960878878A045A2F0637D6F06E562" ma:contentTypeVersion="13" ma:contentTypeDescription="Create a new document." ma:contentTypeScope="" ma:versionID="3b24a5d1eb40e8c91ac0984431320af9">
  <xsd:schema xmlns:xsd="http://www.w3.org/2001/XMLSchema" xmlns:xs="http://www.w3.org/2001/XMLSchema" xmlns:p="http://schemas.microsoft.com/office/2006/metadata/properties" xmlns:ns2="f9a9efa5-4ee8-4378-a507-553374a78e30" xmlns:ns3="fadd255c-1d15-4955-a224-10db015ae641" targetNamespace="http://schemas.microsoft.com/office/2006/metadata/properties" ma:root="true" ma:fieldsID="5993bc31259ca280f0a91d9ebaadc7de" ns2:_="" ns3:_="">
    <xsd:import namespace="f9a9efa5-4ee8-4378-a507-553374a78e30"/>
    <xsd:import namespace="fadd255c-1d15-4955-a224-10db015ae641"/>
    <xsd:element name="properties">
      <xsd:complexType>
        <xsd:sequence>
          <xsd:element name="documentManagement">
            <xsd:complexType>
              <xsd:all>
                <xsd:element ref="ns2:Date"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9efa5-4ee8-4378-a507-553374a78e30" elementFormDefault="qualified">
    <xsd:import namespace="http://schemas.microsoft.com/office/2006/documentManagement/types"/>
    <xsd:import namespace="http://schemas.microsoft.com/office/infopath/2007/PartnerControls"/>
    <xsd:element name="Date" ma:index="8" nillable="true" ma:displayName="Date" ma:format="DateOnly" ma:internalName="Dat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d255c-1d15-4955-a224-10db015ae6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f9a9efa5-4ee8-4378-a507-553374a78e30"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2.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3.xml><?xml version="1.0" encoding="utf-8"?>
<ds:datastoreItem xmlns:ds="http://schemas.openxmlformats.org/officeDocument/2006/customXml" ds:itemID="{1301BC7B-ABA7-4D59-A1D8-6A49480C8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9efa5-4ee8-4378-a507-553374a78e30"/>
    <ds:schemaRef ds:uri="fadd255c-1d15-4955-a224-10db015ae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f9a9efa5-4ee8-4378-a507-553374a78e30"/>
  </ds:schemaRefs>
</ds:datastoreItem>
</file>

<file path=customXml/itemProps5.xml><?xml version="1.0" encoding="utf-8"?>
<ds:datastoreItem xmlns:ds="http://schemas.openxmlformats.org/officeDocument/2006/customXml" ds:itemID="{33511E6A-0EF4-4FAC-89A5-66C7E6C14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 CC 2026.dotx</Template>
  <TotalTime>0</TotalTime>
  <Pages>2</Pages>
  <Words>594</Words>
  <Characters>4069</Characters>
  <Application>Microsoft Office Word</Application>
  <DocSecurity>0</DocSecurity>
  <Lines>79</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vt:lpstr>
      <vt:lpstr>Pressemitteilung</vt:lpstr>
    </vt:vector>
  </TitlesOfParts>
  <Company>Henkel AG &amp; Co. KGaA</Company>
  <LinksUpToDate>false</LinksUpToDate>
  <CharactersWithSpaces>4634</CharactersWithSpaces>
  <SharedDoc>false</SharedDoc>
  <HLinks>
    <vt:vector size="6" baseType="variant">
      <vt:variant>
        <vt:i4>2490428</vt:i4>
      </vt:variant>
      <vt:variant>
        <vt:i4>0</vt:i4>
      </vt:variant>
      <vt:variant>
        <vt:i4>0</vt:i4>
      </vt:variant>
      <vt:variant>
        <vt:i4>5</vt:i4>
      </vt:variant>
      <vt:variant>
        <vt:lpwstr>http://www.henkel.com/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Gloyer</dc:creator>
  <cp:keywords/>
  <dc:description/>
  <cp:lastModifiedBy>Ulrike Gloyer</cp:lastModifiedBy>
  <cp:revision>1</cp:revision>
  <cp:lastPrinted>2016-11-16T01:11:00Z</cp:lastPrinted>
  <dcterms:created xsi:type="dcterms:W3CDTF">2026-10-30T09:56:00Z</dcterms:created>
  <dcterms:modified xsi:type="dcterms:W3CDTF">2026-10-30T10:00:00Z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0x010100B51960878878A045A2F0637D6F06E562</vt:lpwstr>
  </property>
</Properties>
</file>