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C1386" w14:textId="6F0552F7" w:rsidR="00B422EC" w:rsidRPr="00F27FF1" w:rsidRDefault="00470BE7" w:rsidP="00643D8A">
      <w:pPr>
        <w:pStyle w:val="MonthDayYear"/>
        <w:rPr>
          <w:iCs/>
        </w:rPr>
      </w:pPr>
      <w:r>
        <w:t>Oktober</w:t>
      </w:r>
      <w:r w:rsidR="003E5D82" w:rsidRPr="00F27FF1">
        <w:t xml:space="preserve"> </w:t>
      </w:r>
      <w:r w:rsidR="00B62D6C" w:rsidRPr="00F27FF1">
        <w:t>202</w:t>
      </w:r>
      <w:r w:rsidR="005A4469">
        <w:t>6</w:t>
      </w:r>
    </w:p>
    <w:p w14:paraId="6DAA2362" w14:textId="77777777" w:rsidR="00AF6F6D" w:rsidRDefault="00AF6F6D" w:rsidP="00071672">
      <w:pPr>
        <w:pStyle w:val="Topline"/>
        <w:spacing w:before="100" w:beforeAutospacing="1" w:after="100" w:afterAutospacing="1" w:line="240" w:lineRule="auto"/>
        <w:rPr>
          <w:b/>
          <w:bCs/>
          <w:sz w:val="24"/>
          <w:szCs w:val="24"/>
          <w:lang w:val="de-DE"/>
        </w:rPr>
      </w:pPr>
    </w:p>
    <w:p w14:paraId="63D19C4F" w14:textId="45632B8E" w:rsidR="00AF6F6D" w:rsidRPr="00497250" w:rsidRDefault="00470BE7" w:rsidP="00071672">
      <w:pPr>
        <w:pStyle w:val="Topline"/>
        <w:spacing w:before="100" w:beforeAutospacing="1" w:after="100" w:afterAutospacing="1" w:line="240" w:lineRule="auto"/>
        <w:rPr>
          <w:b/>
          <w:bCs/>
          <w:sz w:val="24"/>
          <w:szCs w:val="24"/>
          <w:lang w:val="de-DE"/>
        </w:rPr>
      </w:pPr>
      <w:r w:rsidRPr="00497250">
        <w:rPr>
          <w:b/>
          <w:bCs/>
          <w:sz w:val="24"/>
          <w:szCs w:val="24"/>
          <w:lang w:val="de-DE"/>
        </w:rPr>
        <w:t xml:space="preserve">Neu: </w:t>
      </w:r>
      <w:r w:rsidR="00EE57B4" w:rsidRPr="00497250">
        <w:rPr>
          <w:b/>
          <w:bCs/>
          <w:sz w:val="24"/>
          <w:szCs w:val="24"/>
          <w:lang w:val="de-DE"/>
        </w:rPr>
        <w:t xml:space="preserve">Mit </w:t>
      </w:r>
      <w:r w:rsidRPr="00497250">
        <w:rPr>
          <w:b/>
          <w:bCs/>
          <w:sz w:val="24"/>
          <w:szCs w:val="24"/>
          <w:lang w:val="de-DE"/>
        </w:rPr>
        <w:t>Glem vital Volumen &amp; Fülle</w:t>
      </w:r>
      <w:r w:rsidR="00EE57B4" w:rsidRPr="00497250">
        <w:rPr>
          <w:b/>
          <w:bCs/>
          <w:sz w:val="24"/>
          <w:szCs w:val="24"/>
          <w:lang w:val="de-DE"/>
        </w:rPr>
        <w:t xml:space="preserve"> </w:t>
      </w:r>
      <w:r w:rsidR="00E82AC5">
        <w:rPr>
          <w:b/>
          <w:bCs/>
          <w:sz w:val="24"/>
          <w:szCs w:val="24"/>
          <w:lang w:val="de-DE"/>
        </w:rPr>
        <w:t>bereit für voluminöse Looks</w:t>
      </w:r>
    </w:p>
    <w:p w14:paraId="63AF8FCF" w14:textId="5CE6DE28" w:rsidR="00C33DDC" w:rsidRPr="00C33DDC" w:rsidRDefault="00EE57B4" w:rsidP="00C33DDC">
      <w:pPr>
        <w:spacing w:line="240" w:lineRule="auto"/>
        <w:rPr>
          <w:rFonts w:cs="Segoe UI"/>
          <w:b/>
          <w:bCs/>
          <w:sz w:val="32"/>
          <w:szCs w:val="32"/>
        </w:rPr>
      </w:pPr>
      <w:r>
        <w:rPr>
          <w:rFonts w:cs="Segoe UI"/>
          <w:b/>
          <w:bCs/>
          <w:sz w:val="32"/>
          <w:szCs w:val="32"/>
        </w:rPr>
        <w:t>Glem vital Volumen &amp; Fülle stärkt das</w:t>
      </w:r>
      <w:r w:rsidR="001240F7">
        <w:rPr>
          <w:rFonts w:cs="Segoe UI"/>
          <w:b/>
          <w:bCs/>
          <w:sz w:val="32"/>
          <w:szCs w:val="32"/>
        </w:rPr>
        <w:t xml:space="preserve"> Haar</w:t>
      </w:r>
      <w:r w:rsidR="00A37B29">
        <w:rPr>
          <w:rFonts w:cs="Segoe UI"/>
          <w:b/>
          <w:bCs/>
          <w:sz w:val="32"/>
          <w:szCs w:val="32"/>
        </w:rPr>
        <w:t xml:space="preserve"> von innen </w:t>
      </w:r>
    </w:p>
    <w:p w14:paraId="4FC9A023" w14:textId="77777777" w:rsidR="00C33DDC" w:rsidRDefault="00C33DDC" w:rsidP="00C33DDC">
      <w:pPr>
        <w:spacing w:line="240" w:lineRule="auto"/>
        <w:rPr>
          <w:rFonts w:cs="Segoe UI"/>
          <w:b/>
          <w:bCs/>
          <w:sz w:val="24"/>
        </w:rPr>
      </w:pPr>
    </w:p>
    <w:p w14:paraId="612CD88E" w14:textId="1D3809AA" w:rsidR="00C33DDC" w:rsidRDefault="00C33DDC" w:rsidP="00C33DDC">
      <w:pPr>
        <w:spacing w:line="240" w:lineRule="auto"/>
        <w:rPr>
          <w:rFonts w:cs="Segoe UI"/>
          <w:b/>
          <w:bCs/>
          <w:sz w:val="24"/>
        </w:rPr>
      </w:pPr>
      <w:proofErr w:type="gramStart"/>
      <w:r w:rsidRPr="00C33DDC">
        <w:rPr>
          <w:rFonts w:cs="Segoe UI"/>
          <w:b/>
          <w:bCs/>
          <w:sz w:val="24"/>
        </w:rPr>
        <w:t>Mit der Volumen</w:t>
      </w:r>
      <w:proofErr w:type="gramEnd"/>
      <w:r w:rsidRPr="00C33DDC">
        <w:rPr>
          <w:rFonts w:cs="Segoe UI"/>
          <w:b/>
          <w:bCs/>
          <w:sz w:val="24"/>
        </w:rPr>
        <w:t xml:space="preserve"> &amp; Fülle-Linie von GLEM vital trifft der Retro-Haartrend auf moderne Pflege – für voluminöse Looks, geschmeidiges Haar und </w:t>
      </w:r>
      <w:r w:rsidR="00E82AC5">
        <w:rPr>
          <w:rFonts w:cs="Segoe UI"/>
          <w:b/>
          <w:bCs/>
          <w:sz w:val="24"/>
        </w:rPr>
        <w:t xml:space="preserve">damit auch bereit für </w:t>
      </w:r>
      <w:r w:rsidRPr="00C33DDC">
        <w:rPr>
          <w:rFonts w:cs="Segoe UI"/>
          <w:b/>
          <w:bCs/>
          <w:sz w:val="24"/>
        </w:rPr>
        <w:t>das Comeback großer 80er-Jahre-Silhouetten.</w:t>
      </w:r>
    </w:p>
    <w:p w14:paraId="01B05F79" w14:textId="77777777" w:rsidR="00A37B29" w:rsidRPr="00C33DDC" w:rsidRDefault="00A37B29" w:rsidP="00C33DDC">
      <w:pPr>
        <w:spacing w:line="240" w:lineRule="auto"/>
        <w:rPr>
          <w:rFonts w:cs="Segoe UI"/>
          <w:b/>
          <w:bCs/>
          <w:sz w:val="24"/>
        </w:rPr>
      </w:pPr>
    </w:p>
    <w:p w14:paraId="107CB00E" w14:textId="3FBDA968" w:rsidR="00C33DDC" w:rsidRPr="00470BE7" w:rsidRDefault="00AF3976" w:rsidP="00C33DDC">
      <w:pPr>
        <w:spacing w:line="240" w:lineRule="auto"/>
        <w:rPr>
          <w:rFonts w:cs="Segoe UI"/>
          <w:sz w:val="24"/>
        </w:rPr>
      </w:pPr>
      <w:r>
        <w:rPr>
          <w:rFonts w:cs="Segoe UI"/>
          <w:sz w:val="24"/>
        </w:rPr>
        <w:t>Eindrucksvolle</w:t>
      </w:r>
      <w:r w:rsidRPr="00470BE7">
        <w:rPr>
          <w:rFonts w:cs="Segoe UI"/>
          <w:sz w:val="24"/>
        </w:rPr>
        <w:t xml:space="preserve"> </w:t>
      </w:r>
      <w:r w:rsidR="00C33DDC" w:rsidRPr="00470BE7">
        <w:rPr>
          <w:rFonts w:cs="Segoe UI"/>
          <w:sz w:val="24"/>
        </w:rPr>
        <w:t>Föhnfrisuren</w:t>
      </w:r>
      <w:r w:rsidR="00497250">
        <w:rPr>
          <w:rFonts w:cs="Segoe UI"/>
          <w:sz w:val="24"/>
        </w:rPr>
        <w:t xml:space="preserve"> und</w:t>
      </w:r>
      <w:r w:rsidR="00C33DDC" w:rsidRPr="00470BE7">
        <w:rPr>
          <w:rFonts w:cs="Segoe UI"/>
          <w:sz w:val="24"/>
        </w:rPr>
        <w:t xml:space="preserve"> </w:t>
      </w:r>
      <w:r w:rsidR="00B956D3">
        <w:rPr>
          <w:rFonts w:cs="Segoe UI"/>
          <w:sz w:val="24"/>
        </w:rPr>
        <w:t xml:space="preserve">damit </w:t>
      </w:r>
      <w:r w:rsidR="00C33DDC" w:rsidRPr="00470BE7">
        <w:rPr>
          <w:rFonts w:cs="Segoe UI"/>
          <w:sz w:val="24"/>
        </w:rPr>
        <w:t>sichtbar voluminöses Haar und glamouröse Wellen</w:t>
      </w:r>
      <w:r w:rsidR="00B40632">
        <w:rPr>
          <w:rFonts w:cs="Segoe UI"/>
          <w:sz w:val="24"/>
        </w:rPr>
        <w:t>.</w:t>
      </w:r>
    </w:p>
    <w:p w14:paraId="2E8014AD" w14:textId="77777777" w:rsidR="00A37B29" w:rsidRDefault="00A37B29" w:rsidP="00C33DDC">
      <w:pPr>
        <w:spacing w:line="240" w:lineRule="auto"/>
        <w:rPr>
          <w:rFonts w:cs="Segoe UI"/>
          <w:sz w:val="24"/>
        </w:rPr>
      </w:pPr>
    </w:p>
    <w:p w14:paraId="1A7AD537" w14:textId="27BDB28C" w:rsidR="00C33DDC" w:rsidRDefault="00C33DDC" w:rsidP="00C33DDC">
      <w:pPr>
        <w:spacing w:line="240" w:lineRule="auto"/>
        <w:rPr>
          <w:rFonts w:cs="Segoe UI"/>
          <w:sz w:val="24"/>
        </w:rPr>
      </w:pPr>
      <w:r w:rsidRPr="00497250">
        <w:rPr>
          <w:rFonts w:cs="Segoe UI"/>
          <w:b/>
          <w:bCs/>
          <w:sz w:val="24"/>
        </w:rPr>
        <w:t>GLEM vital Volumen &amp; Fülle</w:t>
      </w:r>
      <w:r w:rsidR="007415E0">
        <w:rPr>
          <w:rFonts w:cs="Segoe UI"/>
          <w:sz w:val="24"/>
        </w:rPr>
        <w:t xml:space="preserve"> entspricht diesem Trend.</w:t>
      </w:r>
      <w:r w:rsidRPr="00470BE7">
        <w:rPr>
          <w:rFonts w:cs="Segoe UI"/>
          <w:sz w:val="24"/>
        </w:rPr>
        <w:t xml:space="preserve"> </w:t>
      </w:r>
      <w:r w:rsidR="007415E0">
        <w:rPr>
          <w:rFonts w:cs="Segoe UI"/>
          <w:sz w:val="24"/>
        </w:rPr>
        <w:t xml:space="preserve">Die Produktrange </w:t>
      </w:r>
      <w:r w:rsidRPr="00470BE7">
        <w:rPr>
          <w:rFonts w:cs="Segoe UI"/>
          <w:sz w:val="24"/>
        </w:rPr>
        <w:t>wurde speziell für feines und plattes Haar entwickelt und kombiniert volumengebende Pflege mit modernen Styling-Routinen.</w:t>
      </w:r>
    </w:p>
    <w:p w14:paraId="32A22567" w14:textId="77777777" w:rsidR="00A37B29" w:rsidRPr="00470BE7" w:rsidRDefault="00A37B29" w:rsidP="00C33DDC">
      <w:pPr>
        <w:spacing w:line="240" w:lineRule="auto"/>
        <w:rPr>
          <w:rFonts w:cs="Segoe UI"/>
          <w:sz w:val="24"/>
        </w:rPr>
      </w:pPr>
    </w:p>
    <w:p w14:paraId="7552676F" w14:textId="77777777" w:rsidR="00C33DDC" w:rsidRPr="00A37B29" w:rsidRDefault="00C33DDC" w:rsidP="00C33DDC">
      <w:pPr>
        <w:spacing w:line="240" w:lineRule="auto"/>
        <w:rPr>
          <w:rFonts w:cs="Segoe UI"/>
          <w:b/>
          <w:bCs/>
          <w:sz w:val="24"/>
        </w:rPr>
      </w:pPr>
      <w:r w:rsidRPr="00A37B29">
        <w:rPr>
          <w:rFonts w:cs="Segoe UI"/>
          <w:b/>
          <w:bCs/>
          <w:sz w:val="24"/>
        </w:rPr>
        <w:t>Volumen beginnt bei der Pflege</w:t>
      </w:r>
    </w:p>
    <w:p w14:paraId="7556FFF6" w14:textId="4613706C" w:rsidR="00C33DDC" w:rsidRDefault="00C33DDC" w:rsidP="00C33DDC">
      <w:pPr>
        <w:spacing w:line="240" w:lineRule="auto"/>
        <w:rPr>
          <w:rFonts w:cs="Segoe UI"/>
          <w:sz w:val="24"/>
        </w:rPr>
      </w:pPr>
      <w:r w:rsidRPr="00470BE7">
        <w:rPr>
          <w:rFonts w:cs="Segoe UI"/>
          <w:sz w:val="24"/>
        </w:rPr>
        <w:t xml:space="preserve">Das </w:t>
      </w:r>
      <w:r w:rsidRPr="00497250">
        <w:rPr>
          <w:rFonts w:cs="Segoe UI"/>
          <w:b/>
          <w:bCs/>
          <w:sz w:val="24"/>
        </w:rPr>
        <w:t>GLEM vital Volumen &amp; Fülle Shampoo</w:t>
      </w:r>
      <w:r w:rsidRPr="00470BE7">
        <w:rPr>
          <w:rFonts w:cs="Segoe UI"/>
          <w:sz w:val="24"/>
        </w:rPr>
        <w:t xml:space="preserve"> reinigt das Haar sanft und unterstützt einen voluminösen Look. Die Formel mit Kollagen und Wasserlilien-Extrakt </w:t>
      </w:r>
      <w:r w:rsidR="00A37B29">
        <w:rPr>
          <w:rFonts w:cs="Segoe UI"/>
          <w:sz w:val="24"/>
        </w:rPr>
        <w:t>sorgt</w:t>
      </w:r>
      <w:r w:rsidRPr="00470BE7">
        <w:rPr>
          <w:rFonts w:cs="Segoe UI"/>
          <w:sz w:val="24"/>
        </w:rPr>
        <w:t xml:space="preserve"> für bis zu 48 Stunden </w:t>
      </w:r>
      <w:r w:rsidR="00A37B29">
        <w:rPr>
          <w:rFonts w:cs="Segoe UI"/>
          <w:sz w:val="24"/>
        </w:rPr>
        <w:t>anhaltendes</w:t>
      </w:r>
      <w:r w:rsidRPr="00470BE7">
        <w:rPr>
          <w:rFonts w:cs="Segoe UI"/>
          <w:sz w:val="24"/>
        </w:rPr>
        <w:t xml:space="preserve"> Volumen. Gleichzeitig pflegt Pro-Vitamin B5 das Haar und unterstützt ein gepflegtes, lebendiges Erscheinungsbild.</w:t>
      </w:r>
    </w:p>
    <w:p w14:paraId="351069FA" w14:textId="77777777" w:rsidR="00A37B29" w:rsidRPr="00470BE7" w:rsidRDefault="00A37B29" w:rsidP="00C33DDC">
      <w:pPr>
        <w:spacing w:line="240" w:lineRule="auto"/>
        <w:rPr>
          <w:rFonts w:cs="Segoe UI"/>
          <w:sz w:val="24"/>
        </w:rPr>
      </w:pPr>
    </w:p>
    <w:p w14:paraId="25A67D46" w14:textId="6C2BC184" w:rsidR="00C33DDC" w:rsidRDefault="00C33DDC" w:rsidP="00C33DDC">
      <w:pPr>
        <w:spacing w:line="240" w:lineRule="auto"/>
        <w:rPr>
          <w:rFonts w:cs="Segoe UI"/>
          <w:sz w:val="24"/>
        </w:rPr>
      </w:pPr>
      <w:r w:rsidRPr="00470BE7">
        <w:rPr>
          <w:rFonts w:cs="Segoe UI"/>
          <w:sz w:val="24"/>
        </w:rPr>
        <w:t xml:space="preserve">Für die anschließende Pflege ergänzt der </w:t>
      </w:r>
      <w:r w:rsidRPr="00497250">
        <w:rPr>
          <w:rFonts w:cs="Segoe UI"/>
          <w:b/>
          <w:bCs/>
          <w:sz w:val="24"/>
        </w:rPr>
        <w:t>GLEM vital Sprühbalsam</w:t>
      </w:r>
      <w:r w:rsidRPr="00470BE7">
        <w:rPr>
          <w:rFonts w:cs="Segoe UI"/>
          <w:sz w:val="24"/>
        </w:rPr>
        <w:t xml:space="preserve"> die Routine. Die leichte Sprühpflege verbessert die Kämmbarkeit und verleiht feinem Haar natürliches Volumen, ohne es zu beschweren. Ein zusätzlicher Pluspunkt für das Styling: Der Sprühbalsam bietet Hitzeschutz bis zu 230 °C und eignet sich damit ideal als Begleiter beim Föhnen und </w:t>
      </w:r>
      <w:r w:rsidR="005640CB">
        <w:rPr>
          <w:rFonts w:cs="Segoe UI"/>
          <w:sz w:val="24"/>
        </w:rPr>
        <w:t>beim Stylen mit dem Lockenstab</w:t>
      </w:r>
      <w:r w:rsidRPr="00470BE7">
        <w:rPr>
          <w:rFonts w:cs="Segoe UI"/>
          <w:sz w:val="24"/>
        </w:rPr>
        <w:t>.</w:t>
      </w:r>
    </w:p>
    <w:p w14:paraId="7958659C" w14:textId="77777777" w:rsidR="00A37B29" w:rsidRPr="00470BE7" w:rsidRDefault="00A37B29" w:rsidP="00C33DDC">
      <w:pPr>
        <w:spacing w:line="240" w:lineRule="auto"/>
        <w:rPr>
          <w:rFonts w:cs="Segoe UI"/>
          <w:sz w:val="24"/>
        </w:rPr>
      </w:pPr>
    </w:p>
    <w:p w14:paraId="7F20B879" w14:textId="4331174D" w:rsidR="00C33DDC" w:rsidRPr="00A37B29" w:rsidRDefault="00C33DDC" w:rsidP="00C33DDC">
      <w:pPr>
        <w:spacing w:line="240" w:lineRule="auto"/>
        <w:rPr>
          <w:rFonts w:cs="Segoe UI"/>
          <w:b/>
          <w:bCs/>
          <w:sz w:val="24"/>
        </w:rPr>
      </w:pPr>
      <w:r w:rsidRPr="00A37B29">
        <w:rPr>
          <w:rFonts w:cs="Segoe UI"/>
          <w:b/>
          <w:bCs/>
          <w:sz w:val="24"/>
        </w:rPr>
        <w:t>Volumen-Look</w:t>
      </w:r>
    </w:p>
    <w:p w14:paraId="2551F631" w14:textId="17ABD994" w:rsidR="00C33DDC" w:rsidRDefault="00E82AC5" w:rsidP="00C33DDC">
      <w:pPr>
        <w:spacing w:line="240" w:lineRule="auto"/>
        <w:rPr>
          <w:rFonts w:cs="Segoe UI"/>
          <w:sz w:val="24"/>
        </w:rPr>
      </w:pPr>
      <w:r>
        <w:rPr>
          <w:rFonts w:cs="Segoe UI"/>
          <w:sz w:val="24"/>
        </w:rPr>
        <w:t>B</w:t>
      </w:r>
      <w:r w:rsidR="00C33DDC" w:rsidRPr="00470BE7">
        <w:rPr>
          <w:rFonts w:cs="Segoe UI"/>
          <w:sz w:val="24"/>
        </w:rPr>
        <w:t xml:space="preserve">ewegte, glänzende und natürlich wirkende Volumen-Looks </w:t>
      </w:r>
      <w:r>
        <w:rPr>
          <w:rFonts w:cs="Segoe UI"/>
          <w:sz w:val="24"/>
        </w:rPr>
        <w:t xml:space="preserve">stehen </w:t>
      </w:r>
      <w:r w:rsidR="00C33DDC" w:rsidRPr="00470BE7">
        <w:rPr>
          <w:rFonts w:cs="Segoe UI"/>
          <w:sz w:val="24"/>
        </w:rPr>
        <w:t xml:space="preserve">im Mittelpunkt. Schnitte wie der </w:t>
      </w:r>
      <w:proofErr w:type="spellStart"/>
      <w:r w:rsidR="00C33DDC" w:rsidRPr="00470BE7">
        <w:rPr>
          <w:rFonts w:cs="Segoe UI"/>
          <w:sz w:val="24"/>
        </w:rPr>
        <w:t>Bouncy</w:t>
      </w:r>
      <w:proofErr w:type="spellEnd"/>
      <w:r w:rsidR="00C33DDC" w:rsidRPr="00470BE7">
        <w:rPr>
          <w:rFonts w:cs="Segoe UI"/>
          <w:sz w:val="24"/>
        </w:rPr>
        <w:t xml:space="preserve"> Bob, Blunt Bob oder Butterfly Cut bringen Bewegung ins Haar und schaffen die Basis für angesagten Glamour-Look.</w:t>
      </w:r>
    </w:p>
    <w:p w14:paraId="03D28D4F" w14:textId="77777777" w:rsidR="00C33DDC" w:rsidRPr="00470BE7" w:rsidRDefault="00C33DDC" w:rsidP="00C33DDC">
      <w:pPr>
        <w:spacing w:line="240" w:lineRule="auto"/>
        <w:rPr>
          <w:rFonts w:cs="Segoe UI"/>
          <w:sz w:val="24"/>
        </w:rPr>
      </w:pPr>
    </w:p>
    <w:p w14:paraId="545E6F92" w14:textId="05114D63" w:rsidR="00C33DDC" w:rsidRPr="00470BE7" w:rsidRDefault="00C33DDC" w:rsidP="00C33DDC">
      <w:pPr>
        <w:spacing w:line="240" w:lineRule="auto"/>
        <w:rPr>
          <w:rFonts w:cs="Segoe UI"/>
          <w:sz w:val="24"/>
        </w:rPr>
      </w:pPr>
      <w:r w:rsidRPr="00470BE7">
        <w:rPr>
          <w:rFonts w:cs="Segoe UI"/>
          <w:sz w:val="24"/>
        </w:rPr>
        <w:lastRenderedPageBreak/>
        <w:t>Besonders gefragt: der voluminöse Blow-out. Dafür wird das Haar nach der Pflege über eine Rundbürste geföhnt und anschließend mit großen, sanften Wellen oder nach außen gedrehten Spitzen in Form gebracht. Das Ergebnis ist ein Look mit sichtbar mehr Fülle und dem typischen Schwung der 80er – jedoch modern und alltagstauglich interpretiert.</w:t>
      </w:r>
    </w:p>
    <w:p w14:paraId="0F0F4AFF" w14:textId="77777777" w:rsidR="00A37B29" w:rsidRDefault="00A37B29" w:rsidP="00C33DDC">
      <w:pPr>
        <w:spacing w:line="240" w:lineRule="auto"/>
        <w:rPr>
          <w:rFonts w:cs="Segoe UI"/>
          <w:sz w:val="24"/>
        </w:rPr>
      </w:pPr>
    </w:p>
    <w:p w14:paraId="1B567AE5" w14:textId="6A5D5719" w:rsidR="00A37B29" w:rsidRDefault="00C33DDC" w:rsidP="00C33DDC">
      <w:pPr>
        <w:spacing w:line="240" w:lineRule="auto"/>
        <w:rPr>
          <w:rFonts w:cs="Segoe UI"/>
          <w:sz w:val="24"/>
        </w:rPr>
      </w:pPr>
      <w:r w:rsidRPr="00470BE7">
        <w:rPr>
          <w:rFonts w:cs="Segoe UI"/>
          <w:sz w:val="24"/>
        </w:rPr>
        <w:t>Der Haartrend 2026 setzt auf natürliches, fülliges Haar und Looks mit sichtbar mehr Bewegung. Volumen ist dabei nicht mehr nur ein Styling</w:t>
      </w:r>
      <w:r w:rsidR="005640CB">
        <w:rPr>
          <w:rFonts w:cs="Segoe UI"/>
          <w:sz w:val="24"/>
        </w:rPr>
        <w:t>-E</w:t>
      </w:r>
      <w:r w:rsidRPr="00470BE7">
        <w:rPr>
          <w:rFonts w:cs="Segoe UI"/>
          <w:sz w:val="24"/>
        </w:rPr>
        <w:t>ffekt, sondern beginnt bereits bei der richtigen Pflege.</w:t>
      </w:r>
    </w:p>
    <w:p w14:paraId="1AACF996" w14:textId="77777777" w:rsidR="00A37B29" w:rsidRPr="00470BE7" w:rsidRDefault="00A37B29" w:rsidP="00C33DDC">
      <w:pPr>
        <w:spacing w:line="240" w:lineRule="auto"/>
        <w:rPr>
          <w:rFonts w:cs="Segoe UI"/>
          <w:sz w:val="24"/>
        </w:rPr>
      </w:pPr>
    </w:p>
    <w:p w14:paraId="65C25F6F" w14:textId="77777777" w:rsidR="00C33DDC" w:rsidRPr="00A37B29" w:rsidRDefault="00C33DDC" w:rsidP="00C33DDC">
      <w:pPr>
        <w:spacing w:line="240" w:lineRule="auto"/>
        <w:rPr>
          <w:rFonts w:cs="Segoe UI"/>
          <w:b/>
          <w:bCs/>
          <w:sz w:val="24"/>
        </w:rPr>
      </w:pPr>
      <w:r w:rsidRPr="00A37B29">
        <w:rPr>
          <w:rFonts w:cs="Segoe UI"/>
          <w:b/>
          <w:bCs/>
          <w:sz w:val="24"/>
        </w:rPr>
        <w:t>GLEM vital Volumen &amp; Fülle auf einen Blick</w:t>
      </w:r>
    </w:p>
    <w:p w14:paraId="6CD41304" w14:textId="77777777" w:rsidR="00C33DDC" w:rsidRPr="00470BE7" w:rsidRDefault="00C33DDC" w:rsidP="00C33DDC">
      <w:pPr>
        <w:spacing w:line="240" w:lineRule="auto"/>
        <w:rPr>
          <w:rFonts w:cs="Segoe UI"/>
          <w:sz w:val="24"/>
        </w:rPr>
      </w:pPr>
      <w:r w:rsidRPr="00470BE7">
        <w:rPr>
          <w:rFonts w:cs="Segoe UI"/>
          <w:sz w:val="24"/>
        </w:rPr>
        <w:t>GLEM vital Volumen &amp; Fülle Shampoo</w:t>
      </w:r>
    </w:p>
    <w:p w14:paraId="1EEA7DA9" w14:textId="77777777" w:rsidR="00C33DDC" w:rsidRPr="00470BE7" w:rsidRDefault="00C33DDC" w:rsidP="00C33DDC">
      <w:pPr>
        <w:numPr>
          <w:ilvl w:val="1"/>
          <w:numId w:val="11"/>
        </w:numPr>
        <w:spacing w:line="240" w:lineRule="auto"/>
        <w:rPr>
          <w:rFonts w:cs="Segoe UI"/>
          <w:sz w:val="24"/>
        </w:rPr>
      </w:pPr>
      <w:r w:rsidRPr="00470BE7">
        <w:rPr>
          <w:rFonts w:cs="Segoe UI"/>
          <w:sz w:val="24"/>
        </w:rPr>
        <w:t>Für feines und plattes Haar</w:t>
      </w:r>
    </w:p>
    <w:p w14:paraId="24E383F4" w14:textId="5F20214E" w:rsidR="00C33DDC" w:rsidRPr="00470BE7" w:rsidRDefault="001A72DE" w:rsidP="00C33DDC">
      <w:pPr>
        <w:numPr>
          <w:ilvl w:val="1"/>
          <w:numId w:val="11"/>
        </w:numPr>
        <w:spacing w:line="240" w:lineRule="auto"/>
        <w:rPr>
          <w:rFonts w:cs="Segoe UI"/>
          <w:sz w:val="24"/>
        </w:rPr>
      </w:pPr>
      <w:r>
        <w:rPr>
          <w:rFonts w:cs="Segoe UI"/>
          <w:sz w:val="24"/>
        </w:rPr>
        <w:t>Sorgt</w:t>
      </w:r>
      <w:r w:rsidR="00C33DDC" w:rsidRPr="00470BE7">
        <w:rPr>
          <w:rFonts w:cs="Segoe UI"/>
          <w:sz w:val="24"/>
        </w:rPr>
        <w:t xml:space="preserve"> bis zu 48 Stunden </w:t>
      </w:r>
      <w:r>
        <w:rPr>
          <w:rFonts w:cs="Segoe UI"/>
          <w:sz w:val="24"/>
        </w:rPr>
        <w:t xml:space="preserve">für </w:t>
      </w:r>
      <w:r w:rsidR="00C33DDC" w:rsidRPr="00470BE7">
        <w:rPr>
          <w:rFonts w:cs="Segoe UI"/>
          <w:sz w:val="24"/>
        </w:rPr>
        <w:t xml:space="preserve">Volumen </w:t>
      </w:r>
    </w:p>
    <w:p w14:paraId="4749ED06" w14:textId="77777777" w:rsidR="00C33DDC" w:rsidRPr="00470BE7" w:rsidRDefault="00C33DDC" w:rsidP="00C33DDC">
      <w:pPr>
        <w:numPr>
          <w:ilvl w:val="1"/>
          <w:numId w:val="11"/>
        </w:numPr>
        <w:spacing w:line="240" w:lineRule="auto"/>
        <w:rPr>
          <w:rFonts w:cs="Segoe UI"/>
          <w:sz w:val="24"/>
        </w:rPr>
      </w:pPr>
      <w:r w:rsidRPr="00470BE7">
        <w:rPr>
          <w:rFonts w:cs="Segoe UI"/>
          <w:sz w:val="24"/>
        </w:rPr>
        <w:t>Mit Kollagen und Wasserlilien-Extrakt</w:t>
      </w:r>
    </w:p>
    <w:p w14:paraId="7A16E0A8" w14:textId="77777777" w:rsidR="00C33DDC" w:rsidRPr="00470BE7" w:rsidRDefault="00C33DDC" w:rsidP="00C33DDC">
      <w:pPr>
        <w:numPr>
          <w:ilvl w:val="1"/>
          <w:numId w:val="11"/>
        </w:numPr>
        <w:spacing w:line="240" w:lineRule="auto"/>
        <w:rPr>
          <w:rFonts w:cs="Segoe UI"/>
          <w:sz w:val="24"/>
        </w:rPr>
      </w:pPr>
      <w:r w:rsidRPr="00470BE7">
        <w:rPr>
          <w:rFonts w:cs="Segoe UI"/>
          <w:sz w:val="24"/>
        </w:rPr>
        <w:t>Mit Pro-Vitamin B5</w:t>
      </w:r>
    </w:p>
    <w:p w14:paraId="5AB5994C" w14:textId="51FD5603" w:rsidR="00C33DDC" w:rsidRDefault="00C33DDC" w:rsidP="001A72DE">
      <w:pPr>
        <w:numPr>
          <w:ilvl w:val="1"/>
          <w:numId w:val="11"/>
        </w:numPr>
        <w:spacing w:line="240" w:lineRule="auto"/>
        <w:rPr>
          <w:rFonts w:cs="Segoe UI"/>
          <w:sz w:val="24"/>
        </w:rPr>
      </w:pPr>
      <w:r w:rsidRPr="00470BE7">
        <w:rPr>
          <w:rFonts w:cs="Segoe UI"/>
          <w:sz w:val="24"/>
        </w:rPr>
        <w:t>Für ein leichtes, voluminöses Haargef</w:t>
      </w:r>
      <w:r w:rsidRPr="001A72DE">
        <w:rPr>
          <w:rFonts w:cs="Segoe UI"/>
          <w:sz w:val="24"/>
        </w:rPr>
        <w:t>ühl</w:t>
      </w:r>
    </w:p>
    <w:p w14:paraId="7DAA7BFD" w14:textId="77777777" w:rsidR="001A72DE" w:rsidRPr="001A72DE" w:rsidRDefault="001A72DE" w:rsidP="001A72DE">
      <w:pPr>
        <w:spacing w:line="240" w:lineRule="auto"/>
        <w:ind w:left="720"/>
        <w:rPr>
          <w:rFonts w:cs="Segoe UI"/>
          <w:sz w:val="24"/>
        </w:rPr>
      </w:pPr>
    </w:p>
    <w:p w14:paraId="03C6D3A7" w14:textId="77777777" w:rsidR="00C33DDC" w:rsidRPr="00470BE7" w:rsidRDefault="00C33DDC" w:rsidP="00C33DDC">
      <w:pPr>
        <w:spacing w:line="240" w:lineRule="auto"/>
        <w:rPr>
          <w:rFonts w:cs="Segoe UI"/>
          <w:sz w:val="24"/>
        </w:rPr>
      </w:pPr>
      <w:r w:rsidRPr="00470BE7">
        <w:rPr>
          <w:rFonts w:cs="Segoe UI"/>
          <w:sz w:val="24"/>
        </w:rPr>
        <w:t>GLEM vital Sprühbalsam</w:t>
      </w:r>
    </w:p>
    <w:p w14:paraId="7DB25560" w14:textId="77777777" w:rsidR="00C33DDC" w:rsidRPr="00470BE7" w:rsidRDefault="00C33DDC" w:rsidP="00C33DDC">
      <w:pPr>
        <w:numPr>
          <w:ilvl w:val="1"/>
          <w:numId w:val="11"/>
        </w:numPr>
        <w:spacing w:line="240" w:lineRule="auto"/>
        <w:rPr>
          <w:rFonts w:cs="Segoe UI"/>
          <w:sz w:val="24"/>
        </w:rPr>
      </w:pPr>
      <w:r w:rsidRPr="00470BE7">
        <w:rPr>
          <w:rFonts w:cs="Segoe UI"/>
          <w:sz w:val="24"/>
        </w:rPr>
        <w:t>Für feines und plattes Haar</w:t>
      </w:r>
    </w:p>
    <w:p w14:paraId="3D824E6B" w14:textId="77777777" w:rsidR="00C33DDC" w:rsidRPr="00470BE7" w:rsidRDefault="00C33DDC" w:rsidP="00C33DDC">
      <w:pPr>
        <w:numPr>
          <w:ilvl w:val="1"/>
          <w:numId w:val="11"/>
        </w:numPr>
        <w:spacing w:line="240" w:lineRule="auto"/>
        <w:rPr>
          <w:rFonts w:cs="Segoe UI"/>
          <w:sz w:val="24"/>
        </w:rPr>
      </w:pPr>
      <w:r w:rsidRPr="00470BE7">
        <w:rPr>
          <w:rFonts w:cs="Segoe UI"/>
          <w:sz w:val="24"/>
        </w:rPr>
        <w:t>Verleiht natürliches Volumen, ohne zu beschweren</w:t>
      </w:r>
    </w:p>
    <w:p w14:paraId="4B07332A" w14:textId="77777777" w:rsidR="00C33DDC" w:rsidRPr="00470BE7" w:rsidRDefault="00C33DDC" w:rsidP="00C33DDC">
      <w:pPr>
        <w:numPr>
          <w:ilvl w:val="1"/>
          <w:numId w:val="11"/>
        </w:numPr>
        <w:spacing w:line="240" w:lineRule="auto"/>
        <w:rPr>
          <w:rFonts w:cs="Segoe UI"/>
          <w:sz w:val="24"/>
        </w:rPr>
      </w:pPr>
      <w:r w:rsidRPr="00470BE7">
        <w:rPr>
          <w:rFonts w:cs="Segoe UI"/>
          <w:sz w:val="24"/>
        </w:rPr>
        <w:t>Mit Kollagen und Wasserlilien-Extrakt</w:t>
      </w:r>
    </w:p>
    <w:p w14:paraId="6E42B95B" w14:textId="77777777" w:rsidR="00C33DDC" w:rsidRPr="00470BE7" w:rsidRDefault="00C33DDC" w:rsidP="00C33DDC">
      <w:pPr>
        <w:numPr>
          <w:ilvl w:val="1"/>
          <w:numId w:val="11"/>
        </w:numPr>
        <w:spacing w:line="240" w:lineRule="auto"/>
        <w:rPr>
          <w:rFonts w:cs="Segoe UI"/>
          <w:sz w:val="24"/>
        </w:rPr>
      </w:pPr>
      <w:r w:rsidRPr="00470BE7">
        <w:rPr>
          <w:rFonts w:cs="Segoe UI"/>
          <w:sz w:val="24"/>
        </w:rPr>
        <w:t>Mit Pro-Vitamin B5</w:t>
      </w:r>
    </w:p>
    <w:p w14:paraId="10CDD5DE" w14:textId="77777777" w:rsidR="00C33DDC" w:rsidRPr="00470BE7" w:rsidRDefault="00C33DDC" w:rsidP="00C33DDC">
      <w:pPr>
        <w:numPr>
          <w:ilvl w:val="1"/>
          <w:numId w:val="11"/>
        </w:numPr>
        <w:spacing w:line="240" w:lineRule="auto"/>
        <w:rPr>
          <w:rFonts w:cs="Segoe UI"/>
          <w:sz w:val="24"/>
        </w:rPr>
      </w:pPr>
      <w:r w:rsidRPr="00470BE7">
        <w:rPr>
          <w:rFonts w:cs="Segoe UI"/>
          <w:sz w:val="24"/>
        </w:rPr>
        <w:t>Hitzeschutz bis zu 230 °C</w:t>
      </w:r>
    </w:p>
    <w:p w14:paraId="4392583A" w14:textId="77777777" w:rsidR="00C33DDC" w:rsidRPr="00470BE7" w:rsidRDefault="00C33DDC" w:rsidP="00C33DDC">
      <w:pPr>
        <w:numPr>
          <w:ilvl w:val="1"/>
          <w:numId w:val="11"/>
        </w:numPr>
        <w:spacing w:line="240" w:lineRule="auto"/>
        <w:rPr>
          <w:rFonts w:cs="Segoe UI"/>
          <w:sz w:val="24"/>
        </w:rPr>
      </w:pPr>
      <w:r w:rsidRPr="00470BE7">
        <w:rPr>
          <w:rFonts w:cs="Segoe UI"/>
          <w:sz w:val="24"/>
        </w:rPr>
        <w:t>Unterstützt eine bessere Kämmbarkeit</w:t>
      </w:r>
    </w:p>
    <w:p w14:paraId="55D95798" w14:textId="77777777" w:rsidR="001A72DE" w:rsidRDefault="001A72DE" w:rsidP="00C33DDC">
      <w:pPr>
        <w:spacing w:line="240" w:lineRule="auto"/>
        <w:rPr>
          <w:rFonts w:cs="Segoe UI"/>
          <w:sz w:val="24"/>
        </w:rPr>
      </w:pPr>
    </w:p>
    <w:p w14:paraId="6AD03255" w14:textId="77777777" w:rsidR="001A72DE" w:rsidRDefault="001A72DE" w:rsidP="00C33DDC">
      <w:pPr>
        <w:spacing w:line="240" w:lineRule="auto"/>
        <w:rPr>
          <w:rFonts w:cs="Segoe UI"/>
          <w:sz w:val="24"/>
        </w:rPr>
      </w:pPr>
    </w:p>
    <w:p w14:paraId="362EBA85" w14:textId="77777777" w:rsidR="00C33DDC" w:rsidRPr="00470BE7" w:rsidRDefault="00C33DDC" w:rsidP="00C33DDC">
      <w:pPr>
        <w:spacing w:line="240" w:lineRule="auto"/>
        <w:rPr>
          <w:rFonts w:cs="Segoe UI"/>
          <w:vanish/>
          <w:sz w:val="24"/>
        </w:rPr>
      </w:pPr>
      <w:r w:rsidRPr="00470BE7">
        <w:rPr>
          <w:rFonts w:cs="Segoe UI"/>
          <w:vanish/>
          <w:sz w:val="24"/>
        </w:rPr>
        <w:t>Formularende</w:t>
      </w:r>
    </w:p>
    <w:p w14:paraId="21D5EA1B" w14:textId="77777777" w:rsidR="00EE2588" w:rsidRPr="00470BE7" w:rsidRDefault="00EE2588" w:rsidP="00AF6F6D">
      <w:pPr>
        <w:spacing w:line="240" w:lineRule="auto"/>
        <w:rPr>
          <w:rStyle w:val="AboutandContactHeadline"/>
          <w:b w:val="0"/>
          <w:bCs w:val="0"/>
        </w:rPr>
      </w:pPr>
    </w:p>
    <w:p w14:paraId="2E43DA8F" w14:textId="1656FA88" w:rsidR="00AC3CAA" w:rsidRPr="004C6B79" w:rsidRDefault="00AC3CAA" w:rsidP="00AF6F6D">
      <w:pPr>
        <w:spacing w:line="240" w:lineRule="auto"/>
        <w:rPr>
          <w:rStyle w:val="AboutandContactHeadline"/>
        </w:rPr>
      </w:pPr>
      <w:r w:rsidRPr="008A24FC">
        <w:rPr>
          <w:rStyle w:val="AboutandContactHeadline"/>
        </w:rPr>
        <w:t>Über Henkel</w:t>
      </w:r>
    </w:p>
    <w:p w14:paraId="1FDA6D64" w14:textId="66010087" w:rsidR="00C70C75" w:rsidRPr="000842CB" w:rsidRDefault="00C70C75" w:rsidP="00AF6F6D">
      <w:pPr>
        <w:tabs>
          <w:tab w:val="left" w:pos="1080"/>
          <w:tab w:val="left" w:pos="4500"/>
        </w:tabs>
        <w:spacing w:line="240" w:lineRule="auto"/>
        <w:rPr>
          <w:rStyle w:val="AboutandContactBody"/>
          <w:rFonts w:asciiTheme="minorHAnsi" w:hAnsiTheme="minorHAnsi" w:cstheme="minorHAnsi"/>
          <w:szCs w:val="18"/>
        </w:rPr>
      </w:pPr>
      <w:r w:rsidRPr="000842CB">
        <w:rPr>
          <w:rStyle w:val="AboutandContactBody"/>
          <w:rFonts w:asciiTheme="minorHAnsi" w:hAnsiTheme="minorHAnsi" w:cstheme="minorHAnsi"/>
          <w:szCs w:val="18"/>
        </w:rPr>
        <w:t xml:space="preserve">Mit seinen Marken, Innovationen und Technologien hält Henkel weltweit führende Marktpositionen im Industrie- und   Konsumentengeschäft. Mit dem Unternehmensbereich </w:t>
      </w:r>
      <w:proofErr w:type="spellStart"/>
      <w:r w:rsidRPr="000842CB">
        <w:rPr>
          <w:rStyle w:val="AboutandContactBody"/>
          <w:rFonts w:asciiTheme="minorHAnsi" w:hAnsiTheme="minorHAnsi" w:cstheme="minorHAnsi"/>
          <w:szCs w:val="18"/>
        </w:rPr>
        <w:t>Adhesive</w:t>
      </w:r>
      <w:proofErr w:type="spellEnd"/>
      <w:r w:rsidRPr="000842CB">
        <w:rPr>
          <w:rStyle w:val="AboutandContactBody"/>
          <w:rFonts w:asciiTheme="minorHAnsi" w:hAnsiTheme="minorHAnsi" w:cstheme="minorHAnsi"/>
          <w:szCs w:val="18"/>
        </w:rPr>
        <w:t xml:space="preserve"> Technologies ist Henkel globaler Marktführer bei Klebstoffen, Dichtstoffen und Beschichtungen. Mit Consumer Brands ist das Unternehmen insbesondere mit Wasch- und Reinigungsmitteln sowie im Bereich Haare weltweit in vielen Märkten und Kategorien führend. Die drei größten Marken des Unternehmens sind Loctite, Persil und Schwarzkopf. Im Geschäftsjahr 2025 erzielte Henkel einen Umsatz von rund 20,5 Mrd. Euro und ein bereinigtes betriebliches Ergebnis von rund 3,0 Mrd.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rund </w:t>
      </w:r>
      <w:r w:rsidR="0014590F">
        <w:rPr>
          <w:rStyle w:val="AboutandContactBody"/>
          <w:rFonts w:asciiTheme="minorHAnsi" w:hAnsiTheme="minorHAnsi" w:cstheme="minorHAnsi"/>
          <w:szCs w:val="18"/>
        </w:rPr>
        <w:t>50</w:t>
      </w:r>
      <w:r w:rsidRPr="000842CB">
        <w:rPr>
          <w:rStyle w:val="AboutandContactBody"/>
          <w:rFonts w:asciiTheme="minorHAnsi" w:hAnsiTheme="minorHAnsi" w:cstheme="minorHAnsi"/>
          <w:szCs w:val="18"/>
        </w:rPr>
        <w:t xml:space="preserve">.000 </w:t>
      </w:r>
      <w:proofErr w:type="spellStart"/>
      <w:proofErr w:type="gramStart"/>
      <w:r w:rsidRPr="000842CB">
        <w:rPr>
          <w:rStyle w:val="AboutandContactBody"/>
          <w:rFonts w:asciiTheme="minorHAnsi" w:hAnsiTheme="minorHAnsi" w:cstheme="minorHAnsi"/>
          <w:szCs w:val="18"/>
        </w:rPr>
        <w:t>Mitarbeiter:innen</w:t>
      </w:r>
      <w:proofErr w:type="spellEnd"/>
      <w:proofErr w:type="gramEnd"/>
      <w:r w:rsidRPr="000842CB">
        <w:rPr>
          <w:rStyle w:val="AboutandContactBody"/>
          <w:rFonts w:asciiTheme="minorHAnsi" w:hAnsiTheme="minorHAnsi" w:cstheme="minorHAnsi"/>
          <w:szCs w:val="18"/>
        </w:rPr>
        <w:t xml:space="preserve"> – verbunden durch eine starke Unternehmenskultur, gemeinsame Werte und den Unternehmenszweck: „</w:t>
      </w:r>
      <w:proofErr w:type="spellStart"/>
      <w:r w:rsidRPr="000842CB">
        <w:rPr>
          <w:rStyle w:val="AboutandContactBody"/>
          <w:rFonts w:asciiTheme="minorHAnsi" w:hAnsiTheme="minorHAnsi" w:cstheme="minorHAnsi"/>
          <w:szCs w:val="18"/>
        </w:rPr>
        <w:t>Pioneers</w:t>
      </w:r>
      <w:proofErr w:type="spellEnd"/>
      <w:r w:rsidRPr="000842CB">
        <w:rPr>
          <w:rStyle w:val="AboutandContactBody"/>
          <w:rFonts w:asciiTheme="minorHAnsi" w:hAnsiTheme="minorHAnsi" w:cstheme="minorHAnsi"/>
          <w:szCs w:val="18"/>
        </w:rPr>
        <w:t xml:space="preserve"> at </w:t>
      </w:r>
      <w:proofErr w:type="spellStart"/>
      <w:r w:rsidRPr="000842CB">
        <w:rPr>
          <w:rStyle w:val="AboutandContactBody"/>
          <w:rFonts w:asciiTheme="minorHAnsi" w:hAnsiTheme="minorHAnsi" w:cstheme="minorHAnsi"/>
          <w:szCs w:val="18"/>
        </w:rPr>
        <w:t>heart</w:t>
      </w:r>
      <w:proofErr w:type="spellEnd"/>
      <w:r w:rsidRPr="000842CB">
        <w:rPr>
          <w:rStyle w:val="AboutandContactBody"/>
          <w:rFonts w:asciiTheme="minorHAnsi" w:hAnsiTheme="minorHAnsi" w:cstheme="minorHAnsi"/>
          <w:szCs w:val="18"/>
        </w:rPr>
        <w:t xml:space="preserve"> for the </w:t>
      </w:r>
      <w:proofErr w:type="spellStart"/>
      <w:r w:rsidRPr="000842CB">
        <w:rPr>
          <w:rStyle w:val="AboutandContactBody"/>
          <w:rFonts w:asciiTheme="minorHAnsi" w:hAnsiTheme="minorHAnsi" w:cstheme="minorHAnsi"/>
          <w:szCs w:val="18"/>
        </w:rPr>
        <w:t>good</w:t>
      </w:r>
      <w:proofErr w:type="spellEnd"/>
      <w:r w:rsidRPr="000842CB">
        <w:rPr>
          <w:rStyle w:val="AboutandContactBody"/>
          <w:rFonts w:asciiTheme="minorHAnsi" w:hAnsiTheme="minorHAnsi" w:cstheme="minorHAnsi"/>
          <w:szCs w:val="18"/>
        </w:rPr>
        <w:t xml:space="preserve"> of </w:t>
      </w:r>
      <w:proofErr w:type="spellStart"/>
      <w:r w:rsidRPr="000842CB">
        <w:rPr>
          <w:rStyle w:val="AboutandContactBody"/>
          <w:rFonts w:asciiTheme="minorHAnsi" w:hAnsiTheme="minorHAnsi" w:cstheme="minorHAnsi"/>
          <w:szCs w:val="18"/>
        </w:rPr>
        <w:t>generations</w:t>
      </w:r>
      <w:proofErr w:type="spellEnd"/>
      <w:r w:rsidRPr="000842CB">
        <w:rPr>
          <w:rStyle w:val="AboutandContactBody"/>
          <w:rFonts w:asciiTheme="minorHAnsi" w:hAnsiTheme="minorHAnsi" w:cstheme="minorHAnsi"/>
          <w:szCs w:val="18"/>
        </w:rPr>
        <w:t xml:space="preserve">“. </w:t>
      </w:r>
    </w:p>
    <w:p w14:paraId="19A357A4" w14:textId="77777777" w:rsidR="00C70C75" w:rsidRPr="000842CB" w:rsidRDefault="00C70C75" w:rsidP="00C70C75">
      <w:pPr>
        <w:rPr>
          <w:rStyle w:val="AboutandContactBody"/>
          <w:rFonts w:asciiTheme="minorHAnsi" w:hAnsiTheme="minorHAnsi" w:cstheme="minorHAnsi"/>
          <w:szCs w:val="18"/>
        </w:rPr>
      </w:pPr>
    </w:p>
    <w:p w14:paraId="2A65FEE7" w14:textId="77777777" w:rsidR="00C70C75" w:rsidRPr="000842CB" w:rsidRDefault="00C70C75" w:rsidP="00C70C75">
      <w:pPr>
        <w:tabs>
          <w:tab w:val="left" w:pos="1080"/>
          <w:tab w:val="left" w:pos="4500"/>
        </w:tabs>
        <w:spacing w:line="240" w:lineRule="auto"/>
        <w:rPr>
          <w:rFonts w:asciiTheme="minorHAnsi" w:hAnsiTheme="minorHAnsi" w:cstheme="minorHAnsi"/>
          <w:sz w:val="18"/>
          <w:szCs w:val="18"/>
          <w:lang w:val="de-AT"/>
        </w:rPr>
      </w:pPr>
      <w:r w:rsidRPr="000842CB">
        <w:rPr>
          <w:rFonts w:asciiTheme="minorHAnsi" w:hAnsiTheme="minorHAnsi" w:cstheme="minorHAnsi"/>
          <w:sz w:val="18"/>
          <w:szCs w:val="18"/>
          <w:lang w:val="de-AT"/>
        </w:rPr>
        <w:t>Kontakt</w:t>
      </w:r>
      <w:r w:rsidRPr="000842CB">
        <w:rPr>
          <w:rFonts w:asciiTheme="minorHAnsi" w:hAnsiTheme="minorHAnsi" w:cstheme="minorHAnsi"/>
          <w:sz w:val="18"/>
          <w:szCs w:val="18"/>
          <w:lang w:val="de-AT"/>
        </w:rPr>
        <w:tab/>
        <w:t>Mag. Michael Sgiarovello</w:t>
      </w:r>
      <w:r w:rsidRPr="000842CB">
        <w:rPr>
          <w:rFonts w:asciiTheme="minorHAnsi" w:hAnsiTheme="minorHAnsi" w:cstheme="minorHAnsi"/>
          <w:sz w:val="18"/>
          <w:szCs w:val="18"/>
          <w:lang w:val="de-AT"/>
        </w:rPr>
        <w:tab/>
        <w:t>Ulrike Gloyer</w:t>
      </w:r>
    </w:p>
    <w:p w14:paraId="25F0B2F8" w14:textId="77777777" w:rsidR="00C70C75" w:rsidRPr="00631079" w:rsidRDefault="00C70C75" w:rsidP="00C70C75">
      <w:pPr>
        <w:tabs>
          <w:tab w:val="left" w:pos="1080"/>
          <w:tab w:val="left" w:pos="4500"/>
        </w:tabs>
        <w:spacing w:line="240" w:lineRule="auto"/>
        <w:rPr>
          <w:rFonts w:asciiTheme="minorHAnsi" w:hAnsiTheme="minorHAnsi" w:cstheme="minorHAnsi"/>
          <w:sz w:val="18"/>
          <w:szCs w:val="18"/>
          <w:lang w:val="pl-PL"/>
        </w:rPr>
      </w:pPr>
      <w:r w:rsidRPr="00631079">
        <w:rPr>
          <w:rFonts w:asciiTheme="minorHAnsi" w:hAnsiTheme="minorHAnsi" w:cstheme="minorHAnsi"/>
          <w:sz w:val="18"/>
          <w:szCs w:val="18"/>
          <w:lang w:val="pl-PL"/>
        </w:rPr>
        <w:t>Telefon</w:t>
      </w:r>
      <w:r w:rsidRPr="00631079">
        <w:rPr>
          <w:rFonts w:asciiTheme="minorHAnsi" w:hAnsiTheme="minorHAnsi" w:cstheme="minorHAnsi"/>
          <w:sz w:val="18"/>
          <w:szCs w:val="18"/>
          <w:lang w:val="pl-PL"/>
        </w:rPr>
        <w:tab/>
        <w:t>+43 (0)676 8993 2744</w:t>
      </w:r>
      <w:r w:rsidRPr="00631079">
        <w:rPr>
          <w:rFonts w:asciiTheme="minorHAnsi" w:hAnsiTheme="minorHAnsi" w:cstheme="minorHAnsi"/>
          <w:sz w:val="18"/>
          <w:szCs w:val="18"/>
          <w:lang w:val="pl-PL"/>
        </w:rPr>
        <w:tab/>
        <w:t>+43 (0)676 8993 2251</w:t>
      </w:r>
    </w:p>
    <w:p w14:paraId="27CAC84D" w14:textId="722E10EA" w:rsidR="00EA1752" w:rsidRPr="00631079" w:rsidRDefault="00C70C75" w:rsidP="00C70C75">
      <w:pPr>
        <w:rPr>
          <w:rStyle w:val="AboutandContactBody"/>
          <w:color w:val="9A141B"/>
          <w:lang w:val="pl-PL"/>
        </w:rPr>
      </w:pPr>
      <w:r w:rsidRPr="00631079">
        <w:rPr>
          <w:rFonts w:asciiTheme="minorHAnsi" w:hAnsiTheme="minorHAnsi" w:cstheme="minorHAnsi"/>
          <w:sz w:val="18"/>
          <w:szCs w:val="18"/>
          <w:lang w:val="pl-PL"/>
        </w:rPr>
        <w:t>E-Mail</w:t>
      </w:r>
      <w:r w:rsidRPr="00631079">
        <w:rPr>
          <w:rFonts w:asciiTheme="minorHAnsi" w:hAnsiTheme="minorHAnsi" w:cstheme="minorHAnsi"/>
          <w:sz w:val="18"/>
          <w:szCs w:val="18"/>
          <w:lang w:val="pl-PL"/>
        </w:rPr>
        <w:tab/>
      </w:r>
      <w:r w:rsidR="005640CB">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michael.sgiarovello@henkel.com</w:t>
      </w:r>
      <w:r w:rsidRPr="00631079">
        <w:rPr>
          <w:rFonts w:asciiTheme="minorHAnsi" w:hAnsiTheme="minorHAnsi" w:cstheme="minorHAnsi"/>
          <w:sz w:val="18"/>
          <w:szCs w:val="18"/>
          <w:lang w:val="pl-PL"/>
        </w:rPr>
        <w:tab/>
      </w:r>
      <w:r w:rsidR="004B765E">
        <w:rPr>
          <w:rFonts w:asciiTheme="minorHAnsi" w:hAnsiTheme="minorHAnsi" w:cstheme="minorHAnsi"/>
          <w:sz w:val="18"/>
          <w:szCs w:val="18"/>
          <w:lang w:val="pl-PL"/>
        </w:rPr>
        <w:t xml:space="preserve">   </w:t>
      </w:r>
      <w:r w:rsidRPr="00631079">
        <w:rPr>
          <w:rFonts w:asciiTheme="minorHAnsi" w:hAnsiTheme="minorHAnsi" w:cstheme="minorHAnsi"/>
          <w:sz w:val="18"/>
          <w:szCs w:val="18"/>
          <w:lang w:val="pl-PL"/>
        </w:rPr>
        <w:t>ulrike.gloyer@henkel.com</w:t>
      </w:r>
    </w:p>
    <w:sectPr w:rsidR="00EA1752" w:rsidRPr="00631079" w:rsidSect="00350F04">
      <w:footerReference w:type="default" r:id="rId12"/>
      <w:headerReference w:type="first" r:id="rId13"/>
      <w:footerReference w:type="first" r:id="rId14"/>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BFEC" w14:textId="77777777" w:rsidR="001404B0" w:rsidRDefault="001404B0">
      <w:r>
        <w:separator/>
      </w:r>
    </w:p>
  </w:endnote>
  <w:endnote w:type="continuationSeparator" w:id="0">
    <w:p w14:paraId="5A90F58C" w14:textId="77777777" w:rsidR="001404B0" w:rsidRDefault="001404B0">
      <w:r>
        <w:continuationSeparator/>
      </w:r>
    </w:p>
  </w:endnote>
  <w:endnote w:type="continuationNotice" w:id="1">
    <w:p w14:paraId="6B91B80B" w14:textId="77777777" w:rsidR="001404B0" w:rsidRDefault="001404B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18C4" w14:textId="4ED39055"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541C6B">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880192">
      <w:t>2</w:t>
    </w:r>
    <w:r w:rsidR="005B5CFE" w:rsidRPr="00992A11">
      <w:fldChar w:fldCharType="end"/>
    </w:r>
    <w:r w:rsidR="005B5CFE" w:rsidRPr="00992A11">
      <w:t>/</w:t>
    </w:r>
    <w:fldSimple w:instr=" NUMPAGES  \* Arabic  \* MERGEFORMAT ">
      <w:r w:rsidR="00880192">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8649" w14:textId="77777777" w:rsidR="00CF6F33" w:rsidRPr="00992A11" w:rsidRDefault="00273DA7" w:rsidP="00992A11">
    <w:pPr>
      <w:pStyle w:val="Fuzeile"/>
    </w:pPr>
    <w:r w:rsidRPr="00273DA7">
      <w:t>Seite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880192">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880192">
      <w:t>2</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0FF7" w14:textId="77777777" w:rsidR="001404B0" w:rsidRDefault="001404B0">
      <w:r>
        <w:separator/>
      </w:r>
    </w:p>
  </w:footnote>
  <w:footnote w:type="continuationSeparator" w:id="0">
    <w:p w14:paraId="54446167" w14:textId="77777777" w:rsidR="001404B0" w:rsidRDefault="001404B0">
      <w:r>
        <w:continuationSeparator/>
      </w:r>
    </w:p>
  </w:footnote>
  <w:footnote w:type="continuationNotice" w:id="1">
    <w:p w14:paraId="2A0214DA" w14:textId="77777777" w:rsidR="001404B0" w:rsidRDefault="001404B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7B07" w14:textId="77777777" w:rsidR="00CF6F33" w:rsidRPr="00EB46D9" w:rsidRDefault="00B62D6C" w:rsidP="00880192">
    <w:pPr>
      <w:pStyle w:val="Kopfzeile"/>
      <w:spacing w:before="960"/>
    </w:pPr>
    <w:r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CF4270"/>
    <w:multiLevelType w:val="hybridMultilevel"/>
    <w:tmpl w:val="FFFFFFFF"/>
    <w:lvl w:ilvl="0" w:tplc="785A8864">
      <w:start w:val="1"/>
      <w:numFmt w:val="bullet"/>
      <w:pStyle w:val="NumBullet"/>
      <w:lvlText w:val="•"/>
      <w:lvlJc w:val="left"/>
      <w:pPr>
        <w:tabs>
          <w:tab w:val="num" w:pos="567"/>
        </w:tabs>
        <w:ind w:left="567" w:hanging="567"/>
      </w:pPr>
      <w:rPr>
        <w:rFonts w:ascii="Times New Roman" w:hAnsi="Times New Roman" w:hint="default"/>
        <w:color w:val="E1000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9B76B9"/>
    <w:multiLevelType w:val="hybridMultilevel"/>
    <w:tmpl w:val="C234F1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D80DD4"/>
    <w:multiLevelType w:val="multilevel"/>
    <w:tmpl w:val="8604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B585C"/>
    <w:multiLevelType w:val="hybridMultilevel"/>
    <w:tmpl w:val="FFFFFFFF"/>
    <w:lvl w:ilvl="0" w:tplc="68061C8C">
      <w:start w:val="1"/>
      <w:numFmt w:val="bullet"/>
      <w:lvlText w:val=""/>
      <w:lvlJc w:val="left"/>
      <w:pPr>
        <w:ind w:left="1004" w:hanging="360"/>
      </w:pPr>
      <w:rPr>
        <w:rFonts w:ascii="Wingdings" w:hAnsi="Wingdings" w:hint="default"/>
        <w:sz w:val="24"/>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23181816"/>
    <w:multiLevelType w:val="hybridMultilevel"/>
    <w:tmpl w:val="DAD0F230"/>
    <w:lvl w:ilvl="0" w:tplc="70A84B02">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C5131F"/>
    <w:multiLevelType w:val="hybridMultilevel"/>
    <w:tmpl w:val="FFFFFFFF"/>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549B0C97"/>
    <w:multiLevelType w:val="hybridMultilevel"/>
    <w:tmpl w:val="FFFFFFFF"/>
    <w:lvl w:ilvl="0" w:tplc="53A0857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D025D"/>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351B57"/>
    <w:multiLevelType w:val="multilevel"/>
    <w:tmpl w:val="25C8C5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89532E"/>
    <w:multiLevelType w:val="hybridMultilevel"/>
    <w:tmpl w:val="FFFFFFFF"/>
    <w:lvl w:ilvl="0" w:tplc="5FB28F00">
      <w:start w:val="1"/>
      <w:numFmt w:val="bullet"/>
      <w:lvlText w:val=""/>
      <w:lvlJc w:val="left"/>
      <w:pPr>
        <w:ind w:left="786" w:hanging="360"/>
      </w:pPr>
      <w:rPr>
        <w:rFonts w:ascii="Wingdings" w:hAnsi="Wingdings" w:hint="default"/>
        <w:sz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0394183">
    <w:abstractNumId w:val="1"/>
  </w:num>
  <w:num w:numId="2" w16cid:durableId="904336638">
    <w:abstractNumId w:val="0"/>
  </w:num>
  <w:num w:numId="3" w16cid:durableId="2135052403">
    <w:abstractNumId w:val="10"/>
  </w:num>
  <w:num w:numId="4" w16cid:durableId="584415925">
    <w:abstractNumId w:val="6"/>
  </w:num>
  <w:num w:numId="5" w16cid:durableId="1126389760">
    <w:abstractNumId w:val="4"/>
  </w:num>
  <w:num w:numId="6" w16cid:durableId="788816550">
    <w:abstractNumId w:val="7"/>
  </w:num>
  <w:num w:numId="7" w16cid:durableId="915631511">
    <w:abstractNumId w:val="8"/>
  </w:num>
  <w:num w:numId="8" w16cid:durableId="1947538898">
    <w:abstractNumId w:val="3"/>
  </w:num>
  <w:num w:numId="9" w16cid:durableId="1979064912">
    <w:abstractNumId w:val="2"/>
  </w:num>
  <w:num w:numId="10" w16cid:durableId="1303585922">
    <w:abstractNumId w:val="5"/>
  </w:num>
  <w:num w:numId="11" w16cid:durableId="15854593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2AA4"/>
    <w:rsid w:val="00005267"/>
    <w:rsid w:val="00006346"/>
    <w:rsid w:val="00006BB1"/>
    <w:rsid w:val="00021C67"/>
    <w:rsid w:val="000300C8"/>
    <w:rsid w:val="00030557"/>
    <w:rsid w:val="00030F51"/>
    <w:rsid w:val="00035768"/>
    <w:rsid w:val="00036985"/>
    <w:rsid w:val="00040CC9"/>
    <w:rsid w:val="00051E86"/>
    <w:rsid w:val="000575F9"/>
    <w:rsid w:val="00060238"/>
    <w:rsid w:val="00060254"/>
    <w:rsid w:val="000618FC"/>
    <w:rsid w:val="00065C4C"/>
    <w:rsid w:val="00067071"/>
    <w:rsid w:val="00071672"/>
    <w:rsid w:val="00071D3D"/>
    <w:rsid w:val="00072CCC"/>
    <w:rsid w:val="00080D10"/>
    <w:rsid w:val="0008314D"/>
    <w:rsid w:val="000869ED"/>
    <w:rsid w:val="00095D49"/>
    <w:rsid w:val="000B695A"/>
    <w:rsid w:val="000C210A"/>
    <w:rsid w:val="000C56DD"/>
    <w:rsid w:val="000C67A1"/>
    <w:rsid w:val="000C7896"/>
    <w:rsid w:val="000D1672"/>
    <w:rsid w:val="000D18CE"/>
    <w:rsid w:val="000E1188"/>
    <w:rsid w:val="000E2F62"/>
    <w:rsid w:val="000E38ED"/>
    <w:rsid w:val="000E3921"/>
    <w:rsid w:val="000E7F24"/>
    <w:rsid w:val="000F03BE"/>
    <w:rsid w:val="000F225B"/>
    <w:rsid w:val="000F294B"/>
    <w:rsid w:val="000F450A"/>
    <w:rsid w:val="000F625B"/>
    <w:rsid w:val="000F6FA1"/>
    <w:rsid w:val="000F7FAF"/>
    <w:rsid w:val="00100EB2"/>
    <w:rsid w:val="00101C6D"/>
    <w:rsid w:val="00104715"/>
    <w:rsid w:val="00105975"/>
    <w:rsid w:val="0011129C"/>
    <w:rsid w:val="00111F4D"/>
    <w:rsid w:val="00115048"/>
    <w:rsid w:val="00115230"/>
    <w:rsid w:val="00115B5F"/>
    <w:rsid w:val="001162B4"/>
    <w:rsid w:val="00120AE7"/>
    <w:rsid w:val="00122CBC"/>
    <w:rsid w:val="001234CC"/>
    <w:rsid w:val="001240F7"/>
    <w:rsid w:val="0012470E"/>
    <w:rsid w:val="00126D4A"/>
    <w:rsid w:val="00127A64"/>
    <w:rsid w:val="00131601"/>
    <w:rsid w:val="00132DA9"/>
    <w:rsid w:val="0013305B"/>
    <w:rsid w:val="00133B99"/>
    <w:rsid w:val="001360C5"/>
    <w:rsid w:val="00137879"/>
    <w:rsid w:val="001404B0"/>
    <w:rsid w:val="001443BD"/>
    <w:rsid w:val="00145680"/>
    <w:rsid w:val="0014590F"/>
    <w:rsid w:val="00155CF8"/>
    <w:rsid w:val="00161862"/>
    <w:rsid w:val="00171E1E"/>
    <w:rsid w:val="001731CE"/>
    <w:rsid w:val="001829BE"/>
    <w:rsid w:val="00185623"/>
    <w:rsid w:val="001933E7"/>
    <w:rsid w:val="001A32B4"/>
    <w:rsid w:val="001A72DE"/>
    <w:rsid w:val="001B5147"/>
    <w:rsid w:val="001C0B32"/>
    <w:rsid w:val="001C4BE1"/>
    <w:rsid w:val="001D128B"/>
    <w:rsid w:val="001D3EAA"/>
    <w:rsid w:val="001D5A22"/>
    <w:rsid w:val="001E0F71"/>
    <w:rsid w:val="001E692C"/>
    <w:rsid w:val="001E6D05"/>
    <w:rsid w:val="001E7C28"/>
    <w:rsid w:val="001F1BDF"/>
    <w:rsid w:val="001F3EDE"/>
    <w:rsid w:val="001F7110"/>
    <w:rsid w:val="001F7E96"/>
    <w:rsid w:val="00202284"/>
    <w:rsid w:val="00206A4B"/>
    <w:rsid w:val="00207885"/>
    <w:rsid w:val="00212488"/>
    <w:rsid w:val="00220628"/>
    <w:rsid w:val="002304D2"/>
    <w:rsid w:val="00232A3C"/>
    <w:rsid w:val="00234747"/>
    <w:rsid w:val="002369D5"/>
    <w:rsid w:val="00236E2A"/>
    <w:rsid w:val="00237F62"/>
    <w:rsid w:val="0024586A"/>
    <w:rsid w:val="00252C7A"/>
    <w:rsid w:val="00256F0C"/>
    <w:rsid w:val="00262757"/>
    <w:rsid w:val="00262C05"/>
    <w:rsid w:val="00273DA7"/>
    <w:rsid w:val="002759ED"/>
    <w:rsid w:val="00281D14"/>
    <w:rsid w:val="00282C13"/>
    <w:rsid w:val="002A0DF7"/>
    <w:rsid w:val="002A1528"/>
    <w:rsid w:val="002A2645"/>
    <w:rsid w:val="002A32B0"/>
    <w:rsid w:val="002A60E0"/>
    <w:rsid w:val="002B03DE"/>
    <w:rsid w:val="002B4740"/>
    <w:rsid w:val="002B7C01"/>
    <w:rsid w:val="002C0335"/>
    <w:rsid w:val="002C252E"/>
    <w:rsid w:val="002C3268"/>
    <w:rsid w:val="002C6773"/>
    <w:rsid w:val="002C6B5E"/>
    <w:rsid w:val="002C7F8B"/>
    <w:rsid w:val="002D1C04"/>
    <w:rsid w:val="002D2A3D"/>
    <w:rsid w:val="002D533B"/>
    <w:rsid w:val="002D657C"/>
    <w:rsid w:val="002E0B17"/>
    <w:rsid w:val="002E1F1C"/>
    <w:rsid w:val="002E4E5D"/>
    <w:rsid w:val="002E4FFB"/>
    <w:rsid w:val="002E7DED"/>
    <w:rsid w:val="002F1092"/>
    <w:rsid w:val="002F173E"/>
    <w:rsid w:val="002F3E67"/>
    <w:rsid w:val="002F40F5"/>
    <w:rsid w:val="002F7E11"/>
    <w:rsid w:val="0030377C"/>
    <w:rsid w:val="00303FEF"/>
    <w:rsid w:val="00304087"/>
    <w:rsid w:val="00310ACD"/>
    <w:rsid w:val="0031379F"/>
    <w:rsid w:val="00320A26"/>
    <w:rsid w:val="00321344"/>
    <w:rsid w:val="00321450"/>
    <w:rsid w:val="0032335A"/>
    <w:rsid w:val="0034015C"/>
    <w:rsid w:val="003415E9"/>
    <w:rsid w:val="003442F4"/>
    <w:rsid w:val="00347D35"/>
    <w:rsid w:val="00350F04"/>
    <w:rsid w:val="00353090"/>
    <w:rsid w:val="00353705"/>
    <w:rsid w:val="003562E8"/>
    <w:rsid w:val="0036357D"/>
    <w:rsid w:val="003649BC"/>
    <w:rsid w:val="00365E44"/>
    <w:rsid w:val="00367A99"/>
    <w:rsid w:val="00367AA1"/>
    <w:rsid w:val="00372E36"/>
    <w:rsid w:val="00376EE9"/>
    <w:rsid w:val="00377CBB"/>
    <w:rsid w:val="003877B6"/>
    <w:rsid w:val="00393887"/>
    <w:rsid w:val="00394238"/>
    <w:rsid w:val="00394C6B"/>
    <w:rsid w:val="003A3833"/>
    <w:rsid w:val="003A4E62"/>
    <w:rsid w:val="003A4E9C"/>
    <w:rsid w:val="003B1069"/>
    <w:rsid w:val="003B3201"/>
    <w:rsid w:val="003B390A"/>
    <w:rsid w:val="003C15DE"/>
    <w:rsid w:val="003C4EB2"/>
    <w:rsid w:val="003C5380"/>
    <w:rsid w:val="003E32CD"/>
    <w:rsid w:val="003E445B"/>
    <w:rsid w:val="003E5D82"/>
    <w:rsid w:val="003E5EC8"/>
    <w:rsid w:val="003F1AF3"/>
    <w:rsid w:val="003F3A43"/>
    <w:rsid w:val="003F4927"/>
    <w:rsid w:val="003F4D8D"/>
    <w:rsid w:val="00405E10"/>
    <w:rsid w:val="00406E4B"/>
    <w:rsid w:val="00421638"/>
    <w:rsid w:val="004313E7"/>
    <w:rsid w:val="004335DA"/>
    <w:rsid w:val="00442DBE"/>
    <w:rsid w:val="0044763B"/>
    <w:rsid w:val="00453E99"/>
    <w:rsid w:val="004629B3"/>
    <w:rsid w:val="0046376E"/>
    <w:rsid w:val="0046690F"/>
    <w:rsid w:val="00470BE7"/>
    <w:rsid w:val="00472640"/>
    <w:rsid w:val="00472FEC"/>
    <w:rsid w:val="00477934"/>
    <w:rsid w:val="004823E4"/>
    <w:rsid w:val="004829C0"/>
    <w:rsid w:val="0048734C"/>
    <w:rsid w:val="00490A03"/>
    <w:rsid w:val="00493327"/>
    <w:rsid w:val="00494DBE"/>
    <w:rsid w:val="00495CE6"/>
    <w:rsid w:val="00497250"/>
    <w:rsid w:val="0049795A"/>
    <w:rsid w:val="004A2380"/>
    <w:rsid w:val="004A28AD"/>
    <w:rsid w:val="004A323C"/>
    <w:rsid w:val="004B54E8"/>
    <w:rsid w:val="004B765E"/>
    <w:rsid w:val="004C4FEB"/>
    <w:rsid w:val="004C6B79"/>
    <w:rsid w:val="004D059B"/>
    <w:rsid w:val="004D3AA6"/>
    <w:rsid w:val="004D4CB6"/>
    <w:rsid w:val="004D5D30"/>
    <w:rsid w:val="004D7D58"/>
    <w:rsid w:val="004E18C9"/>
    <w:rsid w:val="004E3341"/>
    <w:rsid w:val="004F10C1"/>
    <w:rsid w:val="004F7F07"/>
    <w:rsid w:val="00502E62"/>
    <w:rsid w:val="0050464E"/>
    <w:rsid w:val="00505522"/>
    <w:rsid w:val="00521614"/>
    <w:rsid w:val="0052212B"/>
    <w:rsid w:val="00531C0B"/>
    <w:rsid w:val="00534899"/>
    <w:rsid w:val="00534B46"/>
    <w:rsid w:val="00535284"/>
    <w:rsid w:val="00540358"/>
    <w:rsid w:val="00541C6B"/>
    <w:rsid w:val="00550F23"/>
    <w:rsid w:val="0055571E"/>
    <w:rsid w:val="00556F67"/>
    <w:rsid w:val="005640CB"/>
    <w:rsid w:val="00567093"/>
    <w:rsid w:val="0056753B"/>
    <w:rsid w:val="00571225"/>
    <w:rsid w:val="005833F0"/>
    <w:rsid w:val="00586CAF"/>
    <w:rsid w:val="00591180"/>
    <w:rsid w:val="00593DBE"/>
    <w:rsid w:val="0059722C"/>
    <w:rsid w:val="00597B54"/>
    <w:rsid w:val="00597D07"/>
    <w:rsid w:val="005A28BF"/>
    <w:rsid w:val="005A3846"/>
    <w:rsid w:val="005A4469"/>
    <w:rsid w:val="005B518F"/>
    <w:rsid w:val="005B5CFE"/>
    <w:rsid w:val="005B69E8"/>
    <w:rsid w:val="005B6A58"/>
    <w:rsid w:val="005C1007"/>
    <w:rsid w:val="005C7112"/>
    <w:rsid w:val="005D0561"/>
    <w:rsid w:val="005D0AD9"/>
    <w:rsid w:val="005D22F6"/>
    <w:rsid w:val="005D38F3"/>
    <w:rsid w:val="005D4CA2"/>
    <w:rsid w:val="005E0C30"/>
    <w:rsid w:val="005E22C1"/>
    <w:rsid w:val="005E69D9"/>
    <w:rsid w:val="005F27F4"/>
    <w:rsid w:val="005F3239"/>
    <w:rsid w:val="005F6567"/>
    <w:rsid w:val="006051D0"/>
    <w:rsid w:val="00607256"/>
    <w:rsid w:val="00613295"/>
    <w:rsid w:val="006144B1"/>
    <w:rsid w:val="00615ABA"/>
    <w:rsid w:val="00616E85"/>
    <w:rsid w:val="0062593D"/>
    <w:rsid w:val="00631079"/>
    <w:rsid w:val="006312D2"/>
    <w:rsid w:val="00632D96"/>
    <w:rsid w:val="006335F1"/>
    <w:rsid w:val="006345B6"/>
    <w:rsid w:val="00635712"/>
    <w:rsid w:val="006362AD"/>
    <w:rsid w:val="00642400"/>
    <w:rsid w:val="00643D8A"/>
    <w:rsid w:val="00647725"/>
    <w:rsid w:val="00651CAB"/>
    <w:rsid w:val="00652229"/>
    <w:rsid w:val="00652793"/>
    <w:rsid w:val="006602C3"/>
    <w:rsid w:val="006626CA"/>
    <w:rsid w:val="00663487"/>
    <w:rsid w:val="00667E4D"/>
    <w:rsid w:val="00672382"/>
    <w:rsid w:val="00672E10"/>
    <w:rsid w:val="006741AC"/>
    <w:rsid w:val="00682EB9"/>
    <w:rsid w:val="00683383"/>
    <w:rsid w:val="0068441A"/>
    <w:rsid w:val="00685F36"/>
    <w:rsid w:val="00690B19"/>
    <w:rsid w:val="00695F34"/>
    <w:rsid w:val="006A0A3C"/>
    <w:rsid w:val="006A73E1"/>
    <w:rsid w:val="006A79F0"/>
    <w:rsid w:val="006B499F"/>
    <w:rsid w:val="006C1121"/>
    <w:rsid w:val="006C453B"/>
    <w:rsid w:val="006D1781"/>
    <w:rsid w:val="006D4996"/>
    <w:rsid w:val="006D54AB"/>
    <w:rsid w:val="006D5641"/>
    <w:rsid w:val="006D67C0"/>
    <w:rsid w:val="006D6E15"/>
    <w:rsid w:val="006E3006"/>
    <w:rsid w:val="006E4F41"/>
    <w:rsid w:val="006E5032"/>
    <w:rsid w:val="006E5BDA"/>
    <w:rsid w:val="006F0FC7"/>
    <w:rsid w:val="006F2F43"/>
    <w:rsid w:val="006F670F"/>
    <w:rsid w:val="00703272"/>
    <w:rsid w:val="00705E1D"/>
    <w:rsid w:val="0070733C"/>
    <w:rsid w:val="00710C5D"/>
    <w:rsid w:val="0071348C"/>
    <w:rsid w:val="00716A39"/>
    <w:rsid w:val="00717273"/>
    <w:rsid w:val="00720FD4"/>
    <w:rsid w:val="007216E3"/>
    <w:rsid w:val="00724AF2"/>
    <w:rsid w:val="00726F89"/>
    <w:rsid w:val="00727C0C"/>
    <w:rsid w:val="0073096C"/>
    <w:rsid w:val="007334EE"/>
    <w:rsid w:val="0073603E"/>
    <w:rsid w:val="007365F6"/>
    <w:rsid w:val="007415E0"/>
    <w:rsid w:val="00742398"/>
    <w:rsid w:val="00742F54"/>
    <w:rsid w:val="007448FD"/>
    <w:rsid w:val="007507B5"/>
    <w:rsid w:val="00753933"/>
    <w:rsid w:val="00753A24"/>
    <w:rsid w:val="0077110F"/>
    <w:rsid w:val="00772188"/>
    <w:rsid w:val="007759AF"/>
    <w:rsid w:val="007813D0"/>
    <w:rsid w:val="00785993"/>
    <w:rsid w:val="00786BA3"/>
    <w:rsid w:val="0079202F"/>
    <w:rsid w:val="00795AF2"/>
    <w:rsid w:val="007A0FF6"/>
    <w:rsid w:val="007A1065"/>
    <w:rsid w:val="007A27F9"/>
    <w:rsid w:val="007A4432"/>
    <w:rsid w:val="007A784E"/>
    <w:rsid w:val="007B499C"/>
    <w:rsid w:val="007B4D4B"/>
    <w:rsid w:val="007C16E7"/>
    <w:rsid w:val="007C2B05"/>
    <w:rsid w:val="007C7071"/>
    <w:rsid w:val="007D2A02"/>
    <w:rsid w:val="007E3511"/>
    <w:rsid w:val="007E6EA1"/>
    <w:rsid w:val="007F0F63"/>
    <w:rsid w:val="007F2B1E"/>
    <w:rsid w:val="007F62B4"/>
    <w:rsid w:val="00801517"/>
    <w:rsid w:val="0080205F"/>
    <w:rsid w:val="00817AE8"/>
    <w:rsid w:val="00817DE8"/>
    <w:rsid w:val="008229F5"/>
    <w:rsid w:val="0082328E"/>
    <w:rsid w:val="00825755"/>
    <w:rsid w:val="0082699A"/>
    <w:rsid w:val="00833CEB"/>
    <w:rsid w:val="008372D2"/>
    <w:rsid w:val="008377BC"/>
    <w:rsid w:val="008404D5"/>
    <w:rsid w:val="00844C17"/>
    <w:rsid w:val="00845D29"/>
    <w:rsid w:val="00847726"/>
    <w:rsid w:val="00852511"/>
    <w:rsid w:val="00853C3B"/>
    <w:rsid w:val="00857390"/>
    <w:rsid w:val="008614F1"/>
    <w:rsid w:val="008639B3"/>
    <w:rsid w:val="00863C1A"/>
    <w:rsid w:val="0087142D"/>
    <w:rsid w:val="00873956"/>
    <w:rsid w:val="0087407D"/>
    <w:rsid w:val="00880192"/>
    <w:rsid w:val="008825EE"/>
    <w:rsid w:val="0088596E"/>
    <w:rsid w:val="008918B9"/>
    <w:rsid w:val="0089796A"/>
    <w:rsid w:val="00897AA6"/>
    <w:rsid w:val="008A2375"/>
    <w:rsid w:val="008A24FC"/>
    <w:rsid w:val="008A2B8A"/>
    <w:rsid w:val="008A3B2C"/>
    <w:rsid w:val="008A54BA"/>
    <w:rsid w:val="008D0516"/>
    <w:rsid w:val="008D5EB5"/>
    <w:rsid w:val="008D76C5"/>
    <w:rsid w:val="008E0387"/>
    <w:rsid w:val="008E0AFA"/>
    <w:rsid w:val="008E75D3"/>
    <w:rsid w:val="008F125E"/>
    <w:rsid w:val="008F2435"/>
    <w:rsid w:val="008F4D2F"/>
    <w:rsid w:val="009036C9"/>
    <w:rsid w:val="0090517B"/>
    <w:rsid w:val="00905E05"/>
    <w:rsid w:val="00912160"/>
    <w:rsid w:val="00912376"/>
    <w:rsid w:val="00912BDF"/>
    <w:rsid w:val="00917162"/>
    <w:rsid w:val="00921A36"/>
    <w:rsid w:val="009221D8"/>
    <w:rsid w:val="0092334D"/>
    <w:rsid w:val="009251CC"/>
    <w:rsid w:val="0092599B"/>
    <w:rsid w:val="0092714E"/>
    <w:rsid w:val="00934037"/>
    <w:rsid w:val="00942002"/>
    <w:rsid w:val="00947885"/>
    <w:rsid w:val="00950DED"/>
    <w:rsid w:val="00952168"/>
    <w:rsid w:val="009527FE"/>
    <w:rsid w:val="00954A1B"/>
    <w:rsid w:val="009603A0"/>
    <w:rsid w:val="00963F25"/>
    <w:rsid w:val="00967A56"/>
    <w:rsid w:val="00971162"/>
    <w:rsid w:val="009739A0"/>
    <w:rsid w:val="00974F84"/>
    <w:rsid w:val="009754D3"/>
    <w:rsid w:val="009767C7"/>
    <w:rsid w:val="009834D6"/>
    <w:rsid w:val="0098579A"/>
    <w:rsid w:val="0099195A"/>
    <w:rsid w:val="00992A11"/>
    <w:rsid w:val="00994681"/>
    <w:rsid w:val="0099486A"/>
    <w:rsid w:val="009A0E26"/>
    <w:rsid w:val="009A0F5A"/>
    <w:rsid w:val="009A16EC"/>
    <w:rsid w:val="009A532F"/>
    <w:rsid w:val="009A6C39"/>
    <w:rsid w:val="009B3B37"/>
    <w:rsid w:val="009B78A1"/>
    <w:rsid w:val="009B79E7"/>
    <w:rsid w:val="009B7D1F"/>
    <w:rsid w:val="009C088E"/>
    <w:rsid w:val="009C4A2C"/>
    <w:rsid w:val="009C4D35"/>
    <w:rsid w:val="009D1522"/>
    <w:rsid w:val="009E27EF"/>
    <w:rsid w:val="009E352D"/>
    <w:rsid w:val="009E3A2C"/>
    <w:rsid w:val="009E4741"/>
    <w:rsid w:val="009E5EB4"/>
    <w:rsid w:val="00A01279"/>
    <w:rsid w:val="00A044D6"/>
    <w:rsid w:val="00A04ADB"/>
    <w:rsid w:val="00A11E0F"/>
    <w:rsid w:val="00A14372"/>
    <w:rsid w:val="00A17160"/>
    <w:rsid w:val="00A26CB6"/>
    <w:rsid w:val="00A31A1D"/>
    <w:rsid w:val="00A32F82"/>
    <w:rsid w:val="00A32F8B"/>
    <w:rsid w:val="00A36154"/>
    <w:rsid w:val="00A3756F"/>
    <w:rsid w:val="00A37B29"/>
    <w:rsid w:val="00A42697"/>
    <w:rsid w:val="00A42D6F"/>
    <w:rsid w:val="00A43ACC"/>
    <w:rsid w:val="00A45A62"/>
    <w:rsid w:val="00A53F88"/>
    <w:rsid w:val="00A54AC5"/>
    <w:rsid w:val="00A55DC3"/>
    <w:rsid w:val="00A56D41"/>
    <w:rsid w:val="00A61353"/>
    <w:rsid w:val="00A62AA2"/>
    <w:rsid w:val="00A64EEE"/>
    <w:rsid w:val="00A66186"/>
    <w:rsid w:val="00A66DB1"/>
    <w:rsid w:val="00A67A92"/>
    <w:rsid w:val="00A7180B"/>
    <w:rsid w:val="00A74557"/>
    <w:rsid w:val="00A87870"/>
    <w:rsid w:val="00A91A70"/>
    <w:rsid w:val="00A9251B"/>
    <w:rsid w:val="00AA1B85"/>
    <w:rsid w:val="00AB1CB6"/>
    <w:rsid w:val="00AB1D9A"/>
    <w:rsid w:val="00AB26D7"/>
    <w:rsid w:val="00AB66F9"/>
    <w:rsid w:val="00AC2595"/>
    <w:rsid w:val="00AC3CAA"/>
    <w:rsid w:val="00AD44FE"/>
    <w:rsid w:val="00AD69B3"/>
    <w:rsid w:val="00AE1519"/>
    <w:rsid w:val="00AE321A"/>
    <w:rsid w:val="00AE49F1"/>
    <w:rsid w:val="00AF20F7"/>
    <w:rsid w:val="00AF3976"/>
    <w:rsid w:val="00AF6F6D"/>
    <w:rsid w:val="00B053E3"/>
    <w:rsid w:val="00B05CCA"/>
    <w:rsid w:val="00B13FE7"/>
    <w:rsid w:val="00B14271"/>
    <w:rsid w:val="00B16270"/>
    <w:rsid w:val="00B23A3D"/>
    <w:rsid w:val="00B23A70"/>
    <w:rsid w:val="00B2480B"/>
    <w:rsid w:val="00B2685D"/>
    <w:rsid w:val="00B30351"/>
    <w:rsid w:val="00B33C2A"/>
    <w:rsid w:val="00B340C8"/>
    <w:rsid w:val="00B348A5"/>
    <w:rsid w:val="00B40632"/>
    <w:rsid w:val="00B422EC"/>
    <w:rsid w:val="00B50056"/>
    <w:rsid w:val="00B60B1B"/>
    <w:rsid w:val="00B62D6C"/>
    <w:rsid w:val="00B66F4D"/>
    <w:rsid w:val="00B726D4"/>
    <w:rsid w:val="00B80B7B"/>
    <w:rsid w:val="00B8214F"/>
    <w:rsid w:val="00B83B2B"/>
    <w:rsid w:val="00B86A4F"/>
    <w:rsid w:val="00B91BBE"/>
    <w:rsid w:val="00B93035"/>
    <w:rsid w:val="00B956D3"/>
    <w:rsid w:val="00B958E8"/>
    <w:rsid w:val="00BA09B2"/>
    <w:rsid w:val="00BA5B46"/>
    <w:rsid w:val="00BB4775"/>
    <w:rsid w:val="00BB7221"/>
    <w:rsid w:val="00BC02C8"/>
    <w:rsid w:val="00BC0995"/>
    <w:rsid w:val="00BC54A7"/>
    <w:rsid w:val="00BD3DF3"/>
    <w:rsid w:val="00BD78F0"/>
    <w:rsid w:val="00BE0B72"/>
    <w:rsid w:val="00BE2886"/>
    <w:rsid w:val="00BE675D"/>
    <w:rsid w:val="00BE793A"/>
    <w:rsid w:val="00BF14FA"/>
    <w:rsid w:val="00BF25E2"/>
    <w:rsid w:val="00BF2B82"/>
    <w:rsid w:val="00BF432A"/>
    <w:rsid w:val="00BF6E82"/>
    <w:rsid w:val="00C060C7"/>
    <w:rsid w:val="00C111BA"/>
    <w:rsid w:val="00C16FEC"/>
    <w:rsid w:val="00C24C17"/>
    <w:rsid w:val="00C33DDC"/>
    <w:rsid w:val="00C40B88"/>
    <w:rsid w:val="00C47D87"/>
    <w:rsid w:val="00C5376E"/>
    <w:rsid w:val="00C70C75"/>
    <w:rsid w:val="00C72667"/>
    <w:rsid w:val="00C8173A"/>
    <w:rsid w:val="00C81B90"/>
    <w:rsid w:val="00C8566D"/>
    <w:rsid w:val="00C8792D"/>
    <w:rsid w:val="00C97091"/>
    <w:rsid w:val="00C97260"/>
    <w:rsid w:val="00CA2001"/>
    <w:rsid w:val="00CB5B6C"/>
    <w:rsid w:val="00CC2094"/>
    <w:rsid w:val="00CC56CC"/>
    <w:rsid w:val="00CC5DB5"/>
    <w:rsid w:val="00CD0F03"/>
    <w:rsid w:val="00CD16BE"/>
    <w:rsid w:val="00CD367C"/>
    <w:rsid w:val="00CD4616"/>
    <w:rsid w:val="00CD470B"/>
    <w:rsid w:val="00CE33D5"/>
    <w:rsid w:val="00CF18C6"/>
    <w:rsid w:val="00CF445E"/>
    <w:rsid w:val="00CF5D37"/>
    <w:rsid w:val="00CF6F33"/>
    <w:rsid w:val="00D02248"/>
    <w:rsid w:val="00D063B8"/>
    <w:rsid w:val="00D06825"/>
    <w:rsid w:val="00D068E6"/>
    <w:rsid w:val="00D17E3B"/>
    <w:rsid w:val="00D219AE"/>
    <w:rsid w:val="00D23ABD"/>
    <w:rsid w:val="00D23C09"/>
    <w:rsid w:val="00D23CED"/>
    <w:rsid w:val="00D24BD2"/>
    <w:rsid w:val="00D2573D"/>
    <w:rsid w:val="00D260A2"/>
    <w:rsid w:val="00D30CC6"/>
    <w:rsid w:val="00D3260C"/>
    <w:rsid w:val="00D35790"/>
    <w:rsid w:val="00D360F1"/>
    <w:rsid w:val="00D424E9"/>
    <w:rsid w:val="00D518B7"/>
    <w:rsid w:val="00D5588A"/>
    <w:rsid w:val="00D5653B"/>
    <w:rsid w:val="00D62EF1"/>
    <w:rsid w:val="00D6309D"/>
    <w:rsid w:val="00D644CA"/>
    <w:rsid w:val="00D66FC2"/>
    <w:rsid w:val="00D717F5"/>
    <w:rsid w:val="00D718B1"/>
    <w:rsid w:val="00D72CD8"/>
    <w:rsid w:val="00D73897"/>
    <w:rsid w:val="00D748A7"/>
    <w:rsid w:val="00D76C7E"/>
    <w:rsid w:val="00D7776D"/>
    <w:rsid w:val="00D82E5A"/>
    <w:rsid w:val="00D84A0F"/>
    <w:rsid w:val="00D86E65"/>
    <w:rsid w:val="00D87E39"/>
    <w:rsid w:val="00D92276"/>
    <w:rsid w:val="00D9293F"/>
    <w:rsid w:val="00D9347D"/>
    <w:rsid w:val="00D93598"/>
    <w:rsid w:val="00D97198"/>
    <w:rsid w:val="00D97EAD"/>
    <w:rsid w:val="00DA1E18"/>
    <w:rsid w:val="00DA2009"/>
    <w:rsid w:val="00DA4A28"/>
    <w:rsid w:val="00DA7EDC"/>
    <w:rsid w:val="00DB05B1"/>
    <w:rsid w:val="00DB177E"/>
    <w:rsid w:val="00DB5A79"/>
    <w:rsid w:val="00DB6420"/>
    <w:rsid w:val="00DC0E49"/>
    <w:rsid w:val="00DC7742"/>
    <w:rsid w:val="00DD0A30"/>
    <w:rsid w:val="00DD512E"/>
    <w:rsid w:val="00DE1177"/>
    <w:rsid w:val="00DE2CEA"/>
    <w:rsid w:val="00DE6A3C"/>
    <w:rsid w:val="00DE74F4"/>
    <w:rsid w:val="00DE7F97"/>
    <w:rsid w:val="00DF1010"/>
    <w:rsid w:val="00DF5AEA"/>
    <w:rsid w:val="00DF63F6"/>
    <w:rsid w:val="00E00E44"/>
    <w:rsid w:val="00E02F9F"/>
    <w:rsid w:val="00E03C0A"/>
    <w:rsid w:val="00E120B7"/>
    <w:rsid w:val="00E13747"/>
    <w:rsid w:val="00E153FB"/>
    <w:rsid w:val="00E16FA9"/>
    <w:rsid w:val="00E17529"/>
    <w:rsid w:val="00E25AEA"/>
    <w:rsid w:val="00E30DEF"/>
    <w:rsid w:val="00E30ED2"/>
    <w:rsid w:val="00E31276"/>
    <w:rsid w:val="00E34E74"/>
    <w:rsid w:val="00E379C3"/>
    <w:rsid w:val="00E37F70"/>
    <w:rsid w:val="00E416E2"/>
    <w:rsid w:val="00E4417F"/>
    <w:rsid w:val="00E446C1"/>
    <w:rsid w:val="00E47A27"/>
    <w:rsid w:val="00E525B8"/>
    <w:rsid w:val="00E549ED"/>
    <w:rsid w:val="00E57131"/>
    <w:rsid w:val="00E758B9"/>
    <w:rsid w:val="00E82AC5"/>
    <w:rsid w:val="00E85569"/>
    <w:rsid w:val="00E856AF"/>
    <w:rsid w:val="00E86B83"/>
    <w:rsid w:val="00E8757F"/>
    <w:rsid w:val="00E87C64"/>
    <w:rsid w:val="00E91869"/>
    <w:rsid w:val="00E93A01"/>
    <w:rsid w:val="00E93FF8"/>
    <w:rsid w:val="00E96EAF"/>
    <w:rsid w:val="00EA1752"/>
    <w:rsid w:val="00EA25AE"/>
    <w:rsid w:val="00EA5A89"/>
    <w:rsid w:val="00EA5BDB"/>
    <w:rsid w:val="00EB46D9"/>
    <w:rsid w:val="00EC142D"/>
    <w:rsid w:val="00EC1E16"/>
    <w:rsid w:val="00EC39AA"/>
    <w:rsid w:val="00ED0F85"/>
    <w:rsid w:val="00ED2B5C"/>
    <w:rsid w:val="00ED3269"/>
    <w:rsid w:val="00EE050B"/>
    <w:rsid w:val="00EE1A8C"/>
    <w:rsid w:val="00EE2588"/>
    <w:rsid w:val="00EE57B4"/>
    <w:rsid w:val="00EF06C5"/>
    <w:rsid w:val="00EF15FF"/>
    <w:rsid w:val="00EF590B"/>
    <w:rsid w:val="00EF7111"/>
    <w:rsid w:val="00EF792B"/>
    <w:rsid w:val="00EF79A1"/>
    <w:rsid w:val="00EF7ABD"/>
    <w:rsid w:val="00EF7D1A"/>
    <w:rsid w:val="00F007E2"/>
    <w:rsid w:val="00F0448F"/>
    <w:rsid w:val="00F04F22"/>
    <w:rsid w:val="00F11D6E"/>
    <w:rsid w:val="00F251D9"/>
    <w:rsid w:val="00F270E9"/>
    <w:rsid w:val="00F275C0"/>
    <w:rsid w:val="00F27FF1"/>
    <w:rsid w:val="00F346B6"/>
    <w:rsid w:val="00F36145"/>
    <w:rsid w:val="00F37BDD"/>
    <w:rsid w:val="00F41503"/>
    <w:rsid w:val="00F41581"/>
    <w:rsid w:val="00F466C8"/>
    <w:rsid w:val="00F469A9"/>
    <w:rsid w:val="00F50B46"/>
    <w:rsid w:val="00F50D1F"/>
    <w:rsid w:val="00F635FC"/>
    <w:rsid w:val="00F63D03"/>
    <w:rsid w:val="00F65E2F"/>
    <w:rsid w:val="00F67DF1"/>
    <w:rsid w:val="00F8309B"/>
    <w:rsid w:val="00F833C9"/>
    <w:rsid w:val="00F84E09"/>
    <w:rsid w:val="00F86265"/>
    <w:rsid w:val="00F90064"/>
    <w:rsid w:val="00F9575A"/>
    <w:rsid w:val="00F96AFD"/>
    <w:rsid w:val="00FA1398"/>
    <w:rsid w:val="00FA2E19"/>
    <w:rsid w:val="00FA697F"/>
    <w:rsid w:val="00FB5521"/>
    <w:rsid w:val="00FB610D"/>
    <w:rsid w:val="00FC103B"/>
    <w:rsid w:val="00FC4477"/>
    <w:rsid w:val="00FC46FB"/>
    <w:rsid w:val="00FC49E3"/>
    <w:rsid w:val="00FD2BD3"/>
    <w:rsid w:val="00FD453A"/>
    <w:rsid w:val="00FD4CCA"/>
    <w:rsid w:val="00FE28A9"/>
    <w:rsid w:val="00FE2A9E"/>
    <w:rsid w:val="00FF416C"/>
    <w:rsid w:val="00FF69B6"/>
    <w:rsid w:val="5EA5FF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0BBD5"/>
  <w14:defaultImageDpi w14:val="0"/>
  <w15:docId w15:val="{264BD933-DE60-4910-A701-570172CB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pPr>
      <w:keepNext/>
      <w:spacing w:line="420" w:lineRule="atLeast"/>
      <w:outlineLvl w:val="0"/>
    </w:pPr>
    <w:rPr>
      <w:rFonts w:cs="Arial"/>
      <w:b/>
      <w:bCs/>
      <w:kern w:val="32"/>
      <w:sz w:val="36"/>
      <w:szCs w:val="32"/>
    </w:rPr>
  </w:style>
  <w:style w:type="paragraph" w:styleId="berschrift2">
    <w:name w:val="heading 2"/>
    <w:basedOn w:val="Standard"/>
    <w:next w:val="Standard"/>
    <w:link w:val="berschrift2Zchn"/>
    <w:uiPriority w:val="9"/>
    <w:qFormat/>
    <w:pPr>
      <w:keepNext/>
      <w:outlineLvl w:val="1"/>
    </w:pPr>
    <w:rPr>
      <w:rFonts w:cs="Arial"/>
      <w:bCs/>
      <w:iCs/>
      <w:color w:val="E1000F"/>
      <w:szCs w:val="28"/>
    </w:rPr>
  </w:style>
  <w:style w:type="paragraph" w:styleId="berschrift3">
    <w:name w:val="heading 3"/>
    <w:basedOn w:val="berschrift2"/>
    <w:next w:val="Standard"/>
    <w:link w:val="berschrift3Zchn"/>
    <w:uiPriority w:val="9"/>
    <w:qFormat/>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422EC"/>
    <w:rPr>
      <w:rFonts w:ascii="Arial" w:hAnsi="Arial"/>
      <w:b/>
      <w:kern w:val="32"/>
      <w:sz w:val="32"/>
      <w:lang w:val="de-DE" w:eastAsia="x-none"/>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i/>
      <w:iCs/>
      <w:sz w:val="28"/>
      <w:szCs w:val="28"/>
      <w:lang w:val="de-D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val="de-DE"/>
    </w:rPr>
  </w:style>
  <w:style w:type="paragraph" w:styleId="Kopfzeile">
    <w:name w:val="header"/>
    <w:basedOn w:val="Standard"/>
    <w:link w:val="KopfzeileZchn"/>
    <w:uiPriority w:val="99"/>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character" w:customStyle="1" w:styleId="KopfzeileZchn">
    <w:name w:val="Kopfzeile Zchn"/>
    <w:basedOn w:val="Absatz-Standardschriftart"/>
    <w:link w:val="Kopfzeile"/>
    <w:uiPriority w:val="99"/>
    <w:semiHidden/>
    <w:rPr>
      <w:rFonts w:ascii="Segoe UI" w:hAnsi="Segoe UI"/>
      <w:sz w:val="22"/>
      <w:szCs w:val="24"/>
      <w:lang w:val="de-DE"/>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character" w:customStyle="1" w:styleId="FuzeileZchn">
    <w:name w:val="Fußzeile Zchn"/>
    <w:basedOn w:val="Absatz-Standardschriftart"/>
    <w:link w:val="Fuzeile"/>
    <w:uiPriority w:val="99"/>
    <w:locked/>
    <w:rsid w:val="00992A11"/>
    <w:rPr>
      <w:rFonts w:ascii="Segoe UI" w:hAnsi="Segoe UI"/>
      <w:noProof/>
      <w:sz w:val="24"/>
      <w:lang w:val="de-DE"/>
    </w:rPr>
  </w:style>
  <w:style w:type="paragraph" w:customStyle="1" w:styleId="Intro">
    <w:name w:val="Intro"/>
    <w:basedOn w:val="Standard"/>
    <w:pPr>
      <w:spacing w:after="300"/>
    </w:pPr>
    <w:rPr>
      <w:color w:val="415055"/>
      <w:sz w:val="24"/>
    </w:rPr>
  </w:style>
  <w:style w:type="paragraph" w:customStyle="1" w:styleId="NumBullet">
    <w:name w:val="Num_Bullet"/>
    <w:basedOn w:val="Standard"/>
    <w:pPr>
      <w:numPr>
        <w:numId w:val="1"/>
      </w:numPr>
      <w:tabs>
        <w:tab w:val="left" w:pos="357"/>
      </w:tabs>
      <w:ind w:left="357" w:hanging="357"/>
    </w:pPr>
  </w:style>
  <w:style w:type="paragraph" w:customStyle="1" w:styleId="Page1Name">
    <w:name w:val="Page1_Name"/>
    <w:basedOn w:val="Standard"/>
    <w:pPr>
      <w:spacing w:after="420" w:line="360" w:lineRule="atLeast"/>
    </w:pPr>
    <w:rPr>
      <w:b/>
      <w:sz w:val="30"/>
    </w:rPr>
  </w:style>
  <w:style w:type="paragraph" w:customStyle="1" w:styleId="Page1Title">
    <w:name w:val="Page1_Title"/>
    <w:basedOn w:val="Standard"/>
    <w:pPr>
      <w:spacing w:line="228" w:lineRule="auto"/>
    </w:pPr>
    <w:rPr>
      <w:color w:val="E1000F"/>
      <w:sz w:val="90"/>
    </w:rPr>
  </w:style>
  <w:style w:type="paragraph" w:customStyle="1" w:styleId="Page1Author">
    <w:name w:val="Page1_Author"/>
    <w:basedOn w:val="Page1Name"/>
    <w:pPr>
      <w:spacing w:before="240" w:after="0"/>
    </w:pPr>
    <w:rPr>
      <w:b w:val="0"/>
      <w:bCs/>
    </w:rPr>
  </w:style>
  <w:style w:type="table" w:styleId="Tabellenraster">
    <w:name w:val="Table Grid"/>
    <w:basedOn w:val="NormaleTabelle"/>
    <w:uiPriority w:val="3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pPr>
      <w:spacing w:line="240" w:lineRule="atLeast"/>
    </w:pPr>
    <w:rPr>
      <w:sz w:val="13"/>
    </w:rPr>
  </w:style>
  <w:style w:type="character" w:customStyle="1" w:styleId="InfoZchn">
    <w:name w:val="Info Zchn"/>
    <w:link w:val="Info"/>
    <w:locked/>
    <w:rPr>
      <w:rFonts w:ascii="Arial" w:hAnsi="Arial"/>
      <w:sz w:val="24"/>
      <w:lang w:val="de-DE" w:eastAsia="en-US"/>
    </w:rPr>
  </w:style>
  <w:style w:type="paragraph" w:customStyle="1" w:styleId="Standard12pt">
    <w:name w:val="Standard_12pt"/>
    <w:basedOn w:val="Standard"/>
    <w:pPr>
      <w:spacing w:line="300" w:lineRule="atLeast"/>
    </w:pPr>
    <w:rPr>
      <w:sz w:val="24"/>
    </w:rPr>
  </w:style>
  <w:style w:type="character" w:styleId="Hyperlink">
    <w:name w:val="Hyperlink"/>
    <w:basedOn w:val="Absatz-Standardschriftart"/>
    <w:uiPriority w:val="99"/>
    <w:rsid w:val="00C97260"/>
    <w:rPr>
      <w:color w:val="0000FF"/>
      <w:sz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uiPriority w:val="99"/>
    <w:rsid w:val="00273DA7"/>
    <w:pPr>
      <w:spacing w:line="240" w:lineRule="auto"/>
    </w:pPr>
    <w:rPr>
      <w:sz w:val="18"/>
      <w:szCs w:val="18"/>
    </w:rPr>
  </w:style>
  <w:style w:type="character" w:customStyle="1" w:styleId="SprechblasentextZchn">
    <w:name w:val="Sprechblasentext Zchn"/>
    <w:basedOn w:val="Absatz-Standardschriftart"/>
    <w:link w:val="Sprechblasentext"/>
    <w:uiPriority w:val="99"/>
    <w:locked/>
    <w:rsid w:val="00273DA7"/>
    <w:rPr>
      <w:rFonts w:ascii="Segoe UI" w:hAnsi="Segoe UI"/>
      <w:sz w:val="18"/>
      <w:lang w:val="de-DE" w:eastAsia="x-none"/>
    </w:rPr>
  </w:style>
  <w:style w:type="paragraph" w:customStyle="1" w:styleId="MittlereListe2-Akzent21">
    <w:name w:val="Mittlere Liste 2 - Akzent 21"/>
    <w:hidden/>
    <w:uiPriority w:val="99"/>
    <w:semiHidden/>
    <w:rsid w:val="002E0B17"/>
    <w:rPr>
      <w:rFonts w:ascii="Arial" w:hAnsi="Arial"/>
      <w:szCs w:val="24"/>
      <w:lang w:val="de-DE"/>
    </w:rPr>
  </w:style>
  <w:style w:type="character" w:styleId="NichtaufgelsteErwhnung">
    <w:name w:val="Unresolved Mention"/>
    <w:basedOn w:val="Absatz-Standardschriftart"/>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cs="Times New Roman"/>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cs="Times New Roman"/>
      <w:sz w:val="18"/>
    </w:rPr>
  </w:style>
  <w:style w:type="character" w:customStyle="1" w:styleId="AboutandContactHeadline">
    <w:name w:val="About and Contact Headline"/>
    <w:basedOn w:val="Absatz-Standardschriftart"/>
    <w:rsid w:val="00273DA7"/>
    <w:rPr>
      <w:rFonts w:ascii="Segoe UI" w:hAnsi="Segoe UI" w:cs="Times New Roman"/>
      <w:b/>
      <w:bCs/>
      <w:sz w:val="18"/>
    </w:rPr>
  </w:style>
  <w:style w:type="character" w:styleId="Kommentarzeichen">
    <w:name w:val="annotation reference"/>
    <w:basedOn w:val="Absatz-Standardschriftart"/>
    <w:uiPriority w:val="99"/>
    <w:rsid w:val="006F2F43"/>
    <w:rPr>
      <w:rFonts w:cs="Times New Roman"/>
      <w:sz w:val="16"/>
      <w:szCs w:val="16"/>
    </w:rPr>
  </w:style>
  <w:style w:type="paragraph" w:styleId="Kommentartext">
    <w:name w:val="annotation text"/>
    <w:basedOn w:val="Standard"/>
    <w:link w:val="KommentartextZchn"/>
    <w:uiPriority w:val="99"/>
    <w:rsid w:val="006F2F43"/>
    <w:pPr>
      <w:spacing w:line="240" w:lineRule="auto"/>
    </w:pPr>
    <w:rPr>
      <w:sz w:val="20"/>
      <w:szCs w:val="20"/>
    </w:rPr>
  </w:style>
  <w:style w:type="character" w:customStyle="1" w:styleId="KommentartextZchn">
    <w:name w:val="Kommentartext Zchn"/>
    <w:basedOn w:val="Absatz-Standardschriftart"/>
    <w:link w:val="Kommentartext"/>
    <w:uiPriority w:val="99"/>
    <w:locked/>
    <w:rsid w:val="006F2F43"/>
    <w:rPr>
      <w:rFonts w:ascii="Segoe UI" w:hAnsi="Segoe UI" w:cs="Times New Roman"/>
      <w:lang w:val="de-DE" w:eastAsia="x-none"/>
    </w:rPr>
  </w:style>
  <w:style w:type="paragraph" w:styleId="Kommentarthema">
    <w:name w:val="annotation subject"/>
    <w:basedOn w:val="Kommentartext"/>
    <w:next w:val="Kommentartext"/>
    <w:link w:val="KommentarthemaZchn"/>
    <w:uiPriority w:val="99"/>
    <w:rsid w:val="006F2F43"/>
    <w:rPr>
      <w:b/>
      <w:bCs/>
    </w:rPr>
  </w:style>
  <w:style w:type="character" w:customStyle="1" w:styleId="KommentarthemaZchn">
    <w:name w:val="Kommentarthema Zchn"/>
    <w:basedOn w:val="KommentartextZchn"/>
    <w:link w:val="Kommentarthema"/>
    <w:uiPriority w:val="99"/>
    <w:locked/>
    <w:rsid w:val="006F2F43"/>
    <w:rPr>
      <w:rFonts w:ascii="Segoe UI" w:hAnsi="Segoe UI" w:cs="Times New Roman"/>
      <w:b/>
      <w:bCs/>
      <w:lang w:val="de-DE" w:eastAsia="x-none"/>
    </w:rPr>
  </w:style>
  <w:style w:type="paragraph" w:styleId="StandardWeb">
    <w:name w:val="Normal (Web)"/>
    <w:basedOn w:val="Standard"/>
    <w:uiPriority w:val="99"/>
    <w:rsid w:val="006F2F43"/>
    <w:rPr>
      <w:rFonts w:ascii="Times New Roman" w:hAnsi="Times New Roman"/>
      <w:sz w:val="24"/>
    </w:rPr>
  </w:style>
  <w:style w:type="paragraph" w:styleId="Listenabsatz">
    <w:name w:val="List Paragraph"/>
    <w:basedOn w:val="Standard"/>
    <w:uiPriority w:val="63"/>
    <w:qFormat/>
    <w:rsid w:val="006F2F43"/>
    <w:pPr>
      <w:ind w:left="720"/>
      <w:contextualSpacing/>
    </w:pPr>
  </w:style>
  <w:style w:type="paragraph" w:styleId="berarbeitung">
    <w:name w:val="Revision"/>
    <w:hidden/>
    <w:uiPriority w:val="62"/>
    <w:unhideWhenUsed/>
    <w:rsid w:val="00912BDF"/>
    <w:rPr>
      <w:rFonts w:ascii="Segoe UI" w:hAnsi="Segoe UI"/>
      <w:sz w:val="22"/>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34797">
      <w:marLeft w:val="0"/>
      <w:marRight w:val="0"/>
      <w:marTop w:val="0"/>
      <w:marBottom w:val="0"/>
      <w:divBdr>
        <w:top w:val="none" w:sz="0" w:space="0" w:color="auto"/>
        <w:left w:val="none" w:sz="0" w:space="0" w:color="auto"/>
        <w:bottom w:val="none" w:sz="0" w:space="0" w:color="auto"/>
        <w:right w:val="none" w:sz="0" w:space="0" w:color="auto"/>
      </w:divBdr>
    </w:div>
    <w:div w:id="141234798">
      <w:marLeft w:val="0"/>
      <w:marRight w:val="0"/>
      <w:marTop w:val="0"/>
      <w:marBottom w:val="0"/>
      <w:divBdr>
        <w:top w:val="none" w:sz="0" w:space="0" w:color="auto"/>
        <w:left w:val="none" w:sz="0" w:space="0" w:color="auto"/>
        <w:bottom w:val="none" w:sz="0" w:space="0" w:color="auto"/>
        <w:right w:val="none" w:sz="0" w:space="0" w:color="auto"/>
      </w:divBdr>
    </w:div>
    <w:div w:id="141234799">
      <w:marLeft w:val="0"/>
      <w:marRight w:val="0"/>
      <w:marTop w:val="0"/>
      <w:marBottom w:val="0"/>
      <w:divBdr>
        <w:top w:val="none" w:sz="0" w:space="0" w:color="auto"/>
        <w:left w:val="none" w:sz="0" w:space="0" w:color="auto"/>
        <w:bottom w:val="none" w:sz="0" w:space="0" w:color="auto"/>
        <w:right w:val="none" w:sz="0" w:space="0" w:color="auto"/>
      </w:divBdr>
    </w:div>
    <w:div w:id="141234800">
      <w:marLeft w:val="0"/>
      <w:marRight w:val="0"/>
      <w:marTop w:val="0"/>
      <w:marBottom w:val="0"/>
      <w:divBdr>
        <w:top w:val="none" w:sz="0" w:space="0" w:color="auto"/>
        <w:left w:val="none" w:sz="0" w:space="0" w:color="auto"/>
        <w:bottom w:val="none" w:sz="0" w:space="0" w:color="auto"/>
        <w:right w:val="none" w:sz="0" w:space="0" w:color="auto"/>
      </w:divBdr>
    </w:div>
    <w:div w:id="141234801">
      <w:marLeft w:val="0"/>
      <w:marRight w:val="0"/>
      <w:marTop w:val="0"/>
      <w:marBottom w:val="0"/>
      <w:divBdr>
        <w:top w:val="none" w:sz="0" w:space="0" w:color="auto"/>
        <w:left w:val="none" w:sz="0" w:space="0" w:color="auto"/>
        <w:bottom w:val="none" w:sz="0" w:space="0" w:color="auto"/>
        <w:right w:val="none" w:sz="0" w:space="0" w:color="auto"/>
      </w:divBdr>
    </w:div>
    <w:div w:id="141234802">
      <w:marLeft w:val="0"/>
      <w:marRight w:val="0"/>
      <w:marTop w:val="0"/>
      <w:marBottom w:val="0"/>
      <w:divBdr>
        <w:top w:val="none" w:sz="0" w:space="0" w:color="auto"/>
        <w:left w:val="none" w:sz="0" w:space="0" w:color="auto"/>
        <w:bottom w:val="none" w:sz="0" w:space="0" w:color="auto"/>
        <w:right w:val="none" w:sz="0" w:space="0" w:color="auto"/>
      </w:divBdr>
    </w:div>
    <w:div w:id="141234803">
      <w:marLeft w:val="0"/>
      <w:marRight w:val="0"/>
      <w:marTop w:val="0"/>
      <w:marBottom w:val="0"/>
      <w:divBdr>
        <w:top w:val="none" w:sz="0" w:space="0" w:color="auto"/>
        <w:left w:val="none" w:sz="0" w:space="0" w:color="auto"/>
        <w:bottom w:val="none" w:sz="0" w:space="0" w:color="auto"/>
        <w:right w:val="none" w:sz="0" w:space="0" w:color="auto"/>
      </w:divBdr>
    </w:div>
    <w:div w:id="141234804">
      <w:marLeft w:val="0"/>
      <w:marRight w:val="0"/>
      <w:marTop w:val="0"/>
      <w:marBottom w:val="0"/>
      <w:divBdr>
        <w:top w:val="none" w:sz="0" w:space="0" w:color="auto"/>
        <w:left w:val="none" w:sz="0" w:space="0" w:color="auto"/>
        <w:bottom w:val="none" w:sz="0" w:space="0" w:color="auto"/>
        <w:right w:val="none" w:sz="0" w:space="0" w:color="auto"/>
      </w:divBdr>
    </w:div>
    <w:div w:id="141234805">
      <w:marLeft w:val="0"/>
      <w:marRight w:val="0"/>
      <w:marTop w:val="0"/>
      <w:marBottom w:val="0"/>
      <w:divBdr>
        <w:top w:val="none" w:sz="0" w:space="0" w:color="auto"/>
        <w:left w:val="none" w:sz="0" w:space="0" w:color="auto"/>
        <w:bottom w:val="none" w:sz="0" w:space="0" w:color="auto"/>
        <w:right w:val="none" w:sz="0" w:space="0" w:color="auto"/>
      </w:divBdr>
    </w:div>
    <w:div w:id="141234806">
      <w:marLeft w:val="0"/>
      <w:marRight w:val="0"/>
      <w:marTop w:val="0"/>
      <w:marBottom w:val="0"/>
      <w:divBdr>
        <w:top w:val="none" w:sz="0" w:space="0" w:color="auto"/>
        <w:left w:val="none" w:sz="0" w:space="0" w:color="auto"/>
        <w:bottom w:val="none" w:sz="0" w:space="0" w:color="auto"/>
        <w:right w:val="none" w:sz="0" w:space="0" w:color="auto"/>
      </w:divBdr>
    </w:div>
    <w:div w:id="141234807">
      <w:marLeft w:val="0"/>
      <w:marRight w:val="0"/>
      <w:marTop w:val="0"/>
      <w:marBottom w:val="0"/>
      <w:divBdr>
        <w:top w:val="none" w:sz="0" w:space="0" w:color="auto"/>
        <w:left w:val="none" w:sz="0" w:space="0" w:color="auto"/>
        <w:bottom w:val="none" w:sz="0" w:space="0" w:color="auto"/>
        <w:right w:val="none" w:sz="0" w:space="0" w:color="auto"/>
      </w:divBdr>
    </w:div>
    <w:div w:id="141234808">
      <w:marLeft w:val="0"/>
      <w:marRight w:val="0"/>
      <w:marTop w:val="0"/>
      <w:marBottom w:val="0"/>
      <w:divBdr>
        <w:top w:val="none" w:sz="0" w:space="0" w:color="auto"/>
        <w:left w:val="none" w:sz="0" w:space="0" w:color="auto"/>
        <w:bottom w:val="none" w:sz="0" w:space="0" w:color="auto"/>
        <w:right w:val="none" w:sz="0" w:space="0" w:color="auto"/>
      </w:divBdr>
    </w:div>
    <w:div w:id="141234809">
      <w:marLeft w:val="0"/>
      <w:marRight w:val="0"/>
      <w:marTop w:val="0"/>
      <w:marBottom w:val="0"/>
      <w:divBdr>
        <w:top w:val="none" w:sz="0" w:space="0" w:color="auto"/>
        <w:left w:val="none" w:sz="0" w:space="0" w:color="auto"/>
        <w:bottom w:val="none" w:sz="0" w:space="0" w:color="auto"/>
        <w:right w:val="none" w:sz="0" w:space="0" w:color="auto"/>
      </w:divBdr>
    </w:div>
    <w:div w:id="141234810">
      <w:marLeft w:val="0"/>
      <w:marRight w:val="0"/>
      <w:marTop w:val="0"/>
      <w:marBottom w:val="0"/>
      <w:divBdr>
        <w:top w:val="none" w:sz="0" w:space="0" w:color="auto"/>
        <w:left w:val="none" w:sz="0" w:space="0" w:color="auto"/>
        <w:bottom w:val="none" w:sz="0" w:space="0" w:color="auto"/>
        <w:right w:val="none" w:sz="0" w:space="0" w:color="auto"/>
      </w:divBdr>
    </w:div>
    <w:div w:id="141234811">
      <w:marLeft w:val="0"/>
      <w:marRight w:val="0"/>
      <w:marTop w:val="0"/>
      <w:marBottom w:val="0"/>
      <w:divBdr>
        <w:top w:val="none" w:sz="0" w:space="0" w:color="auto"/>
        <w:left w:val="none" w:sz="0" w:space="0" w:color="auto"/>
        <w:bottom w:val="none" w:sz="0" w:space="0" w:color="auto"/>
        <w:right w:val="none" w:sz="0" w:space="0" w:color="auto"/>
      </w:divBdr>
    </w:div>
    <w:div w:id="141234812">
      <w:marLeft w:val="0"/>
      <w:marRight w:val="0"/>
      <w:marTop w:val="0"/>
      <w:marBottom w:val="0"/>
      <w:divBdr>
        <w:top w:val="none" w:sz="0" w:space="0" w:color="auto"/>
        <w:left w:val="none" w:sz="0" w:space="0" w:color="auto"/>
        <w:bottom w:val="none" w:sz="0" w:space="0" w:color="auto"/>
        <w:right w:val="none" w:sz="0" w:space="0" w:color="auto"/>
      </w:divBdr>
    </w:div>
    <w:div w:id="141234813">
      <w:marLeft w:val="0"/>
      <w:marRight w:val="0"/>
      <w:marTop w:val="0"/>
      <w:marBottom w:val="0"/>
      <w:divBdr>
        <w:top w:val="none" w:sz="0" w:space="0" w:color="auto"/>
        <w:left w:val="none" w:sz="0" w:space="0" w:color="auto"/>
        <w:bottom w:val="none" w:sz="0" w:space="0" w:color="auto"/>
        <w:right w:val="none" w:sz="0" w:space="0" w:color="auto"/>
      </w:divBdr>
    </w:div>
    <w:div w:id="141234814">
      <w:marLeft w:val="0"/>
      <w:marRight w:val="0"/>
      <w:marTop w:val="0"/>
      <w:marBottom w:val="0"/>
      <w:divBdr>
        <w:top w:val="none" w:sz="0" w:space="0" w:color="auto"/>
        <w:left w:val="none" w:sz="0" w:space="0" w:color="auto"/>
        <w:bottom w:val="none" w:sz="0" w:space="0" w:color="auto"/>
        <w:right w:val="none" w:sz="0" w:space="0" w:color="auto"/>
      </w:divBdr>
    </w:div>
    <w:div w:id="141234815">
      <w:marLeft w:val="0"/>
      <w:marRight w:val="0"/>
      <w:marTop w:val="0"/>
      <w:marBottom w:val="0"/>
      <w:divBdr>
        <w:top w:val="none" w:sz="0" w:space="0" w:color="auto"/>
        <w:left w:val="none" w:sz="0" w:space="0" w:color="auto"/>
        <w:bottom w:val="none" w:sz="0" w:space="0" w:color="auto"/>
        <w:right w:val="none" w:sz="0" w:space="0" w:color="auto"/>
      </w:divBdr>
    </w:div>
    <w:div w:id="141234816">
      <w:marLeft w:val="0"/>
      <w:marRight w:val="0"/>
      <w:marTop w:val="0"/>
      <w:marBottom w:val="0"/>
      <w:divBdr>
        <w:top w:val="none" w:sz="0" w:space="0" w:color="auto"/>
        <w:left w:val="none" w:sz="0" w:space="0" w:color="auto"/>
        <w:bottom w:val="none" w:sz="0" w:space="0" w:color="auto"/>
        <w:right w:val="none" w:sz="0" w:space="0" w:color="auto"/>
      </w:divBdr>
    </w:div>
    <w:div w:id="1412348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2f792e8-4dad-42c1-ad63-44982727bf4d" ContentTypeId="0x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ef406d6b-70e0-427c-b08d-4edfc77771aa"/>
    <lcf76f155ced4ddcb4097134ff3c332f xmlns="505bcab8-95ea-4dab-8a56-cfe8a112cc7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B5ACB1ADA5BC5641B7A2047F77CF5FB9" ma:contentTypeVersion="23" ma:contentTypeDescription="Ein neues Dokument erstellen." ma:contentTypeScope="" ma:versionID="541f8dea0df43e9ca540ea5f3898d9e1">
  <xsd:schema xmlns:xsd="http://www.w3.org/2001/XMLSchema" xmlns:xs="http://www.w3.org/2001/XMLSchema" xmlns:p="http://schemas.microsoft.com/office/2006/metadata/properties" xmlns:ns2="505bcab8-95ea-4dab-8a56-cfe8a112cc79" xmlns:ns3="eca01cb8-2d9b-4f63-864f-1e0cc20a277c" xmlns:ns4="ef406d6b-70e0-427c-b08d-4edfc77771aa" targetNamespace="http://schemas.microsoft.com/office/2006/metadata/properties" ma:root="true" ma:fieldsID="8257b21753edd9f3473f67b161f9f6ea" ns2:_="" ns3:_="" ns4:_="">
    <xsd:import namespace="505bcab8-95ea-4dab-8a56-cfe8a112cc79"/>
    <xsd:import namespace="eca01cb8-2d9b-4f63-864f-1e0cc20a277c"/>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4:TaxCatchAll"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bcab8-95ea-4dab-8a56-cfe8a112c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01cb8-2d9b-4f63-864f-1e0cc20a277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16bf10-b8fd-418f-99ab-66d1a447358c}" ma:internalName="TaxCatchAll" ma:showField="CatchAllData" ma:web="eca01cb8-2d9b-4f63-864f-1e0cc20a27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BECBB0-C5FC-4B44-8863-8781BA5F7AA0}">
  <ds:schemaRefs>
    <ds:schemaRef ds:uri="http://schemas.openxmlformats.org/officeDocument/2006/bibliography"/>
  </ds:schemaRefs>
</ds:datastoreItem>
</file>

<file path=customXml/itemProps2.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3.xml><?xml version="1.0" encoding="utf-8"?>
<ds:datastoreItem xmlns:ds="http://schemas.openxmlformats.org/officeDocument/2006/customXml" ds:itemID="{5F3D7CF6-57E9-467E-9B15-AC1950D53701}">
  <ds:schemaRefs>
    <ds:schemaRef ds:uri="http://schemas.microsoft.com/office/2006/metadata/properties"/>
    <ds:schemaRef ds:uri="http://schemas.microsoft.com/office/infopath/2007/PartnerControls"/>
    <ds:schemaRef ds:uri="ef406d6b-70e0-427c-b08d-4edfc77771aa"/>
    <ds:schemaRef ds:uri="505bcab8-95ea-4dab-8a56-cfe8a112cc79"/>
  </ds:schemaRefs>
</ds:datastoreItem>
</file>

<file path=customXml/itemProps4.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5.xml><?xml version="1.0" encoding="utf-8"?>
<ds:datastoreItem xmlns:ds="http://schemas.openxmlformats.org/officeDocument/2006/customXml" ds:itemID="{82CEE7AB-901F-4E5B-A696-85AA81BBA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bcab8-95ea-4dab-8a56-cfe8a112cc79"/>
    <ds:schemaRef ds:uri="eca01cb8-2d9b-4f63-864f-1e0cc20a277c"/>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2</Pages>
  <Words>529</Words>
  <Characters>3334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Henkel AG &amp; Co. KGaA</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Daniela Sykora (ext)</cp:lastModifiedBy>
  <cp:revision>3</cp:revision>
  <cp:lastPrinted>2026-08-03T06:45:00Z</cp:lastPrinted>
  <dcterms:created xsi:type="dcterms:W3CDTF">2026-10-16T10:56:00Z</dcterms:created>
  <dcterms:modified xsi:type="dcterms:W3CDTF">2026-10-16T11:10:00Z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0x010100B5ACB1ADA5BC5641B7A2047F77CF5FB9</vt:lpwstr>
  </property>
  <property fmtid="{D5CDD505-2E9C-101B-9397-08002B2CF9AE}" pid="3" name="MediaServiceImageTags">
    <vt:lpwstr/>
  </property>
  <property fmtid="{D5CDD505-2E9C-101B-9397-08002B2CF9AE}" pid="4" name="MSIP_Label_a844c618-538c-404a-b2f6-f58b5e4f4fae_Enabled">
    <vt:lpwstr>true</vt:lpwstr>
  </property>
  <property fmtid="{D5CDD505-2E9C-101B-9397-08002B2CF9AE}" pid="5" name="MSIP_Label_a844c618-538c-404a-b2f6-f58b5e4f4fae_SetDate">
    <vt:lpwstr>2026-01-22T10:34:24Z</vt:lpwstr>
  </property>
  <property fmtid="{D5CDD505-2E9C-101B-9397-08002B2CF9AE}" pid="6" name="MSIP_Label_a844c618-538c-404a-b2f6-f58b5e4f4fae_Method">
    <vt:lpwstr>Privileged</vt:lpwstr>
  </property>
  <property fmtid="{D5CDD505-2E9C-101B-9397-08002B2CF9AE}" pid="7" name="MSIP_Label_a844c618-538c-404a-b2f6-f58b5e4f4fae_Name">
    <vt:lpwstr>Public</vt:lpwstr>
  </property>
  <property fmtid="{D5CDD505-2E9C-101B-9397-08002B2CF9AE}" pid="8" name="MSIP_Label_a844c618-538c-404a-b2f6-f58b5e4f4fae_SiteId">
    <vt:lpwstr>41eb501a-f671-4ce0-a5bf-b64168c3705f</vt:lpwstr>
  </property>
  <property fmtid="{D5CDD505-2E9C-101B-9397-08002B2CF9AE}" pid="9" name="MSIP_Label_a844c618-538c-404a-b2f6-f58b5e4f4fae_ActionId">
    <vt:lpwstr>2f8fe59e-b68d-48b4-8898-f2ac25cef453</vt:lpwstr>
  </property>
  <property fmtid="{D5CDD505-2E9C-101B-9397-08002B2CF9AE}" pid="10" name="MSIP_Label_a844c618-538c-404a-b2f6-f58b5e4f4fae_ContentBits">
    <vt:lpwstr>0</vt:lpwstr>
  </property>
  <property fmtid="{D5CDD505-2E9C-101B-9397-08002B2CF9AE}" pid="11" name="MSIP_Label_a844c618-538c-404a-b2f6-f58b5e4f4fae_Tag">
    <vt:lpwstr>50, 0, 1, 1</vt:lpwstr>
  </property>
</Properties>
</file>