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E41E8" w14:textId="09970CA5" w:rsidR="00B422EC" w:rsidRPr="00953EA0" w:rsidRDefault="007762D3" w:rsidP="00643D8A">
      <w:pPr>
        <w:pStyle w:val="MonthDayYear"/>
        <w:rPr>
          <w:rFonts w:asciiTheme="minorHAnsi" w:hAnsiTheme="minorHAnsi" w:cstheme="minorHAnsi"/>
          <w:iCs/>
        </w:rPr>
      </w:pPr>
      <w:r>
        <w:rPr>
          <w:rFonts w:asciiTheme="minorHAnsi" w:hAnsiTheme="minorHAnsi" w:cstheme="minorHAnsi"/>
        </w:rPr>
        <w:t>November</w:t>
      </w:r>
      <w:r w:rsidR="00775121" w:rsidRPr="00953EA0">
        <w:rPr>
          <w:rFonts w:asciiTheme="minorHAnsi" w:hAnsiTheme="minorHAnsi" w:cstheme="minorHAnsi"/>
        </w:rPr>
        <w:t xml:space="preserve"> </w:t>
      </w:r>
      <w:r w:rsidR="00B62D6C" w:rsidRPr="00953EA0">
        <w:rPr>
          <w:rFonts w:asciiTheme="minorHAnsi" w:hAnsiTheme="minorHAnsi" w:cstheme="minorHAnsi"/>
        </w:rPr>
        <w:t>202</w:t>
      </w:r>
      <w:r w:rsidR="008E758F" w:rsidRPr="00953EA0">
        <w:rPr>
          <w:rFonts w:asciiTheme="minorHAnsi" w:hAnsiTheme="minorHAnsi" w:cstheme="minorHAnsi"/>
        </w:rPr>
        <w:t>6</w:t>
      </w:r>
    </w:p>
    <w:p w14:paraId="79EFE533" w14:textId="77777777" w:rsidR="00775121" w:rsidRPr="00953EA0" w:rsidRDefault="00775121" w:rsidP="00775121">
      <w:pPr>
        <w:rPr>
          <w:rFonts w:asciiTheme="minorHAnsi" w:hAnsiTheme="minorHAnsi" w:cstheme="minorHAnsi"/>
          <w:b/>
          <w:bCs/>
          <w:sz w:val="32"/>
        </w:rPr>
      </w:pPr>
    </w:p>
    <w:p w14:paraId="4E7F90C9" w14:textId="77777777" w:rsidR="00775121" w:rsidRPr="00953EA0" w:rsidRDefault="00775121" w:rsidP="00775121">
      <w:pPr>
        <w:rPr>
          <w:rFonts w:asciiTheme="minorHAnsi" w:hAnsiTheme="minorHAnsi" w:cstheme="minorHAnsi"/>
          <w:b/>
          <w:bCs/>
          <w:sz w:val="32"/>
        </w:rPr>
      </w:pPr>
    </w:p>
    <w:p w14:paraId="65251EBE" w14:textId="77777777" w:rsidR="00C00C13" w:rsidRPr="00953EA0" w:rsidRDefault="00C00C13" w:rsidP="00C00C13">
      <w:pPr>
        <w:rPr>
          <w:rFonts w:asciiTheme="minorHAnsi" w:hAnsiTheme="minorHAnsi" w:cstheme="minorHAnsi"/>
          <w:b/>
          <w:bCs/>
          <w:sz w:val="32"/>
        </w:rPr>
      </w:pPr>
      <w:r w:rsidRPr="00953EA0">
        <w:rPr>
          <w:rFonts w:asciiTheme="minorHAnsi" w:hAnsiTheme="minorHAnsi" w:cstheme="minorHAnsi"/>
          <w:b/>
          <w:bCs/>
          <w:sz w:val="32"/>
        </w:rPr>
        <w:t>Winter-Ready: Die besten Beauty-Hacks gegen Heizungsluft, Mützen-</w:t>
      </w:r>
      <w:proofErr w:type="spellStart"/>
      <w:r w:rsidRPr="00953EA0">
        <w:rPr>
          <w:rFonts w:asciiTheme="minorHAnsi" w:hAnsiTheme="minorHAnsi" w:cstheme="minorHAnsi"/>
          <w:b/>
          <w:bCs/>
          <w:sz w:val="32"/>
        </w:rPr>
        <w:t>Frizz</w:t>
      </w:r>
      <w:proofErr w:type="spellEnd"/>
      <w:r w:rsidRPr="00953EA0">
        <w:rPr>
          <w:rFonts w:asciiTheme="minorHAnsi" w:hAnsiTheme="minorHAnsi" w:cstheme="minorHAnsi"/>
          <w:b/>
          <w:bCs/>
          <w:sz w:val="32"/>
        </w:rPr>
        <w:t xml:space="preserve"> &amp; Herbstwind!</w:t>
      </w:r>
    </w:p>
    <w:p w14:paraId="5E057034" w14:textId="77777777" w:rsidR="00852511" w:rsidRPr="00953EA0" w:rsidRDefault="00852511" w:rsidP="00365E44">
      <w:pPr>
        <w:rPr>
          <w:rFonts w:asciiTheme="minorHAnsi" w:hAnsiTheme="minorHAnsi" w:cstheme="minorHAnsi"/>
        </w:rPr>
      </w:pPr>
    </w:p>
    <w:p w14:paraId="7449A337" w14:textId="68E16EB2" w:rsidR="00C00C13" w:rsidRPr="00953EA0" w:rsidRDefault="00C00C13" w:rsidP="00953EA0">
      <w:pPr>
        <w:spacing w:before="100" w:beforeAutospacing="1" w:line="240" w:lineRule="auto"/>
        <w:rPr>
          <w:rFonts w:asciiTheme="minorHAnsi" w:hAnsiTheme="minorHAnsi" w:cstheme="minorHAnsi"/>
          <w:b/>
          <w:bCs/>
          <w:szCs w:val="22"/>
        </w:rPr>
      </w:pPr>
      <w:r w:rsidRPr="00953EA0">
        <w:rPr>
          <w:rFonts w:asciiTheme="minorHAnsi" w:hAnsiTheme="minorHAnsi" w:cstheme="minorHAnsi"/>
          <w:b/>
          <w:bCs/>
          <w:szCs w:val="22"/>
        </w:rPr>
        <w:t xml:space="preserve">Wenn </w:t>
      </w:r>
      <w:r w:rsidR="00953EA0">
        <w:rPr>
          <w:rFonts w:asciiTheme="minorHAnsi" w:hAnsiTheme="minorHAnsi" w:cstheme="minorHAnsi"/>
          <w:b/>
          <w:bCs/>
          <w:szCs w:val="22"/>
        </w:rPr>
        <w:t>im</w:t>
      </w:r>
      <w:r w:rsidRPr="00953EA0">
        <w:rPr>
          <w:rFonts w:asciiTheme="minorHAnsi" w:hAnsiTheme="minorHAnsi" w:cstheme="minorHAnsi"/>
          <w:b/>
          <w:bCs/>
          <w:szCs w:val="22"/>
        </w:rPr>
        <w:t xml:space="preserve"> Oktober die Tage kühler werden und die Heizsaison startet, bereite</w:t>
      </w:r>
      <w:r w:rsidR="00953EA0">
        <w:rPr>
          <w:rFonts w:asciiTheme="minorHAnsi" w:hAnsiTheme="minorHAnsi" w:cstheme="minorHAnsi"/>
          <w:b/>
          <w:bCs/>
          <w:szCs w:val="22"/>
        </w:rPr>
        <w:t>t man auch das</w:t>
      </w:r>
      <w:r w:rsidRPr="00953EA0">
        <w:rPr>
          <w:rFonts w:asciiTheme="minorHAnsi" w:hAnsiTheme="minorHAnsi" w:cstheme="minorHAnsi"/>
          <w:b/>
          <w:bCs/>
          <w:szCs w:val="22"/>
        </w:rPr>
        <w:t xml:space="preserve"> Haar auf die kältere Jahreszeit vor. Denn die Übergangszeit fordert es auf ganz eigene Weise heraus: Trockene Raumluft entzieht den Längen allmählich wertvolle Feuchtigkeit, während erste dicke Schals und Mützen für Reibung und kleine </w:t>
      </w:r>
      <w:proofErr w:type="spellStart"/>
      <w:r w:rsidRPr="00953EA0">
        <w:rPr>
          <w:rFonts w:asciiTheme="minorHAnsi" w:hAnsiTheme="minorHAnsi" w:cstheme="minorHAnsi"/>
          <w:b/>
          <w:bCs/>
          <w:szCs w:val="22"/>
        </w:rPr>
        <w:t>Frizz</w:t>
      </w:r>
      <w:proofErr w:type="spellEnd"/>
      <w:r w:rsidRPr="00953EA0">
        <w:rPr>
          <w:rFonts w:asciiTheme="minorHAnsi" w:hAnsiTheme="minorHAnsi" w:cstheme="minorHAnsi"/>
          <w:b/>
          <w:bCs/>
          <w:szCs w:val="22"/>
        </w:rPr>
        <w:t>-Momente sorgen. Wer sein Haar schon jetzt gezielt stärkt und schützt, kommt unbeschwert und geschmeidig durch die gesamte Saison.</w:t>
      </w:r>
    </w:p>
    <w:p w14:paraId="452F2CCC" w14:textId="4F9B9BA8" w:rsidR="009D1E60" w:rsidRPr="00953EA0" w:rsidRDefault="00953EA0" w:rsidP="00953EA0">
      <w:pPr>
        <w:spacing w:before="100" w:beforeAutospacing="1" w:line="240" w:lineRule="auto"/>
        <w:rPr>
          <w:rFonts w:asciiTheme="minorHAnsi" w:hAnsiTheme="minorHAnsi" w:cstheme="minorHAnsi"/>
          <w:szCs w:val="22"/>
        </w:rPr>
      </w:pPr>
      <w:r>
        <w:rPr>
          <w:rFonts w:asciiTheme="minorHAnsi" w:hAnsiTheme="minorHAnsi" w:cstheme="minorHAnsi"/>
          <w:szCs w:val="22"/>
        </w:rPr>
        <w:t>Das</w:t>
      </w:r>
      <w:r w:rsidR="00C00C13" w:rsidRPr="00953EA0">
        <w:rPr>
          <w:rFonts w:asciiTheme="minorHAnsi" w:hAnsiTheme="minorHAnsi" w:cstheme="minorHAnsi"/>
          <w:szCs w:val="22"/>
        </w:rPr>
        <w:t xml:space="preserve"> Geheimrezept für die kühle Jahreszeit? Ein vorausschauender </w:t>
      </w:r>
      <w:proofErr w:type="spellStart"/>
      <w:r w:rsidR="00C00C13" w:rsidRPr="00953EA0">
        <w:rPr>
          <w:rFonts w:asciiTheme="minorHAnsi" w:hAnsiTheme="minorHAnsi" w:cstheme="minorHAnsi"/>
          <w:szCs w:val="22"/>
        </w:rPr>
        <w:t>Moisture</w:t>
      </w:r>
      <w:proofErr w:type="spellEnd"/>
      <w:r w:rsidR="00C00C13" w:rsidRPr="00953EA0">
        <w:rPr>
          <w:rFonts w:asciiTheme="minorHAnsi" w:hAnsiTheme="minorHAnsi" w:cstheme="minorHAnsi"/>
          <w:szCs w:val="22"/>
        </w:rPr>
        <w:t xml:space="preserve">-Look, gezielte Kopfhaut-Pflege und smarter Schutz vor austrocknender Heizungsluft! Ob seidiger Winter-Glow, geschützte Längen oder eine ausbalancierte Kopfhaut – </w:t>
      </w:r>
      <w:r>
        <w:rPr>
          <w:rFonts w:asciiTheme="minorHAnsi" w:hAnsiTheme="minorHAnsi" w:cstheme="minorHAnsi"/>
          <w:szCs w:val="22"/>
        </w:rPr>
        <w:t>Schwarzkopf hat</w:t>
      </w:r>
      <w:r w:rsidR="00C00C13" w:rsidRPr="00953EA0">
        <w:rPr>
          <w:rFonts w:asciiTheme="minorHAnsi" w:hAnsiTheme="minorHAnsi" w:cstheme="minorHAnsi"/>
          <w:szCs w:val="22"/>
        </w:rPr>
        <w:t xml:space="preserve"> die wichtigsten Trend-Routinen, smarte Profi-Hacks und Pflege-Essentials. </w:t>
      </w:r>
    </w:p>
    <w:p w14:paraId="4901432B" w14:textId="2D0C8F21" w:rsidR="00DD44B1" w:rsidRPr="00953EA0" w:rsidRDefault="00775121" w:rsidP="00953EA0">
      <w:pPr>
        <w:spacing w:before="100" w:beforeAutospacing="1" w:line="240" w:lineRule="auto"/>
        <w:rPr>
          <w:rFonts w:asciiTheme="minorHAnsi" w:hAnsiTheme="minorHAnsi" w:cstheme="minorHAnsi"/>
          <w:b/>
          <w:bCs/>
          <w:szCs w:val="22"/>
        </w:rPr>
      </w:pPr>
      <w:r w:rsidRPr="00953EA0">
        <w:rPr>
          <w:rFonts w:asciiTheme="minorHAnsi" w:hAnsiTheme="minorHAnsi" w:cstheme="minorHAnsi"/>
          <w:b/>
          <w:bCs/>
          <w:szCs w:val="22"/>
        </w:rPr>
        <w:t>Produktempfehlung</w:t>
      </w:r>
    </w:p>
    <w:p w14:paraId="21DA1B88" w14:textId="545FF645" w:rsidR="004060BA" w:rsidRPr="00953EA0" w:rsidRDefault="00F51410" w:rsidP="00953EA0">
      <w:pPr>
        <w:tabs>
          <w:tab w:val="num" w:pos="720"/>
        </w:tabs>
        <w:spacing w:before="100" w:beforeAutospacing="1" w:after="100" w:afterAutospacing="1" w:line="240" w:lineRule="auto"/>
        <w:ind w:left="340"/>
        <w:jc w:val="left"/>
        <w:rPr>
          <w:rFonts w:asciiTheme="minorHAnsi" w:hAnsiTheme="minorHAnsi" w:cstheme="minorHAnsi"/>
          <w:b/>
          <w:bCs/>
          <w:szCs w:val="22"/>
        </w:rPr>
      </w:pPr>
      <w:r w:rsidRPr="00953EA0">
        <w:rPr>
          <w:rFonts w:asciiTheme="minorHAnsi" w:hAnsiTheme="minorHAnsi" w:cstheme="minorHAnsi"/>
          <w:b/>
          <w:bCs/>
          <w:szCs w:val="22"/>
        </w:rPr>
        <w:t xml:space="preserve">GLISS </w:t>
      </w:r>
      <w:proofErr w:type="spellStart"/>
      <w:r w:rsidRPr="00953EA0">
        <w:rPr>
          <w:rFonts w:asciiTheme="minorHAnsi" w:hAnsiTheme="minorHAnsi" w:cstheme="minorHAnsi"/>
          <w:b/>
          <w:bCs/>
          <w:szCs w:val="22"/>
        </w:rPr>
        <w:t>Scalp</w:t>
      </w:r>
      <w:proofErr w:type="spellEnd"/>
      <w:r w:rsidRPr="00953EA0">
        <w:rPr>
          <w:rFonts w:asciiTheme="minorHAnsi" w:hAnsiTheme="minorHAnsi" w:cstheme="minorHAnsi"/>
          <w:b/>
          <w:bCs/>
          <w:szCs w:val="22"/>
        </w:rPr>
        <w:t xml:space="preserve"> Balance Feuchtigkeitsspendende Serum</w:t>
      </w:r>
    </w:p>
    <w:p w14:paraId="28FB0AC9" w14:textId="7A7C4AEF" w:rsidR="00F51410" w:rsidRPr="00953EA0" w:rsidRDefault="00F51410" w:rsidP="00953EA0">
      <w:pPr>
        <w:pStyle w:val="Listenabsatz"/>
        <w:numPr>
          <w:ilvl w:val="0"/>
          <w:numId w:val="37"/>
        </w:numPr>
        <w:spacing w:before="100" w:beforeAutospacing="1" w:after="100" w:afterAutospacing="1" w:line="240" w:lineRule="auto"/>
        <w:jc w:val="left"/>
        <w:rPr>
          <w:rFonts w:asciiTheme="minorHAnsi" w:hAnsiTheme="minorHAnsi" w:cstheme="minorHAnsi"/>
          <w:sz w:val="24"/>
        </w:rPr>
      </w:pPr>
      <w:r w:rsidRPr="00953EA0">
        <w:rPr>
          <w:rFonts w:asciiTheme="minorHAnsi" w:hAnsiTheme="minorHAnsi" w:cstheme="minorHAnsi"/>
          <w:shd w:val="clear" w:color="auto" w:fill="FFFFFF"/>
        </w:rPr>
        <w:t>I</w:t>
      </w:r>
      <w:r w:rsidRPr="00953EA0">
        <w:rPr>
          <w:rFonts w:asciiTheme="minorHAnsi" w:hAnsiTheme="minorHAnsi" w:cstheme="minorHAnsi"/>
        </w:rPr>
        <w:t>nnovatives Kopfhaut</w:t>
      </w:r>
      <w:r w:rsidR="00953EA0">
        <w:rPr>
          <w:rFonts w:asciiTheme="minorHAnsi" w:hAnsiTheme="minorHAnsi" w:cstheme="minorHAnsi"/>
        </w:rPr>
        <w:t>-S</w:t>
      </w:r>
      <w:r w:rsidRPr="00953EA0">
        <w:rPr>
          <w:rFonts w:asciiTheme="minorHAnsi" w:hAnsiTheme="minorHAnsi" w:cstheme="minorHAnsi"/>
        </w:rPr>
        <w:t xml:space="preserve">erum mit Panthenol und 2 </w:t>
      </w:r>
      <w:r w:rsidR="00953EA0">
        <w:rPr>
          <w:rFonts w:asciiTheme="minorHAnsi" w:hAnsiTheme="minorHAnsi" w:cstheme="minorHAnsi"/>
        </w:rPr>
        <w:t>Prozent</w:t>
      </w:r>
      <w:r w:rsidRPr="00953EA0">
        <w:rPr>
          <w:rFonts w:asciiTheme="minorHAnsi" w:hAnsiTheme="minorHAnsi" w:cstheme="minorHAnsi"/>
        </w:rPr>
        <w:t xml:space="preserve"> Feuchtigkeits-Komplex.</w:t>
      </w:r>
    </w:p>
    <w:p w14:paraId="41D9897A" w14:textId="3F06B8C6" w:rsidR="00F51410" w:rsidRPr="00953EA0" w:rsidRDefault="00F51410" w:rsidP="00953EA0">
      <w:pPr>
        <w:pStyle w:val="Listenabsatz"/>
        <w:numPr>
          <w:ilvl w:val="0"/>
          <w:numId w:val="37"/>
        </w:numPr>
        <w:spacing w:before="100" w:beforeAutospacing="1" w:after="100" w:afterAutospacing="1" w:line="240" w:lineRule="auto"/>
        <w:jc w:val="left"/>
        <w:rPr>
          <w:rFonts w:asciiTheme="minorHAnsi" w:hAnsiTheme="minorHAnsi" w:cstheme="minorHAnsi"/>
        </w:rPr>
      </w:pPr>
      <w:r w:rsidRPr="00953EA0">
        <w:rPr>
          <w:rFonts w:asciiTheme="minorHAnsi" w:hAnsiTheme="minorHAnsi" w:cstheme="minorHAnsi"/>
        </w:rPr>
        <w:t xml:space="preserve">Das Serum versorgt die Kopfhaut optimal mit Feuchtigkeit und unterstützt so das gesunde Gleichgewicht der Kopfhaut bereits nach </w:t>
      </w:r>
      <w:r w:rsidR="00340B90">
        <w:rPr>
          <w:rFonts w:asciiTheme="minorHAnsi" w:hAnsiTheme="minorHAnsi" w:cstheme="minorHAnsi"/>
        </w:rPr>
        <w:t>vier</w:t>
      </w:r>
      <w:r w:rsidRPr="00953EA0">
        <w:rPr>
          <w:rFonts w:asciiTheme="minorHAnsi" w:hAnsiTheme="minorHAnsi" w:cstheme="minorHAnsi"/>
        </w:rPr>
        <w:t xml:space="preserve"> Stunden.</w:t>
      </w:r>
    </w:p>
    <w:p w14:paraId="517BD999" w14:textId="77777777" w:rsidR="00F51410" w:rsidRPr="00953EA0" w:rsidRDefault="00F51410" w:rsidP="00953EA0">
      <w:pPr>
        <w:pStyle w:val="Listenabsatz"/>
        <w:numPr>
          <w:ilvl w:val="0"/>
          <w:numId w:val="37"/>
        </w:numPr>
        <w:spacing w:before="100" w:beforeAutospacing="1" w:after="100" w:afterAutospacing="1" w:line="240" w:lineRule="auto"/>
        <w:jc w:val="left"/>
        <w:rPr>
          <w:rFonts w:asciiTheme="minorHAnsi" w:hAnsiTheme="minorHAnsi" w:cstheme="minorHAnsi"/>
        </w:rPr>
      </w:pPr>
      <w:r w:rsidRPr="00953EA0">
        <w:rPr>
          <w:rFonts w:asciiTheme="minorHAnsi" w:hAnsiTheme="minorHAnsi" w:cstheme="minorHAnsi"/>
        </w:rPr>
        <w:t xml:space="preserve">Dermatologisch getestet. </w:t>
      </w:r>
    </w:p>
    <w:p w14:paraId="5E7BB96B" w14:textId="00778B03" w:rsidR="004060BA" w:rsidRPr="00953EA0" w:rsidRDefault="00F51410" w:rsidP="00953EA0">
      <w:pPr>
        <w:spacing w:before="100" w:beforeAutospacing="1" w:after="100" w:afterAutospacing="1" w:line="240" w:lineRule="auto"/>
        <w:ind w:left="340"/>
        <w:jc w:val="left"/>
        <w:rPr>
          <w:rFonts w:asciiTheme="minorHAnsi" w:hAnsiTheme="minorHAnsi" w:cstheme="minorHAnsi"/>
          <w:b/>
          <w:bCs/>
          <w:szCs w:val="22"/>
        </w:rPr>
      </w:pPr>
      <w:r w:rsidRPr="00953EA0">
        <w:rPr>
          <w:rFonts w:asciiTheme="minorHAnsi" w:hAnsiTheme="minorHAnsi" w:cstheme="minorHAnsi"/>
          <w:b/>
          <w:bCs/>
          <w:szCs w:val="22"/>
        </w:rPr>
        <w:t xml:space="preserve">GLEM vital Volumen &amp; Fülle Shampoo </w:t>
      </w:r>
    </w:p>
    <w:p w14:paraId="1F9F3D09" w14:textId="77777777" w:rsidR="00953EA0" w:rsidRPr="00953EA0" w:rsidRDefault="00953EA0" w:rsidP="00953EA0">
      <w:pPr>
        <w:numPr>
          <w:ilvl w:val="0"/>
          <w:numId w:val="31"/>
        </w:numPr>
        <w:spacing w:before="100" w:beforeAutospacing="1" w:after="100" w:afterAutospacing="1" w:line="240" w:lineRule="auto"/>
        <w:jc w:val="left"/>
        <w:rPr>
          <w:rFonts w:asciiTheme="minorHAnsi" w:hAnsiTheme="minorHAnsi" w:cstheme="minorHAnsi"/>
          <w:sz w:val="24"/>
        </w:rPr>
      </w:pPr>
      <w:r w:rsidRPr="00953EA0">
        <w:rPr>
          <w:rFonts w:asciiTheme="minorHAnsi" w:hAnsiTheme="minorHAnsi" w:cstheme="minorHAnsi"/>
          <w:shd w:val="clear" w:color="auto" w:fill="FFFFFF"/>
        </w:rPr>
        <w:t>Die Formel mit Kollagen und Seerosen-Extrakt verleiht feinem Haar sofort mehr Fülle und Volumen - ohne zu beschweren.</w:t>
      </w:r>
    </w:p>
    <w:p w14:paraId="3AF53286" w14:textId="77777777" w:rsidR="00953EA0" w:rsidRPr="00953EA0" w:rsidRDefault="00953EA0" w:rsidP="00953EA0">
      <w:pPr>
        <w:numPr>
          <w:ilvl w:val="0"/>
          <w:numId w:val="31"/>
        </w:numPr>
        <w:spacing w:before="100" w:beforeAutospacing="1" w:after="100" w:afterAutospacing="1" w:line="240" w:lineRule="auto"/>
        <w:jc w:val="left"/>
        <w:rPr>
          <w:rFonts w:asciiTheme="minorHAnsi" w:hAnsiTheme="minorHAnsi" w:cstheme="minorHAnsi"/>
        </w:rPr>
      </w:pPr>
      <w:r w:rsidRPr="00953EA0">
        <w:rPr>
          <w:rFonts w:asciiTheme="minorHAnsi" w:hAnsiTheme="minorHAnsi" w:cstheme="minorHAnsi"/>
          <w:shd w:val="clear" w:color="auto" w:fill="FFFFFF"/>
        </w:rPr>
        <w:t>Mit Sofort-Pflege-Effekt für gepflegt aussehendes, geschmeidiges Haar und bis zu 48 Stunden Volumen.</w:t>
      </w:r>
    </w:p>
    <w:p w14:paraId="505DBF93" w14:textId="6BA0179E" w:rsidR="004060BA" w:rsidRPr="00953EA0" w:rsidRDefault="00953EA0" w:rsidP="00953EA0">
      <w:pPr>
        <w:numPr>
          <w:ilvl w:val="0"/>
          <w:numId w:val="31"/>
        </w:numPr>
        <w:spacing w:before="100" w:beforeAutospacing="1" w:line="240" w:lineRule="auto"/>
        <w:rPr>
          <w:rFonts w:asciiTheme="minorHAnsi" w:hAnsiTheme="minorHAnsi" w:cstheme="minorHAnsi"/>
          <w:szCs w:val="22"/>
        </w:rPr>
      </w:pPr>
      <w:r w:rsidRPr="00953EA0">
        <w:rPr>
          <w:rFonts w:asciiTheme="minorHAnsi" w:hAnsiTheme="minorHAnsi" w:cstheme="minorHAnsi"/>
          <w:shd w:val="clear" w:color="auto" w:fill="FFFFFF"/>
        </w:rPr>
        <w:t>Mit Pro-Vitamin B5 zur Stärkung des Haares von innen.</w:t>
      </w:r>
    </w:p>
    <w:p w14:paraId="12480F1F" w14:textId="77777777" w:rsidR="002466F2" w:rsidRPr="00953EA0" w:rsidRDefault="002466F2" w:rsidP="00953EA0">
      <w:pPr>
        <w:spacing w:before="100" w:beforeAutospacing="1" w:line="240" w:lineRule="auto"/>
        <w:ind w:left="1080"/>
        <w:rPr>
          <w:rFonts w:asciiTheme="minorHAnsi" w:hAnsiTheme="minorHAnsi" w:cstheme="minorHAnsi"/>
          <w:szCs w:val="22"/>
        </w:rPr>
      </w:pPr>
    </w:p>
    <w:p w14:paraId="5285F803" w14:textId="77777777" w:rsidR="00953EA0" w:rsidRPr="00953EA0" w:rsidRDefault="00953EA0" w:rsidP="00953EA0">
      <w:pPr>
        <w:spacing w:before="100" w:beforeAutospacing="1" w:line="240" w:lineRule="auto"/>
        <w:ind w:left="360"/>
        <w:rPr>
          <w:rFonts w:asciiTheme="minorHAnsi" w:hAnsiTheme="minorHAnsi" w:cstheme="minorHAnsi"/>
          <w:b/>
          <w:bCs/>
          <w:szCs w:val="22"/>
        </w:rPr>
      </w:pPr>
      <w:r w:rsidRPr="00953EA0">
        <w:rPr>
          <w:rFonts w:asciiTheme="minorHAnsi" w:hAnsiTheme="minorHAnsi" w:cstheme="minorHAnsi"/>
          <w:b/>
          <w:bCs/>
          <w:szCs w:val="22"/>
        </w:rPr>
        <w:t xml:space="preserve">Syoss </w:t>
      </w:r>
      <w:proofErr w:type="spellStart"/>
      <w:r w:rsidRPr="00953EA0">
        <w:rPr>
          <w:rFonts w:asciiTheme="minorHAnsi" w:hAnsiTheme="minorHAnsi" w:cstheme="minorHAnsi"/>
          <w:b/>
          <w:bCs/>
          <w:szCs w:val="22"/>
        </w:rPr>
        <w:t>Intense</w:t>
      </w:r>
      <w:proofErr w:type="spellEnd"/>
      <w:r w:rsidRPr="00953EA0">
        <w:rPr>
          <w:rFonts w:asciiTheme="minorHAnsi" w:hAnsiTheme="minorHAnsi" w:cstheme="minorHAnsi"/>
          <w:b/>
          <w:bCs/>
          <w:szCs w:val="22"/>
        </w:rPr>
        <w:t xml:space="preserve"> </w:t>
      </w:r>
      <w:proofErr w:type="spellStart"/>
      <w:r w:rsidRPr="00953EA0">
        <w:rPr>
          <w:rFonts w:asciiTheme="minorHAnsi" w:hAnsiTheme="minorHAnsi" w:cstheme="minorHAnsi"/>
          <w:b/>
          <w:bCs/>
          <w:szCs w:val="22"/>
        </w:rPr>
        <w:t>Repair</w:t>
      </w:r>
      <w:proofErr w:type="spellEnd"/>
      <w:r w:rsidRPr="00953EA0">
        <w:rPr>
          <w:rFonts w:asciiTheme="minorHAnsi" w:hAnsiTheme="minorHAnsi" w:cstheme="minorHAnsi"/>
          <w:b/>
          <w:bCs/>
          <w:szCs w:val="22"/>
        </w:rPr>
        <w:t xml:space="preserve"> Haarmaske </w:t>
      </w:r>
    </w:p>
    <w:p w14:paraId="020D1F85" w14:textId="08EA5CF3" w:rsidR="00953EA0" w:rsidRPr="00953EA0" w:rsidRDefault="00953EA0" w:rsidP="00953EA0">
      <w:pPr>
        <w:numPr>
          <w:ilvl w:val="0"/>
          <w:numId w:val="40"/>
        </w:numPr>
        <w:spacing w:before="100" w:beforeAutospacing="1" w:line="240" w:lineRule="auto"/>
        <w:rPr>
          <w:rFonts w:asciiTheme="minorHAnsi" w:hAnsiTheme="minorHAnsi" w:cstheme="minorHAnsi"/>
          <w:szCs w:val="22"/>
        </w:rPr>
      </w:pPr>
      <w:r w:rsidRPr="00953EA0">
        <w:rPr>
          <w:rFonts w:asciiTheme="minorHAnsi" w:hAnsiTheme="minorHAnsi" w:cstheme="minorHAnsi"/>
          <w:szCs w:val="22"/>
        </w:rPr>
        <w:t xml:space="preserve">Tiefenpflegende Formel mit 13 </w:t>
      </w:r>
      <w:r w:rsidR="00340B90">
        <w:rPr>
          <w:rFonts w:asciiTheme="minorHAnsi" w:hAnsiTheme="minorHAnsi" w:cstheme="minorHAnsi"/>
          <w:szCs w:val="22"/>
        </w:rPr>
        <w:t>Prozent</w:t>
      </w:r>
      <w:r w:rsidRPr="00953EA0">
        <w:rPr>
          <w:rFonts w:asciiTheme="minorHAnsi" w:hAnsiTheme="minorHAnsi" w:cstheme="minorHAnsi"/>
          <w:szCs w:val="22"/>
        </w:rPr>
        <w:t xml:space="preserve"> Protein-Pflege-Komplex, stärkt das Haar von innen und reduziert </w:t>
      </w:r>
      <w:proofErr w:type="spellStart"/>
      <w:r w:rsidRPr="00953EA0">
        <w:rPr>
          <w:rFonts w:asciiTheme="minorHAnsi" w:hAnsiTheme="minorHAnsi" w:cstheme="minorHAnsi"/>
          <w:szCs w:val="22"/>
        </w:rPr>
        <w:t>Frizz</w:t>
      </w:r>
      <w:proofErr w:type="spellEnd"/>
      <w:r w:rsidRPr="00953EA0">
        <w:rPr>
          <w:rFonts w:asciiTheme="minorHAnsi" w:hAnsiTheme="minorHAnsi" w:cstheme="minorHAnsi"/>
          <w:szCs w:val="22"/>
        </w:rPr>
        <w:t>.</w:t>
      </w:r>
    </w:p>
    <w:p w14:paraId="4C7EE2D8" w14:textId="21FC82C9" w:rsidR="00953EA0" w:rsidRPr="00953EA0" w:rsidRDefault="00953EA0" w:rsidP="00953EA0">
      <w:pPr>
        <w:numPr>
          <w:ilvl w:val="0"/>
          <w:numId w:val="40"/>
        </w:numPr>
        <w:spacing w:before="100" w:beforeAutospacing="1" w:line="240" w:lineRule="auto"/>
        <w:rPr>
          <w:rFonts w:asciiTheme="minorHAnsi" w:hAnsiTheme="minorHAnsi" w:cstheme="minorHAnsi"/>
          <w:szCs w:val="22"/>
        </w:rPr>
      </w:pPr>
      <w:r w:rsidRPr="00953EA0">
        <w:rPr>
          <w:rFonts w:asciiTheme="minorHAnsi" w:hAnsiTheme="minorHAnsi" w:cstheme="minorHAnsi"/>
          <w:szCs w:val="22"/>
        </w:rPr>
        <w:t>Schütz</w:t>
      </w:r>
      <w:r w:rsidR="00340B90">
        <w:rPr>
          <w:rFonts w:asciiTheme="minorHAnsi" w:hAnsiTheme="minorHAnsi" w:cstheme="minorHAnsi"/>
          <w:szCs w:val="22"/>
        </w:rPr>
        <w:t>t</w:t>
      </w:r>
      <w:r w:rsidRPr="00953EA0">
        <w:rPr>
          <w:rFonts w:asciiTheme="minorHAnsi" w:hAnsiTheme="minorHAnsi" w:cstheme="minorHAnsi"/>
          <w:szCs w:val="22"/>
        </w:rPr>
        <w:t xml:space="preserve"> das Haar vor äußeren Schäden. </w:t>
      </w:r>
    </w:p>
    <w:p w14:paraId="3166F07A" w14:textId="3AD154C9" w:rsidR="0010348C" w:rsidRPr="00953EA0" w:rsidRDefault="00953EA0" w:rsidP="00953EA0">
      <w:pPr>
        <w:pStyle w:val="Listenabsatz"/>
        <w:numPr>
          <w:ilvl w:val="0"/>
          <w:numId w:val="40"/>
        </w:numPr>
        <w:spacing w:before="100" w:beforeAutospacing="1" w:line="240" w:lineRule="auto"/>
        <w:rPr>
          <w:rFonts w:asciiTheme="minorHAnsi" w:hAnsiTheme="minorHAnsi" w:cstheme="minorHAnsi"/>
          <w:b/>
          <w:bCs/>
          <w:szCs w:val="22"/>
        </w:rPr>
      </w:pPr>
      <w:r w:rsidRPr="00953EA0">
        <w:rPr>
          <w:rFonts w:asciiTheme="minorHAnsi" w:hAnsiTheme="minorHAnsi" w:cstheme="minorHAnsi"/>
          <w:szCs w:val="22"/>
        </w:rPr>
        <w:t>Repariert Haarfasern in allen Ebenen, ohne zu beschweren.</w:t>
      </w:r>
    </w:p>
    <w:p w14:paraId="6064C03B" w14:textId="30F42634" w:rsidR="00953EA0" w:rsidRPr="00953EA0" w:rsidRDefault="00953EA0" w:rsidP="00953EA0">
      <w:pPr>
        <w:spacing w:before="100" w:beforeAutospacing="1" w:line="240" w:lineRule="auto"/>
        <w:rPr>
          <w:rFonts w:asciiTheme="minorHAnsi" w:hAnsiTheme="minorHAnsi" w:cstheme="minorHAnsi"/>
          <w:szCs w:val="22"/>
        </w:rPr>
      </w:pPr>
      <w:r w:rsidRPr="00340B90">
        <w:rPr>
          <w:rFonts w:asciiTheme="minorHAnsi" w:hAnsiTheme="minorHAnsi" w:cstheme="minorHAnsi"/>
          <w:b/>
          <w:bCs/>
          <w:szCs w:val="22"/>
        </w:rPr>
        <w:t>Schutz und Pflege beginnen direkt an der Wurzel</w:t>
      </w:r>
      <w:r w:rsidRPr="00953EA0">
        <w:rPr>
          <w:rFonts w:asciiTheme="minorHAnsi" w:hAnsiTheme="minorHAnsi" w:cstheme="minorHAnsi"/>
          <w:szCs w:val="22"/>
        </w:rPr>
        <w:t xml:space="preserve">: Schon im Oktober bringt der Wechsel von kühlerer Außenluft zu warmer Heizungsluft das Gleichgewicht der Kopfhaut leicht durcheinander. Das </w:t>
      </w:r>
      <w:r w:rsidRPr="00953EA0">
        <w:rPr>
          <w:rFonts w:asciiTheme="minorHAnsi" w:hAnsiTheme="minorHAnsi" w:cstheme="minorHAnsi"/>
          <w:b/>
          <w:bCs/>
          <w:szCs w:val="22"/>
        </w:rPr>
        <w:t xml:space="preserve">GLISS </w:t>
      </w:r>
      <w:proofErr w:type="spellStart"/>
      <w:r w:rsidRPr="00953EA0">
        <w:rPr>
          <w:rFonts w:asciiTheme="minorHAnsi" w:hAnsiTheme="minorHAnsi" w:cstheme="minorHAnsi"/>
          <w:b/>
          <w:bCs/>
          <w:szCs w:val="22"/>
        </w:rPr>
        <w:t>Scalp</w:t>
      </w:r>
      <w:proofErr w:type="spellEnd"/>
      <w:r w:rsidRPr="00953EA0">
        <w:rPr>
          <w:rFonts w:asciiTheme="minorHAnsi" w:hAnsiTheme="minorHAnsi" w:cstheme="minorHAnsi"/>
          <w:b/>
          <w:bCs/>
          <w:szCs w:val="22"/>
        </w:rPr>
        <w:t xml:space="preserve"> Balance Feuchtigkeitsspendende Serum </w:t>
      </w:r>
      <w:r w:rsidRPr="00953EA0">
        <w:rPr>
          <w:rFonts w:asciiTheme="minorHAnsi" w:hAnsiTheme="minorHAnsi" w:cstheme="minorHAnsi"/>
          <w:szCs w:val="22"/>
        </w:rPr>
        <w:t xml:space="preserve">ist die perfekte Lösung für normale bis trockene Kopfhaut. Die dermatologisch getestete, silikonfreie und vegane Formel mit einem 2 </w:t>
      </w:r>
      <w:r w:rsidR="00340B90">
        <w:rPr>
          <w:rFonts w:asciiTheme="minorHAnsi" w:hAnsiTheme="minorHAnsi" w:cstheme="minorHAnsi"/>
          <w:szCs w:val="22"/>
        </w:rPr>
        <w:t>Prozent</w:t>
      </w:r>
      <w:r w:rsidRPr="00953EA0">
        <w:rPr>
          <w:rFonts w:asciiTheme="minorHAnsi" w:hAnsiTheme="minorHAnsi" w:cstheme="minorHAnsi"/>
          <w:szCs w:val="22"/>
        </w:rPr>
        <w:t xml:space="preserve"> Feuchtigkeits-Komplex und Panthenol versorgt die Kopfhaut optimal mit Feuchtigkeit und beruhigt sie spürbar, ohne das Haar zu beschweren. Zudem hilft das Serum, trockenheitsbedingte Schüppchen zu reduzieren. Der Routine-Hack: Das Serum einfach scheitelweise direkt auf die nasse oder trockene Kopfhaut auftragen, sanft einmassieren und nicht ausspülen – für ein entspanntes, rundum gepflegtes Hautgefühl!</w:t>
      </w:r>
    </w:p>
    <w:p w14:paraId="4AC4A7F6" w14:textId="22570A32" w:rsidR="00953EA0" w:rsidRPr="00953EA0" w:rsidRDefault="00953EA0" w:rsidP="00953EA0">
      <w:pPr>
        <w:spacing w:before="100" w:beforeAutospacing="1" w:line="240" w:lineRule="auto"/>
        <w:rPr>
          <w:rFonts w:asciiTheme="minorHAnsi" w:hAnsiTheme="minorHAnsi" w:cstheme="minorHAnsi"/>
          <w:szCs w:val="22"/>
        </w:rPr>
      </w:pPr>
      <w:r w:rsidRPr="00340B90">
        <w:rPr>
          <w:rFonts w:asciiTheme="minorHAnsi" w:hAnsiTheme="minorHAnsi" w:cstheme="minorHAnsi"/>
          <w:b/>
          <w:bCs/>
          <w:szCs w:val="22"/>
        </w:rPr>
        <w:t>Der Mega-Trend Collagen für luftiges Ansatz-Volumen:</w:t>
      </w:r>
      <w:r w:rsidRPr="00953EA0">
        <w:rPr>
          <w:rFonts w:asciiTheme="minorHAnsi" w:hAnsiTheme="minorHAnsi" w:cstheme="minorHAnsi"/>
          <w:szCs w:val="22"/>
        </w:rPr>
        <w:t xml:space="preserve"> Collagen ist derzeit in aller Munde – von der Nahrungsergänzung bis zur Gesichtspflege steht der Power-Wirkstoff für Fülle, Elastizität und jugendliche Spannkraft. Genau diesen Fülle-Effekt bringt das </w:t>
      </w:r>
      <w:r w:rsidR="00340B90">
        <w:rPr>
          <w:rFonts w:asciiTheme="minorHAnsi" w:hAnsiTheme="minorHAnsi" w:cstheme="minorHAnsi"/>
          <w:b/>
          <w:bCs/>
          <w:szCs w:val="22"/>
        </w:rPr>
        <w:t>Glem vital</w:t>
      </w:r>
      <w:r w:rsidRPr="00953EA0">
        <w:rPr>
          <w:rFonts w:asciiTheme="minorHAnsi" w:hAnsiTheme="minorHAnsi" w:cstheme="minorHAnsi"/>
          <w:b/>
          <w:bCs/>
          <w:szCs w:val="22"/>
        </w:rPr>
        <w:t xml:space="preserve"> Volume</w:t>
      </w:r>
      <w:r w:rsidR="00340B90">
        <w:rPr>
          <w:rFonts w:asciiTheme="minorHAnsi" w:hAnsiTheme="minorHAnsi" w:cstheme="minorHAnsi"/>
          <w:b/>
          <w:bCs/>
          <w:szCs w:val="22"/>
        </w:rPr>
        <w:t>n &amp; Fülle</w:t>
      </w:r>
      <w:r w:rsidRPr="00953EA0">
        <w:rPr>
          <w:rFonts w:asciiTheme="minorHAnsi" w:hAnsiTheme="minorHAnsi" w:cstheme="minorHAnsi"/>
          <w:b/>
          <w:bCs/>
          <w:szCs w:val="22"/>
        </w:rPr>
        <w:t xml:space="preserve"> Shampoo</w:t>
      </w:r>
      <w:r w:rsidRPr="00953EA0">
        <w:rPr>
          <w:rFonts w:asciiTheme="minorHAnsi" w:hAnsiTheme="minorHAnsi" w:cstheme="minorHAnsi"/>
          <w:szCs w:val="22"/>
        </w:rPr>
        <w:t xml:space="preserve"> ins Haarpflege-Regal – und das kommt pünktlich zur kühleren Jahreszeit wie gerufen! Denn wenn </w:t>
      </w:r>
      <w:r w:rsidR="00340B90">
        <w:rPr>
          <w:rFonts w:asciiTheme="minorHAnsi" w:hAnsiTheme="minorHAnsi" w:cstheme="minorHAnsi"/>
          <w:szCs w:val="22"/>
        </w:rPr>
        <w:t>Hauben</w:t>
      </w:r>
      <w:r w:rsidRPr="00953EA0">
        <w:rPr>
          <w:rFonts w:asciiTheme="minorHAnsi" w:hAnsiTheme="minorHAnsi" w:cstheme="minorHAnsi"/>
          <w:szCs w:val="22"/>
        </w:rPr>
        <w:t xml:space="preserve"> und Kapuzen das Haar am Ansatz </w:t>
      </w:r>
      <w:r w:rsidR="007762D3" w:rsidRPr="00953EA0">
        <w:rPr>
          <w:rFonts w:asciiTheme="minorHAnsi" w:hAnsiTheme="minorHAnsi" w:cstheme="minorHAnsi"/>
          <w:szCs w:val="22"/>
        </w:rPr>
        <w:t>plattdrücken</w:t>
      </w:r>
      <w:r w:rsidRPr="00953EA0">
        <w:rPr>
          <w:rFonts w:asciiTheme="minorHAnsi" w:hAnsiTheme="minorHAnsi" w:cstheme="minorHAnsi"/>
          <w:szCs w:val="22"/>
        </w:rPr>
        <w:t>, sorgt</w:t>
      </w:r>
      <w:r w:rsidR="007762D3">
        <w:rPr>
          <w:rFonts w:asciiTheme="minorHAnsi" w:hAnsiTheme="minorHAnsi" w:cstheme="minorHAnsi"/>
          <w:szCs w:val="22"/>
        </w:rPr>
        <w:t xml:space="preserve"> die silikonfreie und vegane Formel mit Collagen, Seerosenextrakt und Pro-Vitamin B5 für den perfekten Bounce-Effekt. Es </w:t>
      </w:r>
      <w:r w:rsidRPr="00953EA0">
        <w:rPr>
          <w:rFonts w:asciiTheme="minorHAnsi" w:hAnsiTheme="minorHAnsi" w:cstheme="minorHAnsi"/>
          <w:szCs w:val="22"/>
        </w:rPr>
        <w:t>reinigt feines Haar sanft, polstert die Haarfaser optisch auf und schenkt dem Ansatz sofort sichtbare Fülle und schwerelose Leichtigkeit.</w:t>
      </w:r>
    </w:p>
    <w:p w14:paraId="2643DB4E" w14:textId="3A9D16A5" w:rsidR="00953EA0" w:rsidRPr="00953EA0" w:rsidRDefault="00953EA0" w:rsidP="00953EA0">
      <w:pPr>
        <w:spacing w:before="100" w:beforeAutospacing="1" w:line="240" w:lineRule="auto"/>
        <w:rPr>
          <w:rFonts w:asciiTheme="minorHAnsi" w:hAnsiTheme="minorHAnsi" w:cstheme="minorHAnsi"/>
          <w:szCs w:val="22"/>
        </w:rPr>
      </w:pPr>
      <w:proofErr w:type="spellStart"/>
      <w:r w:rsidRPr="00953EA0">
        <w:rPr>
          <w:rFonts w:asciiTheme="minorHAnsi" w:hAnsiTheme="minorHAnsi" w:cstheme="minorHAnsi"/>
          <w:szCs w:val="22"/>
        </w:rPr>
        <w:t>Verwöhnkur</w:t>
      </w:r>
      <w:proofErr w:type="spellEnd"/>
      <w:r w:rsidRPr="00953EA0">
        <w:rPr>
          <w:rFonts w:asciiTheme="minorHAnsi" w:hAnsiTheme="minorHAnsi" w:cstheme="minorHAnsi"/>
          <w:szCs w:val="22"/>
        </w:rPr>
        <w:t xml:space="preserve"> für kältebeanspruchte Längen: Kühler Wind und feuchtkalte Herbstluft rauen die Schuppenschicht allmählich auf und begünstigen </w:t>
      </w:r>
      <w:proofErr w:type="spellStart"/>
      <w:r w:rsidRPr="00953EA0">
        <w:rPr>
          <w:rFonts w:asciiTheme="minorHAnsi" w:hAnsiTheme="minorHAnsi" w:cstheme="minorHAnsi"/>
          <w:szCs w:val="22"/>
        </w:rPr>
        <w:t>Frizz</w:t>
      </w:r>
      <w:proofErr w:type="spellEnd"/>
      <w:r w:rsidRPr="00953EA0">
        <w:rPr>
          <w:rFonts w:asciiTheme="minorHAnsi" w:hAnsiTheme="minorHAnsi" w:cstheme="minorHAnsi"/>
          <w:szCs w:val="22"/>
        </w:rPr>
        <w:t xml:space="preserve">. Die </w:t>
      </w:r>
      <w:r w:rsidRPr="00953EA0">
        <w:rPr>
          <w:rFonts w:asciiTheme="minorHAnsi" w:hAnsiTheme="minorHAnsi" w:cstheme="minorHAnsi"/>
          <w:b/>
          <w:bCs/>
          <w:szCs w:val="22"/>
        </w:rPr>
        <w:t xml:space="preserve">Syoss </w:t>
      </w:r>
      <w:proofErr w:type="spellStart"/>
      <w:r w:rsidRPr="00953EA0">
        <w:rPr>
          <w:rFonts w:asciiTheme="minorHAnsi" w:hAnsiTheme="minorHAnsi" w:cstheme="minorHAnsi"/>
          <w:b/>
          <w:bCs/>
          <w:szCs w:val="22"/>
        </w:rPr>
        <w:t>Intense</w:t>
      </w:r>
      <w:proofErr w:type="spellEnd"/>
      <w:r w:rsidRPr="00953EA0">
        <w:rPr>
          <w:rFonts w:asciiTheme="minorHAnsi" w:hAnsiTheme="minorHAnsi" w:cstheme="minorHAnsi"/>
          <w:b/>
          <w:bCs/>
          <w:szCs w:val="22"/>
        </w:rPr>
        <w:t xml:space="preserve"> </w:t>
      </w:r>
      <w:proofErr w:type="spellStart"/>
      <w:r w:rsidRPr="00953EA0">
        <w:rPr>
          <w:rFonts w:asciiTheme="minorHAnsi" w:hAnsiTheme="minorHAnsi" w:cstheme="minorHAnsi"/>
          <w:b/>
          <w:bCs/>
          <w:szCs w:val="22"/>
        </w:rPr>
        <w:t>Repair</w:t>
      </w:r>
      <w:proofErr w:type="spellEnd"/>
      <w:r w:rsidRPr="00953EA0">
        <w:rPr>
          <w:rFonts w:asciiTheme="minorHAnsi" w:hAnsiTheme="minorHAnsi" w:cstheme="minorHAnsi"/>
          <w:b/>
          <w:bCs/>
          <w:szCs w:val="22"/>
        </w:rPr>
        <w:t xml:space="preserve"> Haarmaske</w:t>
      </w:r>
      <w:r w:rsidRPr="00953EA0">
        <w:rPr>
          <w:rFonts w:asciiTheme="minorHAnsi" w:hAnsiTheme="minorHAnsi" w:cstheme="minorHAnsi"/>
          <w:szCs w:val="22"/>
        </w:rPr>
        <w:t xml:space="preserve"> wurde speziell entwickelt, um trockenem, strapaziertem Haar seine natürliche Geschmeidigkeit zurückzugeben. Die hochwirksame Formel mit einem 13 </w:t>
      </w:r>
      <w:r w:rsidR="00340B90">
        <w:rPr>
          <w:rFonts w:asciiTheme="minorHAnsi" w:hAnsiTheme="minorHAnsi" w:cstheme="minorHAnsi"/>
          <w:szCs w:val="22"/>
        </w:rPr>
        <w:t>Prozent</w:t>
      </w:r>
      <w:r w:rsidRPr="00953EA0">
        <w:rPr>
          <w:rFonts w:asciiTheme="minorHAnsi" w:hAnsiTheme="minorHAnsi" w:cstheme="minorHAnsi"/>
          <w:szCs w:val="22"/>
        </w:rPr>
        <w:t xml:space="preserve"> Protein-Pflege-Komplex repariert das Haar tiefenwirksam in allen Ebenen, nährt es intensiv und schützt die Faser vor den Herausforderungen der kommenden Wintermonate – für ein geschmeidiges, gesund aussehendes Finish wie vom Profi. Nach der Haarwäsche einfach 2–3 Minuten einwirken lassen, gründlich ausspülen und den geschützten Glow genießen!</w:t>
      </w:r>
    </w:p>
    <w:p w14:paraId="4F48EE58" w14:textId="5427597E" w:rsidR="00953EA0" w:rsidRPr="00953EA0" w:rsidRDefault="00953EA0" w:rsidP="00953EA0">
      <w:pPr>
        <w:spacing w:before="100" w:beforeAutospacing="1" w:line="240" w:lineRule="auto"/>
        <w:rPr>
          <w:rFonts w:asciiTheme="minorHAnsi" w:hAnsiTheme="minorHAnsi" w:cstheme="minorHAnsi"/>
          <w:szCs w:val="22"/>
        </w:rPr>
      </w:pPr>
      <w:r w:rsidRPr="00953EA0">
        <w:rPr>
          <w:rFonts w:asciiTheme="minorHAnsi" w:hAnsiTheme="minorHAnsi" w:cstheme="minorHAnsi"/>
          <w:b/>
          <w:bCs/>
          <w:szCs w:val="22"/>
        </w:rPr>
        <w:t>Expertentipp</w:t>
      </w:r>
      <w:r w:rsidR="00340B90">
        <w:rPr>
          <w:rFonts w:asciiTheme="minorHAnsi" w:hAnsiTheme="minorHAnsi" w:cstheme="minorHAnsi"/>
          <w:b/>
          <w:bCs/>
          <w:szCs w:val="22"/>
        </w:rPr>
        <w:br/>
      </w:r>
      <w:r w:rsidRPr="00953EA0">
        <w:rPr>
          <w:rFonts w:asciiTheme="minorHAnsi" w:hAnsiTheme="minorHAnsi" w:cstheme="minorHAnsi"/>
          <w:szCs w:val="22"/>
        </w:rPr>
        <w:t xml:space="preserve">„Schönes Haar lebt für mich von einem gesunden, natürlichen Glanz. Gerade im Winter, wenn Kälte und trockene Heizungsluft dem Haar zusetzen, ist die richtige Pflege deshalb besonders wichtig. Das transparente </w:t>
      </w:r>
      <w:proofErr w:type="spellStart"/>
      <w:r w:rsidRPr="00953EA0">
        <w:rPr>
          <w:rFonts w:asciiTheme="minorHAnsi" w:hAnsiTheme="minorHAnsi" w:cstheme="minorHAnsi"/>
          <w:szCs w:val="22"/>
        </w:rPr>
        <w:t>Glossing</w:t>
      </w:r>
      <w:proofErr w:type="spellEnd"/>
      <w:r w:rsidRPr="00953EA0">
        <w:rPr>
          <w:rFonts w:asciiTheme="minorHAnsi" w:hAnsiTheme="minorHAnsi" w:cstheme="minorHAnsi"/>
          <w:szCs w:val="22"/>
        </w:rPr>
        <w:t xml:space="preserve"> von Schwarzkopf </w:t>
      </w:r>
      <w:r w:rsidRPr="00340B90">
        <w:rPr>
          <w:rFonts w:asciiTheme="minorHAnsi" w:hAnsiTheme="minorHAnsi" w:cstheme="minorHAnsi"/>
          <w:b/>
          <w:bCs/>
          <w:szCs w:val="22"/>
        </w:rPr>
        <w:t>Gloss Supreme</w:t>
      </w:r>
      <w:r w:rsidRPr="00953EA0">
        <w:rPr>
          <w:rFonts w:asciiTheme="minorHAnsi" w:hAnsiTheme="minorHAnsi" w:cstheme="minorHAnsi"/>
          <w:szCs w:val="22"/>
        </w:rPr>
        <w:t xml:space="preserve"> ist für mich eine </w:t>
      </w:r>
      <w:proofErr w:type="gramStart"/>
      <w:r w:rsidRPr="00953EA0">
        <w:rPr>
          <w:rFonts w:asciiTheme="minorHAnsi" w:hAnsiTheme="minorHAnsi" w:cstheme="minorHAnsi"/>
          <w:szCs w:val="22"/>
        </w:rPr>
        <w:t>tolle</w:t>
      </w:r>
      <w:proofErr w:type="gramEnd"/>
      <w:r w:rsidRPr="00953EA0">
        <w:rPr>
          <w:rFonts w:asciiTheme="minorHAnsi" w:hAnsiTheme="minorHAnsi" w:cstheme="minorHAnsi"/>
          <w:szCs w:val="22"/>
        </w:rPr>
        <w:t xml:space="preserve"> Möglichkeit, dem Haar eine Extraportion Feuchtigkeit und Glanz zurückzugeben, ohne die eigene Haarfarbe zu verändern. Das perfekte Gloss-Treatment in der kalten Jahreszeit“, so Armin Morbach, Schwarzkopf Haar-Experte.</w:t>
      </w:r>
    </w:p>
    <w:p w14:paraId="6403F42B" w14:textId="77777777" w:rsidR="00953EA0" w:rsidRPr="00953EA0" w:rsidRDefault="00953EA0" w:rsidP="00953EA0">
      <w:pPr>
        <w:spacing w:before="100" w:beforeAutospacing="1" w:line="240" w:lineRule="auto"/>
        <w:rPr>
          <w:rFonts w:asciiTheme="minorHAnsi" w:hAnsiTheme="minorHAnsi" w:cstheme="minorHAnsi"/>
          <w:szCs w:val="22"/>
        </w:rPr>
      </w:pPr>
      <w:r w:rsidRPr="00953EA0">
        <w:rPr>
          <w:rFonts w:asciiTheme="minorHAnsi" w:hAnsiTheme="minorHAnsi" w:cstheme="minorHAnsi"/>
          <w:b/>
          <w:bCs/>
          <w:szCs w:val="22"/>
        </w:rPr>
        <w:lastRenderedPageBreak/>
        <w:t xml:space="preserve">Winter-Ready Routine: 5 smarte Profi-Hacks gegen Heizungsluft &amp; </w:t>
      </w:r>
      <w:proofErr w:type="spellStart"/>
      <w:r w:rsidRPr="00953EA0">
        <w:rPr>
          <w:rFonts w:asciiTheme="minorHAnsi" w:hAnsiTheme="minorHAnsi" w:cstheme="minorHAnsi"/>
          <w:b/>
          <w:bCs/>
          <w:szCs w:val="22"/>
        </w:rPr>
        <w:t>Frizz</w:t>
      </w:r>
      <w:proofErr w:type="spellEnd"/>
    </w:p>
    <w:p w14:paraId="2AEB61C6" w14:textId="45A10E89" w:rsidR="00953EA0" w:rsidRPr="00340B90" w:rsidRDefault="00953EA0" w:rsidP="00340B90">
      <w:pPr>
        <w:pStyle w:val="StandardWeb"/>
        <w:jc w:val="both"/>
        <w:rPr>
          <w:rFonts w:asciiTheme="minorHAnsi" w:hAnsiTheme="minorHAnsi" w:cstheme="minorHAnsi"/>
          <w:sz w:val="22"/>
          <w:szCs w:val="22"/>
        </w:rPr>
      </w:pPr>
      <w:r w:rsidRPr="00340B90">
        <w:rPr>
          <w:rFonts w:asciiTheme="minorHAnsi" w:hAnsiTheme="minorHAnsi" w:cstheme="minorHAnsi"/>
          <w:color w:val="121619"/>
          <w:sz w:val="22"/>
          <w:szCs w:val="22"/>
          <w:shd w:val="clear" w:color="auto" w:fill="FFFFFF"/>
        </w:rPr>
        <w:t xml:space="preserve">Herbstwind, erste </w:t>
      </w:r>
      <w:r w:rsidR="00340B90">
        <w:rPr>
          <w:rFonts w:asciiTheme="minorHAnsi" w:hAnsiTheme="minorHAnsi" w:cstheme="minorHAnsi"/>
          <w:color w:val="121619"/>
          <w:sz w:val="22"/>
          <w:szCs w:val="22"/>
          <w:shd w:val="clear" w:color="auto" w:fill="FFFFFF"/>
        </w:rPr>
        <w:t>Hauben</w:t>
      </w:r>
      <w:r w:rsidRPr="00340B90">
        <w:rPr>
          <w:rFonts w:asciiTheme="minorHAnsi" w:hAnsiTheme="minorHAnsi" w:cstheme="minorHAnsi"/>
          <w:color w:val="121619"/>
          <w:sz w:val="22"/>
          <w:szCs w:val="22"/>
          <w:shd w:val="clear" w:color="auto" w:fill="FFFFFF"/>
        </w:rPr>
        <w:t xml:space="preserve">-Tage und die anlaufende Heizsaison: Jetzt braucht das Haar eine geschickte Kombination aus Feuchtigkeit, Schutz und vorausschauenden Pflege-Tricks. So setzt </w:t>
      </w:r>
      <w:r w:rsidR="00340B90">
        <w:rPr>
          <w:rFonts w:asciiTheme="minorHAnsi" w:hAnsiTheme="minorHAnsi" w:cstheme="minorHAnsi"/>
          <w:color w:val="121619"/>
          <w:sz w:val="22"/>
          <w:szCs w:val="22"/>
          <w:shd w:val="clear" w:color="auto" w:fill="FFFFFF"/>
        </w:rPr>
        <w:t>man</w:t>
      </w:r>
      <w:r w:rsidRPr="00340B90">
        <w:rPr>
          <w:rFonts w:asciiTheme="minorHAnsi" w:hAnsiTheme="minorHAnsi" w:cstheme="minorHAnsi"/>
          <w:color w:val="121619"/>
          <w:sz w:val="22"/>
          <w:szCs w:val="22"/>
          <w:shd w:val="clear" w:color="auto" w:fill="FFFFFF"/>
        </w:rPr>
        <w:t xml:space="preserve"> </w:t>
      </w:r>
      <w:r w:rsidR="00340B90">
        <w:rPr>
          <w:rFonts w:asciiTheme="minorHAnsi" w:hAnsiTheme="minorHAnsi" w:cstheme="minorHAnsi"/>
          <w:color w:val="121619"/>
          <w:sz w:val="22"/>
          <w:szCs w:val="22"/>
          <w:shd w:val="clear" w:color="auto" w:fill="FFFFFF"/>
        </w:rPr>
        <w:t>se</w:t>
      </w:r>
      <w:r w:rsidRPr="00340B90">
        <w:rPr>
          <w:rFonts w:asciiTheme="minorHAnsi" w:hAnsiTheme="minorHAnsi" w:cstheme="minorHAnsi"/>
          <w:color w:val="121619"/>
          <w:sz w:val="22"/>
          <w:szCs w:val="22"/>
          <w:shd w:val="clear" w:color="auto" w:fill="FFFFFF"/>
        </w:rPr>
        <w:t>ine Haare perfekt in Szene:</w:t>
      </w:r>
    </w:p>
    <w:p w14:paraId="3AE87A4C" w14:textId="002EE135" w:rsidR="00953EA0" w:rsidRPr="00340B90" w:rsidRDefault="00953EA0" w:rsidP="00340B90">
      <w:pPr>
        <w:pStyle w:val="StandardWeb"/>
        <w:jc w:val="both"/>
        <w:rPr>
          <w:rFonts w:asciiTheme="minorHAnsi" w:hAnsiTheme="minorHAnsi" w:cstheme="minorHAnsi"/>
          <w:sz w:val="22"/>
          <w:szCs w:val="22"/>
        </w:rPr>
      </w:pPr>
      <w:r w:rsidRPr="00340B90">
        <w:rPr>
          <w:rStyle w:val="Fett"/>
          <w:rFonts w:asciiTheme="minorHAnsi" w:hAnsiTheme="minorHAnsi" w:cstheme="minorHAnsi"/>
          <w:color w:val="121619"/>
          <w:sz w:val="22"/>
          <w:szCs w:val="22"/>
          <w:shd w:val="clear" w:color="auto" w:fill="FFFFFF"/>
        </w:rPr>
        <w:t>Hitzeschutz als Feuchtigkeits-Schutzschild nutzen</w:t>
      </w:r>
      <w:r w:rsidRPr="00340B90">
        <w:rPr>
          <w:rFonts w:asciiTheme="minorHAnsi" w:hAnsiTheme="minorHAnsi" w:cstheme="minorHAnsi"/>
          <w:color w:val="121619"/>
          <w:sz w:val="22"/>
          <w:szCs w:val="22"/>
          <w:shd w:val="clear" w:color="auto" w:fill="FFFFFF"/>
        </w:rPr>
        <w:t xml:space="preserve">: </w:t>
      </w:r>
      <w:r w:rsidR="00340B90">
        <w:rPr>
          <w:rFonts w:asciiTheme="minorHAnsi" w:hAnsiTheme="minorHAnsi" w:cstheme="minorHAnsi"/>
          <w:color w:val="121619"/>
          <w:sz w:val="22"/>
          <w:szCs w:val="22"/>
          <w:shd w:val="clear" w:color="auto" w:fill="FFFFFF"/>
        </w:rPr>
        <w:t>V</w:t>
      </w:r>
      <w:r w:rsidRPr="00340B90">
        <w:rPr>
          <w:rFonts w:asciiTheme="minorHAnsi" w:hAnsiTheme="minorHAnsi" w:cstheme="minorHAnsi"/>
          <w:color w:val="121619"/>
          <w:sz w:val="22"/>
          <w:szCs w:val="22"/>
          <w:shd w:val="clear" w:color="auto" w:fill="FFFFFF"/>
        </w:rPr>
        <w:t xml:space="preserve">or jedem Föhnen einen Hitzeschutz wie </w:t>
      </w:r>
      <w:r w:rsidR="00340B90">
        <w:rPr>
          <w:rFonts w:asciiTheme="minorHAnsi" w:hAnsiTheme="minorHAnsi" w:cstheme="minorHAnsi"/>
          <w:color w:val="121619"/>
          <w:sz w:val="22"/>
          <w:szCs w:val="22"/>
          <w:shd w:val="clear" w:color="auto" w:fill="FFFFFF"/>
        </w:rPr>
        <w:t xml:space="preserve">den </w:t>
      </w:r>
      <w:r w:rsidR="00340B90" w:rsidRPr="00340B90">
        <w:rPr>
          <w:rFonts w:asciiTheme="minorHAnsi" w:hAnsiTheme="minorHAnsi" w:cstheme="minorHAnsi"/>
          <w:b/>
          <w:bCs/>
          <w:color w:val="121619"/>
          <w:sz w:val="22"/>
          <w:szCs w:val="22"/>
          <w:shd w:val="clear" w:color="auto" w:fill="FFFFFF"/>
        </w:rPr>
        <w:t>got2b Schutzengel Hitzeschutz-Spray</w:t>
      </w:r>
      <w:r w:rsidRPr="00340B90">
        <w:rPr>
          <w:rFonts w:asciiTheme="minorHAnsi" w:hAnsiTheme="minorHAnsi" w:cstheme="minorHAnsi"/>
          <w:color w:val="121619"/>
          <w:sz w:val="22"/>
          <w:szCs w:val="22"/>
          <w:shd w:val="clear" w:color="auto" w:fill="FFFFFF"/>
        </w:rPr>
        <w:t xml:space="preserve"> auf</w:t>
      </w:r>
      <w:r w:rsidR="00340B90">
        <w:rPr>
          <w:rFonts w:asciiTheme="minorHAnsi" w:hAnsiTheme="minorHAnsi" w:cstheme="minorHAnsi"/>
          <w:color w:val="121619"/>
          <w:sz w:val="22"/>
          <w:szCs w:val="22"/>
          <w:shd w:val="clear" w:color="auto" w:fill="FFFFFF"/>
        </w:rPr>
        <w:t>sprühen</w:t>
      </w:r>
      <w:r w:rsidRPr="00340B90">
        <w:rPr>
          <w:rFonts w:asciiTheme="minorHAnsi" w:hAnsiTheme="minorHAnsi" w:cstheme="minorHAnsi"/>
          <w:color w:val="121619"/>
          <w:sz w:val="22"/>
          <w:szCs w:val="22"/>
          <w:shd w:val="clear" w:color="auto" w:fill="FFFFFF"/>
        </w:rPr>
        <w:t xml:space="preserve">. </w:t>
      </w:r>
      <w:r w:rsidR="00340B90">
        <w:rPr>
          <w:rFonts w:asciiTheme="minorHAnsi" w:hAnsiTheme="minorHAnsi" w:cstheme="minorHAnsi"/>
          <w:color w:val="121619"/>
          <w:sz w:val="22"/>
          <w:szCs w:val="22"/>
          <w:shd w:val="clear" w:color="auto" w:fill="FFFFFF"/>
        </w:rPr>
        <w:t>Der</w:t>
      </w:r>
      <w:r w:rsidRPr="00340B90">
        <w:rPr>
          <w:rFonts w:asciiTheme="minorHAnsi" w:hAnsiTheme="minorHAnsi" w:cstheme="minorHAnsi"/>
          <w:color w:val="121619"/>
          <w:sz w:val="22"/>
          <w:szCs w:val="22"/>
          <w:shd w:val="clear" w:color="auto" w:fill="FFFFFF"/>
        </w:rPr>
        <w:t xml:space="preserve"> Spray schützt das Haar zuverlässig bis zu 230 °C vor Hitzeschäden, bändigt </w:t>
      </w:r>
      <w:proofErr w:type="spellStart"/>
      <w:r w:rsidRPr="00340B90">
        <w:rPr>
          <w:rFonts w:asciiTheme="minorHAnsi" w:hAnsiTheme="minorHAnsi" w:cstheme="minorHAnsi"/>
          <w:color w:val="121619"/>
          <w:sz w:val="22"/>
          <w:szCs w:val="22"/>
          <w:shd w:val="clear" w:color="auto" w:fill="FFFFFF"/>
        </w:rPr>
        <w:t>Frizz</w:t>
      </w:r>
      <w:proofErr w:type="spellEnd"/>
      <w:r w:rsidRPr="00340B90">
        <w:rPr>
          <w:rFonts w:asciiTheme="minorHAnsi" w:hAnsiTheme="minorHAnsi" w:cstheme="minorHAnsi"/>
          <w:color w:val="121619"/>
          <w:sz w:val="22"/>
          <w:szCs w:val="22"/>
          <w:shd w:val="clear" w:color="auto" w:fill="FFFFFF"/>
        </w:rPr>
        <w:t xml:space="preserve"> für bis zu 96 Stunden und verleiht den Längen ein strahlendes Gloss-Finish. E</w:t>
      </w:r>
      <w:r w:rsidR="00340B90">
        <w:rPr>
          <w:rFonts w:asciiTheme="minorHAnsi" w:hAnsiTheme="minorHAnsi" w:cstheme="minorHAnsi"/>
          <w:color w:val="121619"/>
          <w:sz w:val="22"/>
          <w:szCs w:val="22"/>
          <w:shd w:val="clear" w:color="auto" w:fill="FFFFFF"/>
        </w:rPr>
        <w:t>r</w:t>
      </w:r>
      <w:r w:rsidRPr="00340B90">
        <w:rPr>
          <w:rFonts w:asciiTheme="minorHAnsi" w:hAnsiTheme="minorHAnsi" w:cstheme="minorHAnsi"/>
          <w:color w:val="121619"/>
          <w:sz w:val="22"/>
          <w:szCs w:val="22"/>
          <w:shd w:val="clear" w:color="auto" w:fill="FFFFFF"/>
        </w:rPr>
        <w:t xml:space="preserve"> versiegelt die durch kühle Luft und Hitze beanspruchte Schuppenschicht, bewahrt das Haar vor dem Austrocknen und lässt das Licht wunderschön reflektieren. Der perfekte Schutzengel für </w:t>
      </w:r>
      <w:r w:rsidR="00340B90">
        <w:rPr>
          <w:rFonts w:asciiTheme="minorHAnsi" w:hAnsiTheme="minorHAnsi" w:cstheme="minorHAnsi"/>
          <w:color w:val="121619"/>
          <w:sz w:val="22"/>
          <w:szCs w:val="22"/>
          <w:shd w:val="clear" w:color="auto" w:fill="FFFFFF"/>
        </w:rPr>
        <w:t>das</w:t>
      </w:r>
      <w:r w:rsidRPr="00340B90">
        <w:rPr>
          <w:rFonts w:asciiTheme="minorHAnsi" w:hAnsiTheme="minorHAnsi" w:cstheme="minorHAnsi"/>
          <w:color w:val="121619"/>
          <w:sz w:val="22"/>
          <w:szCs w:val="22"/>
          <w:shd w:val="clear" w:color="auto" w:fill="FFFFFF"/>
        </w:rPr>
        <w:t xml:space="preserve"> Haar im Herbst und Winter. </w:t>
      </w:r>
    </w:p>
    <w:p w14:paraId="0A81198E" w14:textId="56F7996D" w:rsidR="00953EA0" w:rsidRPr="00340B90" w:rsidRDefault="00953EA0" w:rsidP="00340B90">
      <w:pPr>
        <w:pStyle w:val="StandardWeb"/>
        <w:jc w:val="both"/>
        <w:rPr>
          <w:rFonts w:asciiTheme="minorHAnsi" w:hAnsiTheme="minorHAnsi" w:cstheme="minorHAnsi"/>
          <w:sz w:val="22"/>
          <w:szCs w:val="22"/>
        </w:rPr>
      </w:pPr>
      <w:r w:rsidRPr="00340B90">
        <w:rPr>
          <w:rStyle w:val="Fett"/>
          <w:rFonts w:asciiTheme="minorHAnsi" w:hAnsiTheme="minorHAnsi" w:cstheme="minorHAnsi"/>
          <w:color w:val="121619"/>
          <w:sz w:val="22"/>
          <w:szCs w:val="22"/>
          <w:shd w:val="clear" w:color="auto" w:fill="FFFFFF"/>
        </w:rPr>
        <w:t>Das „Nasse-Haare-Tabu“ bei kühlen Temperaturen</w:t>
      </w:r>
      <w:r w:rsidRPr="00340B90">
        <w:rPr>
          <w:rFonts w:asciiTheme="minorHAnsi" w:hAnsiTheme="minorHAnsi" w:cstheme="minorHAnsi"/>
          <w:color w:val="121619"/>
          <w:sz w:val="22"/>
          <w:szCs w:val="22"/>
          <w:shd w:val="clear" w:color="auto" w:fill="FFFFFF"/>
        </w:rPr>
        <w:t xml:space="preserve">: </w:t>
      </w:r>
      <w:r w:rsidR="00340B90">
        <w:rPr>
          <w:rFonts w:asciiTheme="minorHAnsi" w:hAnsiTheme="minorHAnsi" w:cstheme="minorHAnsi"/>
          <w:color w:val="121619"/>
          <w:sz w:val="22"/>
          <w:szCs w:val="22"/>
          <w:shd w:val="clear" w:color="auto" w:fill="FFFFFF"/>
        </w:rPr>
        <w:t>B</w:t>
      </w:r>
      <w:r w:rsidRPr="00340B90">
        <w:rPr>
          <w:rFonts w:asciiTheme="minorHAnsi" w:hAnsiTheme="minorHAnsi" w:cstheme="minorHAnsi"/>
          <w:color w:val="121619"/>
          <w:sz w:val="22"/>
          <w:szCs w:val="22"/>
          <w:shd w:val="clear" w:color="auto" w:fill="FFFFFF"/>
        </w:rPr>
        <w:t>ei kühlen Temperaturen niemals mit feuchten Haaren nach draußen</w:t>
      </w:r>
      <w:r w:rsidR="00340B90">
        <w:rPr>
          <w:rFonts w:asciiTheme="minorHAnsi" w:hAnsiTheme="minorHAnsi" w:cstheme="minorHAnsi"/>
          <w:color w:val="121619"/>
          <w:sz w:val="22"/>
          <w:szCs w:val="22"/>
          <w:shd w:val="clear" w:color="auto" w:fill="FFFFFF"/>
        </w:rPr>
        <w:t xml:space="preserve"> gehen</w:t>
      </w:r>
      <w:r w:rsidRPr="00340B90">
        <w:rPr>
          <w:rFonts w:asciiTheme="minorHAnsi" w:hAnsiTheme="minorHAnsi" w:cstheme="minorHAnsi"/>
          <w:color w:val="121619"/>
          <w:sz w:val="22"/>
          <w:szCs w:val="22"/>
          <w:shd w:val="clear" w:color="auto" w:fill="FFFFFF"/>
        </w:rPr>
        <w:t xml:space="preserve">! </w:t>
      </w:r>
      <w:r w:rsidR="00340B90">
        <w:rPr>
          <w:rFonts w:asciiTheme="minorHAnsi" w:hAnsiTheme="minorHAnsi" w:cstheme="minorHAnsi"/>
          <w:color w:val="121619"/>
          <w:sz w:val="22"/>
          <w:szCs w:val="22"/>
          <w:shd w:val="clear" w:color="auto" w:fill="FFFFFF"/>
        </w:rPr>
        <w:t>D</w:t>
      </w:r>
      <w:r w:rsidRPr="00340B90">
        <w:rPr>
          <w:rFonts w:asciiTheme="minorHAnsi" w:hAnsiTheme="minorHAnsi" w:cstheme="minorHAnsi"/>
          <w:color w:val="121619"/>
          <w:sz w:val="22"/>
          <w:szCs w:val="22"/>
          <w:shd w:val="clear" w:color="auto" w:fill="FFFFFF"/>
        </w:rPr>
        <w:t xml:space="preserve">as Haar stets auf mittlerer Stufe vollständig </w:t>
      </w:r>
      <w:proofErr w:type="gramStart"/>
      <w:r w:rsidRPr="00340B90">
        <w:rPr>
          <w:rFonts w:asciiTheme="minorHAnsi" w:hAnsiTheme="minorHAnsi" w:cstheme="minorHAnsi"/>
          <w:color w:val="121619"/>
          <w:sz w:val="22"/>
          <w:szCs w:val="22"/>
          <w:shd w:val="clear" w:color="auto" w:fill="FFFFFF"/>
        </w:rPr>
        <w:t xml:space="preserve">trocken </w:t>
      </w:r>
      <w:r w:rsidR="00340B90">
        <w:rPr>
          <w:rFonts w:asciiTheme="minorHAnsi" w:hAnsiTheme="minorHAnsi" w:cstheme="minorHAnsi"/>
          <w:color w:val="121619"/>
          <w:sz w:val="22"/>
          <w:szCs w:val="22"/>
          <w:shd w:val="clear" w:color="auto" w:fill="FFFFFF"/>
        </w:rPr>
        <w:t>föhnen</w:t>
      </w:r>
      <w:proofErr w:type="gramEnd"/>
      <w:r w:rsidR="00340B90">
        <w:rPr>
          <w:rFonts w:asciiTheme="minorHAnsi" w:hAnsiTheme="minorHAnsi" w:cstheme="minorHAnsi"/>
          <w:color w:val="121619"/>
          <w:sz w:val="22"/>
          <w:szCs w:val="22"/>
          <w:shd w:val="clear" w:color="auto" w:fill="FFFFFF"/>
        </w:rPr>
        <w:t xml:space="preserve"> </w:t>
      </w:r>
      <w:r w:rsidRPr="00340B90">
        <w:rPr>
          <w:rFonts w:asciiTheme="minorHAnsi" w:hAnsiTheme="minorHAnsi" w:cstheme="minorHAnsi"/>
          <w:color w:val="121619"/>
          <w:sz w:val="22"/>
          <w:szCs w:val="22"/>
          <w:shd w:val="clear" w:color="auto" w:fill="FFFFFF"/>
        </w:rPr>
        <w:t>und die Schuppenschicht zum Schluss mit der Kaltluft-Taste („Cool Shot“) für extra Glanz</w:t>
      </w:r>
      <w:r w:rsidR="00340B90">
        <w:rPr>
          <w:rFonts w:asciiTheme="minorHAnsi" w:hAnsiTheme="minorHAnsi" w:cstheme="minorHAnsi"/>
          <w:color w:val="121619"/>
          <w:sz w:val="22"/>
          <w:szCs w:val="22"/>
          <w:shd w:val="clear" w:color="auto" w:fill="FFFFFF"/>
        </w:rPr>
        <w:t xml:space="preserve"> schließen</w:t>
      </w:r>
      <w:r w:rsidRPr="00340B90">
        <w:rPr>
          <w:rFonts w:asciiTheme="minorHAnsi" w:hAnsiTheme="minorHAnsi" w:cstheme="minorHAnsi"/>
          <w:color w:val="121619"/>
          <w:sz w:val="22"/>
          <w:szCs w:val="22"/>
          <w:shd w:val="clear" w:color="auto" w:fill="FFFFFF"/>
        </w:rPr>
        <w:t>.</w:t>
      </w:r>
    </w:p>
    <w:p w14:paraId="4BE7413A" w14:textId="1623EFAA" w:rsidR="00953EA0" w:rsidRPr="00340B90" w:rsidRDefault="00953EA0" w:rsidP="00340B90">
      <w:pPr>
        <w:pStyle w:val="StandardWeb"/>
        <w:rPr>
          <w:rFonts w:asciiTheme="minorHAnsi" w:hAnsiTheme="minorHAnsi" w:cstheme="minorHAnsi"/>
          <w:sz w:val="22"/>
          <w:szCs w:val="22"/>
        </w:rPr>
      </w:pPr>
      <w:r w:rsidRPr="00340B90">
        <w:rPr>
          <w:rStyle w:val="Fett"/>
          <w:rFonts w:asciiTheme="minorHAnsi" w:hAnsiTheme="minorHAnsi" w:cstheme="minorHAnsi"/>
          <w:color w:val="121619"/>
          <w:sz w:val="22"/>
          <w:szCs w:val="22"/>
          <w:shd w:val="clear" w:color="auto" w:fill="FFFFFF"/>
        </w:rPr>
        <w:t>Schal-</w:t>
      </w:r>
      <w:proofErr w:type="spellStart"/>
      <w:r w:rsidRPr="00340B90">
        <w:rPr>
          <w:rStyle w:val="Fett"/>
          <w:rFonts w:asciiTheme="minorHAnsi" w:hAnsiTheme="minorHAnsi" w:cstheme="minorHAnsi"/>
          <w:color w:val="121619"/>
          <w:sz w:val="22"/>
          <w:szCs w:val="22"/>
          <w:shd w:val="clear" w:color="auto" w:fill="FFFFFF"/>
        </w:rPr>
        <w:t>Protection</w:t>
      </w:r>
      <w:proofErr w:type="spellEnd"/>
      <w:r w:rsidRPr="00340B90">
        <w:rPr>
          <w:rStyle w:val="Fett"/>
          <w:rFonts w:asciiTheme="minorHAnsi" w:hAnsiTheme="minorHAnsi" w:cstheme="minorHAnsi"/>
          <w:color w:val="121619"/>
          <w:sz w:val="22"/>
          <w:szCs w:val="22"/>
          <w:shd w:val="clear" w:color="auto" w:fill="FFFFFF"/>
        </w:rPr>
        <w:t xml:space="preserve"> &amp; Mini-Styling-Guide gegen Nacken-</w:t>
      </w:r>
      <w:proofErr w:type="spellStart"/>
      <w:r w:rsidRPr="00340B90">
        <w:rPr>
          <w:rStyle w:val="Fett"/>
          <w:rFonts w:asciiTheme="minorHAnsi" w:hAnsiTheme="minorHAnsi" w:cstheme="minorHAnsi"/>
          <w:color w:val="121619"/>
          <w:sz w:val="22"/>
          <w:szCs w:val="22"/>
          <w:shd w:val="clear" w:color="auto" w:fill="FFFFFF"/>
        </w:rPr>
        <w:t>Frizz</w:t>
      </w:r>
      <w:proofErr w:type="spellEnd"/>
      <w:r w:rsidRPr="00340B90">
        <w:rPr>
          <w:rFonts w:asciiTheme="minorHAnsi" w:hAnsiTheme="minorHAnsi" w:cstheme="minorHAnsi"/>
          <w:color w:val="121619"/>
          <w:sz w:val="22"/>
          <w:szCs w:val="22"/>
          <w:shd w:val="clear" w:color="auto" w:fill="FFFFFF"/>
        </w:rPr>
        <w:t>: Ständiges Scheuern an rauen Wollmänteln führt schnell zu lästigem Nacken-</w:t>
      </w:r>
      <w:proofErr w:type="spellStart"/>
      <w:r w:rsidRPr="00340B90">
        <w:rPr>
          <w:rFonts w:asciiTheme="minorHAnsi" w:hAnsiTheme="minorHAnsi" w:cstheme="minorHAnsi"/>
          <w:color w:val="121619"/>
          <w:sz w:val="22"/>
          <w:szCs w:val="22"/>
          <w:shd w:val="clear" w:color="auto" w:fill="FFFFFF"/>
        </w:rPr>
        <w:t>Frizz</w:t>
      </w:r>
      <w:proofErr w:type="spellEnd"/>
      <w:r w:rsidRPr="00340B90">
        <w:rPr>
          <w:rFonts w:asciiTheme="minorHAnsi" w:hAnsiTheme="minorHAnsi" w:cstheme="minorHAnsi"/>
          <w:color w:val="121619"/>
          <w:sz w:val="22"/>
          <w:szCs w:val="22"/>
          <w:shd w:val="clear" w:color="auto" w:fill="FFFFFF"/>
        </w:rPr>
        <w:t xml:space="preserve">. So gelingt das schonende Schal-Styling in </w:t>
      </w:r>
      <w:r w:rsidR="0069194C">
        <w:rPr>
          <w:rFonts w:asciiTheme="minorHAnsi" w:hAnsiTheme="minorHAnsi" w:cstheme="minorHAnsi"/>
          <w:color w:val="121619"/>
          <w:sz w:val="22"/>
          <w:szCs w:val="22"/>
          <w:shd w:val="clear" w:color="auto" w:fill="FFFFFF"/>
        </w:rPr>
        <w:t>drei</w:t>
      </w:r>
      <w:r w:rsidRPr="00340B90">
        <w:rPr>
          <w:rFonts w:asciiTheme="minorHAnsi" w:hAnsiTheme="minorHAnsi" w:cstheme="minorHAnsi"/>
          <w:color w:val="121619"/>
          <w:sz w:val="22"/>
          <w:szCs w:val="22"/>
          <w:shd w:val="clear" w:color="auto" w:fill="FFFFFF"/>
        </w:rPr>
        <w:t xml:space="preserve"> einfachen Schritten:</w:t>
      </w:r>
    </w:p>
    <w:p w14:paraId="31F8C1FB" w14:textId="77777777" w:rsidR="00953EA0" w:rsidRPr="0069194C" w:rsidRDefault="00953EA0" w:rsidP="00953EA0">
      <w:pPr>
        <w:numPr>
          <w:ilvl w:val="0"/>
          <w:numId w:val="41"/>
        </w:numPr>
        <w:spacing w:before="100" w:beforeAutospacing="1" w:line="240" w:lineRule="auto"/>
        <w:outlineLvl w:val="0"/>
        <w:rPr>
          <w:rFonts w:asciiTheme="minorHAnsi" w:hAnsiTheme="minorHAnsi" w:cstheme="minorHAnsi"/>
          <w:szCs w:val="22"/>
        </w:rPr>
      </w:pPr>
      <w:r w:rsidRPr="00340B90">
        <w:rPr>
          <w:rFonts w:asciiTheme="minorHAnsi" w:hAnsiTheme="minorHAnsi" w:cstheme="minorHAnsi"/>
          <w:b/>
          <w:bCs/>
          <w:i/>
          <w:iCs/>
          <w:szCs w:val="22"/>
        </w:rPr>
        <w:t>Vorbereiten:</w:t>
      </w:r>
      <w:r w:rsidRPr="00340B90">
        <w:rPr>
          <w:rFonts w:asciiTheme="minorHAnsi" w:hAnsiTheme="minorHAnsi" w:cstheme="minorHAnsi"/>
          <w:b/>
          <w:bCs/>
          <w:szCs w:val="22"/>
        </w:rPr>
        <w:t xml:space="preserve"> </w:t>
      </w:r>
      <w:r w:rsidRPr="0069194C">
        <w:rPr>
          <w:rFonts w:asciiTheme="minorHAnsi" w:hAnsiTheme="minorHAnsi" w:cstheme="minorHAnsi"/>
          <w:szCs w:val="22"/>
        </w:rPr>
        <w:t>1–2 Tropfen Haaröl oder Serum in den Spitzen verteilen, um die Schuppenschicht glatt zu versiegeln.</w:t>
      </w:r>
    </w:p>
    <w:p w14:paraId="2F3681BE" w14:textId="77777777" w:rsidR="00953EA0" w:rsidRPr="0069194C" w:rsidRDefault="00953EA0" w:rsidP="00953EA0">
      <w:pPr>
        <w:numPr>
          <w:ilvl w:val="0"/>
          <w:numId w:val="41"/>
        </w:numPr>
        <w:spacing w:before="100" w:beforeAutospacing="1" w:line="240" w:lineRule="auto"/>
        <w:outlineLvl w:val="0"/>
        <w:rPr>
          <w:rFonts w:asciiTheme="minorHAnsi" w:hAnsiTheme="minorHAnsi" w:cstheme="minorHAnsi"/>
          <w:szCs w:val="22"/>
        </w:rPr>
      </w:pPr>
      <w:r w:rsidRPr="00340B90">
        <w:rPr>
          <w:rFonts w:asciiTheme="minorHAnsi" w:hAnsiTheme="minorHAnsi" w:cstheme="minorHAnsi"/>
          <w:b/>
          <w:bCs/>
          <w:i/>
          <w:iCs/>
          <w:szCs w:val="22"/>
        </w:rPr>
        <w:t>Fixieren:</w:t>
      </w:r>
      <w:r w:rsidRPr="00340B90">
        <w:rPr>
          <w:rFonts w:asciiTheme="minorHAnsi" w:hAnsiTheme="minorHAnsi" w:cstheme="minorHAnsi"/>
          <w:b/>
          <w:bCs/>
          <w:szCs w:val="22"/>
        </w:rPr>
        <w:t xml:space="preserve"> </w:t>
      </w:r>
      <w:r w:rsidRPr="0069194C">
        <w:rPr>
          <w:rFonts w:asciiTheme="minorHAnsi" w:hAnsiTheme="minorHAnsi" w:cstheme="minorHAnsi"/>
          <w:szCs w:val="22"/>
        </w:rPr>
        <w:t xml:space="preserve">Das Haar tief im Nacken zu einem soften, geflochtenen Zopf stylen oder als geschmeidig eingedrehten „Low Bun“ mit einem </w:t>
      </w:r>
      <w:proofErr w:type="spellStart"/>
      <w:r w:rsidRPr="0069194C">
        <w:rPr>
          <w:rFonts w:asciiTheme="minorHAnsi" w:hAnsiTheme="minorHAnsi" w:cstheme="minorHAnsi"/>
          <w:szCs w:val="22"/>
        </w:rPr>
        <w:t>Seidenscrunchie</w:t>
      </w:r>
      <w:proofErr w:type="spellEnd"/>
      <w:r w:rsidRPr="0069194C">
        <w:rPr>
          <w:rFonts w:asciiTheme="minorHAnsi" w:hAnsiTheme="minorHAnsi" w:cstheme="minorHAnsi"/>
          <w:szCs w:val="22"/>
        </w:rPr>
        <w:t xml:space="preserve"> sichern.</w:t>
      </w:r>
    </w:p>
    <w:p w14:paraId="591C1B68" w14:textId="77777777" w:rsidR="00953EA0" w:rsidRPr="0069194C" w:rsidRDefault="00953EA0" w:rsidP="00953EA0">
      <w:pPr>
        <w:numPr>
          <w:ilvl w:val="0"/>
          <w:numId w:val="41"/>
        </w:numPr>
        <w:spacing w:before="100" w:beforeAutospacing="1" w:line="240" w:lineRule="auto"/>
        <w:outlineLvl w:val="0"/>
        <w:rPr>
          <w:rFonts w:asciiTheme="minorHAnsi" w:hAnsiTheme="minorHAnsi" w:cstheme="minorHAnsi"/>
          <w:szCs w:val="22"/>
        </w:rPr>
      </w:pPr>
      <w:r w:rsidRPr="00340B90">
        <w:rPr>
          <w:rFonts w:asciiTheme="minorHAnsi" w:hAnsiTheme="minorHAnsi" w:cstheme="minorHAnsi"/>
          <w:b/>
          <w:bCs/>
          <w:i/>
          <w:iCs/>
          <w:szCs w:val="22"/>
        </w:rPr>
        <w:t>Schal anlegen:</w:t>
      </w:r>
      <w:r w:rsidRPr="00340B90">
        <w:rPr>
          <w:rFonts w:asciiTheme="minorHAnsi" w:hAnsiTheme="minorHAnsi" w:cstheme="minorHAnsi"/>
          <w:b/>
          <w:bCs/>
          <w:szCs w:val="22"/>
        </w:rPr>
        <w:t xml:space="preserve"> </w:t>
      </w:r>
      <w:r w:rsidRPr="0069194C">
        <w:rPr>
          <w:rFonts w:asciiTheme="minorHAnsi" w:hAnsiTheme="minorHAnsi" w:cstheme="minorHAnsi"/>
          <w:szCs w:val="22"/>
        </w:rPr>
        <w:t>Den Schal erst nach dem Frisieren umlegen, um Reibung und Verheddern zu vermeiden – so bleiben die Spitzen perfekt geschützt und der Look wirkt mühelos elegant!</w:t>
      </w:r>
    </w:p>
    <w:p w14:paraId="50FCA468" w14:textId="7FAE0CA3" w:rsidR="00953EA0" w:rsidRPr="00340B90" w:rsidRDefault="00953EA0" w:rsidP="00953EA0">
      <w:pPr>
        <w:spacing w:before="100" w:beforeAutospacing="1" w:line="240" w:lineRule="auto"/>
        <w:outlineLvl w:val="0"/>
        <w:rPr>
          <w:rFonts w:asciiTheme="minorHAnsi" w:hAnsiTheme="minorHAnsi" w:cstheme="minorHAnsi"/>
          <w:szCs w:val="22"/>
        </w:rPr>
      </w:pPr>
      <w:r w:rsidRPr="00340B90">
        <w:rPr>
          <w:rFonts w:asciiTheme="minorHAnsi" w:hAnsiTheme="minorHAnsi" w:cstheme="minorHAnsi"/>
          <w:b/>
          <w:bCs/>
          <w:szCs w:val="22"/>
        </w:rPr>
        <w:t>Treatments als Styling-Hack nutzen</w:t>
      </w:r>
      <w:r w:rsidRPr="00340B90">
        <w:rPr>
          <w:rFonts w:asciiTheme="minorHAnsi" w:hAnsiTheme="minorHAnsi" w:cstheme="minorHAnsi"/>
          <w:szCs w:val="22"/>
        </w:rPr>
        <w:t xml:space="preserve">: </w:t>
      </w:r>
      <w:r w:rsidR="0069194C">
        <w:rPr>
          <w:rFonts w:asciiTheme="minorHAnsi" w:hAnsiTheme="minorHAnsi" w:cstheme="minorHAnsi"/>
          <w:szCs w:val="22"/>
        </w:rPr>
        <w:t>K</w:t>
      </w:r>
      <w:r w:rsidRPr="00340B90">
        <w:rPr>
          <w:rFonts w:asciiTheme="minorHAnsi" w:hAnsiTheme="minorHAnsi" w:cstheme="minorHAnsi"/>
          <w:szCs w:val="22"/>
        </w:rPr>
        <w:t>ühle Herbsttage in ein kleines Pflege-Treatment</w:t>
      </w:r>
      <w:r w:rsidR="0069194C">
        <w:rPr>
          <w:rFonts w:asciiTheme="minorHAnsi" w:hAnsiTheme="minorHAnsi" w:cstheme="minorHAnsi"/>
          <w:szCs w:val="22"/>
        </w:rPr>
        <w:t xml:space="preserve"> verwandeln</w:t>
      </w:r>
      <w:r w:rsidRPr="00340B90">
        <w:rPr>
          <w:rFonts w:asciiTheme="minorHAnsi" w:hAnsiTheme="minorHAnsi" w:cstheme="minorHAnsi"/>
          <w:szCs w:val="22"/>
        </w:rPr>
        <w:t xml:space="preserve">! Wenn </w:t>
      </w:r>
      <w:r w:rsidR="0069194C">
        <w:rPr>
          <w:rFonts w:asciiTheme="minorHAnsi" w:hAnsiTheme="minorHAnsi" w:cstheme="minorHAnsi"/>
          <w:szCs w:val="22"/>
        </w:rPr>
        <w:t>man</w:t>
      </w:r>
      <w:r w:rsidRPr="00340B90">
        <w:rPr>
          <w:rFonts w:asciiTheme="minorHAnsi" w:hAnsiTheme="minorHAnsi" w:cstheme="minorHAnsi"/>
          <w:szCs w:val="22"/>
        </w:rPr>
        <w:t xml:space="preserve"> </w:t>
      </w:r>
      <w:r w:rsidR="0069194C">
        <w:rPr>
          <w:rFonts w:asciiTheme="minorHAnsi" w:hAnsiTheme="minorHAnsi" w:cstheme="minorHAnsi"/>
          <w:szCs w:val="22"/>
        </w:rPr>
        <w:t>s</w:t>
      </w:r>
      <w:r w:rsidRPr="00340B90">
        <w:rPr>
          <w:rFonts w:asciiTheme="minorHAnsi" w:hAnsiTheme="minorHAnsi" w:cstheme="minorHAnsi"/>
          <w:szCs w:val="22"/>
        </w:rPr>
        <w:t xml:space="preserve">ein Haar für </w:t>
      </w:r>
      <w:r w:rsidR="0069194C">
        <w:rPr>
          <w:rFonts w:asciiTheme="minorHAnsi" w:hAnsiTheme="minorHAnsi" w:cstheme="minorHAnsi"/>
          <w:szCs w:val="22"/>
        </w:rPr>
        <w:t>Hauben</w:t>
      </w:r>
      <w:r w:rsidRPr="00340B90">
        <w:rPr>
          <w:rFonts w:asciiTheme="minorHAnsi" w:hAnsiTheme="minorHAnsi" w:cstheme="minorHAnsi"/>
          <w:szCs w:val="22"/>
        </w:rPr>
        <w:t>-Looks zu einem soften Sleek Bun oder Zopf zusammenbindet, verwende</w:t>
      </w:r>
      <w:r w:rsidR="0069194C">
        <w:rPr>
          <w:rFonts w:asciiTheme="minorHAnsi" w:hAnsiTheme="minorHAnsi" w:cstheme="minorHAnsi"/>
          <w:szCs w:val="22"/>
        </w:rPr>
        <w:t>t man</w:t>
      </w:r>
      <w:r w:rsidRPr="00340B90">
        <w:rPr>
          <w:rFonts w:asciiTheme="minorHAnsi" w:hAnsiTheme="minorHAnsi" w:cstheme="minorHAnsi"/>
          <w:szCs w:val="22"/>
        </w:rPr>
        <w:t xml:space="preserve"> statt Styling-Gels einfach ein Leave-In-Produkt wie den </w:t>
      </w:r>
      <w:r w:rsidR="0069194C" w:rsidRPr="0069194C">
        <w:rPr>
          <w:rFonts w:asciiTheme="minorHAnsi" w:hAnsiTheme="minorHAnsi" w:cstheme="minorHAnsi"/>
          <w:b/>
          <w:bCs/>
          <w:szCs w:val="22"/>
        </w:rPr>
        <w:t>GLISS Liquid Silk Glanz-Booster:</w:t>
      </w:r>
      <w:r w:rsidRPr="00340B90">
        <w:rPr>
          <w:rFonts w:asciiTheme="minorHAnsi" w:hAnsiTheme="minorHAnsi" w:cstheme="minorHAnsi"/>
          <w:szCs w:val="22"/>
        </w:rPr>
        <w:t xml:space="preserve"> Das Serum mit </w:t>
      </w:r>
      <w:proofErr w:type="spellStart"/>
      <w:r w:rsidRPr="00340B90">
        <w:rPr>
          <w:rFonts w:asciiTheme="minorHAnsi" w:hAnsiTheme="minorHAnsi" w:cstheme="minorHAnsi"/>
          <w:szCs w:val="22"/>
        </w:rPr>
        <w:t>HaptIQ</w:t>
      </w:r>
      <w:proofErr w:type="spellEnd"/>
      <w:r w:rsidR="0069194C">
        <w:rPr>
          <w:rFonts w:asciiTheme="minorHAnsi" w:hAnsiTheme="minorHAnsi" w:cstheme="minorHAnsi"/>
          <w:szCs w:val="22"/>
        </w:rPr>
        <w:t>-</w:t>
      </w:r>
      <w:r w:rsidRPr="00340B90">
        <w:rPr>
          <w:rFonts w:asciiTheme="minorHAnsi" w:hAnsiTheme="minorHAnsi" w:cstheme="minorHAnsi"/>
          <w:szCs w:val="22"/>
        </w:rPr>
        <w:t>System baut die Haarstruktur von innen auf, bändigt spröde Längen langanhaltend und schenkt dem Haar spiegelnden Seidenglanz – ganz ohne Ausspülen.</w:t>
      </w:r>
    </w:p>
    <w:p w14:paraId="073BFBC2" w14:textId="4EB70CE8" w:rsidR="00953EA0" w:rsidRPr="00340B90" w:rsidRDefault="00953EA0" w:rsidP="00953EA0">
      <w:pPr>
        <w:spacing w:before="100" w:beforeAutospacing="1" w:line="240" w:lineRule="auto"/>
        <w:outlineLvl w:val="0"/>
        <w:rPr>
          <w:rFonts w:asciiTheme="minorHAnsi" w:hAnsiTheme="minorHAnsi" w:cstheme="minorHAnsi"/>
          <w:szCs w:val="22"/>
        </w:rPr>
      </w:pPr>
      <w:r w:rsidRPr="00340B90">
        <w:rPr>
          <w:rFonts w:asciiTheme="minorHAnsi" w:hAnsiTheme="minorHAnsi" w:cstheme="minorHAnsi"/>
          <w:b/>
          <w:bCs/>
          <w:szCs w:val="22"/>
        </w:rPr>
        <w:t>Kopfhautpflege &amp; Raumklima optimieren</w:t>
      </w:r>
      <w:r w:rsidRPr="00340B90">
        <w:rPr>
          <w:rFonts w:asciiTheme="minorHAnsi" w:hAnsiTheme="minorHAnsi" w:cstheme="minorHAnsi"/>
          <w:szCs w:val="22"/>
        </w:rPr>
        <w:t xml:space="preserve">: Trockene Heizungsluft entzieht nicht nur der Haut, sondern auch der Kopfhaut Feuchtigkeit. </w:t>
      </w:r>
      <w:r w:rsidR="007762D3">
        <w:rPr>
          <w:rFonts w:asciiTheme="minorHAnsi" w:hAnsiTheme="minorHAnsi" w:cstheme="minorHAnsi"/>
          <w:szCs w:val="22"/>
        </w:rPr>
        <w:t>Das</w:t>
      </w:r>
      <w:r w:rsidRPr="00340B90">
        <w:rPr>
          <w:rFonts w:asciiTheme="minorHAnsi" w:hAnsiTheme="minorHAnsi" w:cstheme="minorHAnsi"/>
          <w:szCs w:val="22"/>
        </w:rPr>
        <w:t xml:space="preserve"> feuchtigkeitsspendenden </w:t>
      </w:r>
      <w:r w:rsidR="0069194C" w:rsidRPr="0069194C">
        <w:rPr>
          <w:rFonts w:asciiTheme="minorHAnsi" w:hAnsiTheme="minorHAnsi" w:cstheme="minorHAnsi"/>
          <w:b/>
          <w:bCs/>
          <w:szCs w:val="22"/>
        </w:rPr>
        <w:t xml:space="preserve">Gliss </w:t>
      </w:r>
      <w:proofErr w:type="spellStart"/>
      <w:r w:rsidRPr="0069194C">
        <w:rPr>
          <w:rFonts w:asciiTheme="minorHAnsi" w:hAnsiTheme="minorHAnsi" w:cstheme="minorHAnsi"/>
          <w:b/>
          <w:bCs/>
          <w:szCs w:val="22"/>
        </w:rPr>
        <w:t>Scalp</w:t>
      </w:r>
      <w:proofErr w:type="spellEnd"/>
      <w:r w:rsidRPr="0069194C">
        <w:rPr>
          <w:rFonts w:asciiTheme="minorHAnsi" w:hAnsiTheme="minorHAnsi" w:cstheme="minorHAnsi"/>
          <w:b/>
          <w:bCs/>
          <w:szCs w:val="22"/>
        </w:rPr>
        <w:t xml:space="preserve"> Balance Serum</w:t>
      </w:r>
      <w:r w:rsidRPr="00340B90">
        <w:rPr>
          <w:rFonts w:asciiTheme="minorHAnsi" w:hAnsiTheme="minorHAnsi" w:cstheme="minorHAnsi"/>
          <w:szCs w:val="22"/>
        </w:rPr>
        <w:t xml:space="preserve"> hält die Kopfhaut geschmeidig und unterstützt ein gesundes Haarwachstum.</w:t>
      </w:r>
    </w:p>
    <w:p w14:paraId="41DBF419" w14:textId="35B7892C" w:rsidR="00C269D2" w:rsidRPr="00C269D2" w:rsidRDefault="00C269D2" w:rsidP="00953EA0">
      <w:pPr>
        <w:spacing w:before="100" w:beforeAutospacing="1" w:line="240" w:lineRule="auto"/>
        <w:outlineLvl w:val="0"/>
        <w:rPr>
          <w:rFonts w:cs="Arial"/>
          <w:sz w:val="18"/>
          <w:szCs w:val="18"/>
        </w:rPr>
      </w:pPr>
      <w:r w:rsidRPr="00C269D2">
        <w:rPr>
          <w:rFonts w:cs="Arial"/>
          <w:sz w:val="18"/>
          <w:szCs w:val="18"/>
        </w:rPr>
        <w:t>Verwendete Sammelbezeichnungen wie Konsumenten, Verbraucher, Mitarbeiter, Manager, Kunden, Teilnehmer oder Aktionäre sind als geschlechtsneutral anzusehen. Die Produktnamen sind eingetragene Marken.</w:t>
      </w:r>
    </w:p>
    <w:p w14:paraId="2E303129" w14:textId="77777777" w:rsidR="00C269D2" w:rsidRPr="00C269D2" w:rsidRDefault="00C269D2" w:rsidP="00C269D2">
      <w:pPr>
        <w:ind w:right="-1"/>
        <w:rPr>
          <w:rStyle w:val="AboutandContactBody"/>
          <w:rFonts w:cs="Arial"/>
          <w:szCs w:val="18"/>
        </w:rPr>
      </w:pPr>
    </w:p>
    <w:p w14:paraId="09DAAFB7" w14:textId="65CB996D" w:rsidR="00C269D2" w:rsidRPr="00C269D2" w:rsidRDefault="00C269D2" w:rsidP="00C269D2">
      <w:pPr>
        <w:outlineLvl w:val="0"/>
        <w:rPr>
          <w:rFonts w:cs="Arial"/>
          <w:sz w:val="18"/>
          <w:szCs w:val="18"/>
        </w:rPr>
      </w:pPr>
      <w:r w:rsidRPr="00C269D2">
        <w:rPr>
          <w:rFonts w:cs="Arial"/>
          <w:sz w:val="18"/>
          <w:szCs w:val="18"/>
          <w:lang w:val="de-AT"/>
        </w:rPr>
        <w:t xml:space="preserve">Fotomaterial finden Sie im Internet unter </w:t>
      </w:r>
      <w:hyperlink r:id="rId12" w:history="1">
        <w:r w:rsidR="0069194C" w:rsidRPr="0057589B">
          <w:rPr>
            <w:rStyle w:val="Hyperlink"/>
            <w:rFonts w:cs="Arial"/>
            <w:lang w:val="de-AT"/>
          </w:rPr>
          <w:t>http://news.henkel.at</w:t>
        </w:r>
      </w:hyperlink>
      <w:r w:rsidRPr="00C269D2">
        <w:rPr>
          <w:rFonts w:cs="Arial"/>
          <w:sz w:val="18"/>
          <w:szCs w:val="18"/>
        </w:rPr>
        <w:t>.</w:t>
      </w:r>
    </w:p>
    <w:p w14:paraId="2593AD57" w14:textId="77777777" w:rsidR="00C269D2" w:rsidRPr="00C269D2" w:rsidRDefault="00C269D2" w:rsidP="00C269D2">
      <w:pPr>
        <w:outlineLvl w:val="0"/>
        <w:rPr>
          <w:rFonts w:cs="Arial"/>
          <w:sz w:val="18"/>
          <w:szCs w:val="18"/>
          <w:lang w:val="de-AT"/>
        </w:rPr>
      </w:pPr>
    </w:p>
    <w:p w14:paraId="2D6D9C60" w14:textId="5F4AE90F" w:rsidR="00C269D2" w:rsidRPr="00C269D2" w:rsidRDefault="00C269D2" w:rsidP="00C269D2">
      <w:pPr>
        <w:rPr>
          <w:rFonts w:cs="Arial"/>
          <w:sz w:val="18"/>
          <w:szCs w:val="18"/>
          <w:lang w:val="de-AT"/>
        </w:rPr>
      </w:pPr>
      <w:r w:rsidRPr="00C269D2">
        <w:rPr>
          <w:rFonts w:cs="Arial"/>
          <w:sz w:val="18"/>
          <w:szCs w:val="18"/>
          <w:lang w:val="de-AT"/>
        </w:rPr>
        <w:t xml:space="preserve">In Österreich gibt es Henkel-Produkte </w:t>
      </w:r>
      <w:r w:rsidR="004B33B2">
        <w:rPr>
          <w:rFonts w:cs="Arial"/>
          <w:sz w:val="18"/>
          <w:szCs w:val="18"/>
          <w:lang w:val="de-AT"/>
        </w:rPr>
        <w:t xml:space="preserve">fast </w:t>
      </w:r>
      <w:r w:rsidRPr="00C269D2">
        <w:rPr>
          <w:rFonts w:cs="Arial"/>
          <w:sz w:val="18"/>
          <w:szCs w:val="18"/>
          <w:lang w:val="de-AT"/>
        </w:rPr>
        <w:t>1</w:t>
      </w:r>
      <w:r w:rsidR="0069194C">
        <w:rPr>
          <w:rFonts w:cs="Arial"/>
          <w:sz w:val="18"/>
          <w:szCs w:val="18"/>
          <w:lang w:val="de-AT"/>
        </w:rPr>
        <w:t>5</w:t>
      </w:r>
      <w:r w:rsidRPr="00C269D2">
        <w:rPr>
          <w:rFonts w:cs="Arial"/>
          <w:sz w:val="18"/>
          <w:szCs w:val="18"/>
          <w:lang w:val="de-AT"/>
        </w:rPr>
        <w:t xml:space="preserve">0 Jahren. Die regionale Henkel-Zentrale für CEE befindet sich in Wien. Außerdem werden am Standort seit 1927 Wasch- und Reinigungsmittel produziert. Zu den Top-Marken von Henkel in Österreich zählen Blue Star, </w:t>
      </w:r>
      <w:proofErr w:type="spellStart"/>
      <w:r w:rsidRPr="00C269D2">
        <w:rPr>
          <w:rFonts w:cs="Arial"/>
          <w:sz w:val="18"/>
          <w:szCs w:val="18"/>
          <w:lang w:val="de-AT"/>
        </w:rPr>
        <w:t>Cimsec</w:t>
      </w:r>
      <w:proofErr w:type="spellEnd"/>
      <w:r w:rsidRPr="00C269D2">
        <w:rPr>
          <w:rFonts w:cs="Arial"/>
          <w:sz w:val="18"/>
          <w:szCs w:val="18"/>
          <w:lang w:val="de-AT"/>
        </w:rPr>
        <w:t xml:space="preserve">, Fa, Loctite, Pattex, Persil, Schwarzkopf, Somat und Syoss. </w:t>
      </w:r>
    </w:p>
    <w:p w14:paraId="473533E6" w14:textId="77777777" w:rsidR="00C269D2" w:rsidRDefault="00C269D2" w:rsidP="007C23C7">
      <w:pPr>
        <w:rPr>
          <w:rStyle w:val="AboutandContactBody"/>
          <w:lang w:val="de-AT"/>
        </w:rPr>
      </w:pPr>
    </w:p>
    <w:p w14:paraId="290E6EF7" w14:textId="7D25E888" w:rsidR="00C269D2" w:rsidRDefault="007C23C7" w:rsidP="00C269D2">
      <w:pPr>
        <w:tabs>
          <w:tab w:val="left" w:pos="1080"/>
          <w:tab w:val="left" w:pos="4500"/>
        </w:tabs>
        <w:spacing w:line="240" w:lineRule="auto"/>
        <w:rPr>
          <w:rStyle w:val="AboutandContactBody"/>
        </w:rPr>
      </w:pPr>
      <w:r w:rsidRPr="001B5147">
        <w:rPr>
          <w:rStyle w:val="AboutandContactBody"/>
        </w:rPr>
        <w:t xml:space="preserve">Mit seinen Marken, Innovationen und Technologien hält Henkel weltweit führende Marktpositionen im Industrie- und Konsumentengeschäft. Mit dem Unternehmensbereich </w:t>
      </w:r>
      <w:proofErr w:type="spellStart"/>
      <w:r w:rsidRPr="001B5147">
        <w:rPr>
          <w:rStyle w:val="AboutandContactBody"/>
        </w:rPr>
        <w:t>Adhesive</w:t>
      </w:r>
      <w:proofErr w:type="spellEnd"/>
      <w:r w:rsidRPr="001B5147">
        <w:rPr>
          <w:rStyle w:val="AboutandContactBody"/>
        </w:rPr>
        <w:t xml:space="preserve"> Technologies ist Henkel globaler Marktführer bei Klebstoffen, Dichtstoffen und Beschichtungen. Mit Consumer Brands ist das Unternehmen </w:t>
      </w:r>
      <w:r w:rsidRPr="000D18CE">
        <w:rPr>
          <w:rStyle w:val="AboutandContactBody"/>
        </w:rPr>
        <w:t xml:space="preserve">insbesondere mit Wasch- und Reinigungsmitteln sowie im Bereich Haare </w:t>
      </w:r>
      <w:r w:rsidRPr="001B5147">
        <w:rPr>
          <w:rStyle w:val="AboutandContactBody"/>
        </w:rPr>
        <w:t>weltweit in vielen Märkten und Kategorien führend. Die drei größten Marken des Unternehmens sind Loctite, Persil und Schwarzkopf. Im Geschäftsjahr 202</w:t>
      </w:r>
      <w:r>
        <w:rPr>
          <w:rStyle w:val="AboutandContactBody"/>
        </w:rPr>
        <w:t>5</w:t>
      </w:r>
      <w:r w:rsidRPr="001B5147">
        <w:rPr>
          <w:rStyle w:val="AboutandContactBody"/>
        </w:rPr>
        <w:t xml:space="preserve"> erzielte Henkel einen Umsatz </w:t>
      </w:r>
      <w:r w:rsidRPr="00D87E39">
        <w:rPr>
          <w:rStyle w:val="AboutandContactBody"/>
        </w:rPr>
        <w:t>von rund 2</w:t>
      </w:r>
      <w:r>
        <w:rPr>
          <w:rStyle w:val="AboutandContactBody"/>
        </w:rPr>
        <w:t>0</w:t>
      </w:r>
      <w:r w:rsidRPr="00D87E39">
        <w:rPr>
          <w:rStyle w:val="AboutandContactBody"/>
        </w:rPr>
        <w:t>,</w:t>
      </w:r>
      <w:r>
        <w:rPr>
          <w:rStyle w:val="AboutandContactBody"/>
        </w:rPr>
        <w:t>5</w:t>
      </w:r>
      <w:r w:rsidRPr="00D87E39">
        <w:rPr>
          <w:rStyle w:val="AboutandContactBody"/>
        </w:rPr>
        <w:t xml:space="preserve"> Mrd</w:t>
      </w:r>
      <w:r w:rsidRPr="001B5147">
        <w:rPr>
          <w:rStyle w:val="AboutandContactBody"/>
        </w:rPr>
        <w:t xml:space="preserve">. Euro und ein bereinigtes betriebliches Ergebnis von rund </w:t>
      </w:r>
      <w:r w:rsidRPr="00D87E39">
        <w:rPr>
          <w:rStyle w:val="AboutandContactBody"/>
        </w:rPr>
        <w:t>3,</w:t>
      </w:r>
      <w:r>
        <w:rPr>
          <w:rStyle w:val="AboutandContactBody"/>
        </w:rPr>
        <w:t>0</w:t>
      </w:r>
      <w:r w:rsidRPr="00D87E39">
        <w:rPr>
          <w:rStyle w:val="AboutandContactBody"/>
        </w:rPr>
        <w:t xml:space="preserve"> Mrd.</w:t>
      </w:r>
      <w:r w:rsidRPr="001B5147">
        <w:rPr>
          <w:rStyle w:val="AboutandContactBody"/>
        </w:rPr>
        <w:t xml:space="preserve"> Euro. Die Vorzugsaktien von Henkel sind im DAX notiert. Nachhaltiges Handeln hat bei Henkel lange Tradition und das Unternehmen verfolgt eine klare Nachhaltigkeitsstrategie mit konkreten Zielen. Henkel wurde 1876 gegründet und beschäftigt heute weltweit ein vielfältiges Team von </w:t>
      </w:r>
      <w:r w:rsidR="004B33B2">
        <w:rPr>
          <w:rStyle w:val="AboutandContactBody"/>
        </w:rPr>
        <w:t>fast</w:t>
      </w:r>
      <w:r w:rsidRPr="00D87E39">
        <w:rPr>
          <w:rStyle w:val="AboutandContactBody"/>
        </w:rPr>
        <w:t xml:space="preserve"> </w:t>
      </w:r>
      <w:r w:rsidR="004B33B2">
        <w:rPr>
          <w:rStyle w:val="AboutandContactBody"/>
        </w:rPr>
        <w:t>50</w:t>
      </w:r>
      <w:r w:rsidRPr="00D87E39">
        <w:rPr>
          <w:rStyle w:val="AboutandContactBody"/>
        </w:rPr>
        <w:t xml:space="preserve">.000 </w:t>
      </w:r>
      <w:proofErr w:type="spellStart"/>
      <w:proofErr w:type="gramStart"/>
      <w:r w:rsidRPr="00D87E39">
        <w:rPr>
          <w:rStyle w:val="AboutandContactBody"/>
        </w:rPr>
        <w:t>Mitarbeiter</w:t>
      </w:r>
      <w:r w:rsidRPr="001B5147">
        <w:rPr>
          <w:rStyle w:val="AboutandContactBody"/>
        </w:rPr>
        <w:t>:innen</w:t>
      </w:r>
      <w:proofErr w:type="spellEnd"/>
      <w:proofErr w:type="gramEnd"/>
      <w:r w:rsidRPr="001B5147">
        <w:rPr>
          <w:rStyle w:val="AboutandContactBody"/>
        </w:rPr>
        <w:t xml:space="preserve"> – verbunden durch eine starke Unternehmenskultur, gemeinsame Werte und den Unternehmenszweck: „</w:t>
      </w:r>
      <w:proofErr w:type="spellStart"/>
      <w:r w:rsidRPr="001B5147">
        <w:rPr>
          <w:rStyle w:val="AboutandContactBody"/>
        </w:rPr>
        <w:t>Pioneers</w:t>
      </w:r>
      <w:proofErr w:type="spellEnd"/>
      <w:r w:rsidRPr="001B5147">
        <w:rPr>
          <w:rStyle w:val="AboutandContactBody"/>
        </w:rPr>
        <w:t xml:space="preserve"> at </w:t>
      </w:r>
      <w:proofErr w:type="spellStart"/>
      <w:r w:rsidRPr="001B5147">
        <w:rPr>
          <w:rStyle w:val="AboutandContactBody"/>
        </w:rPr>
        <w:t>heart</w:t>
      </w:r>
      <w:proofErr w:type="spellEnd"/>
      <w:r w:rsidRPr="001B5147">
        <w:rPr>
          <w:rStyle w:val="AboutandContactBody"/>
        </w:rPr>
        <w:t xml:space="preserve"> for the </w:t>
      </w:r>
      <w:proofErr w:type="spellStart"/>
      <w:r w:rsidRPr="001B5147">
        <w:rPr>
          <w:rStyle w:val="AboutandContactBody"/>
        </w:rPr>
        <w:t>good</w:t>
      </w:r>
      <w:proofErr w:type="spellEnd"/>
      <w:r w:rsidRPr="001B5147">
        <w:rPr>
          <w:rStyle w:val="AboutandContactBody"/>
        </w:rPr>
        <w:t xml:space="preserve"> of </w:t>
      </w:r>
      <w:proofErr w:type="spellStart"/>
      <w:r w:rsidRPr="001B5147">
        <w:rPr>
          <w:rStyle w:val="AboutandContactBody"/>
        </w:rPr>
        <w:t>generations</w:t>
      </w:r>
      <w:proofErr w:type="spellEnd"/>
      <w:r w:rsidRPr="001B5147">
        <w:rPr>
          <w:rStyle w:val="AboutandContactBody"/>
        </w:rPr>
        <w:t xml:space="preserve">“. </w:t>
      </w:r>
    </w:p>
    <w:p w14:paraId="58A6B910" w14:textId="77777777" w:rsidR="00C269D2" w:rsidRDefault="00C269D2" w:rsidP="00C269D2">
      <w:pPr>
        <w:tabs>
          <w:tab w:val="left" w:pos="1080"/>
          <w:tab w:val="left" w:pos="4500"/>
        </w:tabs>
        <w:spacing w:line="240" w:lineRule="auto"/>
        <w:rPr>
          <w:rStyle w:val="AboutandContactBody"/>
        </w:rPr>
      </w:pPr>
    </w:p>
    <w:p w14:paraId="659622E8" w14:textId="29C3D3F2" w:rsidR="00C269D2" w:rsidRPr="00C269D2" w:rsidRDefault="00C269D2" w:rsidP="00C269D2">
      <w:pPr>
        <w:tabs>
          <w:tab w:val="left" w:pos="1080"/>
          <w:tab w:val="left" w:pos="4500"/>
        </w:tabs>
        <w:spacing w:line="240" w:lineRule="auto"/>
        <w:rPr>
          <w:rFonts w:cs="Arial"/>
          <w:sz w:val="18"/>
          <w:szCs w:val="18"/>
          <w:lang w:val="de-AT"/>
        </w:rPr>
      </w:pPr>
      <w:r w:rsidRPr="00C269D2">
        <w:rPr>
          <w:rFonts w:cs="Arial"/>
          <w:sz w:val="18"/>
          <w:szCs w:val="18"/>
          <w:lang w:val="de-AT"/>
        </w:rPr>
        <w:t>Kontakt</w:t>
      </w:r>
      <w:r w:rsidRPr="00C269D2">
        <w:rPr>
          <w:rFonts w:cs="Arial"/>
          <w:sz w:val="18"/>
          <w:szCs w:val="18"/>
          <w:lang w:val="de-AT"/>
        </w:rPr>
        <w:tab/>
        <w:t>Mag. Michael Sgiarovello</w:t>
      </w:r>
      <w:r w:rsidRPr="00C269D2">
        <w:rPr>
          <w:rFonts w:cs="Arial"/>
          <w:sz w:val="18"/>
          <w:szCs w:val="18"/>
          <w:lang w:val="de-AT"/>
        </w:rPr>
        <w:tab/>
        <w:t>Ulrike Gloyer</w:t>
      </w:r>
    </w:p>
    <w:p w14:paraId="4BC60BD3" w14:textId="77777777" w:rsidR="00C269D2" w:rsidRPr="00C269D2" w:rsidRDefault="00C269D2" w:rsidP="00C269D2">
      <w:pPr>
        <w:tabs>
          <w:tab w:val="left" w:pos="1080"/>
          <w:tab w:val="left" w:pos="4500"/>
        </w:tabs>
        <w:spacing w:line="240" w:lineRule="auto"/>
        <w:rPr>
          <w:rFonts w:cs="Arial"/>
          <w:sz w:val="18"/>
          <w:szCs w:val="18"/>
          <w:lang w:val="de-AT"/>
        </w:rPr>
      </w:pPr>
      <w:r w:rsidRPr="00C269D2">
        <w:rPr>
          <w:rFonts w:cs="Arial"/>
          <w:sz w:val="18"/>
          <w:szCs w:val="18"/>
          <w:lang w:val="de-AT"/>
        </w:rPr>
        <w:t>Telefon</w:t>
      </w:r>
      <w:r w:rsidRPr="00C269D2">
        <w:rPr>
          <w:rFonts w:cs="Arial"/>
          <w:sz w:val="18"/>
          <w:szCs w:val="18"/>
          <w:lang w:val="de-AT"/>
        </w:rPr>
        <w:tab/>
        <w:t>+43 (0)676 8993 2744</w:t>
      </w:r>
      <w:r w:rsidRPr="00C269D2">
        <w:rPr>
          <w:rFonts w:cs="Arial"/>
          <w:sz w:val="18"/>
          <w:szCs w:val="18"/>
          <w:lang w:val="de-AT"/>
        </w:rPr>
        <w:tab/>
        <w:t>+43 (0)676 8993 2251</w:t>
      </w:r>
    </w:p>
    <w:p w14:paraId="07C08CED" w14:textId="77777777" w:rsidR="00C269D2" w:rsidRPr="00C269D2" w:rsidRDefault="00C269D2" w:rsidP="00C269D2">
      <w:pPr>
        <w:tabs>
          <w:tab w:val="left" w:pos="1080"/>
          <w:tab w:val="left" w:pos="4500"/>
        </w:tabs>
        <w:spacing w:line="240" w:lineRule="auto"/>
        <w:rPr>
          <w:rFonts w:cs="Arial"/>
          <w:sz w:val="18"/>
          <w:szCs w:val="18"/>
        </w:rPr>
      </w:pPr>
      <w:r w:rsidRPr="00C269D2">
        <w:rPr>
          <w:rFonts w:cs="Arial"/>
          <w:sz w:val="18"/>
          <w:szCs w:val="18"/>
          <w:lang w:val="de-AT"/>
        </w:rPr>
        <w:t>E-Mail</w:t>
      </w:r>
      <w:r w:rsidRPr="00C269D2">
        <w:rPr>
          <w:rFonts w:cs="Arial"/>
          <w:sz w:val="18"/>
          <w:szCs w:val="18"/>
          <w:lang w:val="de-AT"/>
        </w:rPr>
        <w:tab/>
        <w:t>michael.sgiarovello@henkel.com</w:t>
      </w:r>
      <w:r w:rsidRPr="00C269D2">
        <w:rPr>
          <w:rFonts w:cs="Arial"/>
          <w:sz w:val="18"/>
          <w:szCs w:val="18"/>
          <w:lang w:val="de-AT"/>
        </w:rPr>
        <w:tab/>
        <w:t>ulrike.gloyer@henkel.com</w:t>
      </w:r>
    </w:p>
    <w:p w14:paraId="00EB0976" w14:textId="77777777" w:rsidR="00C269D2" w:rsidRPr="00C269D2" w:rsidRDefault="00C269D2" w:rsidP="00C269D2">
      <w:pPr>
        <w:rPr>
          <w:rStyle w:val="AboutandContactBody"/>
          <w:rFonts w:cs="Arial"/>
          <w:szCs w:val="18"/>
        </w:rPr>
      </w:pPr>
    </w:p>
    <w:p w14:paraId="53D6B188" w14:textId="77777777" w:rsidR="00C269D2" w:rsidRPr="00C269D2" w:rsidRDefault="00C269D2" w:rsidP="00C269D2">
      <w:pPr>
        <w:rPr>
          <w:rStyle w:val="AboutandContactBody"/>
          <w:rFonts w:cs="Arial"/>
          <w:szCs w:val="18"/>
        </w:rPr>
      </w:pPr>
      <w:r w:rsidRPr="00C269D2">
        <w:rPr>
          <w:rStyle w:val="AboutandContactBody"/>
          <w:rFonts w:cs="Arial"/>
          <w:szCs w:val="18"/>
        </w:rPr>
        <w:t>Henkel Central Eastern Europe GmbH</w:t>
      </w:r>
    </w:p>
    <w:p w14:paraId="57BF74BC" w14:textId="6E659B0D" w:rsidR="00EA1752" w:rsidRPr="005B5CFE" w:rsidRDefault="00EA1752" w:rsidP="00C269D2">
      <w:pPr>
        <w:rPr>
          <w:rStyle w:val="AboutandContactBody"/>
          <w:color w:val="9A141B"/>
        </w:rPr>
      </w:pPr>
    </w:p>
    <w:sectPr w:rsidR="00EA1752" w:rsidRPr="005B5CFE" w:rsidSect="00350F04">
      <w:footerReference w:type="default" r:id="rId13"/>
      <w:headerReference w:type="first" r:id="rId14"/>
      <w:footerReference w:type="first" r:id="rId15"/>
      <w:pgSz w:w="11907" w:h="16840" w:code="9"/>
      <w:pgMar w:top="1944" w:right="1411" w:bottom="1987" w:left="1411" w:header="1253" w:footer="9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D7AB3" w14:textId="77777777" w:rsidR="00940CB6" w:rsidRDefault="00940CB6">
      <w:r>
        <w:separator/>
      </w:r>
    </w:p>
  </w:endnote>
  <w:endnote w:type="continuationSeparator" w:id="0">
    <w:p w14:paraId="319EF188" w14:textId="77777777" w:rsidR="00940CB6" w:rsidRDefault="00940CB6">
      <w:r>
        <w:continuationSeparator/>
      </w:r>
    </w:p>
  </w:endnote>
  <w:endnote w:type="continuationNotice" w:id="1">
    <w:p w14:paraId="7F5E44AE" w14:textId="77777777" w:rsidR="00940CB6" w:rsidRDefault="00940CB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62843" w14:textId="2FCD96E8" w:rsidR="00CF6F33" w:rsidRPr="00BF6E82" w:rsidRDefault="00CF6F33" w:rsidP="004D7D58">
    <w:pPr>
      <w:pStyle w:val="Fuzeile"/>
      <w:tabs>
        <w:tab w:val="clear" w:pos="7083"/>
        <w:tab w:val="clear" w:pos="8640"/>
        <w:tab w:val="right" w:pos="9071"/>
      </w:tabs>
      <w:jc w:val="left"/>
      <w:rPr>
        <w:lang w:val="en-US"/>
      </w:rPr>
    </w:pPr>
    <w:r w:rsidRPr="00BF6E82">
      <w:rPr>
        <w:lang w:val="en-US"/>
      </w:rPr>
      <w:t xml:space="preserve">Henkel </w:t>
    </w:r>
    <w:r w:rsidR="00850065">
      <w:rPr>
        <w:lang w:val="en-US"/>
      </w:rPr>
      <w:t>CEE</w:t>
    </w:r>
    <w:r w:rsidR="006D6E15">
      <w:rPr>
        <w:lang w:val="en-US"/>
      </w:rPr>
      <w:tab/>
    </w:r>
    <w:r w:rsidR="005B5CFE" w:rsidRPr="00273DA7">
      <w:t>Seite</w:t>
    </w:r>
    <w:r w:rsidR="005B5CFE" w:rsidRPr="00992A11">
      <w:t xml:space="preserve"> </w:t>
    </w:r>
    <w:r w:rsidR="005B5CFE" w:rsidRPr="00992A11">
      <w:fldChar w:fldCharType="begin"/>
    </w:r>
    <w:r w:rsidR="005B5CFE" w:rsidRPr="00992A11">
      <w:instrText xml:space="preserve"> PAGE  \* Arabic  \* MERGEFORMAT </w:instrText>
    </w:r>
    <w:r w:rsidR="005B5CFE" w:rsidRPr="00992A11">
      <w:fldChar w:fldCharType="separate"/>
    </w:r>
    <w:r w:rsidR="005B5CFE">
      <w:t>1</w:t>
    </w:r>
    <w:r w:rsidR="005B5CFE" w:rsidRPr="00992A11">
      <w:fldChar w:fldCharType="end"/>
    </w:r>
    <w:r w:rsidR="005B5CFE" w:rsidRPr="00992A11">
      <w:t>/</w:t>
    </w:r>
    <w:fldSimple w:instr=" NUMPAGES  \* Arabic  \* MERGEFORMAT ">
      <w:r w:rsidR="005B5CFE">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F2650" w14:textId="77777777" w:rsidR="00850065" w:rsidRDefault="00850065" w:rsidP="00992A11">
    <w:pPr>
      <w:pStyle w:val="Fuzeile"/>
    </w:pPr>
  </w:p>
  <w:p w14:paraId="39DF9180" w14:textId="77777777" w:rsidR="00850065" w:rsidRDefault="00850065" w:rsidP="00992A11">
    <w:pPr>
      <w:pStyle w:val="Fuzeile"/>
    </w:pPr>
  </w:p>
  <w:p w14:paraId="6537B421" w14:textId="77777777" w:rsidR="00850065" w:rsidRDefault="00850065" w:rsidP="00992A11">
    <w:pPr>
      <w:pStyle w:val="Fuzeile"/>
    </w:pPr>
  </w:p>
  <w:p w14:paraId="7AAA7B12" w14:textId="77777777" w:rsidR="00850065" w:rsidRDefault="00850065" w:rsidP="00992A11">
    <w:pPr>
      <w:pStyle w:val="Fuzeile"/>
    </w:pPr>
  </w:p>
  <w:p w14:paraId="351531CE" w14:textId="77777777" w:rsidR="00850065" w:rsidRDefault="00850065" w:rsidP="00992A11">
    <w:pPr>
      <w:pStyle w:val="Fuzeile"/>
    </w:pPr>
  </w:p>
  <w:p w14:paraId="57012859" w14:textId="77777777" w:rsidR="00850065" w:rsidRDefault="00850065" w:rsidP="00992A11">
    <w:pPr>
      <w:pStyle w:val="Fuzeile"/>
    </w:pPr>
  </w:p>
  <w:p w14:paraId="592B8A23" w14:textId="6AB6949D" w:rsidR="00CF6F33" w:rsidRPr="00992A11" w:rsidRDefault="00850065" w:rsidP="00992A11">
    <w:pPr>
      <w:pStyle w:val="Fuzeile"/>
    </w:pPr>
    <w:r>
      <w:rPr>
        <w:position w:val="6"/>
        <w:lang w:eastAsia="de-DE"/>
      </w:rPr>
      <w:drawing>
        <wp:anchor distT="0" distB="0" distL="114300" distR="114300" simplePos="0" relativeHeight="251665409" behindDoc="0" locked="0" layoutInCell="1" allowOverlap="1" wp14:anchorId="270D459D" wp14:editId="19B3D88C">
          <wp:simplePos x="0" y="0"/>
          <wp:positionH relativeFrom="column">
            <wp:posOffset>5172176</wp:posOffset>
          </wp:positionH>
          <wp:positionV relativeFrom="paragraph">
            <wp:posOffset>-315373</wp:posOffset>
          </wp:positionV>
          <wp:extent cx="533400" cy="391160"/>
          <wp:effectExtent l="0" t="0" r="0" b="8890"/>
          <wp:wrapSquare wrapText="bothSides"/>
          <wp:docPr id="1335743827" name="Grafik 1" descr="Ein Bild, das Grafiken, Grafikdesign, Logo,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743827" name="Grafik 1" descr="Ein Bild, das Grafiken, Grafikdesign, Logo, Schrift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533400" cy="391160"/>
                  </a:xfrm>
                  <a:prstGeom prst="rect">
                    <a:avLst/>
                  </a:prstGeom>
                </pic:spPr>
              </pic:pic>
            </a:graphicData>
          </a:graphic>
          <wp14:sizeRelH relativeFrom="margin">
            <wp14:pctWidth>0</wp14:pctWidth>
          </wp14:sizeRelH>
          <wp14:sizeRelV relativeFrom="margin">
            <wp14:pctHeight>0</wp14:pctHeight>
          </wp14:sizeRelV>
        </wp:anchor>
      </w:drawing>
    </w:r>
    <w:r w:rsidRPr="00D24104">
      <w:rPr>
        <w:position w:val="6"/>
        <w:lang w:eastAsia="de-DE"/>
      </w:rPr>
      <w:drawing>
        <wp:anchor distT="0" distB="0" distL="114300" distR="114300" simplePos="0" relativeHeight="251662337" behindDoc="0" locked="0" layoutInCell="1" allowOverlap="1" wp14:anchorId="71FA6B67" wp14:editId="7CF3A945">
          <wp:simplePos x="0" y="0"/>
          <wp:positionH relativeFrom="column">
            <wp:posOffset>4467524</wp:posOffset>
          </wp:positionH>
          <wp:positionV relativeFrom="paragraph">
            <wp:posOffset>-226323</wp:posOffset>
          </wp:positionV>
          <wp:extent cx="501650" cy="232968"/>
          <wp:effectExtent l="0" t="0" r="0" b="0"/>
          <wp:wrapNone/>
          <wp:docPr id="18" name="Grafik 18" descr="Somat_031198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2" descr="Somat_031198_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1650" cy="232968"/>
                  </a:xfrm>
                  <a:prstGeom prst="rect">
                    <a:avLst/>
                  </a:prstGeom>
                  <a:noFill/>
                  <a:ln>
                    <a:noFill/>
                  </a:ln>
                </pic:spPr>
              </pic:pic>
            </a:graphicData>
          </a:graphic>
          <wp14:sizeRelH relativeFrom="margin">
            <wp14:pctWidth>0</wp14:pctWidth>
          </wp14:sizeRelH>
          <wp14:sizeRelV relativeFrom="margin">
            <wp14:pctHeight>0</wp14:pctHeight>
          </wp14:sizeRelV>
        </wp:anchor>
      </w:drawing>
    </w:r>
    <w:r>
      <w:rPr>
        <w:position w:val="-16"/>
        <w:lang w:eastAsia="de-DE"/>
      </w:rPr>
      <w:drawing>
        <wp:anchor distT="0" distB="0" distL="114300" distR="114300" simplePos="0" relativeHeight="251667457" behindDoc="0" locked="0" layoutInCell="1" allowOverlap="1" wp14:anchorId="0259BE9F" wp14:editId="44660659">
          <wp:simplePos x="0" y="0"/>
          <wp:positionH relativeFrom="column">
            <wp:posOffset>3711676</wp:posOffset>
          </wp:positionH>
          <wp:positionV relativeFrom="paragraph">
            <wp:posOffset>-265078</wp:posOffset>
          </wp:positionV>
          <wp:extent cx="520700" cy="315595"/>
          <wp:effectExtent l="0" t="0" r="0" b="8255"/>
          <wp:wrapSquare wrapText="bothSides"/>
          <wp:docPr id="397479271" name="Grafik 1" descr="Ein Bild, das Schrift, Grafiken, Logo, Schwarz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479271" name="Grafik 1" descr="Ein Bild, das Schrift, Grafiken, Logo, Schwarz enthält.&#10;&#10;KI-generierte Inhalte können fehlerhaft sein."/>
                  <pic:cNvPicPr/>
                </pic:nvPicPr>
                <pic:blipFill>
                  <a:blip r:embed="rId3">
                    <a:extLst>
                      <a:ext uri="{28A0092B-C50C-407E-A947-70E740481C1C}">
                        <a14:useLocalDpi xmlns:a14="http://schemas.microsoft.com/office/drawing/2010/main" val="0"/>
                      </a:ext>
                    </a:extLst>
                  </a:blip>
                  <a:stretch>
                    <a:fillRect/>
                  </a:stretch>
                </pic:blipFill>
                <pic:spPr>
                  <a:xfrm>
                    <a:off x="0" y="0"/>
                    <a:ext cx="520700" cy="315595"/>
                  </a:xfrm>
                  <a:prstGeom prst="rect">
                    <a:avLst/>
                  </a:prstGeom>
                </pic:spPr>
              </pic:pic>
            </a:graphicData>
          </a:graphic>
          <wp14:sizeRelH relativeFrom="margin">
            <wp14:pctWidth>0</wp14:pctWidth>
          </wp14:sizeRelH>
          <wp14:sizeRelV relativeFrom="margin">
            <wp14:pctHeight>0</wp14:pctHeight>
          </wp14:sizeRelV>
        </wp:anchor>
      </w:drawing>
    </w:r>
    <w:r w:rsidRPr="00D24104">
      <w:rPr>
        <w:position w:val="-16"/>
        <w:lang w:eastAsia="de-DE"/>
      </w:rPr>
      <w:drawing>
        <wp:anchor distT="0" distB="0" distL="114300" distR="114300" simplePos="0" relativeHeight="251661313" behindDoc="0" locked="0" layoutInCell="1" allowOverlap="1" wp14:anchorId="6A3F296D" wp14:editId="7CCD240E">
          <wp:simplePos x="0" y="0"/>
          <wp:positionH relativeFrom="column">
            <wp:posOffset>2866798</wp:posOffset>
          </wp:positionH>
          <wp:positionV relativeFrom="paragraph">
            <wp:posOffset>-349622</wp:posOffset>
          </wp:positionV>
          <wp:extent cx="622300" cy="378460"/>
          <wp:effectExtent l="0" t="0" r="6350" b="2540"/>
          <wp:wrapNone/>
          <wp:docPr id="17" name="Grafik 17" descr="Persil_Dez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Persil_Dez07"/>
                  <pic:cNvPicPr>
                    <a:picLocks noChangeAspect="1" noChangeArrowheads="1"/>
                  </pic:cNvPicPr>
                </pic:nvPicPr>
                <pic:blipFill>
                  <a:blip r:embed="rId4">
                    <a:extLst>
                      <a:ext uri="{28A0092B-C50C-407E-A947-70E740481C1C}">
                        <a14:useLocalDpi xmlns:a14="http://schemas.microsoft.com/office/drawing/2010/main" val="0"/>
                      </a:ext>
                    </a:extLst>
                  </a:blip>
                  <a:srcRect l="14290" t="20204" r="14290" b="13469"/>
                  <a:stretch>
                    <a:fillRect/>
                  </a:stretch>
                </pic:blipFill>
                <pic:spPr bwMode="auto">
                  <a:xfrm>
                    <a:off x="0" y="0"/>
                    <a:ext cx="622300" cy="3784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val="0"/>
        <w:sz w:val="36"/>
        <w:szCs w:val="36"/>
        <w:lang w:eastAsia="de-DE"/>
      </w:rPr>
      <w:drawing>
        <wp:anchor distT="0" distB="0" distL="114300" distR="114300" simplePos="0" relativeHeight="251664385" behindDoc="0" locked="0" layoutInCell="1" allowOverlap="1" wp14:anchorId="6E7B83B8" wp14:editId="640A7552">
          <wp:simplePos x="0" y="0"/>
          <wp:positionH relativeFrom="column">
            <wp:posOffset>2184938</wp:posOffset>
          </wp:positionH>
          <wp:positionV relativeFrom="paragraph">
            <wp:posOffset>-331506</wp:posOffset>
          </wp:positionV>
          <wp:extent cx="465455" cy="395605"/>
          <wp:effectExtent l="0" t="0" r="0" b="4445"/>
          <wp:wrapNone/>
          <wp:docPr id="1151410071" name="Grafik 1" descr="Ein Bild, das Schrift, Grafiken, Typografie,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410071" name="Grafik 1" descr="Ein Bild, das Schrift, Grafiken, Typografie, Logo enthält.&#10;&#10;Automatisch generierte Beschreibung"/>
                  <pic:cNvPicPr/>
                </pic:nvPicPr>
                <pic:blipFill>
                  <a:blip r:embed="rId5">
                    <a:extLst>
                      <a:ext uri="{28A0092B-C50C-407E-A947-70E740481C1C}">
                        <a14:useLocalDpi xmlns:a14="http://schemas.microsoft.com/office/drawing/2010/main" val="0"/>
                      </a:ext>
                    </a:extLst>
                  </a:blip>
                  <a:stretch>
                    <a:fillRect/>
                  </a:stretch>
                </pic:blipFill>
                <pic:spPr>
                  <a:xfrm>
                    <a:off x="0" y="0"/>
                    <a:ext cx="465455" cy="395605"/>
                  </a:xfrm>
                  <a:prstGeom prst="rect">
                    <a:avLst/>
                  </a:prstGeom>
                </pic:spPr>
              </pic:pic>
            </a:graphicData>
          </a:graphic>
          <wp14:sizeRelH relativeFrom="margin">
            <wp14:pctWidth>0</wp14:pctWidth>
          </wp14:sizeRelH>
          <wp14:sizeRelV relativeFrom="margin">
            <wp14:pctHeight>0</wp14:pctHeight>
          </wp14:sizeRelV>
        </wp:anchor>
      </w:drawing>
    </w:r>
    <w:r>
      <w:rPr>
        <w:position w:val="11"/>
        <w:lang w:val="en-US"/>
      </w:rPr>
      <w:drawing>
        <wp:anchor distT="0" distB="0" distL="114300" distR="114300" simplePos="0" relativeHeight="251666433" behindDoc="0" locked="0" layoutInCell="1" allowOverlap="1" wp14:anchorId="4A1BFCEC" wp14:editId="4541396F">
          <wp:simplePos x="0" y="0"/>
          <wp:positionH relativeFrom="column">
            <wp:posOffset>1583901</wp:posOffset>
          </wp:positionH>
          <wp:positionV relativeFrom="paragraph">
            <wp:posOffset>-507511</wp:posOffset>
          </wp:positionV>
          <wp:extent cx="260350" cy="589915"/>
          <wp:effectExtent l="0" t="0" r="6350" b="0"/>
          <wp:wrapSquare wrapText="bothSides"/>
          <wp:docPr id="79643952" name="Grafik 2" descr="Ein Bild, das Schwarz, Dunkelhei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43952" name="Grafik 2" descr="Ein Bild, das Schwarz, Dunkelheit enthält.&#10;&#10;KI-generierte Inhalte können fehlerhaft sein."/>
                  <pic:cNvPicPr/>
                </pic:nvPicPr>
                <pic:blipFill>
                  <a:blip r:embed="rId6">
                    <a:extLst>
                      <a:ext uri="{28A0092B-C50C-407E-A947-70E740481C1C}">
                        <a14:useLocalDpi xmlns:a14="http://schemas.microsoft.com/office/drawing/2010/main" val="0"/>
                      </a:ext>
                    </a:extLst>
                  </a:blip>
                  <a:stretch>
                    <a:fillRect/>
                  </a:stretch>
                </pic:blipFill>
                <pic:spPr>
                  <a:xfrm>
                    <a:off x="0" y="0"/>
                    <a:ext cx="260350" cy="589915"/>
                  </a:xfrm>
                  <a:prstGeom prst="rect">
                    <a:avLst/>
                  </a:prstGeom>
                </pic:spPr>
              </pic:pic>
            </a:graphicData>
          </a:graphic>
          <wp14:sizeRelH relativeFrom="margin">
            <wp14:pctWidth>0</wp14:pctWidth>
          </wp14:sizeRelH>
          <wp14:sizeRelV relativeFrom="margin">
            <wp14:pctHeight>0</wp14:pctHeight>
          </wp14:sizeRelV>
        </wp:anchor>
      </w:drawing>
    </w:r>
    <w:r>
      <w:rPr>
        <w:position w:val="11"/>
        <w:lang w:val="en-US"/>
      </w:rPr>
      <w:drawing>
        <wp:anchor distT="0" distB="0" distL="114300" distR="114300" simplePos="0" relativeHeight="251663361" behindDoc="0" locked="0" layoutInCell="1" allowOverlap="1" wp14:anchorId="5EA191C0" wp14:editId="3CA907DE">
          <wp:simplePos x="0" y="0"/>
          <wp:positionH relativeFrom="column">
            <wp:posOffset>1030487</wp:posOffset>
          </wp:positionH>
          <wp:positionV relativeFrom="paragraph">
            <wp:posOffset>-261555</wp:posOffset>
          </wp:positionV>
          <wp:extent cx="190500" cy="193675"/>
          <wp:effectExtent l="0" t="0" r="0" b="0"/>
          <wp:wrapNone/>
          <wp:docPr id="13" name="Grafik 13" descr="Ein Bild, das Text, ClipArt, Vektor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3" descr="Ein Bild, das Text, ClipArt, Vektorgrafiken enthält.&#10;&#10;Automatisch generierte Beschreibung"/>
                  <pic:cNvPicPr/>
                </pic:nvPicPr>
                <pic:blipFill>
                  <a:blip r:embed="rId7">
                    <a:extLst>
                      <a:ext uri="{28A0092B-C50C-407E-A947-70E740481C1C}">
                        <a14:useLocalDpi xmlns:a14="http://schemas.microsoft.com/office/drawing/2010/main" val="0"/>
                      </a:ext>
                    </a:extLst>
                  </a:blip>
                  <a:stretch>
                    <a:fillRect/>
                  </a:stretch>
                </pic:blipFill>
                <pic:spPr>
                  <a:xfrm>
                    <a:off x="0" y="0"/>
                    <a:ext cx="190500" cy="193675"/>
                  </a:xfrm>
                  <a:prstGeom prst="rect">
                    <a:avLst/>
                  </a:prstGeom>
                </pic:spPr>
              </pic:pic>
            </a:graphicData>
          </a:graphic>
          <wp14:sizeRelH relativeFrom="margin">
            <wp14:pctWidth>0</wp14:pctWidth>
          </wp14:sizeRelH>
          <wp14:sizeRelV relativeFrom="margin">
            <wp14:pctHeight>0</wp14:pctHeight>
          </wp14:sizeRelV>
        </wp:anchor>
      </w:drawing>
    </w:r>
    <w:r>
      <w:rPr>
        <w:b/>
        <w:bCs w:val="0"/>
        <w:sz w:val="36"/>
        <w:szCs w:val="36"/>
        <w:lang w:eastAsia="de-DE"/>
      </w:rPr>
      <w:drawing>
        <wp:anchor distT="0" distB="0" distL="114300" distR="114300" simplePos="0" relativeHeight="251660289" behindDoc="0" locked="0" layoutInCell="1" allowOverlap="1" wp14:anchorId="3D865935" wp14:editId="084EB612">
          <wp:simplePos x="0" y="0"/>
          <wp:positionH relativeFrom="margin">
            <wp:posOffset>64067</wp:posOffset>
          </wp:positionH>
          <wp:positionV relativeFrom="margin">
            <wp:posOffset>7599049</wp:posOffset>
          </wp:positionV>
          <wp:extent cx="685800" cy="293370"/>
          <wp:effectExtent l="0" t="0" r="0" b="0"/>
          <wp:wrapSquare wrapText="bothSides"/>
          <wp:docPr id="16" name="Bild 1" descr="achtung_1:Henkel Beauty Care:03 Kundeninfos:CI:Logos:HBC:Schwarzkopf:SK_Logo-black.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htung_1:Henkel Beauty Care:03 Kundeninfos:CI:Logos:HBC:Schwarzkopf:SK_Logo-black.ep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29337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22DF5" w14:textId="77777777" w:rsidR="00940CB6" w:rsidRDefault="00940CB6">
      <w:r>
        <w:separator/>
      </w:r>
    </w:p>
  </w:footnote>
  <w:footnote w:type="continuationSeparator" w:id="0">
    <w:p w14:paraId="6B6D9C3C" w14:textId="77777777" w:rsidR="00940CB6" w:rsidRDefault="00940CB6">
      <w:r>
        <w:continuationSeparator/>
      </w:r>
    </w:p>
  </w:footnote>
  <w:footnote w:type="continuationNotice" w:id="1">
    <w:p w14:paraId="5D61661C" w14:textId="77777777" w:rsidR="00940CB6" w:rsidRDefault="00940CB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40721" w14:textId="77777777" w:rsidR="00CF6F33" w:rsidRPr="00EB46D9" w:rsidRDefault="0059722C" w:rsidP="006362AD">
    <w:pPr>
      <w:pStyle w:val="Kopfzeile"/>
    </w:pPr>
    <w:r w:rsidRPr="00EB46D9">
      <w:drawing>
        <wp:anchor distT="0" distB="0" distL="114300" distR="114300" simplePos="0" relativeHeight="251658241" behindDoc="0" locked="1" layoutInCell="1" allowOverlap="1" wp14:anchorId="728660EA" wp14:editId="2840D7D0">
          <wp:simplePos x="0" y="0"/>
          <wp:positionH relativeFrom="margin">
            <wp:posOffset>5036820</wp:posOffset>
          </wp:positionH>
          <wp:positionV relativeFrom="margin">
            <wp:posOffset>-1478915</wp:posOffset>
          </wp:positionV>
          <wp:extent cx="1051560" cy="603250"/>
          <wp:effectExtent l="0" t="0" r="0" b="635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l="4736" t="10539" r="5063" b="12550"/>
                  <a:stretch>
                    <a:fillRect/>
                  </a:stretch>
                </pic:blipFill>
                <pic:spPr bwMode="auto">
                  <a:xfrm>
                    <a:off x="0" y="0"/>
                    <a:ext cx="1051560" cy="603250"/>
                  </a:xfrm>
                  <a:prstGeom prst="rect">
                    <a:avLst/>
                  </a:prstGeom>
                  <a:noFill/>
                </pic:spPr>
              </pic:pic>
            </a:graphicData>
          </a:graphic>
          <wp14:sizeRelH relativeFrom="page">
            <wp14:pctWidth>0</wp14:pctWidth>
          </wp14:sizeRelH>
          <wp14:sizeRelV relativeFrom="page">
            <wp14:pctHeight>0</wp14:pctHeight>
          </wp14:sizeRelV>
        </wp:anchor>
      </w:drawing>
    </w:r>
    <w:r w:rsidRPr="00EB46D9">
      <mc:AlternateContent>
        <mc:Choice Requires="wpg">
          <w:drawing>
            <wp:anchor distT="0" distB="0" distL="114300" distR="114300" simplePos="0" relativeHeight="251658240" behindDoc="0" locked="0" layoutInCell="1" allowOverlap="1" wp14:anchorId="5AA40221" wp14:editId="60F29556">
              <wp:simplePos x="0" y="0"/>
              <wp:positionH relativeFrom="page">
                <wp:posOffset>180340</wp:posOffset>
              </wp:positionH>
              <wp:positionV relativeFrom="page">
                <wp:posOffset>3780790</wp:posOffset>
              </wp:positionV>
              <wp:extent cx="179705" cy="3780155"/>
              <wp:effectExtent l="0" t="0" r="1905" b="11430"/>
              <wp:wrapNone/>
              <wp:docPr id="2"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705" cy="3780155"/>
                        <a:chOff x="0" y="5954"/>
                        <a:chExt cx="283" cy="5953"/>
                      </a:xfrm>
                    </wpg:grpSpPr>
                    <wps:wsp>
                      <wps:cNvPr id="3" name="Line 17"/>
                      <wps:cNvCnPr>
                        <a:cxnSpLocks noChangeShapeType="1"/>
                      </wps:cNvCnPr>
                      <wps:spPr bwMode="auto">
                        <a:xfrm>
                          <a:off x="0" y="5954"/>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s:wsp>
                      <wps:cNvPr id="4" name="Line 18"/>
                      <wps:cNvCnPr>
                        <a:cxnSpLocks noChangeShapeType="1"/>
                      </wps:cNvCnPr>
                      <wps:spPr bwMode="auto">
                        <a:xfrm>
                          <a:off x="0" y="8420"/>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s:wsp>
                      <wps:cNvPr id="5" name="Line 19"/>
                      <wps:cNvCnPr>
                        <a:cxnSpLocks noChangeShapeType="1"/>
                      </wps:cNvCnPr>
                      <wps:spPr bwMode="auto">
                        <a:xfrm>
                          <a:off x="0" y="11907"/>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w:pict>
            <v:group w14:anchorId="723D72A7" id="Group 16" o:spid="_x0000_s1026" style="position:absolute;margin-left:14.2pt;margin-top:297.7pt;width:14.15pt;height:297.65pt;z-index:251658240;mso-position-horizontal-relative:page;mso-position-vertical-relative:page" coordorigin=",5954" coordsize="283,5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">
              <v:line id="Line 17" o:spid="_x0000_s1027" style="position:absolute;visibility:visible;mso-wrap-style:square" from="0,5954" to="283,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" stroked="f" strokecolor="#e1000f" strokeweight=".5pt"/>
              <v:line id="Line 18" o:spid="_x0000_s1028" style="position:absolute;visibility:visible;mso-wrap-style:square" from="0,8420" to="283,8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" stroked="f" strokecolor="#e1000f" strokeweight=".5pt"/>
              <v:line id="Line 19" o:spid="_x0000_s1029" style="position:absolute;visibility:visible;mso-wrap-style:square" from="0,11907" to="283,11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" stroked="f" strokecolor="#e1000f" strokeweight=".5pt"/>
              <w10:wrap anchorx="page" anchory="page"/>
            </v:group>
          </w:pict>
        </mc:Fallback>
      </mc:AlternateContent>
    </w:r>
    <w:r w:rsidR="00B62D6C" w:rsidRPr="00B62D6C">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1865"/>
    <w:multiLevelType w:val="hybridMultilevel"/>
    <w:tmpl w:val="4A063B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9F1CF2"/>
    <w:multiLevelType w:val="hybridMultilevel"/>
    <w:tmpl w:val="3C82B8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7CF4270"/>
    <w:multiLevelType w:val="hybridMultilevel"/>
    <w:tmpl w:val="12EC31FA"/>
    <w:lvl w:ilvl="0" w:tplc="785A8864">
      <w:start w:val="1"/>
      <w:numFmt w:val="bullet"/>
      <w:pStyle w:val="NumBullet"/>
      <w:lvlText w:val="•"/>
      <w:lvlJc w:val="left"/>
      <w:pPr>
        <w:tabs>
          <w:tab w:val="num" w:pos="567"/>
        </w:tabs>
        <w:ind w:left="567" w:hanging="567"/>
      </w:pPr>
      <w:rPr>
        <w:rFonts w:ascii="Times New Roman" w:hAnsi="Times New Roman" w:cs="Times New Roman" w:hint="default"/>
        <w:color w:val="E1000F"/>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CC0422"/>
    <w:multiLevelType w:val="multilevel"/>
    <w:tmpl w:val="76169D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FBF47B9"/>
    <w:multiLevelType w:val="multilevel"/>
    <w:tmpl w:val="B37066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BA5949"/>
    <w:multiLevelType w:val="multilevel"/>
    <w:tmpl w:val="10F864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15C2F89"/>
    <w:multiLevelType w:val="multilevel"/>
    <w:tmpl w:val="9C6A38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47334DD"/>
    <w:multiLevelType w:val="multilevel"/>
    <w:tmpl w:val="A08A38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6F64E6"/>
    <w:multiLevelType w:val="multilevel"/>
    <w:tmpl w:val="419440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BAC5C24"/>
    <w:multiLevelType w:val="multilevel"/>
    <w:tmpl w:val="2878EB62"/>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10" w15:restartNumberingAfterBreak="0">
    <w:nsid w:val="210B585C"/>
    <w:multiLevelType w:val="hybridMultilevel"/>
    <w:tmpl w:val="70D4F3A4"/>
    <w:lvl w:ilvl="0" w:tplc="68061C8C">
      <w:start w:val="1"/>
      <w:numFmt w:val="bullet"/>
      <w:lvlText w:val=""/>
      <w:lvlJc w:val="left"/>
      <w:pPr>
        <w:ind w:left="1004" w:hanging="360"/>
      </w:pPr>
      <w:rPr>
        <w:rFonts w:ascii="Wingdings" w:hAnsi="Wingdings" w:hint="default"/>
        <w:sz w:val="24"/>
        <w:szCs w:val="24"/>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1" w15:restartNumberingAfterBreak="0">
    <w:nsid w:val="29166C6C"/>
    <w:multiLevelType w:val="multilevel"/>
    <w:tmpl w:val="FCEEEA1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C2C5FF3"/>
    <w:multiLevelType w:val="multilevel"/>
    <w:tmpl w:val="9560E7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ED67475"/>
    <w:multiLevelType w:val="multilevel"/>
    <w:tmpl w:val="EB70D7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33B261DE"/>
    <w:multiLevelType w:val="multilevel"/>
    <w:tmpl w:val="BE1813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62151B0"/>
    <w:multiLevelType w:val="multilevel"/>
    <w:tmpl w:val="3F1C674A"/>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16" w15:restartNumberingAfterBreak="0">
    <w:nsid w:val="40C5131F"/>
    <w:multiLevelType w:val="hybridMultilevel"/>
    <w:tmpl w:val="8F8421BE"/>
    <w:lvl w:ilvl="0" w:tplc="04070005">
      <w:start w:val="1"/>
      <w:numFmt w:val="bullet"/>
      <w:lvlText w:val=""/>
      <w:lvlJc w:val="left"/>
      <w:pPr>
        <w:ind w:left="1004" w:hanging="360"/>
      </w:pPr>
      <w:rPr>
        <w:rFonts w:ascii="Wingdings" w:hAnsi="Wingdings"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7" w15:restartNumberingAfterBreak="0">
    <w:nsid w:val="41410CFB"/>
    <w:multiLevelType w:val="multilevel"/>
    <w:tmpl w:val="53B250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14F4853"/>
    <w:multiLevelType w:val="hybridMultilevel"/>
    <w:tmpl w:val="C5FA9F30"/>
    <w:lvl w:ilvl="0" w:tplc="04070001">
      <w:start w:val="1"/>
      <w:numFmt w:val="bullet"/>
      <w:lvlText w:val=""/>
      <w:lvlJc w:val="left"/>
      <w:pPr>
        <w:ind w:left="700" w:hanging="360"/>
      </w:pPr>
      <w:rPr>
        <w:rFonts w:ascii="Symbol" w:hAnsi="Symbol" w:hint="default"/>
      </w:rPr>
    </w:lvl>
    <w:lvl w:ilvl="1" w:tplc="04070003" w:tentative="1">
      <w:start w:val="1"/>
      <w:numFmt w:val="bullet"/>
      <w:lvlText w:val="o"/>
      <w:lvlJc w:val="left"/>
      <w:pPr>
        <w:ind w:left="1420" w:hanging="360"/>
      </w:pPr>
      <w:rPr>
        <w:rFonts w:ascii="Courier New" w:hAnsi="Courier New" w:cs="Courier New" w:hint="default"/>
      </w:rPr>
    </w:lvl>
    <w:lvl w:ilvl="2" w:tplc="04070005" w:tentative="1">
      <w:start w:val="1"/>
      <w:numFmt w:val="bullet"/>
      <w:lvlText w:val=""/>
      <w:lvlJc w:val="left"/>
      <w:pPr>
        <w:ind w:left="2140" w:hanging="360"/>
      </w:pPr>
      <w:rPr>
        <w:rFonts w:ascii="Wingdings" w:hAnsi="Wingdings" w:hint="default"/>
      </w:rPr>
    </w:lvl>
    <w:lvl w:ilvl="3" w:tplc="04070001" w:tentative="1">
      <w:start w:val="1"/>
      <w:numFmt w:val="bullet"/>
      <w:lvlText w:val=""/>
      <w:lvlJc w:val="left"/>
      <w:pPr>
        <w:ind w:left="2860" w:hanging="360"/>
      </w:pPr>
      <w:rPr>
        <w:rFonts w:ascii="Symbol" w:hAnsi="Symbol" w:hint="default"/>
      </w:rPr>
    </w:lvl>
    <w:lvl w:ilvl="4" w:tplc="04070003" w:tentative="1">
      <w:start w:val="1"/>
      <w:numFmt w:val="bullet"/>
      <w:lvlText w:val="o"/>
      <w:lvlJc w:val="left"/>
      <w:pPr>
        <w:ind w:left="3580" w:hanging="360"/>
      </w:pPr>
      <w:rPr>
        <w:rFonts w:ascii="Courier New" w:hAnsi="Courier New" w:cs="Courier New" w:hint="default"/>
      </w:rPr>
    </w:lvl>
    <w:lvl w:ilvl="5" w:tplc="04070005" w:tentative="1">
      <w:start w:val="1"/>
      <w:numFmt w:val="bullet"/>
      <w:lvlText w:val=""/>
      <w:lvlJc w:val="left"/>
      <w:pPr>
        <w:ind w:left="4300" w:hanging="360"/>
      </w:pPr>
      <w:rPr>
        <w:rFonts w:ascii="Wingdings" w:hAnsi="Wingdings" w:hint="default"/>
      </w:rPr>
    </w:lvl>
    <w:lvl w:ilvl="6" w:tplc="04070001" w:tentative="1">
      <w:start w:val="1"/>
      <w:numFmt w:val="bullet"/>
      <w:lvlText w:val=""/>
      <w:lvlJc w:val="left"/>
      <w:pPr>
        <w:ind w:left="5020" w:hanging="360"/>
      </w:pPr>
      <w:rPr>
        <w:rFonts w:ascii="Symbol" w:hAnsi="Symbol" w:hint="default"/>
      </w:rPr>
    </w:lvl>
    <w:lvl w:ilvl="7" w:tplc="04070003" w:tentative="1">
      <w:start w:val="1"/>
      <w:numFmt w:val="bullet"/>
      <w:lvlText w:val="o"/>
      <w:lvlJc w:val="left"/>
      <w:pPr>
        <w:ind w:left="5740" w:hanging="360"/>
      </w:pPr>
      <w:rPr>
        <w:rFonts w:ascii="Courier New" w:hAnsi="Courier New" w:cs="Courier New" w:hint="default"/>
      </w:rPr>
    </w:lvl>
    <w:lvl w:ilvl="8" w:tplc="04070005" w:tentative="1">
      <w:start w:val="1"/>
      <w:numFmt w:val="bullet"/>
      <w:lvlText w:val=""/>
      <w:lvlJc w:val="left"/>
      <w:pPr>
        <w:ind w:left="6460" w:hanging="360"/>
      </w:pPr>
      <w:rPr>
        <w:rFonts w:ascii="Wingdings" w:hAnsi="Wingdings" w:hint="default"/>
      </w:rPr>
    </w:lvl>
  </w:abstractNum>
  <w:abstractNum w:abstractNumId="19" w15:restartNumberingAfterBreak="0">
    <w:nsid w:val="452E43BD"/>
    <w:multiLevelType w:val="multilevel"/>
    <w:tmpl w:val="CC1247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57F4A0E"/>
    <w:multiLevelType w:val="multilevel"/>
    <w:tmpl w:val="05BEA2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76C480F"/>
    <w:multiLevelType w:val="multilevel"/>
    <w:tmpl w:val="42BCA81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486A44B2"/>
    <w:multiLevelType w:val="multilevel"/>
    <w:tmpl w:val="53F4271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49336A77"/>
    <w:multiLevelType w:val="multilevel"/>
    <w:tmpl w:val="540820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AA67594"/>
    <w:multiLevelType w:val="multilevel"/>
    <w:tmpl w:val="EB500E5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4C2869C9"/>
    <w:multiLevelType w:val="multilevel"/>
    <w:tmpl w:val="FCEEEA1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4E794C48"/>
    <w:multiLevelType w:val="multilevel"/>
    <w:tmpl w:val="336043E2"/>
    <w:lvl w:ilvl="0">
      <w:start w:val="1"/>
      <w:numFmt w:val="bullet"/>
      <w:lvlText w:val=""/>
      <w:lvlJc w:val="left"/>
      <w:pPr>
        <w:tabs>
          <w:tab w:val="num" w:pos="6120"/>
        </w:tabs>
        <w:ind w:left="6120" w:hanging="360"/>
      </w:pPr>
      <w:rPr>
        <w:rFonts w:ascii="Symbol" w:hAnsi="Symbol" w:hint="default"/>
        <w:sz w:val="20"/>
      </w:rPr>
    </w:lvl>
    <w:lvl w:ilvl="1">
      <w:start w:val="1"/>
      <w:numFmt w:val="bullet"/>
      <w:lvlText w:val=""/>
      <w:lvlJc w:val="left"/>
      <w:pPr>
        <w:tabs>
          <w:tab w:val="num" w:pos="6840"/>
        </w:tabs>
        <w:ind w:left="6840" w:hanging="360"/>
      </w:pPr>
      <w:rPr>
        <w:rFonts w:ascii="Symbol" w:hAnsi="Symbol" w:hint="default"/>
        <w:sz w:val="20"/>
      </w:rPr>
    </w:lvl>
    <w:lvl w:ilvl="2">
      <w:start w:val="1"/>
      <w:numFmt w:val="bullet"/>
      <w:lvlText w:val=""/>
      <w:lvlJc w:val="left"/>
      <w:pPr>
        <w:tabs>
          <w:tab w:val="num" w:pos="7560"/>
        </w:tabs>
        <w:ind w:left="7560" w:hanging="360"/>
      </w:pPr>
      <w:rPr>
        <w:rFonts w:ascii="Symbol" w:hAnsi="Symbol" w:hint="default"/>
        <w:sz w:val="20"/>
      </w:rPr>
    </w:lvl>
    <w:lvl w:ilvl="3">
      <w:start w:val="1"/>
      <w:numFmt w:val="bullet"/>
      <w:lvlText w:val=""/>
      <w:lvlJc w:val="left"/>
      <w:pPr>
        <w:tabs>
          <w:tab w:val="num" w:pos="8280"/>
        </w:tabs>
        <w:ind w:left="8280" w:hanging="360"/>
      </w:pPr>
      <w:rPr>
        <w:rFonts w:ascii="Symbol" w:hAnsi="Symbol" w:hint="default"/>
        <w:sz w:val="20"/>
      </w:rPr>
    </w:lvl>
    <w:lvl w:ilvl="4">
      <w:start w:val="1"/>
      <w:numFmt w:val="bullet"/>
      <w:lvlText w:val=""/>
      <w:lvlJc w:val="left"/>
      <w:pPr>
        <w:tabs>
          <w:tab w:val="num" w:pos="9000"/>
        </w:tabs>
        <w:ind w:left="9000" w:hanging="360"/>
      </w:pPr>
      <w:rPr>
        <w:rFonts w:ascii="Symbol" w:hAnsi="Symbol" w:hint="default"/>
        <w:sz w:val="20"/>
      </w:rPr>
    </w:lvl>
    <w:lvl w:ilvl="5">
      <w:start w:val="1"/>
      <w:numFmt w:val="bullet"/>
      <w:lvlText w:val=""/>
      <w:lvlJc w:val="left"/>
      <w:pPr>
        <w:tabs>
          <w:tab w:val="num" w:pos="9720"/>
        </w:tabs>
        <w:ind w:left="9720" w:hanging="360"/>
      </w:pPr>
      <w:rPr>
        <w:rFonts w:ascii="Symbol" w:hAnsi="Symbol" w:hint="default"/>
        <w:sz w:val="20"/>
      </w:rPr>
    </w:lvl>
    <w:lvl w:ilvl="6">
      <w:start w:val="1"/>
      <w:numFmt w:val="bullet"/>
      <w:lvlText w:val=""/>
      <w:lvlJc w:val="left"/>
      <w:pPr>
        <w:tabs>
          <w:tab w:val="num" w:pos="10440"/>
        </w:tabs>
        <w:ind w:left="10440" w:hanging="360"/>
      </w:pPr>
      <w:rPr>
        <w:rFonts w:ascii="Symbol" w:hAnsi="Symbol" w:hint="default"/>
        <w:sz w:val="20"/>
      </w:rPr>
    </w:lvl>
    <w:lvl w:ilvl="7">
      <w:start w:val="1"/>
      <w:numFmt w:val="bullet"/>
      <w:lvlText w:val=""/>
      <w:lvlJc w:val="left"/>
      <w:pPr>
        <w:tabs>
          <w:tab w:val="num" w:pos="11160"/>
        </w:tabs>
        <w:ind w:left="11160" w:hanging="360"/>
      </w:pPr>
      <w:rPr>
        <w:rFonts w:ascii="Symbol" w:hAnsi="Symbol" w:hint="default"/>
        <w:sz w:val="20"/>
      </w:rPr>
    </w:lvl>
    <w:lvl w:ilvl="8">
      <w:start w:val="1"/>
      <w:numFmt w:val="bullet"/>
      <w:lvlText w:val=""/>
      <w:lvlJc w:val="left"/>
      <w:pPr>
        <w:tabs>
          <w:tab w:val="num" w:pos="11880"/>
        </w:tabs>
        <w:ind w:left="11880" w:hanging="360"/>
      </w:pPr>
      <w:rPr>
        <w:rFonts w:ascii="Symbol" w:hAnsi="Symbol" w:hint="default"/>
        <w:sz w:val="20"/>
      </w:rPr>
    </w:lvl>
  </w:abstractNum>
  <w:abstractNum w:abstractNumId="27" w15:restartNumberingAfterBreak="0">
    <w:nsid w:val="530A7D2B"/>
    <w:multiLevelType w:val="multilevel"/>
    <w:tmpl w:val="46D81D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49B0C97"/>
    <w:multiLevelType w:val="hybridMultilevel"/>
    <w:tmpl w:val="DCD2F366"/>
    <w:lvl w:ilvl="0" w:tplc="53A0857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BA026A"/>
    <w:multiLevelType w:val="multilevel"/>
    <w:tmpl w:val="7EA4DEA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5C296294"/>
    <w:multiLevelType w:val="multilevel"/>
    <w:tmpl w:val="1FE4B2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DF834CB"/>
    <w:multiLevelType w:val="multilevel"/>
    <w:tmpl w:val="FB1019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5C04972"/>
    <w:multiLevelType w:val="multilevel"/>
    <w:tmpl w:val="D9321594"/>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33" w15:restartNumberingAfterBreak="0">
    <w:nsid w:val="67CA6C80"/>
    <w:multiLevelType w:val="multilevel"/>
    <w:tmpl w:val="6AB63A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A89532E"/>
    <w:multiLevelType w:val="hybridMultilevel"/>
    <w:tmpl w:val="357663A0"/>
    <w:lvl w:ilvl="0" w:tplc="5FB28F00">
      <w:start w:val="1"/>
      <w:numFmt w:val="bullet"/>
      <w:lvlText w:val=""/>
      <w:lvlJc w:val="left"/>
      <w:pPr>
        <w:ind w:left="786" w:hanging="360"/>
      </w:pPr>
      <w:rPr>
        <w:rFonts w:ascii="Wingdings" w:hAnsi="Wingdings" w:hint="default"/>
        <w:sz w:val="24"/>
        <w:szCs w:val="24"/>
      </w:rPr>
    </w:lvl>
    <w:lvl w:ilvl="1" w:tplc="04070005">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9B155D4"/>
    <w:multiLevelType w:val="multilevel"/>
    <w:tmpl w:val="B936DE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AA02EDA"/>
    <w:multiLevelType w:val="multilevel"/>
    <w:tmpl w:val="263A057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7CAE783F"/>
    <w:multiLevelType w:val="multilevel"/>
    <w:tmpl w:val="A746A1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7DE2272E"/>
    <w:multiLevelType w:val="multilevel"/>
    <w:tmpl w:val="93D0FA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EDE660B"/>
    <w:multiLevelType w:val="multilevel"/>
    <w:tmpl w:val="DF3467F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7FF5392E"/>
    <w:multiLevelType w:val="hybridMultilevel"/>
    <w:tmpl w:val="B6788B10"/>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1517305086">
    <w:abstractNumId w:val="2"/>
  </w:num>
  <w:num w:numId="2" w16cid:durableId="180050998">
    <w:abstractNumId w:val="0"/>
  </w:num>
  <w:num w:numId="3" w16cid:durableId="1463184851">
    <w:abstractNumId w:val="34"/>
  </w:num>
  <w:num w:numId="4" w16cid:durableId="1607300436">
    <w:abstractNumId w:val="16"/>
  </w:num>
  <w:num w:numId="5" w16cid:durableId="222721224">
    <w:abstractNumId w:val="10"/>
  </w:num>
  <w:num w:numId="6" w16cid:durableId="1875775683">
    <w:abstractNumId w:val="28"/>
  </w:num>
  <w:num w:numId="7" w16cid:durableId="17650280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83761438">
    <w:abstractNumId w:val="32"/>
  </w:num>
  <w:num w:numId="9" w16cid:durableId="1172451225">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80983705">
    <w:abstractNumId w:val="15"/>
  </w:num>
  <w:num w:numId="11" w16cid:durableId="1374312266">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82412056">
    <w:abstractNumId w:val="9"/>
  </w:num>
  <w:num w:numId="13" w16cid:durableId="38367439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043535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04142407">
    <w:abstractNumId w:val="26"/>
  </w:num>
  <w:num w:numId="16" w16cid:durableId="140192379">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62065127">
    <w:abstractNumId w:val="30"/>
  </w:num>
  <w:num w:numId="18" w16cid:durableId="245000970">
    <w:abstractNumId w:val="2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63440792">
    <w:abstractNumId w:val="14"/>
  </w:num>
  <w:num w:numId="20" w16cid:durableId="66079127">
    <w:abstractNumId w:val="12"/>
  </w:num>
  <w:num w:numId="21" w16cid:durableId="207181917">
    <w:abstractNumId w:val="19"/>
  </w:num>
  <w:num w:numId="22" w16cid:durableId="545917862">
    <w:abstractNumId w:val="38"/>
  </w:num>
  <w:num w:numId="23" w16cid:durableId="976102958">
    <w:abstractNumId w:val="27"/>
  </w:num>
  <w:num w:numId="24" w16cid:durableId="484474624">
    <w:abstractNumId w:val="25"/>
  </w:num>
  <w:num w:numId="25" w16cid:durableId="111379326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87921956">
    <w:abstractNumId w:val="11"/>
  </w:num>
  <w:num w:numId="27" w16cid:durableId="20626351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30878081">
    <w:abstractNumId w:val="23"/>
  </w:num>
  <w:num w:numId="29" w16cid:durableId="557328371">
    <w:abstractNumId w:val="18"/>
  </w:num>
  <w:num w:numId="30" w16cid:durableId="2103642535">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86907665">
    <w:abstractNumId w:val="4"/>
  </w:num>
  <w:num w:numId="32" w16cid:durableId="387607934">
    <w:abstractNumId w:val="3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63728471">
    <w:abstractNumId w:val="33"/>
  </w:num>
  <w:num w:numId="34" w16cid:durableId="2419101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46897324">
    <w:abstractNumId w:val="20"/>
  </w:num>
  <w:num w:numId="36" w16cid:durableId="1694845176">
    <w:abstractNumId w:val="35"/>
  </w:num>
  <w:num w:numId="37" w16cid:durableId="925842152">
    <w:abstractNumId w:val="1"/>
  </w:num>
  <w:num w:numId="38" w16cid:durableId="1784419805">
    <w:abstractNumId w:val="31"/>
  </w:num>
  <w:num w:numId="39" w16cid:durableId="789668119">
    <w:abstractNumId w:val="40"/>
  </w:num>
  <w:num w:numId="40" w16cid:durableId="1737239622">
    <w:abstractNumId w:val="7"/>
  </w:num>
  <w:num w:numId="41" w16cid:durableId="128256666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hyphenationZone w:val="425"/>
  <w:characterSpacingControl w:val="doNotCompress"/>
  <w:hdrShapeDefaults>
    <o:shapedefaults v:ext="edit" spidmax="2050">
      <o:colormru v:ext="edit" colors="#e1000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FF1"/>
    <w:rsid w:val="0000042A"/>
    <w:rsid w:val="00002AA4"/>
    <w:rsid w:val="00005267"/>
    <w:rsid w:val="00006346"/>
    <w:rsid w:val="00006BB1"/>
    <w:rsid w:val="00021C67"/>
    <w:rsid w:val="00024960"/>
    <w:rsid w:val="00030557"/>
    <w:rsid w:val="00030F51"/>
    <w:rsid w:val="00040CC9"/>
    <w:rsid w:val="00051E86"/>
    <w:rsid w:val="000575F9"/>
    <w:rsid w:val="00060238"/>
    <w:rsid w:val="00060254"/>
    <w:rsid w:val="000618FC"/>
    <w:rsid w:val="00065C4C"/>
    <w:rsid w:val="00067071"/>
    <w:rsid w:val="00071D3D"/>
    <w:rsid w:val="00072CCC"/>
    <w:rsid w:val="00080D10"/>
    <w:rsid w:val="0008314D"/>
    <w:rsid w:val="00095D49"/>
    <w:rsid w:val="000B695A"/>
    <w:rsid w:val="000C210A"/>
    <w:rsid w:val="000C56DD"/>
    <w:rsid w:val="000C67A1"/>
    <w:rsid w:val="000D1672"/>
    <w:rsid w:val="000E1188"/>
    <w:rsid w:val="000E2F62"/>
    <w:rsid w:val="000E38ED"/>
    <w:rsid w:val="000E3921"/>
    <w:rsid w:val="000E7F24"/>
    <w:rsid w:val="000F01C0"/>
    <w:rsid w:val="000F03BE"/>
    <w:rsid w:val="000F225B"/>
    <w:rsid w:val="000F450A"/>
    <w:rsid w:val="000F625B"/>
    <w:rsid w:val="000F7FAF"/>
    <w:rsid w:val="0010348C"/>
    <w:rsid w:val="00105975"/>
    <w:rsid w:val="00111F4D"/>
    <w:rsid w:val="00114F6F"/>
    <w:rsid w:val="00115230"/>
    <w:rsid w:val="00115B5F"/>
    <w:rsid w:val="001162B4"/>
    <w:rsid w:val="00117626"/>
    <w:rsid w:val="00122CBC"/>
    <w:rsid w:val="00126D4A"/>
    <w:rsid w:val="00127A64"/>
    <w:rsid w:val="001316CC"/>
    <w:rsid w:val="00132DA9"/>
    <w:rsid w:val="0013305B"/>
    <w:rsid w:val="00133B99"/>
    <w:rsid w:val="00137879"/>
    <w:rsid w:val="001443BD"/>
    <w:rsid w:val="00145680"/>
    <w:rsid w:val="00161862"/>
    <w:rsid w:val="001731CE"/>
    <w:rsid w:val="001933E7"/>
    <w:rsid w:val="001C0B32"/>
    <w:rsid w:val="001C4BE1"/>
    <w:rsid w:val="001D3EAA"/>
    <w:rsid w:val="001D5A22"/>
    <w:rsid w:val="001E0F71"/>
    <w:rsid w:val="001E692C"/>
    <w:rsid w:val="001E6D05"/>
    <w:rsid w:val="001E7C28"/>
    <w:rsid w:val="001F1BDF"/>
    <w:rsid w:val="001F7110"/>
    <w:rsid w:val="001F7E96"/>
    <w:rsid w:val="00202284"/>
    <w:rsid w:val="00212488"/>
    <w:rsid w:val="00220628"/>
    <w:rsid w:val="002304D2"/>
    <w:rsid w:val="00232A3C"/>
    <w:rsid w:val="002369FA"/>
    <w:rsid w:val="00236E2A"/>
    <w:rsid w:val="00237F62"/>
    <w:rsid w:val="00240040"/>
    <w:rsid w:val="0024586A"/>
    <w:rsid w:val="002466F2"/>
    <w:rsid w:val="002534D0"/>
    <w:rsid w:val="00254928"/>
    <w:rsid w:val="00256F0C"/>
    <w:rsid w:val="00262757"/>
    <w:rsid w:val="00262C05"/>
    <w:rsid w:val="00273DA7"/>
    <w:rsid w:val="00281D14"/>
    <w:rsid w:val="00282C13"/>
    <w:rsid w:val="002872AD"/>
    <w:rsid w:val="002A0DF7"/>
    <w:rsid w:val="002A1528"/>
    <w:rsid w:val="002A32B0"/>
    <w:rsid w:val="002A60E0"/>
    <w:rsid w:val="002B03DE"/>
    <w:rsid w:val="002B7C01"/>
    <w:rsid w:val="002C0335"/>
    <w:rsid w:val="002C0C92"/>
    <w:rsid w:val="002C252E"/>
    <w:rsid w:val="002C6773"/>
    <w:rsid w:val="002C6B5E"/>
    <w:rsid w:val="002C7F8B"/>
    <w:rsid w:val="002D194A"/>
    <w:rsid w:val="002D1C04"/>
    <w:rsid w:val="002D2A3D"/>
    <w:rsid w:val="002D533B"/>
    <w:rsid w:val="002D657C"/>
    <w:rsid w:val="002E0B17"/>
    <w:rsid w:val="002E4FFB"/>
    <w:rsid w:val="002E7DED"/>
    <w:rsid w:val="002F173E"/>
    <w:rsid w:val="002F7E11"/>
    <w:rsid w:val="00304087"/>
    <w:rsid w:val="00310ACD"/>
    <w:rsid w:val="0031379F"/>
    <w:rsid w:val="00320A26"/>
    <w:rsid w:val="00321344"/>
    <w:rsid w:val="00321450"/>
    <w:rsid w:val="0034015C"/>
    <w:rsid w:val="00340B90"/>
    <w:rsid w:val="003415E9"/>
    <w:rsid w:val="003442F4"/>
    <w:rsid w:val="00350F04"/>
    <w:rsid w:val="00353090"/>
    <w:rsid w:val="00353705"/>
    <w:rsid w:val="003562E8"/>
    <w:rsid w:val="0036357D"/>
    <w:rsid w:val="003649BC"/>
    <w:rsid w:val="00365E44"/>
    <w:rsid w:val="00367AA1"/>
    <w:rsid w:val="00372E36"/>
    <w:rsid w:val="00376EE9"/>
    <w:rsid w:val="00377CBB"/>
    <w:rsid w:val="003877B6"/>
    <w:rsid w:val="00387D57"/>
    <w:rsid w:val="00393887"/>
    <w:rsid w:val="00394C6B"/>
    <w:rsid w:val="003A2304"/>
    <w:rsid w:val="003A4E62"/>
    <w:rsid w:val="003A4E9C"/>
    <w:rsid w:val="003A6EED"/>
    <w:rsid w:val="003B1069"/>
    <w:rsid w:val="003B390A"/>
    <w:rsid w:val="003C15DE"/>
    <w:rsid w:val="003C4EB2"/>
    <w:rsid w:val="003E32CD"/>
    <w:rsid w:val="003E5A82"/>
    <w:rsid w:val="003F1AF3"/>
    <w:rsid w:val="003F3A43"/>
    <w:rsid w:val="003F4D8D"/>
    <w:rsid w:val="004060BA"/>
    <w:rsid w:val="00416AD7"/>
    <w:rsid w:val="004313E7"/>
    <w:rsid w:val="0044763B"/>
    <w:rsid w:val="00453E99"/>
    <w:rsid w:val="00455B50"/>
    <w:rsid w:val="004629B3"/>
    <w:rsid w:val="0046376E"/>
    <w:rsid w:val="0046690F"/>
    <w:rsid w:val="00472FEC"/>
    <w:rsid w:val="00477934"/>
    <w:rsid w:val="004823E4"/>
    <w:rsid w:val="0048734C"/>
    <w:rsid w:val="00490A03"/>
    <w:rsid w:val="00493327"/>
    <w:rsid w:val="00494DBE"/>
    <w:rsid w:val="00495CE6"/>
    <w:rsid w:val="004A323C"/>
    <w:rsid w:val="004A7FF9"/>
    <w:rsid w:val="004B33B2"/>
    <w:rsid w:val="004B54E8"/>
    <w:rsid w:val="004C4FEB"/>
    <w:rsid w:val="004C6B79"/>
    <w:rsid w:val="004D059B"/>
    <w:rsid w:val="004D3AA6"/>
    <w:rsid w:val="004D4541"/>
    <w:rsid w:val="004D4CB6"/>
    <w:rsid w:val="004D7D58"/>
    <w:rsid w:val="004E18C9"/>
    <w:rsid w:val="004E3341"/>
    <w:rsid w:val="004F10C1"/>
    <w:rsid w:val="004F2CA2"/>
    <w:rsid w:val="00502E62"/>
    <w:rsid w:val="00505522"/>
    <w:rsid w:val="0051463B"/>
    <w:rsid w:val="0052212B"/>
    <w:rsid w:val="0052788C"/>
    <w:rsid w:val="00534899"/>
    <w:rsid w:val="00534B46"/>
    <w:rsid w:val="00535284"/>
    <w:rsid w:val="00540358"/>
    <w:rsid w:val="0055571E"/>
    <w:rsid w:val="00556F67"/>
    <w:rsid w:val="005833F0"/>
    <w:rsid w:val="00586CAF"/>
    <w:rsid w:val="00587C2E"/>
    <w:rsid w:val="00591180"/>
    <w:rsid w:val="0059722C"/>
    <w:rsid w:val="00597B54"/>
    <w:rsid w:val="00597D07"/>
    <w:rsid w:val="005A3846"/>
    <w:rsid w:val="005B518F"/>
    <w:rsid w:val="005B540F"/>
    <w:rsid w:val="005B5CFE"/>
    <w:rsid w:val="005B6A58"/>
    <w:rsid w:val="005C44EC"/>
    <w:rsid w:val="005C7112"/>
    <w:rsid w:val="005D0561"/>
    <w:rsid w:val="005D0AD9"/>
    <w:rsid w:val="005D22F6"/>
    <w:rsid w:val="005E0C30"/>
    <w:rsid w:val="005E69D9"/>
    <w:rsid w:val="005F27F4"/>
    <w:rsid w:val="005F3239"/>
    <w:rsid w:val="005F6567"/>
    <w:rsid w:val="00607256"/>
    <w:rsid w:val="00612C97"/>
    <w:rsid w:val="006144B1"/>
    <w:rsid w:val="00615ABA"/>
    <w:rsid w:val="00616E85"/>
    <w:rsid w:val="0062593D"/>
    <w:rsid w:val="00630D97"/>
    <w:rsid w:val="00632D96"/>
    <w:rsid w:val="006335F1"/>
    <w:rsid w:val="006345B6"/>
    <w:rsid w:val="00635712"/>
    <w:rsid w:val="006362AD"/>
    <w:rsid w:val="00642F42"/>
    <w:rsid w:val="00643D8A"/>
    <w:rsid w:val="00652229"/>
    <w:rsid w:val="00652793"/>
    <w:rsid w:val="006626CA"/>
    <w:rsid w:val="00663487"/>
    <w:rsid w:val="00672382"/>
    <w:rsid w:val="00672E10"/>
    <w:rsid w:val="00682EB9"/>
    <w:rsid w:val="0068441A"/>
    <w:rsid w:val="00690B19"/>
    <w:rsid w:val="0069194C"/>
    <w:rsid w:val="00695F34"/>
    <w:rsid w:val="006A0A3C"/>
    <w:rsid w:val="006A79F0"/>
    <w:rsid w:val="006B499F"/>
    <w:rsid w:val="006B560F"/>
    <w:rsid w:val="006C1121"/>
    <w:rsid w:val="006C453B"/>
    <w:rsid w:val="006D4996"/>
    <w:rsid w:val="006D54AB"/>
    <w:rsid w:val="006D5641"/>
    <w:rsid w:val="006D6E15"/>
    <w:rsid w:val="006E0AD8"/>
    <w:rsid w:val="006E3006"/>
    <w:rsid w:val="006E5032"/>
    <w:rsid w:val="006E5BDA"/>
    <w:rsid w:val="006F0FC7"/>
    <w:rsid w:val="006F670F"/>
    <w:rsid w:val="00703272"/>
    <w:rsid w:val="0070733C"/>
    <w:rsid w:val="00710C5D"/>
    <w:rsid w:val="0071348C"/>
    <w:rsid w:val="00716A39"/>
    <w:rsid w:val="00717273"/>
    <w:rsid w:val="00720FD4"/>
    <w:rsid w:val="00724AF2"/>
    <w:rsid w:val="00726C35"/>
    <w:rsid w:val="0073096C"/>
    <w:rsid w:val="007334EE"/>
    <w:rsid w:val="0073603E"/>
    <w:rsid w:val="007365F6"/>
    <w:rsid w:val="00742398"/>
    <w:rsid w:val="00745627"/>
    <w:rsid w:val="007507B5"/>
    <w:rsid w:val="00753A24"/>
    <w:rsid w:val="007562EB"/>
    <w:rsid w:val="007569C8"/>
    <w:rsid w:val="0077110F"/>
    <w:rsid w:val="00772188"/>
    <w:rsid w:val="00775121"/>
    <w:rsid w:val="007762D3"/>
    <w:rsid w:val="007813D0"/>
    <w:rsid w:val="00785993"/>
    <w:rsid w:val="00786BA3"/>
    <w:rsid w:val="0079202F"/>
    <w:rsid w:val="00795AF2"/>
    <w:rsid w:val="007A0FF6"/>
    <w:rsid w:val="007A4432"/>
    <w:rsid w:val="007A4545"/>
    <w:rsid w:val="007A784E"/>
    <w:rsid w:val="007B055D"/>
    <w:rsid w:val="007B499C"/>
    <w:rsid w:val="007B4D4B"/>
    <w:rsid w:val="007C23C7"/>
    <w:rsid w:val="007C2B05"/>
    <w:rsid w:val="007C609A"/>
    <w:rsid w:val="007C7071"/>
    <w:rsid w:val="007D2A02"/>
    <w:rsid w:val="007E2347"/>
    <w:rsid w:val="007E4C36"/>
    <w:rsid w:val="007E6EA1"/>
    <w:rsid w:val="007F0F63"/>
    <w:rsid w:val="007F2B1E"/>
    <w:rsid w:val="007F62B4"/>
    <w:rsid w:val="00801517"/>
    <w:rsid w:val="0080205F"/>
    <w:rsid w:val="00817AE8"/>
    <w:rsid w:val="00817DE8"/>
    <w:rsid w:val="008229F5"/>
    <w:rsid w:val="00823970"/>
    <w:rsid w:val="00823B5A"/>
    <w:rsid w:val="0082699A"/>
    <w:rsid w:val="00830C33"/>
    <w:rsid w:val="00833CEB"/>
    <w:rsid w:val="008372D2"/>
    <w:rsid w:val="008377BC"/>
    <w:rsid w:val="0083784F"/>
    <w:rsid w:val="00841E3D"/>
    <w:rsid w:val="00844C17"/>
    <w:rsid w:val="00845D29"/>
    <w:rsid w:val="00847726"/>
    <w:rsid w:val="00850065"/>
    <w:rsid w:val="00852511"/>
    <w:rsid w:val="00853C3B"/>
    <w:rsid w:val="00857390"/>
    <w:rsid w:val="008614F1"/>
    <w:rsid w:val="008639B3"/>
    <w:rsid w:val="00863C1A"/>
    <w:rsid w:val="0087142D"/>
    <w:rsid w:val="00873956"/>
    <w:rsid w:val="0087407D"/>
    <w:rsid w:val="008825EE"/>
    <w:rsid w:val="0088596E"/>
    <w:rsid w:val="00887114"/>
    <w:rsid w:val="0089796A"/>
    <w:rsid w:val="008A2375"/>
    <w:rsid w:val="008A24FC"/>
    <w:rsid w:val="008A27CB"/>
    <w:rsid w:val="008A3B2C"/>
    <w:rsid w:val="008D4C17"/>
    <w:rsid w:val="008D76C5"/>
    <w:rsid w:val="008E0AFA"/>
    <w:rsid w:val="008E758F"/>
    <w:rsid w:val="008E75D3"/>
    <w:rsid w:val="008F125E"/>
    <w:rsid w:val="008F4D2F"/>
    <w:rsid w:val="009036C9"/>
    <w:rsid w:val="00904F93"/>
    <w:rsid w:val="00905E05"/>
    <w:rsid w:val="00912376"/>
    <w:rsid w:val="00917162"/>
    <w:rsid w:val="009221D8"/>
    <w:rsid w:val="009251CC"/>
    <w:rsid w:val="0092714E"/>
    <w:rsid w:val="00940CB6"/>
    <w:rsid w:val="00942002"/>
    <w:rsid w:val="00947885"/>
    <w:rsid w:val="00952168"/>
    <w:rsid w:val="009527FE"/>
    <w:rsid w:val="00953EA0"/>
    <w:rsid w:val="00963F25"/>
    <w:rsid w:val="00965C87"/>
    <w:rsid w:val="009739A0"/>
    <w:rsid w:val="00974F84"/>
    <w:rsid w:val="009767C7"/>
    <w:rsid w:val="00977312"/>
    <w:rsid w:val="009834D6"/>
    <w:rsid w:val="0098579A"/>
    <w:rsid w:val="00986A52"/>
    <w:rsid w:val="0099195A"/>
    <w:rsid w:val="00992A11"/>
    <w:rsid w:val="00993BC0"/>
    <w:rsid w:val="00994681"/>
    <w:rsid w:val="0099486A"/>
    <w:rsid w:val="00996A04"/>
    <w:rsid w:val="009A0E26"/>
    <w:rsid w:val="009A0F5A"/>
    <w:rsid w:val="009A16EC"/>
    <w:rsid w:val="009B3B37"/>
    <w:rsid w:val="009B79E7"/>
    <w:rsid w:val="009B7D1F"/>
    <w:rsid w:val="009C088E"/>
    <w:rsid w:val="009C3D63"/>
    <w:rsid w:val="009C4D35"/>
    <w:rsid w:val="009D1522"/>
    <w:rsid w:val="009D1E60"/>
    <w:rsid w:val="009D78AE"/>
    <w:rsid w:val="009E3A2C"/>
    <w:rsid w:val="009E5EB4"/>
    <w:rsid w:val="00A01279"/>
    <w:rsid w:val="00A02C38"/>
    <w:rsid w:val="00A044D6"/>
    <w:rsid w:val="00A047D5"/>
    <w:rsid w:val="00A04ADB"/>
    <w:rsid w:val="00A11E0F"/>
    <w:rsid w:val="00A26CB6"/>
    <w:rsid w:val="00A30693"/>
    <w:rsid w:val="00A31A1D"/>
    <w:rsid w:val="00A32F82"/>
    <w:rsid w:val="00A32F8B"/>
    <w:rsid w:val="00A36154"/>
    <w:rsid w:val="00A3756F"/>
    <w:rsid w:val="00A42D6F"/>
    <w:rsid w:val="00A43976"/>
    <w:rsid w:val="00A43ACC"/>
    <w:rsid w:val="00A45A62"/>
    <w:rsid w:val="00A47F99"/>
    <w:rsid w:val="00A54AC5"/>
    <w:rsid w:val="00A55DC3"/>
    <w:rsid w:val="00A56D41"/>
    <w:rsid w:val="00A56F7B"/>
    <w:rsid w:val="00A61353"/>
    <w:rsid w:val="00A62AA2"/>
    <w:rsid w:val="00A66DB1"/>
    <w:rsid w:val="00A67A92"/>
    <w:rsid w:val="00A71B54"/>
    <w:rsid w:val="00A741C7"/>
    <w:rsid w:val="00A74557"/>
    <w:rsid w:val="00A75F35"/>
    <w:rsid w:val="00A87870"/>
    <w:rsid w:val="00A91A70"/>
    <w:rsid w:val="00AA1B85"/>
    <w:rsid w:val="00AB1CB6"/>
    <w:rsid w:val="00AB1D9A"/>
    <w:rsid w:val="00AB26D7"/>
    <w:rsid w:val="00AC3CAA"/>
    <w:rsid w:val="00AD44FE"/>
    <w:rsid w:val="00AE49F1"/>
    <w:rsid w:val="00B053E3"/>
    <w:rsid w:val="00B05CCA"/>
    <w:rsid w:val="00B14271"/>
    <w:rsid w:val="00B16270"/>
    <w:rsid w:val="00B23A3D"/>
    <w:rsid w:val="00B2685D"/>
    <w:rsid w:val="00B30351"/>
    <w:rsid w:val="00B3348D"/>
    <w:rsid w:val="00B33C2A"/>
    <w:rsid w:val="00B422EC"/>
    <w:rsid w:val="00B50056"/>
    <w:rsid w:val="00B56054"/>
    <w:rsid w:val="00B62D6C"/>
    <w:rsid w:val="00B632E8"/>
    <w:rsid w:val="00B726D4"/>
    <w:rsid w:val="00B80B7B"/>
    <w:rsid w:val="00B8214F"/>
    <w:rsid w:val="00B83C6C"/>
    <w:rsid w:val="00B86A4F"/>
    <w:rsid w:val="00B86E5C"/>
    <w:rsid w:val="00B93035"/>
    <w:rsid w:val="00B958E8"/>
    <w:rsid w:val="00BA09B2"/>
    <w:rsid w:val="00BA5B46"/>
    <w:rsid w:val="00BB7221"/>
    <w:rsid w:val="00BC02C8"/>
    <w:rsid w:val="00BC0995"/>
    <w:rsid w:val="00BD3DF3"/>
    <w:rsid w:val="00BD78F0"/>
    <w:rsid w:val="00BE0B72"/>
    <w:rsid w:val="00BE2570"/>
    <w:rsid w:val="00BE2886"/>
    <w:rsid w:val="00BE793A"/>
    <w:rsid w:val="00BF2B82"/>
    <w:rsid w:val="00BF432A"/>
    <w:rsid w:val="00BF6E82"/>
    <w:rsid w:val="00C00C13"/>
    <w:rsid w:val="00C060C7"/>
    <w:rsid w:val="00C24C17"/>
    <w:rsid w:val="00C269D2"/>
    <w:rsid w:val="00C40B88"/>
    <w:rsid w:val="00C4757D"/>
    <w:rsid w:val="00C47D87"/>
    <w:rsid w:val="00C536CB"/>
    <w:rsid w:val="00C5376E"/>
    <w:rsid w:val="00C8173A"/>
    <w:rsid w:val="00C8792D"/>
    <w:rsid w:val="00C90578"/>
    <w:rsid w:val="00C97091"/>
    <w:rsid w:val="00C97260"/>
    <w:rsid w:val="00CA082D"/>
    <w:rsid w:val="00CA2001"/>
    <w:rsid w:val="00CB5B6C"/>
    <w:rsid w:val="00CC2094"/>
    <w:rsid w:val="00CC56CC"/>
    <w:rsid w:val="00CD0F03"/>
    <w:rsid w:val="00CD16BE"/>
    <w:rsid w:val="00CD4616"/>
    <w:rsid w:val="00CD470B"/>
    <w:rsid w:val="00CD53A1"/>
    <w:rsid w:val="00CD5981"/>
    <w:rsid w:val="00CE33D5"/>
    <w:rsid w:val="00CF445E"/>
    <w:rsid w:val="00CF5D37"/>
    <w:rsid w:val="00CF6F33"/>
    <w:rsid w:val="00D02248"/>
    <w:rsid w:val="00D063B8"/>
    <w:rsid w:val="00D06825"/>
    <w:rsid w:val="00D17E3B"/>
    <w:rsid w:val="00D219AE"/>
    <w:rsid w:val="00D23C09"/>
    <w:rsid w:val="00D23CED"/>
    <w:rsid w:val="00D24BD2"/>
    <w:rsid w:val="00D2573D"/>
    <w:rsid w:val="00D260A2"/>
    <w:rsid w:val="00D30CC6"/>
    <w:rsid w:val="00D3260C"/>
    <w:rsid w:val="00D33A14"/>
    <w:rsid w:val="00D35790"/>
    <w:rsid w:val="00D360F1"/>
    <w:rsid w:val="00D424E9"/>
    <w:rsid w:val="00D47ACB"/>
    <w:rsid w:val="00D51E49"/>
    <w:rsid w:val="00D5653B"/>
    <w:rsid w:val="00D62AA4"/>
    <w:rsid w:val="00D62EF1"/>
    <w:rsid w:val="00D6309D"/>
    <w:rsid w:val="00D644CA"/>
    <w:rsid w:val="00D66FC2"/>
    <w:rsid w:val="00D718B1"/>
    <w:rsid w:val="00D73897"/>
    <w:rsid w:val="00D748A7"/>
    <w:rsid w:val="00D753D3"/>
    <w:rsid w:val="00D76C7E"/>
    <w:rsid w:val="00D7776D"/>
    <w:rsid w:val="00D86E65"/>
    <w:rsid w:val="00D9293F"/>
    <w:rsid w:val="00D93598"/>
    <w:rsid w:val="00D97EAD"/>
    <w:rsid w:val="00DA1E18"/>
    <w:rsid w:val="00DA2009"/>
    <w:rsid w:val="00DA4A28"/>
    <w:rsid w:val="00DB03B6"/>
    <w:rsid w:val="00DB05B1"/>
    <w:rsid w:val="00DB5A79"/>
    <w:rsid w:val="00DB6420"/>
    <w:rsid w:val="00DD44B1"/>
    <w:rsid w:val="00DD512E"/>
    <w:rsid w:val="00DE1177"/>
    <w:rsid w:val="00DE2CEA"/>
    <w:rsid w:val="00DE5836"/>
    <w:rsid w:val="00DE6A3C"/>
    <w:rsid w:val="00DE74F4"/>
    <w:rsid w:val="00DE7F97"/>
    <w:rsid w:val="00DF1010"/>
    <w:rsid w:val="00DF5AEA"/>
    <w:rsid w:val="00DF63F6"/>
    <w:rsid w:val="00E0753B"/>
    <w:rsid w:val="00E13747"/>
    <w:rsid w:val="00E153FB"/>
    <w:rsid w:val="00E25AEA"/>
    <w:rsid w:val="00E30DEF"/>
    <w:rsid w:val="00E30ED2"/>
    <w:rsid w:val="00E31276"/>
    <w:rsid w:val="00E379C3"/>
    <w:rsid w:val="00E37F70"/>
    <w:rsid w:val="00E4235F"/>
    <w:rsid w:val="00E4417F"/>
    <w:rsid w:val="00E446C1"/>
    <w:rsid w:val="00E47A27"/>
    <w:rsid w:val="00E525B8"/>
    <w:rsid w:val="00E549ED"/>
    <w:rsid w:val="00E758B9"/>
    <w:rsid w:val="00E85569"/>
    <w:rsid w:val="00E856AF"/>
    <w:rsid w:val="00E86B83"/>
    <w:rsid w:val="00E87C64"/>
    <w:rsid w:val="00E91869"/>
    <w:rsid w:val="00E93A01"/>
    <w:rsid w:val="00E93FF8"/>
    <w:rsid w:val="00E96EAF"/>
    <w:rsid w:val="00E978BF"/>
    <w:rsid w:val="00EA1752"/>
    <w:rsid w:val="00EA25AE"/>
    <w:rsid w:val="00EA5A89"/>
    <w:rsid w:val="00EA5BDB"/>
    <w:rsid w:val="00EB46D9"/>
    <w:rsid w:val="00EC142D"/>
    <w:rsid w:val="00EC1E16"/>
    <w:rsid w:val="00ED0F85"/>
    <w:rsid w:val="00ED2B5C"/>
    <w:rsid w:val="00ED3269"/>
    <w:rsid w:val="00EE021C"/>
    <w:rsid w:val="00EE1A8C"/>
    <w:rsid w:val="00EE2C94"/>
    <w:rsid w:val="00EF06C5"/>
    <w:rsid w:val="00EF15FF"/>
    <w:rsid w:val="00EF29C2"/>
    <w:rsid w:val="00EF7111"/>
    <w:rsid w:val="00EF7D1A"/>
    <w:rsid w:val="00F0448F"/>
    <w:rsid w:val="00F14C90"/>
    <w:rsid w:val="00F1616F"/>
    <w:rsid w:val="00F206C9"/>
    <w:rsid w:val="00F270E9"/>
    <w:rsid w:val="00F275C0"/>
    <w:rsid w:val="00F27D35"/>
    <w:rsid w:val="00F27FF1"/>
    <w:rsid w:val="00F346B6"/>
    <w:rsid w:val="00F36145"/>
    <w:rsid w:val="00F37BDD"/>
    <w:rsid w:val="00F41503"/>
    <w:rsid w:val="00F41581"/>
    <w:rsid w:val="00F466C8"/>
    <w:rsid w:val="00F469A9"/>
    <w:rsid w:val="00F50B46"/>
    <w:rsid w:val="00F50D1F"/>
    <w:rsid w:val="00F51410"/>
    <w:rsid w:val="00F635FC"/>
    <w:rsid w:val="00F63D03"/>
    <w:rsid w:val="00F65E2F"/>
    <w:rsid w:val="00F67DF1"/>
    <w:rsid w:val="00F8309B"/>
    <w:rsid w:val="00F833C9"/>
    <w:rsid w:val="00F90064"/>
    <w:rsid w:val="00F96AFD"/>
    <w:rsid w:val="00F97F64"/>
    <w:rsid w:val="00FA1398"/>
    <w:rsid w:val="00FA2E19"/>
    <w:rsid w:val="00FA697F"/>
    <w:rsid w:val="00FB5521"/>
    <w:rsid w:val="00FB610D"/>
    <w:rsid w:val="00FC4477"/>
    <w:rsid w:val="00FC46FB"/>
    <w:rsid w:val="00FC49E3"/>
    <w:rsid w:val="00FD2BD3"/>
    <w:rsid w:val="00FD453A"/>
    <w:rsid w:val="00FD4CCA"/>
    <w:rsid w:val="00FE28A9"/>
    <w:rsid w:val="00FE2A9E"/>
    <w:rsid w:val="00FF416C"/>
    <w:rsid w:val="00FF69B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1000f"/>
    </o:shapedefaults>
    <o:shapelayout v:ext="edit">
      <o:idmap v:ext="edit" data="2"/>
    </o:shapelayout>
  </w:shapeDefaults>
  <w:decimalSymbol w:val=","/>
  <w:listSeparator w:val=";"/>
  <w14:docId w14:val="3ABA0229"/>
  <w15:chartTrackingRefBased/>
  <w15:docId w15:val="{C4E2C898-ED82-4919-8498-E64014C27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semiHidden="1" w:unhideWhenUsed="1"/>
    <w:lsdException w:name="HTML Samp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semiHidden="1" w:uiPriority="62" w:unhideWhenUsed="1"/>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221D8"/>
    <w:pPr>
      <w:spacing w:line="276" w:lineRule="auto"/>
      <w:jc w:val="both"/>
    </w:pPr>
    <w:rPr>
      <w:rFonts w:ascii="Segoe UI" w:hAnsi="Segoe UI"/>
      <w:sz w:val="22"/>
      <w:szCs w:val="24"/>
      <w:lang w:val="de-DE"/>
    </w:rPr>
  </w:style>
  <w:style w:type="paragraph" w:styleId="berschrift1">
    <w:name w:val="heading 1"/>
    <w:basedOn w:val="Standard"/>
    <w:next w:val="Standard"/>
    <w:link w:val="berschrift1Zchn"/>
    <w:uiPriority w:val="99"/>
    <w:qFormat/>
    <w:rsid w:val="00097261"/>
    <w:pPr>
      <w:keepNext/>
      <w:spacing w:line="420" w:lineRule="atLeast"/>
      <w:outlineLvl w:val="0"/>
    </w:pPr>
    <w:rPr>
      <w:rFonts w:cs="Arial"/>
      <w:b/>
      <w:bCs/>
      <w:kern w:val="32"/>
      <w:sz w:val="36"/>
      <w:szCs w:val="32"/>
    </w:rPr>
  </w:style>
  <w:style w:type="paragraph" w:styleId="berschrift2">
    <w:name w:val="heading 2"/>
    <w:basedOn w:val="Standard"/>
    <w:next w:val="Standard"/>
    <w:qFormat/>
    <w:rsid w:val="003F46B0"/>
    <w:pPr>
      <w:keepNext/>
      <w:outlineLvl w:val="1"/>
    </w:pPr>
    <w:rPr>
      <w:rFonts w:cs="Arial"/>
      <w:bCs/>
      <w:iCs/>
      <w:color w:val="E1000F"/>
      <w:szCs w:val="28"/>
    </w:rPr>
  </w:style>
  <w:style w:type="paragraph" w:styleId="berschrift3">
    <w:name w:val="heading 3"/>
    <w:basedOn w:val="berschrift2"/>
    <w:next w:val="Standard"/>
    <w:qFormat/>
    <w:rsid w:val="006F1596"/>
    <w:pPr>
      <w:outlineLvl w:val="2"/>
    </w:pPr>
    <w:rPr>
      <w:color w:val="auto"/>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6362AD"/>
    <w:pPr>
      <w:tabs>
        <w:tab w:val="left" w:pos="2607"/>
        <w:tab w:val="center" w:pos="4320"/>
        <w:tab w:val="right" w:pos="9356"/>
      </w:tabs>
      <w:spacing w:before="1440" w:line="100" w:lineRule="atLeast"/>
      <w:jc w:val="right"/>
    </w:pPr>
    <w:rPr>
      <w:rFonts w:cs="Segoe UI"/>
      <w:b/>
      <w:bCs/>
      <w:noProof/>
      <w:color w:val="3E3C3C"/>
      <w:sz w:val="40"/>
      <w:szCs w:val="40"/>
    </w:rPr>
  </w:style>
  <w:style w:type="paragraph" w:styleId="Fuzeile">
    <w:name w:val="footer"/>
    <w:basedOn w:val="Standard"/>
    <w:link w:val="FuzeileZchn"/>
    <w:uiPriority w:val="99"/>
    <w:rsid w:val="00992A11"/>
    <w:pPr>
      <w:tabs>
        <w:tab w:val="right" w:pos="7083"/>
        <w:tab w:val="right" w:pos="8640"/>
      </w:tabs>
      <w:spacing w:line="180" w:lineRule="atLeast"/>
      <w:jc w:val="right"/>
    </w:pPr>
    <w:rPr>
      <w:bCs/>
      <w:noProof/>
      <w:sz w:val="12"/>
    </w:rPr>
  </w:style>
  <w:style w:type="paragraph" w:customStyle="1" w:styleId="Intro">
    <w:name w:val="Intro"/>
    <w:basedOn w:val="Standard"/>
    <w:rsid w:val="006F1596"/>
    <w:pPr>
      <w:spacing w:after="300"/>
    </w:pPr>
    <w:rPr>
      <w:color w:val="415055"/>
      <w:sz w:val="24"/>
    </w:rPr>
  </w:style>
  <w:style w:type="paragraph" w:customStyle="1" w:styleId="NumBullet">
    <w:name w:val="Num_Bullet"/>
    <w:basedOn w:val="Standard"/>
    <w:rsid w:val="00576BC8"/>
    <w:pPr>
      <w:numPr>
        <w:numId w:val="1"/>
      </w:numPr>
      <w:tabs>
        <w:tab w:val="clear" w:pos="567"/>
        <w:tab w:val="left" w:pos="357"/>
      </w:tabs>
      <w:ind w:left="357" w:hanging="357"/>
    </w:pPr>
  </w:style>
  <w:style w:type="paragraph" w:customStyle="1" w:styleId="Page1Name">
    <w:name w:val="Page1_Name"/>
    <w:basedOn w:val="Standard"/>
    <w:rsid w:val="004F237B"/>
    <w:pPr>
      <w:spacing w:after="420" w:line="360" w:lineRule="atLeast"/>
    </w:pPr>
    <w:rPr>
      <w:b/>
      <w:sz w:val="30"/>
    </w:rPr>
  </w:style>
  <w:style w:type="paragraph" w:customStyle="1" w:styleId="Page1Title">
    <w:name w:val="Page1_Title"/>
    <w:basedOn w:val="Standard"/>
    <w:rsid w:val="004F237B"/>
    <w:pPr>
      <w:spacing w:line="228" w:lineRule="auto"/>
    </w:pPr>
    <w:rPr>
      <w:color w:val="E1000F"/>
      <w:sz w:val="90"/>
    </w:rPr>
  </w:style>
  <w:style w:type="paragraph" w:customStyle="1" w:styleId="Page1Author">
    <w:name w:val="Page1_Author"/>
    <w:basedOn w:val="Page1Name"/>
    <w:rsid w:val="004F237B"/>
    <w:pPr>
      <w:spacing w:before="240" w:after="0"/>
    </w:pPr>
    <w:rPr>
      <w:b w:val="0"/>
      <w:bCs/>
    </w:rPr>
  </w:style>
  <w:style w:type="table" w:styleId="Tabellenraster">
    <w:name w:val="Table Grid"/>
    <w:basedOn w:val="NormaleTabelle"/>
    <w:rsid w:val="004F237B"/>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Standard"/>
    <w:link w:val="InfoZchn"/>
    <w:rsid w:val="00EE59A4"/>
    <w:pPr>
      <w:spacing w:line="240" w:lineRule="atLeast"/>
    </w:pPr>
    <w:rPr>
      <w:sz w:val="13"/>
    </w:rPr>
  </w:style>
  <w:style w:type="character" w:customStyle="1" w:styleId="InfoZchn">
    <w:name w:val="Info Zchn"/>
    <w:link w:val="Info"/>
    <w:rsid w:val="003F6218"/>
    <w:rPr>
      <w:rFonts w:ascii="Arial" w:hAnsi="Arial"/>
      <w:sz w:val="13"/>
      <w:szCs w:val="24"/>
      <w:lang w:val="de-DE" w:eastAsia="en-US" w:bidi="ar-SA"/>
    </w:rPr>
  </w:style>
  <w:style w:type="paragraph" w:customStyle="1" w:styleId="Standard12pt">
    <w:name w:val="Standard_12pt"/>
    <w:basedOn w:val="Standard"/>
    <w:rsid w:val="0048435F"/>
    <w:pPr>
      <w:spacing w:line="300" w:lineRule="atLeast"/>
    </w:pPr>
    <w:rPr>
      <w:sz w:val="24"/>
    </w:rPr>
  </w:style>
  <w:style w:type="character" w:customStyle="1" w:styleId="berschrift1Zchn">
    <w:name w:val="Überschrift 1 Zchn"/>
    <w:link w:val="berschrift1"/>
    <w:uiPriority w:val="99"/>
    <w:locked/>
    <w:rsid w:val="00B422EC"/>
    <w:rPr>
      <w:rFonts w:ascii="Arial" w:hAnsi="Arial" w:cs="Arial"/>
      <w:b/>
      <w:bCs/>
      <w:kern w:val="32"/>
      <w:sz w:val="36"/>
      <w:szCs w:val="32"/>
      <w:lang w:val="de-DE"/>
    </w:rPr>
  </w:style>
  <w:style w:type="character" w:styleId="Hyperlink">
    <w:name w:val="Hyperlink"/>
    <w:rsid w:val="00C97260"/>
    <w:rPr>
      <w:color w:val="0000FF"/>
      <w:sz w:val="18"/>
      <w:szCs w:val="18"/>
      <w:u w:val="single"/>
    </w:rPr>
  </w:style>
  <w:style w:type="paragraph" w:customStyle="1" w:styleId="MittleresRaster1-Akzent21">
    <w:name w:val="Mittleres Raster 1 - Akzent 21"/>
    <w:basedOn w:val="Standard"/>
    <w:uiPriority w:val="34"/>
    <w:qFormat/>
    <w:rsid w:val="00B422EC"/>
    <w:pPr>
      <w:ind w:left="720"/>
    </w:pPr>
  </w:style>
  <w:style w:type="paragraph" w:styleId="Sprechblasentext">
    <w:name w:val="Balloon Text"/>
    <w:basedOn w:val="Standard"/>
    <w:link w:val="SprechblasentextZchn"/>
    <w:rsid w:val="00273DA7"/>
    <w:pPr>
      <w:spacing w:line="240" w:lineRule="auto"/>
    </w:pPr>
    <w:rPr>
      <w:sz w:val="18"/>
      <w:szCs w:val="18"/>
    </w:rPr>
  </w:style>
  <w:style w:type="character" w:customStyle="1" w:styleId="SprechblasentextZchn">
    <w:name w:val="Sprechblasentext Zchn"/>
    <w:link w:val="Sprechblasentext"/>
    <w:rsid w:val="00273DA7"/>
    <w:rPr>
      <w:rFonts w:ascii="Segoe UI" w:hAnsi="Segoe UI"/>
      <w:sz w:val="18"/>
      <w:szCs w:val="18"/>
      <w:lang w:val="de-DE"/>
    </w:rPr>
  </w:style>
  <w:style w:type="paragraph" w:customStyle="1" w:styleId="MittlereListe2-Akzent21">
    <w:name w:val="Mittlere Liste 2 - Akzent 21"/>
    <w:hidden/>
    <w:uiPriority w:val="99"/>
    <w:semiHidden/>
    <w:rsid w:val="002E0B17"/>
    <w:rPr>
      <w:rFonts w:ascii="Arial" w:hAnsi="Arial"/>
      <w:szCs w:val="24"/>
      <w:lang w:val="de-DE"/>
    </w:rPr>
  </w:style>
  <w:style w:type="character" w:customStyle="1" w:styleId="FuzeileZchn">
    <w:name w:val="Fußzeile Zchn"/>
    <w:link w:val="Fuzeile"/>
    <w:uiPriority w:val="99"/>
    <w:rsid w:val="00992A11"/>
    <w:rPr>
      <w:rFonts w:ascii="Segoe UI" w:hAnsi="Segoe UI"/>
      <w:bCs/>
      <w:noProof/>
      <w:sz w:val="12"/>
      <w:szCs w:val="24"/>
      <w:lang w:val="de-DE"/>
    </w:rPr>
  </w:style>
  <w:style w:type="character" w:styleId="NichtaufgelsteErwhnung">
    <w:name w:val="Unresolved Mention"/>
    <w:uiPriority w:val="99"/>
    <w:semiHidden/>
    <w:unhideWhenUsed/>
    <w:rsid w:val="000C210A"/>
    <w:rPr>
      <w:color w:val="605E5C"/>
      <w:shd w:val="clear" w:color="auto" w:fill="E1DFDD"/>
    </w:rPr>
  </w:style>
  <w:style w:type="paragraph" w:customStyle="1" w:styleId="Style12ptJustifiedLinespacing15lines">
    <w:name w:val="Style 12 pt Justified Line spacing:  1.5 lines"/>
    <w:basedOn w:val="Standard"/>
    <w:rsid w:val="00974F84"/>
    <w:rPr>
      <w:szCs w:val="20"/>
    </w:rPr>
  </w:style>
  <w:style w:type="paragraph" w:customStyle="1" w:styleId="Style12ptJustifiedLinespacing15lines1">
    <w:name w:val="Style 12 pt Justified Line spacing:  1.5 lines1"/>
    <w:basedOn w:val="Standard"/>
    <w:rsid w:val="00974F84"/>
    <w:pPr>
      <w:spacing w:before="120"/>
    </w:pPr>
    <w:rPr>
      <w:szCs w:val="20"/>
    </w:rPr>
  </w:style>
  <w:style w:type="character" w:customStyle="1" w:styleId="Headline">
    <w:name w:val="Headline"/>
    <w:basedOn w:val="Absatz-Standardschriftart"/>
    <w:rsid w:val="00273DA7"/>
    <w:rPr>
      <w:rFonts w:ascii="Segoe UI" w:hAnsi="Segoe UI"/>
      <w:b/>
      <w:bCs/>
      <w:sz w:val="32"/>
    </w:rPr>
  </w:style>
  <w:style w:type="paragraph" w:customStyle="1" w:styleId="MonthDayYear">
    <w:name w:val="Month Day Year"/>
    <w:basedOn w:val="Standard"/>
    <w:rsid w:val="00643D8A"/>
    <w:pPr>
      <w:spacing w:before="120"/>
      <w:ind w:right="-1"/>
      <w:jc w:val="right"/>
    </w:pPr>
    <w:rPr>
      <w:szCs w:val="20"/>
    </w:rPr>
  </w:style>
  <w:style w:type="paragraph" w:customStyle="1" w:styleId="Topline">
    <w:name w:val="Topline"/>
    <w:basedOn w:val="Standard"/>
    <w:qFormat/>
    <w:rsid w:val="00472FEC"/>
    <w:pPr>
      <w:spacing w:before="560" w:after="560"/>
    </w:pPr>
    <w:rPr>
      <w:rFonts w:cs="Segoe UI"/>
      <w:szCs w:val="22"/>
      <w:lang w:val="en-US"/>
    </w:rPr>
  </w:style>
  <w:style w:type="character" w:customStyle="1" w:styleId="AboutandContactBody">
    <w:name w:val="About and Contact Body"/>
    <w:basedOn w:val="Absatz-Standardschriftart"/>
    <w:rsid w:val="00273DA7"/>
    <w:rPr>
      <w:rFonts w:ascii="Segoe UI" w:hAnsi="Segoe UI"/>
      <w:sz w:val="18"/>
    </w:rPr>
  </w:style>
  <w:style w:type="character" w:customStyle="1" w:styleId="AboutandContactHeadline">
    <w:name w:val="About and Contact Headline"/>
    <w:basedOn w:val="Absatz-Standardschriftart"/>
    <w:rsid w:val="00273DA7"/>
    <w:rPr>
      <w:rFonts w:ascii="Segoe UI" w:hAnsi="Segoe UI"/>
      <w:b/>
      <w:bCs/>
      <w:sz w:val="18"/>
    </w:rPr>
  </w:style>
  <w:style w:type="paragraph" w:styleId="Listenabsatz">
    <w:name w:val="List Paragraph"/>
    <w:basedOn w:val="Standard"/>
    <w:uiPriority w:val="63"/>
    <w:qFormat/>
    <w:rsid w:val="00775121"/>
    <w:pPr>
      <w:ind w:left="720"/>
      <w:contextualSpacing/>
    </w:pPr>
  </w:style>
  <w:style w:type="character" w:styleId="Hervorhebung">
    <w:name w:val="Emphasis"/>
    <w:basedOn w:val="Absatz-Standardschriftart"/>
    <w:uiPriority w:val="20"/>
    <w:qFormat/>
    <w:rsid w:val="00CD5981"/>
    <w:rPr>
      <w:i/>
      <w:iCs/>
    </w:rPr>
  </w:style>
  <w:style w:type="character" w:styleId="Fett">
    <w:name w:val="Strong"/>
    <w:basedOn w:val="Absatz-Standardschriftart"/>
    <w:uiPriority w:val="22"/>
    <w:qFormat/>
    <w:rsid w:val="007B055D"/>
    <w:rPr>
      <w:b/>
      <w:bCs/>
    </w:rPr>
  </w:style>
  <w:style w:type="paragraph" w:styleId="StandardWeb">
    <w:name w:val="Normal (Web)"/>
    <w:basedOn w:val="Standard"/>
    <w:uiPriority w:val="99"/>
    <w:unhideWhenUsed/>
    <w:rsid w:val="00953EA0"/>
    <w:pPr>
      <w:spacing w:before="100" w:beforeAutospacing="1" w:after="100" w:afterAutospacing="1" w:line="240" w:lineRule="auto"/>
      <w:jc w:val="left"/>
    </w:pPr>
    <w:rPr>
      <w:rFonts w:ascii="Aptos" w:eastAsiaTheme="minorHAnsi" w:hAnsi="Aptos" w:cs="Aptos"/>
      <w:sz w:val="24"/>
      <w:lang w:eastAsia="de-DE"/>
    </w:rPr>
  </w:style>
  <w:style w:type="character" w:styleId="Kommentarzeichen">
    <w:name w:val="annotation reference"/>
    <w:basedOn w:val="Absatz-Standardschriftart"/>
    <w:rsid w:val="00D51E49"/>
    <w:rPr>
      <w:sz w:val="16"/>
      <w:szCs w:val="16"/>
    </w:rPr>
  </w:style>
  <w:style w:type="paragraph" w:styleId="Kommentartext">
    <w:name w:val="annotation text"/>
    <w:basedOn w:val="Standard"/>
    <w:link w:val="KommentartextZchn"/>
    <w:rsid w:val="00D51E49"/>
    <w:pPr>
      <w:spacing w:line="240" w:lineRule="auto"/>
    </w:pPr>
    <w:rPr>
      <w:sz w:val="20"/>
      <w:szCs w:val="20"/>
    </w:rPr>
  </w:style>
  <w:style w:type="character" w:customStyle="1" w:styleId="KommentartextZchn">
    <w:name w:val="Kommentartext Zchn"/>
    <w:basedOn w:val="Absatz-Standardschriftart"/>
    <w:link w:val="Kommentartext"/>
    <w:rsid w:val="00D51E49"/>
    <w:rPr>
      <w:rFonts w:ascii="Segoe UI" w:hAnsi="Segoe UI"/>
      <w:lang w:val="de-DE"/>
    </w:rPr>
  </w:style>
  <w:style w:type="paragraph" w:styleId="Kommentarthema">
    <w:name w:val="annotation subject"/>
    <w:basedOn w:val="Kommentartext"/>
    <w:next w:val="Kommentartext"/>
    <w:link w:val="KommentarthemaZchn"/>
    <w:rsid w:val="00D51E49"/>
    <w:rPr>
      <w:b/>
      <w:bCs/>
    </w:rPr>
  </w:style>
  <w:style w:type="character" w:customStyle="1" w:styleId="KommentarthemaZchn">
    <w:name w:val="Kommentarthema Zchn"/>
    <w:basedOn w:val="KommentartextZchn"/>
    <w:link w:val="Kommentarthema"/>
    <w:rsid w:val="00D51E49"/>
    <w:rPr>
      <w:rFonts w:ascii="Segoe UI" w:hAnsi="Segoe UI"/>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367474">
      <w:bodyDiv w:val="1"/>
      <w:marLeft w:val="0"/>
      <w:marRight w:val="0"/>
      <w:marTop w:val="0"/>
      <w:marBottom w:val="0"/>
      <w:divBdr>
        <w:top w:val="none" w:sz="0" w:space="0" w:color="auto"/>
        <w:left w:val="none" w:sz="0" w:space="0" w:color="auto"/>
        <w:bottom w:val="none" w:sz="0" w:space="0" w:color="auto"/>
        <w:right w:val="none" w:sz="0" w:space="0" w:color="auto"/>
      </w:divBdr>
    </w:div>
    <w:div w:id="1303580746">
      <w:bodyDiv w:val="1"/>
      <w:marLeft w:val="0"/>
      <w:marRight w:val="0"/>
      <w:marTop w:val="0"/>
      <w:marBottom w:val="0"/>
      <w:divBdr>
        <w:top w:val="none" w:sz="0" w:space="0" w:color="auto"/>
        <w:left w:val="none" w:sz="0" w:space="0" w:color="auto"/>
        <w:bottom w:val="none" w:sz="0" w:space="0" w:color="auto"/>
        <w:right w:val="none" w:sz="0" w:space="0" w:color="auto"/>
      </w:divBdr>
    </w:div>
    <w:div w:id="1374620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news.henkel.a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8" Type="http://schemas.openxmlformats.org/officeDocument/2006/relationships/image" Target="media/image9.emf"/><Relationship Id="rId3" Type="http://schemas.openxmlformats.org/officeDocument/2006/relationships/image" Target="media/image4.png"/><Relationship Id="rId7" Type="http://schemas.openxmlformats.org/officeDocument/2006/relationships/image" Target="media/image8.jp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jpg"/><Relationship Id="rId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ohng\AppData\Local\Temp\Temp1_Completed.zip\Completed\Henkel-press-release-template-2020-german.dotx" TargetMode="External"/></Relationships>
</file>

<file path=word/theme/theme1.xml><?xml version="1.0" encoding="utf-8"?>
<a:theme xmlns:a="http://schemas.openxmlformats.org/drawingml/2006/main" name="Henkel Theme">
  <a:themeElements>
    <a:clrScheme name="Custom 4">
      <a:dk1>
        <a:srgbClr val="000000"/>
      </a:dk1>
      <a:lt1>
        <a:srgbClr val="FFFFFF"/>
      </a:lt1>
      <a:dk2>
        <a:srgbClr val="E1000F"/>
      </a:dk2>
      <a:lt2>
        <a:srgbClr val="E6E7E7"/>
      </a:lt2>
      <a:accent1>
        <a:srgbClr val="5F6973"/>
      </a:accent1>
      <a:accent2>
        <a:srgbClr val="AFB4B9"/>
      </a:accent2>
      <a:accent3>
        <a:srgbClr val="00AA75"/>
      </a:accent3>
      <a:accent4>
        <a:srgbClr val="004C79"/>
      </a:accent4>
      <a:accent5>
        <a:srgbClr val="9A141B"/>
      </a:accent5>
      <a:accent6>
        <a:srgbClr val="FFDB23"/>
      </a:accent6>
      <a:hlink>
        <a:srgbClr val="0563C1"/>
      </a:hlink>
      <a:folHlink>
        <a:srgbClr val="954F72"/>
      </a:folHlink>
    </a:clrScheme>
    <a:fontScheme name="Henkel Template">
      <a:majorFont>
        <a:latin typeface="Segoe UI"/>
        <a:ea typeface=""/>
        <a:cs typeface=""/>
      </a:majorFont>
      <a:minorFont>
        <a:latin typeface="Segoe U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ED1C24"/>
        </a:solidFill>
        <a:ln>
          <a:noFill/>
        </a:ln>
        <a:extLst>
          <a:ext uri="{91240B29-F687-4F45-9708-019B960494DF}">
            <a14:hiddenLine xmlns:a14="http://schemas.microsoft.com/office/drawing/2010/main" w="9525">
              <a:solidFill>
                <a:srgbClr val="000000"/>
              </a:solidFill>
              <a:round/>
              <a:headEnd/>
              <a:tailEnd/>
            </a14:hiddenLine>
          </a:ext>
        </a:extLst>
      </a:spPr>
      <a:bodyPr rot="0" vert="horz" wrap="square" lIns="91440" tIns="45720" rIns="91440" bIns="45720" anchor="t" anchorCtr="0" upright="1">
        <a:noAutofit/>
      </a:bodyPr>
      <a:lstStyle/>
    </a:spDef>
    <a:lnDef>
      <a:spPr bwMode="auto">
        <a:xfrm>
          <a:off x="0" y="0"/>
          <a:ext cx="1" cy="1"/>
        </a:xfrm>
        <a:custGeom>
          <a:avLst/>
          <a:gdLst/>
          <a:ahLst/>
          <a:cxnLst/>
          <a:rect l="0" t="0" r="0" b="0"/>
          <a:pathLst/>
        </a:custGeom>
        <a:solidFill>
          <a:schemeClr val="bg1"/>
        </a:solidFill>
        <a:ln w="9525"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a:spPr>
      <a:bodyPr vert="horz" wrap="none" lIns="90000" tIns="46800" rIns="90000" bIns="46800" numCol="1" anchor="ctr" anchorCtr="0" compatLnSpc="1">
        <a:prstTxWarp prst="textNoShape">
          <a:avLst/>
        </a:prstTxWarp>
      </a:bodyPr>
      <a:lstStyle>
        <a:defPPr marL="0" marR="0" indent="0" algn="ctr" defTabSz="914400" rtl="0" eaLnBrk="1" fontAlgn="base" latinLnBrk="0" hangingPunct="1">
          <a:lnSpc>
            <a:spcPct val="105000"/>
          </a:lnSpc>
          <a:spcBef>
            <a:spcPct val="0"/>
          </a:spcBef>
          <a:spcAft>
            <a:spcPct val="0"/>
          </a:spcAft>
          <a:buClr>
            <a:schemeClr val="tx2"/>
          </a:buClr>
          <a:buSzPct val="120000"/>
          <a:buFontTx/>
          <a:buNone/>
          <a:tabLst/>
          <a:defRPr kumimoji="0" lang="de-DE" sz="2000" b="0" i="0" u="none" strike="noStrike" cap="none" normalizeH="0" baseline="0" smtClean="0">
            <a:ln>
              <a:noFill/>
            </a:ln>
            <a:solidFill>
              <a:schemeClr val="tx1"/>
            </a:solidFill>
            <a:effectLst/>
            <a:latin typeface="Arial" charset="0"/>
            <a:cs typeface="Arial" charset="0"/>
          </a:defRPr>
        </a:defPPr>
      </a:lstStyle>
    </a:lnDef>
  </a:objectDefaults>
  <a:extraClrSchemeLst>
    <a:extraClrScheme>
      <a:clrScheme name="Standarddesign 1">
        <a:dk1>
          <a:srgbClr val="000000"/>
        </a:dk1>
        <a:lt1>
          <a:srgbClr val="FFFFFF"/>
        </a:lt1>
        <a:dk2>
          <a:srgbClr val="E1000F"/>
        </a:dk2>
        <a:lt2>
          <a:srgbClr val="CDD2D2"/>
        </a:lt2>
        <a:accent1>
          <a:srgbClr val="AFB4B9"/>
        </a:accent1>
        <a:accent2>
          <a:srgbClr val="828C96"/>
        </a:accent2>
        <a:accent3>
          <a:srgbClr val="FFFFFF"/>
        </a:accent3>
        <a:accent4>
          <a:srgbClr val="000000"/>
        </a:accent4>
        <a:accent5>
          <a:srgbClr val="D4D6D9"/>
        </a:accent5>
        <a:accent6>
          <a:srgbClr val="757E87"/>
        </a:accent6>
        <a:hlink>
          <a:srgbClr val="5F6973"/>
        </a:hlink>
        <a:folHlink>
          <a:srgbClr val="0078C8"/>
        </a:folHlink>
      </a:clrScheme>
      <a:clrMap bg1="lt1" tx1="dk1" bg2="lt2" tx2="dk2" accent1="accent1" accent2="accent2" accent3="accent3" accent4="accent4" accent5="accent5" accent6="accent6" hlink="hlink" folHlink="folHlink"/>
    </a:extraClrScheme>
  </a:extraClrSchemeLst>
  <a:custClrLst>
    <a:custClr name="Henkel Red">
      <a:srgbClr val="E1000F"/>
    </a:custClr>
    <a:custClr name="White">
      <a:srgbClr val="FFFFFF"/>
    </a:custClr>
    <a:custClr name="Black">
      <a:srgbClr val="000000"/>
    </a:custClr>
    <a:custClr name="Grey 1">
      <a:srgbClr val="5F6973"/>
    </a:custClr>
    <a:custClr name="Grey 2">
      <a:srgbClr val="AFB4B9"/>
    </a:custClr>
    <a:custClr name="Grey 3">
      <a:srgbClr val="E6E7E7"/>
    </a:custClr>
    <a:custClr name="Green">
      <a:srgbClr val="00AA75"/>
    </a:custClr>
    <a:custClr name="Blue">
      <a:srgbClr val="004C79"/>
    </a:custClr>
    <a:custClr name="Accent Dark Red">
      <a:srgbClr val="9A141B"/>
    </a:custClr>
    <a:custClr name="Accent Yellow 1">
      <a:srgbClr val="FFDB23"/>
    </a:custClr>
    <a:custClr name="Accent Yellow 2">
      <a:srgbClr val="FCF092"/>
    </a:custClr>
    <a:custClr name="Accent Green">
      <a:srgbClr val="A7DC92"/>
    </a:custClr>
    <a:custClr name="Accent Blue 1">
      <a:srgbClr val="55CAD3"/>
    </a:custClr>
    <a:custClr name="Accent Blue 2">
      <a:srgbClr val="0078C8"/>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8B46845E6F4494787881BCB071FEED2" ma:contentTypeVersion="14" ma:contentTypeDescription="Create a new document." ma:contentTypeScope="" ma:versionID="657c1f168c26bd1d5e6cd466ec5f3af1">
  <xsd:schema xmlns:xsd="http://www.w3.org/2001/XMLSchema" xmlns:xs="http://www.w3.org/2001/XMLSchema" xmlns:p="http://schemas.microsoft.com/office/2006/metadata/properties" xmlns:ns2="ccca362e-cf85-4f16-8b73-f94b25c87397" xmlns:ns3="dd711147-479d-48cd-8cde-486a92a72018" xmlns:ns4="35b47de6-8d4f-4de6-9664-c4f33e1cac18" targetNamespace="http://schemas.microsoft.com/office/2006/metadata/properties" ma:root="true" ma:fieldsID="1c1e9cadffe2fe379d2f945a867d6a38" ns2:_="" ns3:_="" ns4:_="">
    <xsd:import namespace="ccca362e-cf85-4f16-8b73-f94b25c87397"/>
    <xsd:import namespace="dd711147-479d-48cd-8cde-486a92a72018"/>
    <xsd:import namespace="35b47de6-8d4f-4de6-9664-c4f33e1cac18"/>
    <xsd:element name="properties">
      <xsd:complexType>
        <xsd:sequence>
          <xsd:element name="documentManagement">
            <xsd:complexType>
              <xsd:all>
                <xsd:element ref="ns2:SharedWithUsers" minOccurs="0"/>
                <xsd:element ref="ns2:SharingHintHash" minOccurs="0"/>
                <xsd:element ref="ns3:SharedWithDetails" minOccurs="0"/>
                <xsd:element ref="ns4:MediaServiceMetadata" minOccurs="0"/>
                <xsd:element ref="ns4:MediaServiceFastMetadata" minOccurs="0"/>
                <xsd:element ref="ns4:MediaServiceEventHashCode" minOccurs="0"/>
                <xsd:element ref="ns4:MediaServiceGenerationTime" minOccurs="0"/>
                <xsd:element ref="ns4:MediaServiceAutoKeyPoints" minOccurs="0"/>
                <xsd:element ref="ns4:MediaServiceKeyPoints" minOccurs="0"/>
                <xsd:element ref="ns4:MediaServiceDateTaken" minOccurs="0"/>
                <xsd:element ref="ns4:MediaServiceAutoTags" minOccurs="0"/>
                <xsd:element ref="ns4:MediaServiceOCR"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ca362e-cf85-4f16-8b73-f94b25c8739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711147-479d-48cd-8cde-486a92a72018" elementFormDefault="qualified">
    <xsd:import namespace="http://schemas.microsoft.com/office/2006/documentManagement/types"/>
    <xsd:import namespace="http://schemas.microsoft.com/office/infopath/2007/PartnerControls"/>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b47de6-8d4f-4de6-9664-c4f33e1cac1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72f792e8-4dad-42c1-ad63-44982727bf4d" ContentTypeId="0x01" PreviousValue="false"/>
</file>

<file path=customXml/itemProps1.xml><?xml version="1.0" encoding="utf-8"?>
<ds:datastoreItem xmlns:ds="http://schemas.openxmlformats.org/officeDocument/2006/customXml" ds:itemID="{F1FFD40A-C289-4413-9C1A-64D7A525CB47}">
  <ds:schemaRefs>
    <ds:schemaRef ds:uri="http://schemas.openxmlformats.org/officeDocument/2006/bibliography"/>
  </ds:schemaRefs>
</ds:datastoreItem>
</file>

<file path=customXml/itemProps2.xml><?xml version="1.0" encoding="utf-8"?>
<ds:datastoreItem xmlns:ds="http://schemas.openxmlformats.org/officeDocument/2006/customXml" ds:itemID="{F3245D12-BDB4-413F-ABB3-2AF0CF323A3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C226D13-73FC-4A7A-93C2-AC11939BB4A9}">
  <ds:schemaRefs>
    <ds:schemaRef ds:uri="http://schemas.microsoft.com/sharepoint/v3/contenttype/forms"/>
  </ds:schemaRefs>
</ds:datastoreItem>
</file>

<file path=customXml/itemProps4.xml><?xml version="1.0" encoding="utf-8"?>
<ds:datastoreItem xmlns:ds="http://schemas.openxmlformats.org/officeDocument/2006/customXml" ds:itemID="{C2ACC74A-FE4B-4240-AEC7-E4BD2EA5DB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ca362e-cf85-4f16-8b73-f94b25c87397"/>
    <ds:schemaRef ds:uri="dd711147-479d-48cd-8cde-486a92a72018"/>
    <ds:schemaRef ds:uri="35b47de6-8d4f-4de6-9664-c4f33e1cac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0E590B4-7A0D-4F62-ACD8-2A023F14A264}">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Henkel-press-release-template-2020-german</Template>
  <TotalTime>0</TotalTime>
  <Pages>4</Pages>
  <Words>1203</Words>
  <Characters>7581</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 Sykora (ext)</dc:creator>
  <cp:lastModifiedBy>Daniela Sykora (ext)</cp:lastModifiedBy>
  <cp:revision>3</cp:revision>
  <cp:lastPrinted>2026-11-05T09:50:00Z</cp:lastPrinted>
  <dcterms:created xsi:type="dcterms:W3CDTF">2026-11-05T09:49:00Z</dcterms:created>
  <dcterms:modified xsi:type="dcterms:W3CDTF">2026-11-05T10:41:00Z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0x010100A8B46845E6F4494787881BCB071FEED2</vt:lpwstr>
  </property>
  <property fmtid="{D5CDD505-2E9C-101B-9397-08002B2CF9AE}" pid="4" name="docLang">
    <vt:lpwstr>de</vt:lpwstr>
  </property>
</Properties>
</file>