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30" w:rsidRPr="00603A1D" w:rsidRDefault="00180E30" w:rsidP="00D16D3D">
      <w:pPr>
        <w:pStyle w:val="Standard12pt"/>
        <w:spacing w:line="276" w:lineRule="auto"/>
        <w:jc w:val="right"/>
        <w:rPr>
          <w:rFonts w:cs="Arial"/>
          <w:b/>
          <w:color w:val="808080"/>
          <w:sz w:val="28"/>
          <w:szCs w:val="28"/>
          <w:lang w:val="es-ES"/>
        </w:rPr>
      </w:pPr>
      <w:r w:rsidRPr="00603A1D">
        <w:rPr>
          <w:rFonts w:cs="Arial"/>
          <w:b/>
          <w:color w:val="808080"/>
          <w:sz w:val="28"/>
          <w:szCs w:val="28"/>
          <w:lang w:val="es-ES"/>
        </w:rPr>
        <w:t>Nota de prensa</w:t>
      </w:r>
    </w:p>
    <w:p w:rsidR="00180E30" w:rsidRPr="00603A1D" w:rsidRDefault="007479B8" w:rsidP="00D16D3D">
      <w:pPr>
        <w:pStyle w:val="Standard12pt"/>
        <w:spacing w:line="276" w:lineRule="auto"/>
        <w:jc w:val="right"/>
        <w:rPr>
          <w:rFonts w:cs="Arial"/>
          <w:sz w:val="22"/>
          <w:szCs w:val="22"/>
          <w:lang w:val="es-ES"/>
        </w:rPr>
      </w:pPr>
      <w:r w:rsidRPr="00603A1D">
        <w:rPr>
          <w:rFonts w:cs="Arial"/>
          <w:sz w:val="22"/>
          <w:szCs w:val="22"/>
          <w:lang w:val="es-ES"/>
        </w:rPr>
        <w:t xml:space="preserve">Barcelona, </w:t>
      </w:r>
      <w:r w:rsidR="00D51512">
        <w:rPr>
          <w:rFonts w:cs="Arial"/>
          <w:sz w:val="22"/>
          <w:szCs w:val="22"/>
          <w:lang w:val="es-ES"/>
        </w:rPr>
        <w:t>2</w:t>
      </w:r>
      <w:r w:rsidR="00241C2E">
        <w:rPr>
          <w:rFonts w:cs="Arial"/>
          <w:sz w:val="22"/>
          <w:szCs w:val="22"/>
          <w:lang w:val="es-ES"/>
        </w:rPr>
        <w:t>9</w:t>
      </w:r>
      <w:r w:rsidR="0048573E" w:rsidRPr="00603A1D">
        <w:rPr>
          <w:rFonts w:cs="Arial"/>
          <w:sz w:val="22"/>
          <w:szCs w:val="22"/>
          <w:lang w:val="es-ES"/>
        </w:rPr>
        <w:t xml:space="preserve"> </w:t>
      </w:r>
      <w:r w:rsidR="004B51F6" w:rsidRPr="00603A1D">
        <w:rPr>
          <w:rFonts w:cs="Arial"/>
          <w:sz w:val="22"/>
          <w:szCs w:val="22"/>
          <w:lang w:val="es-ES"/>
        </w:rPr>
        <w:t xml:space="preserve">de </w:t>
      </w:r>
      <w:r w:rsidR="008E348E">
        <w:rPr>
          <w:rFonts w:cs="Arial"/>
          <w:sz w:val="22"/>
          <w:szCs w:val="22"/>
          <w:lang w:val="es-ES"/>
        </w:rPr>
        <w:t xml:space="preserve">Mayo </w:t>
      </w:r>
      <w:r w:rsidR="00EE1CD5" w:rsidRPr="00603A1D">
        <w:rPr>
          <w:rFonts w:cs="Arial"/>
          <w:sz w:val="22"/>
          <w:szCs w:val="22"/>
          <w:lang w:val="es-ES"/>
        </w:rPr>
        <w:t>de 2014</w:t>
      </w:r>
    </w:p>
    <w:p w:rsidR="00D51512" w:rsidRDefault="00D51512" w:rsidP="00D16D3D">
      <w:pPr>
        <w:pStyle w:val="Standard12pt"/>
        <w:spacing w:line="276" w:lineRule="auto"/>
        <w:jc w:val="both"/>
        <w:rPr>
          <w:rFonts w:cs="Arial"/>
          <w:u w:val="single"/>
          <w:lang w:val="es-ES"/>
        </w:rPr>
      </w:pPr>
    </w:p>
    <w:p w:rsidR="00180E30" w:rsidRDefault="00D51512" w:rsidP="00D16D3D">
      <w:pPr>
        <w:pStyle w:val="Standard12pt"/>
        <w:spacing w:line="276" w:lineRule="auto"/>
        <w:jc w:val="both"/>
        <w:rPr>
          <w:rFonts w:cs="Arial"/>
          <w:u w:val="single"/>
          <w:lang w:val="es-ES"/>
        </w:rPr>
      </w:pPr>
      <w:r>
        <w:rPr>
          <w:rFonts w:cs="Arial"/>
          <w:u w:val="single"/>
          <w:lang w:val="es-ES"/>
        </w:rPr>
        <w:t xml:space="preserve">Víctor Valdés </w:t>
      </w:r>
      <w:r w:rsidR="00A17D36">
        <w:rPr>
          <w:rFonts w:cs="Arial"/>
          <w:u w:val="single"/>
          <w:lang w:val="es-ES"/>
        </w:rPr>
        <w:t xml:space="preserve">nuevo embajador de la marca </w:t>
      </w:r>
      <w:proofErr w:type="spellStart"/>
      <w:r w:rsidR="00A17D36">
        <w:rPr>
          <w:rFonts w:cs="Arial"/>
          <w:u w:val="single"/>
          <w:lang w:val="es-ES"/>
        </w:rPr>
        <w:t>Pattex</w:t>
      </w:r>
      <w:proofErr w:type="spellEnd"/>
    </w:p>
    <w:p w:rsidR="00760A14" w:rsidRPr="0098613F" w:rsidRDefault="00760A14" w:rsidP="00D16D3D">
      <w:pPr>
        <w:pStyle w:val="Standard12pt"/>
        <w:spacing w:line="276" w:lineRule="auto"/>
        <w:jc w:val="both"/>
        <w:rPr>
          <w:rFonts w:cs="Arial"/>
          <w:u w:val="single"/>
          <w:lang w:val="es-ES"/>
        </w:rPr>
      </w:pPr>
    </w:p>
    <w:p w:rsidR="007D59E0" w:rsidRPr="00603A1D" w:rsidRDefault="00D51512" w:rsidP="00D16D3D">
      <w:pPr>
        <w:spacing w:line="276" w:lineRule="auto"/>
        <w:jc w:val="both"/>
        <w:textAlignment w:val="top"/>
        <w:rPr>
          <w:rFonts w:ascii="Arial" w:hAnsi="Arial" w:cs="Arial"/>
          <w:b/>
          <w:sz w:val="36"/>
          <w:szCs w:val="36"/>
          <w:lang w:val="es-ES"/>
        </w:rPr>
      </w:pPr>
      <w:r>
        <w:rPr>
          <w:rFonts w:ascii="Arial" w:hAnsi="Arial" w:cs="Arial"/>
          <w:b/>
          <w:sz w:val="36"/>
          <w:szCs w:val="36"/>
          <w:lang w:val="es-ES"/>
        </w:rPr>
        <w:t>Víctor Valdés</w:t>
      </w:r>
      <w:r w:rsidR="0095389B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="00B021E7">
        <w:rPr>
          <w:rFonts w:ascii="Arial" w:hAnsi="Arial" w:cs="Arial"/>
          <w:b/>
          <w:sz w:val="36"/>
          <w:szCs w:val="36"/>
          <w:lang w:val="es-ES"/>
        </w:rPr>
        <w:t xml:space="preserve">protagonista de una </w:t>
      </w:r>
      <w:proofErr w:type="spellStart"/>
      <w:r w:rsidR="00B021E7">
        <w:rPr>
          <w:rFonts w:ascii="Arial" w:hAnsi="Arial" w:cs="Arial"/>
          <w:b/>
          <w:sz w:val="36"/>
          <w:szCs w:val="36"/>
          <w:lang w:val="es-ES"/>
        </w:rPr>
        <w:t>webserie</w:t>
      </w:r>
      <w:proofErr w:type="spellEnd"/>
      <w:r w:rsidR="004E5D76">
        <w:rPr>
          <w:rFonts w:ascii="Arial" w:hAnsi="Arial" w:cs="Arial"/>
          <w:b/>
          <w:sz w:val="36"/>
          <w:szCs w:val="36"/>
          <w:lang w:val="es-ES"/>
        </w:rPr>
        <w:t xml:space="preserve"> de</w:t>
      </w:r>
      <w:r w:rsidR="00A17D36">
        <w:rPr>
          <w:rFonts w:ascii="Arial" w:hAnsi="Arial" w:cs="Arial"/>
          <w:b/>
          <w:sz w:val="36"/>
          <w:szCs w:val="36"/>
          <w:lang w:val="es-ES"/>
        </w:rPr>
        <w:t xml:space="preserve"> </w:t>
      </w:r>
      <w:proofErr w:type="spellStart"/>
      <w:r w:rsidR="00A17D36">
        <w:rPr>
          <w:rFonts w:ascii="Arial" w:hAnsi="Arial" w:cs="Arial"/>
          <w:b/>
          <w:sz w:val="36"/>
          <w:szCs w:val="36"/>
          <w:lang w:val="es-ES"/>
        </w:rPr>
        <w:t>Pattex</w:t>
      </w:r>
      <w:proofErr w:type="spellEnd"/>
    </w:p>
    <w:p w:rsidR="00D16D3D" w:rsidRDefault="00D16D3D" w:rsidP="00D16D3D">
      <w:pPr>
        <w:spacing w:line="276" w:lineRule="auto"/>
        <w:jc w:val="both"/>
        <w:rPr>
          <w:rFonts w:ascii="Arial" w:eastAsia="MS Mincho" w:hAnsi="Arial"/>
          <w:b/>
          <w:snapToGrid w:val="0"/>
          <w:sz w:val="22"/>
          <w:lang w:val="es-ES" w:eastAsia="ja-JP"/>
        </w:rPr>
      </w:pPr>
    </w:p>
    <w:p w:rsidR="00461F86" w:rsidRDefault="00461F86" w:rsidP="00D16D3D">
      <w:pPr>
        <w:spacing w:line="276" w:lineRule="auto"/>
        <w:jc w:val="both"/>
        <w:rPr>
          <w:rFonts w:ascii="Arial" w:eastAsia="MS Mincho" w:hAnsi="Arial"/>
          <w:b/>
          <w:snapToGrid w:val="0"/>
          <w:sz w:val="22"/>
          <w:lang w:val="es-ES" w:eastAsia="ja-JP"/>
        </w:rPr>
      </w:pPr>
      <w:r>
        <w:rPr>
          <w:rFonts w:ascii="Arial" w:eastAsia="MS Mincho" w:hAnsi="Arial"/>
          <w:b/>
          <w:snapToGrid w:val="0"/>
          <w:sz w:val="22"/>
          <w:lang w:val="es-ES" w:eastAsia="ja-JP"/>
        </w:rPr>
        <w:t>El guardameta internacional</w:t>
      </w:r>
      <w:r w:rsidR="00D51512" w:rsidRPr="00461F86">
        <w:rPr>
          <w:rFonts w:ascii="Arial" w:eastAsia="MS Mincho" w:hAnsi="Arial"/>
          <w:b/>
          <w:snapToGrid w:val="0"/>
          <w:sz w:val="22"/>
          <w:lang w:val="es-ES" w:eastAsia="ja-JP"/>
        </w:rPr>
        <w:t xml:space="preserve"> </w:t>
      </w:r>
      <w:r>
        <w:rPr>
          <w:rFonts w:ascii="Arial" w:eastAsia="MS Mincho" w:hAnsi="Arial"/>
          <w:b/>
          <w:snapToGrid w:val="0"/>
          <w:sz w:val="22"/>
          <w:lang w:val="es-ES" w:eastAsia="ja-JP"/>
        </w:rPr>
        <w:t xml:space="preserve">invita a los consumidores de </w:t>
      </w:r>
      <w:proofErr w:type="spellStart"/>
      <w:r>
        <w:rPr>
          <w:rFonts w:ascii="Arial" w:eastAsia="MS Mincho" w:hAnsi="Arial"/>
          <w:b/>
          <w:snapToGrid w:val="0"/>
          <w:sz w:val="22"/>
          <w:lang w:val="es-ES" w:eastAsia="ja-JP"/>
        </w:rPr>
        <w:t>Pattex</w:t>
      </w:r>
      <w:proofErr w:type="spellEnd"/>
      <w:r>
        <w:rPr>
          <w:rFonts w:ascii="Arial" w:eastAsia="MS Mincho" w:hAnsi="Arial"/>
          <w:b/>
          <w:snapToGrid w:val="0"/>
          <w:sz w:val="22"/>
          <w:lang w:val="es-ES" w:eastAsia="ja-JP"/>
        </w:rPr>
        <w:t xml:space="preserve"> a </w:t>
      </w:r>
      <w:r w:rsidR="00760A14">
        <w:rPr>
          <w:rFonts w:ascii="Arial" w:eastAsia="MS Mincho" w:hAnsi="Arial"/>
          <w:b/>
          <w:snapToGrid w:val="0"/>
          <w:sz w:val="22"/>
          <w:lang w:val="es-ES" w:eastAsia="ja-JP"/>
        </w:rPr>
        <w:t>creer en el poder de sus manos</w:t>
      </w:r>
      <w:r>
        <w:rPr>
          <w:rFonts w:ascii="Arial" w:eastAsia="MS Mincho" w:hAnsi="Arial"/>
          <w:b/>
          <w:snapToGrid w:val="0"/>
          <w:sz w:val="22"/>
          <w:lang w:val="es-ES" w:eastAsia="ja-JP"/>
        </w:rPr>
        <w:t xml:space="preserve"> en la nueva campaña de la marca experta en adhesivos.</w:t>
      </w:r>
    </w:p>
    <w:p w:rsidR="00D51512" w:rsidRDefault="00D51512" w:rsidP="00D16D3D">
      <w:pPr>
        <w:spacing w:line="276" w:lineRule="auto"/>
        <w:jc w:val="both"/>
        <w:rPr>
          <w:rFonts w:ascii="Arial" w:hAnsi="Arial" w:cs="Arial"/>
          <w:color w:val="545454"/>
          <w:lang w:val="es-ES"/>
        </w:rPr>
      </w:pPr>
    </w:p>
    <w:p w:rsidR="00194B4D" w:rsidRPr="00194B4D" w:rsidRDefault="00194B4D" w:rsidP="00194B4D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D00C4">
        <w:rPr>
          <w:rFonts w:ascii="Arial" w:hAnsi="Arial" w:cs="Arial"/>
          <w:sz w:val="22"/>
          <w:szCs w:val="22"/>
          <w:lang w:val="es-ES"/>
        </w:rPr>
        <w:t>Víctor Valdés da el salto del terreno de juego al mundo de la interpretación participando como actor en</w:t>
      </w:r>
      <w:r>
        <w:rPr>
          <w:rFonts w:ascii="Arial" w:hAnsi="Arial" w:cs="Arial"/>
          <w:sz w:val="22"/>
          <w:szCs w:val="22"/>
          <w:lang w:val="es-ES"/>
        </w:rPr>
        <w:t xml:space="preserve"> tres cortometrajes de</w:t>
      </w:r>
      <w:r w:rsidRPr="00DD00C4">
        <w:rPr>
          <w:rFonts w:ascii="Arial" w:hAnsi="Arial" w:cs="Arial"/>
          <w:sz w:val="22"/>
          <w:szCs w:val="22"/>
          <w:lang w:val="es-ES"/>
        </w:rPr>
        <w:t xml:space="preserve"> la original </w:t>
      </w:r>
      <w:proofErr w:type="spellStart"/>
      <w:r w:rsidRPr="00DD00C4">
        <w:rPr>
          <w:rFonts w:ascii="Arial" w:hAnsi="Arial" w:cs="Arial"/>
          <w:sz w:val="22"/>
          <w:szCs w:val="22"/>
          <w:lang w:val="es-ES"/>
        </w:rPr>
        <w:t>webserie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Pattex</w:t>
      </w:r>
      <w:proofErr w:type="spellEnd"/>
      <w:r w:rsidRPr="00DD00C4">
        <w:rPr>
          <w:rFonts w:ascii="Arial" w:hAnsi="Arial" w:cs="Arial"/>
          <w:sz w:val="22"/>
          <w:szCs w:val="22"/>
          <w:lang w:val="es-ES"/>
        </w:rPr>
        <w:t xml:space="preserve"> “El Poder </w:t>
      </w:r>
      <w:r>
        <w:rPr>
          <w:rFonts w:ascii="Arial" w:hAnsi="Arial" w:cs="Arial"/>
          <w:sz w:val="22"/>
          <w:szCs w:val="22"/>
          <w:lang w:val="es-ES"/>
        </w:rPr>
        <w:t>En T</w:t>
      </w:r>
      <w:r w:rsidRPr="00DD00C4">
        <w:rPr>
          <w:rFonts w:ascii="Arial" w:hAnsi="Arial" w:cs="Arial"/>
          <w:sz w:val="22"/>
          <w:szCs w:val="22"/>
          <w:lang w:val="es-ES"/>
        </w:rPr>
        <w:t xml:space="preserve">us </w:t>
      </w:r>
      <w:r>
        <w:rPr>
          <w:rFonts w:ascii="Arial" w:hAnsi="Arial" w:cs="Arial"/>
          <w:sz w:val="22"/>
          <w:szCs w:val="22"/>
          <w:lang w:val="es-ES"/>
        </w:rPr>
        <w:t>M</w:t>
      </w:r>
      <w:r w:rsidRPr="00DD00C4">
        <w:rPr>
          <w:rFonts w:ascii="Arial" w:hAnsi="Arial" w:cs="Arial"/>
          <w:sz w:val="22"/>
          <w:szCs w:val="22"/>
          <w:lang w:val="es-ES"/>
        </w:rPr>
        <w:t>anos”</w:t>
      </w:r>
      <w:r>
        <w:rPr>
          <w:rFonts w:ascii="Arial" w:hAnsi="Arial" w:cs="Arial"/>
          <w:sz w:val="22"/>
          <w:szCs w:val="22"/>
          <w:lang w:val="es-ES"/>
        </w:rPr>
        <w:t xml:space="preserve">. Debido a su lesión él no podrá asistir al Mundial pero quiere apoyar a sus compañeros de la roja protagonizando tres </w:t>
      </w:r>
      <w:r w:rsidRPr="00194B4D">
        <w:rPr>
          <w:rFonts w:ascii="Arial" w:hAnsi="Arial" w:cs="Arial"/>
          <w:sz w:val="22"/>
          <w:szCs w:val="22"/>
          <w:lang w:val="es-ES"/>
        </w:rPr>
        <w:t>historias inspiradas en los rivales a los que se enfrentará la selección española en el mundial de Brasil. El portero menos goleado de la Primera División protagoniza tres historias inspiradas en los primeros países rivales a los que se enfrentará la selección española en el mundial de Brasil de este año: Holanda, Chile y Australia.</w:t>
      </w:r>
    </w:p>
    <w:p w:rsidR="00194B4D" w:rsidRPr="00194B4D" w:rsidRDefault="00194B4D" w:rsidP="00194B4D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194B4D" w:rsidRPr="00940455" w:rsidRDefault="00194B4D" w:rsidP="00940455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94B4D">
        <w:rPr>
          <w:rFonts w:ascii="Arial" w:hAnsi="Arial" w:cs="Arial"/>
          <w:sz w:val="22"/>
          <w:szCs w:val="22"/>
          <w:lang w:val="es-ES"/>
        </w:rPr>
        <w:t xml:space="preserve">Con diferentes estilos pero siempre en tono de comedia, Víctor Valdés irá enfrentándose a todo tipo de situaciones surrealistas </w:t>
      </w:r>
      <w:r w:rsidR="00940455">
        <w:rPr>
          <w:rFonts w:ascii="Arial" w:hAnsi="Arial" w:cs="Arial"/>
          <w:sz w:val="22"/>
          <w:szCs w:val="22"/>
          <w:lang w:val="es-ES"/>
        </w:rPr>
        <w:t xml:space="preserve">como consolar </w:t>
      </w:r>
      <w:r w:rsidRPr="00940455">
        <w:rPr>
          <w:rFonts w:ascii="Arial" w:hAnsi="Arial" w:cs="Arial"/>
          <w:sz w:val="22"/>
          <w:szCs w:val="22"/>
          <w:lang w:val="es-ES"/>
        </w:rPr>
        <w:t xml:space="preserve">a un aficionado holandés que nos es capaz de digerir la derrota de la final y su papel de eternos perdedores, </w:t>
      </w:r>
      <w:r w:rsidR="00940455" w:rsidRPr="00940455">
        <w:rPr>
          <w:rFonts w:ascii="Arial" w:hAnsi="Arial" w:cs="Arial"/>
          <w:sz w:val="22"/>
          <w:szCs w:val="22"/>
          <w:lang w:val="es-ES"/>
        </w:rPr>
        <w:t>descubrir</w:t>
      </w:r>
      <w:r w:rsidRPr="00940455">
        <w:rPr>
          <w:rFonts w:ascii="Arial" w:hAnsi="Arial" w:cs="Arial"/>
          <w:sz w:val="22"/>
          <w:szCs w:val="22"/>
          <w:lang w:val="es-ES"/>
        </w:rPr>
        <w:t xml:space="preserve"> que la chilena perfecta es el arma s</w:t>
      </w:r>
      <w:r w:rsidR="00940455" w:rsidRPr="00940455">
        <w:rPr>
          <w:rFonts w:ascii="Arial" w:hAnsi="Arial" w:cs="Arial"/>
          <w:sz w:val="22"/>
          <w:szCs w:val="22"/>
          <w:lang w:val="es-ES"/>
        </w:rPr>
        <w:t xml:space="preserve">ecreta que guardan los chilenos, y pasar a ser </w:t>
      </w:r>
      <w:r w:rsidRPr="00940455">
        <w:rPr>
          <w:rFonts w:ascii="Arial" w:hAnsi="Arial" w:cs="Arial"/>
          <w:sz w:val="22"/>
          <w:szCs w:val="22"/>
          <w:lang w:val="es-ES"/>
        </w:rPr>
        <w:t xml:space="preserve">el objetivo de una banda australiana de delincuentes frustrados que pretenden boicotear a La Selección. </w:t>
      </w:r>
    </w:p>
    <w:p w:rsidR="00940455" w:rsidRPr="00194B4D" w:rsidRDefault="00940455" w:rsidP="00940455">
      <w:pPr>
        <w:spacing w:line="276" w:lineRule="auto"/>
        <w:jc w:val="both"/>
        <w:rPr>
          <w:rFonts w:ascii="Arial" w:hAnsi="Arial" w:cs="Arial"/>
          <w:lang w:val="es-ES"/>
        </w:rPr>
      </w:pPr>
    </w:p>
    <w:p w:rsidR="00194B4D" w:rsidRDefault="00241C2E" w:rsidP="00194B4D">
      <w:pPr>
        <w:spacing w:line="276" w:lineRule="auto"/>
        <w:jc w:val="both"/>
        <w:rPr>
          <w:rFonts w:ascii="Arial" w:eastAsia="MS Mincho" w:hAnsi="Arial"/>
          <w:snapToGrid w:val="0"/>
          <w:sz w:val="22"/>
          <w:szCs w:val="22"/>
          <w:lang w:val="es-ES" w:eastAsia="ja-JP"/>
        </w:rPr>
      </w:pPr>
      <w:r>
        <w:rPr>
          <w:rFonts w:ascii="Arial" w:hAnsi="Arial" w:cs="Arial"/>
          <w:sz w:val="22"/>
          <w:szCs w:val="22"/>
          <w:lang w:val="es-ES"/>
        </w:rPr>
        <w:t>El primer corto ya está</w:t>
      </w:r>
      <w:r w:rsidR="00194B4D">
        <w:rPr>
          <w:rFonts w:ascii="Arial" w:hAnsi="Arial" w:cs="Arial"/>
          <w:sz w:val="22"/>
          <w:szCs w:val="22"/>
          <w:lang w:val="es-ES"/>
        </w:rPr>
        <w:t xml:space="preserve"> disponible en la web </w:t>
      </w:r>
      <w:hyperlink r:id="rId7" w:history="1">
        <w:r w:rsidR="00194B4D" w:rsidRPr="00821F3D">
          <w:rPr>
            <w:rStyle w:val="Hipervnculo"/>
            <w:rFonts w:ascii="Arial" w:hAnsi="Arial" w:cs="Arial"/>
            <w:sz w:val="22"/>
            <w:szCs w:val="22"/>
            <w:lang w:val="es-ES"/>
          </w:rPr>
          <w:t>www.elpoderentusmanos.pattex.es</w:t>
        </w:r>
      </w:hyperlink>
      <w:r w:rsidRPr="00241C2E">
        <w:rPr>
          <w:rFonts w:ascii="Arial" w:eastAsia="MS Mincho" w:hAnsi="Arial"/>
          <w:snapToGrid w:val="0"/>
          <w:sz w:val="22"/>
          <w:szCs w:val="22"/>
          <w:lang w:val="es-ES" w:eastAsia="ja-JP"/>
        </w:rPr>
        <w:t>, los siguientes se irán subiendo en próximos días</w:t>
      </w:r>
      <w:r w:rsidR="00194B4D" w:rsidRPr="00241C2E">
        <w:rPr>
          <w:rFonts w:ascii="Arial" w:eastAsia="MS Mincho" w:hAnsi="Arial"/>
          <w:snapToGrid w:val="0"/>
          <w:sz w:val="22"/>
          <w:szCs w:val="22"/>
          <w:lang w:val="es-ES" w:eastAsia="ja-JP"/>
        </w:rPr>
        <w:t xml:space="preserve">. </w:t>
      </w:r>
      <w:r w:rsidR="00194B4D">
        <w:rPr>
          <w:rFonts w:ascii="Arial" w:eastAsia="MS Mincho" w:hAnsi="Arial"/>
          <w:snapToGrid w:val="0"/>
          <w:sz w:val="22"/>
          <w:szCs w:val="22"/>
          <w:lang w:val="es-ES" w:eastAsia="ja-JP"/>
        </w:rPr>
        <w:t>Víc</w:t>
      </w:r>
      <w:r w:rsidR="00194B4D" w:rsidRPr="003E080C">
        <w:rPr>
          <w:rFonts w:ascii="Arial" w:eastAsia="MS Mincho" w:hAnsi="Arial"/>
          <w:snapToGrid w:val="0"/>
          <w:sz w:val="22"/>
          <w:szCs w:val="22"/>
          <w:lang w:val="es-ES" w:eastAsia="ja-JP"/>
        </w:rPr>
        <w:t xml:space="preserve">tor </w:t>
      </w:r>
      <w:r w:rsidR="00194B4D">
        <w:rPr>
          <w:rFonts w:ascii="Arial" w:eastAsia="MS Mincho" w:hAnsi="Arial"/>
          <w:snapToGrid w:val="0"/>
          <w:sz w:val="22"/>
          <w:szCs w:val="22"/>
          <w:lang w:val="es-ES" w:eastAsia="ja-JP"/>
        </w:rPr>
        <w:t xml:space="preserve">define la experiencia como muy divertida “nos </w:t>
      </w:r>
      <w:r>
        <w:rPr>
          <w:rFonts w:ascii="Arial" w:eastAsia="MS Mincho" w:hAnsi="Arial"/>
          <w:snapToGrid w:val="0"/>
          <w:sz w:val="22"/>
          <w:szCs w:val="22"/>
          <w:lang w:val="es-ES" w:eastAsia="ja-JP"/>
        </w:rPr>
        <w:t>hemos reído</w:t>
      </w:r>
      <w:r w:rsidR="00194B4D">
        <w:rPr>
          <w:rFonts w:ascii="Arial" w:eastAsia="MS Mincho" w:hAnsi="Arial"/>
          <w:snapToGrid w:val="0"/>
          <w:sz w:val="22"/>
          <w:szCs w:val="22"/>
          <w:lang w:val="es-ES" w:eastAsia="ja-JP"/>
        </w:rPr>
        <w:t xml:space="preserve"> mucho con todas las anécdotas y todos los planos </w:t>
      </w:r>
      <w:r>
        <w:rPr>
          <w:rFonts w:ascii="Arial" w:eastAsia="MS Mincho" w:hAnsi="Arial"/>
          <w:snapToGrid w:val="0"/>
          <w:sz w:val="22"/>
          <w:szCs w:val="22"/>
          <w:lang w:val="es-ES" w:eastAsia="ja-JP"/>
        </w:rPr>
        <w:t>que hemos graba</w:t>
      </w:r>
      <w:r w:rsidR="00194B4D">
        <w:rPr>
          <w:rFonts w:ascii="Arial" w:eastAsia="MS Mincho" w:hAnsi="Arial"/>
          <w:snapToGrid w:val="0"/>
          <w:sz w:val="22"/>
          <w:szCs w:val="22"/>
          <w:lang w:val="es-ES" w:eastAsia="ja-JP"/>
        </w:rPr>
        <w:t>do”.</w:t>
      </w:r>
    </w:p>
    <w:p w:rsidR="00194B4D" w:rsidRDefault="00194B4D" w:rsidP="00194B4D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194B4D" w:rsidRDefault="00194B4D" w:rsidP="00194B4D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La profesionalidad de Valdés, así como su seguridad ba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ES"/>
        </w:rPr>
        <w:t xml:space="preserve">jo los palos, su calidad en el juego, su fuerza y su carácter reflejan perfectamente los valores de la marca y encajan con el lema de la campaña “El Poder En Tus Manos”. De la misma manera que las suyas le han llevado a conseguir un campeonato del mundo y un impresionante palmarés, las manos de los consumidores pueden lograr cualquier reto que se propongan gracias a la gama de productos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Pattex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194B4D" w:rsidRDefault="00194B4D" w:rsidP="00D16D3D">
      <w:pPr>
        <w:spacing w:line="276" w:lineRule="auto"/>
        <w:jc w:val="both"/>
        <w:rPr>
          <w:rFonts w:ascii="Arial" w:eastAsia="MS Mincho" w:hAnsi="Arial"/>
          <w:snapToGrid w:val="0"/>
          <w:sz w:val="22"/>
          <w:szCs w:val="22"/>
          <w:lang w:val="es-ES" w:eastAsia="ja-JP"/>
        </w:rPr>
      </w:pPr>
    </w:p>
    <w:p w:rsidR="00EC0576" w:rsidRPr="00EC0576" w:rsidRDefault="00194B4D" w:rsidP="00EC0576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sz w:val="22"/>
          <w:szCs w:val="22"/>
          <w:lang w:val="es-ES"/>
        </w:rPr>
        <w:t>P</w:t>
      </w:r>
      <w:r w:rsidR="00EC0576" w:rsidRPr="00EC0576">
        <w:rPr>
          <w:rFonts w:ascii="Arial" w:hAnsi="Arial" w:cs="Arial"/>
          <w:sz w:val="22"/>
          <w:szCs w:val="22"/>
          <w:lang w:val="es-ES"/>
        </w:rPr>
        <w:t>attex</w:t>
      </w:r>
      <w:proofErr w:type="spellEnd"/>
      <w:r w:rsidR="00EC0576" w:rsidRPr="00EC0576">
        <w:rPr>
          <w:rFonts w:ascii="Arial" w:hAnsi="Arial" w:cs="Arial"/>
          <w:sz w:val="22"/>
          <w:szCs w:val="22"/>
          <w:lang w:val="es-ES"/>
        </w:rPr>
        <w:t xml:space="preserve"> no se olvida del consumidor, ofreciéndole también una potente promoción consistente en un viaje a Salvador de Bahía, Brasil para 2 personas para presenciar los cuartos de final del Mundial de Futbol 2014. </w:t>
      </w:r>
    </w:p>
    <w:p w:rsidR="00EC0576" w:rsidRDefault="00EC0576" w:rsidP="00EC0576">
      <w:pPr>
        <w:spacing w:line="276" w:lineRule="auto"/>
        <w:jc w:val="both"/>
        <w:rPr>
          <w:rFonts w:ascii="Arial" w:eastAsia="MS Mincho" w:hAnsi="Arial"/>
          <w:snapToGrid w:val="0"/>
          <w:sz w:val="22"/>
          <w:szCs w:val="22"/>
          <w:lang w:val="es-ES" w:eastAsia="ja-JP"/>
        </w:rPr>
      </w:pPr>
    </w:p>
    <w:p w:rsidR="008C5492" w:rsidRPr="008C5492" w:rsidRDefault="008C5492" w:rsidP="008C5492">
      <w:pPr>
        <w:tabs>
          <w:tab w:val="left" w:pos="7245"/>
        </w:tabs>
        <w:ind w:left="900" w:right="901"/>
        <w:jc w:val="center"/>
        <w:rPr>
          <w:rFonts w:ascii="Arial" w:hAnsi="Arial" w:cs="Arial"/>
          <w:szCs w:val="20"/>
          <w:lang w:val="es-ES"/>
        </w:rPr>
      </w:pPr>
    </w:p>
    <w:p w:rsidR="008C5492" w:rsidRPr="008C5492" w:rsidRDefault="008C5492" w:rsidP="008C5492">
      <w:pPr>
        <w:tabs>
          <w:tab w:val="left" w:pos="7245"/>
        </w:tabs>
        <w:ind w:left="900" w:right="901"/>
        <w:jc w:val="center"/>
        <w:rPr>
          <w:rFonts w:ascii="Arial" w:hAnsi="Arial" w:cs="Arial"/>
          <w:szCs w:val="20"/>
          <w:lang w:val="es-ES"/>
        </w:rPr>
      </w:pPr>
      <w:r w:rsidRPr="008C5492">
        <w:rPr>
          <w:rFonts w:ascii="Arial" w:hAnsi="Arial" w:cs="Arial"/>
          <w:szCs w:val="20"/>
          <w:lang w:val="es-ES"/>
        </w:rPr>
        <w:t>* * *</w:t>
      </w:r>
    </w:p>
    <w:p w:rsidR="008C5492" w:rsidRPr="0052781D" w:rsidRDefault="008C5492" w:rsidP="008C5492">
      <w:pPr>
        <w:pStyle w:val="Textoindependiente"/>
        <w:ind w:right="901"/>
        <w:rPr>
          <w:rFonts w:ascii="Arial" w:hAnsi="Arial" w:cs="Arial"/>
          <w:sz w:val="20"/>
          <w:u w:val="single"/>
        </w:rPr>
      </w:pPr>
      <w:r w:rsidRPr="0052781D">
        <w:rPr>
          <w:rFonts w:ascii="Arial" w:hAnsi="Arial" w:cs="Arial"/>
          <w:sz w:val="20"/>
          <w:u w:val="single"/>
        </w:rPr>
        <w:t>Para más información:</w:t>
      </w:r>
    </w:p>
    <w:p w:rsidR="008C5492" w:rsidRPr="008C5492" w:rsidRDefault="008C5492" w:rsidP="008C5492">
      <w:pPr>
        <w:ind w:right="901"/>
        <w:jc w:val="both"/>
        <w:rPr>
          <w:rFonts w:ascii="Arial" w:hAnsi="Arial" w:cs="Arial"/>
          <w:szCs w:val="20"/>
          <w:lang w:val="es-ES"/>
        </w:rPr>
      </w:pPr>
      <w:r w:rsidRPr="008C5492">
        <w:rPr>
          <w:rFonts w:ascii="Arial" w:hAnsi="Arial" w:cs="Arial"/>
          <w:szCs w:val="20"/>
          <w:lang w:val="es-ES"/>
        </w:rPr>
        <w:t>Laura Pujal</w:t>
      </w:r>
      <w:r w:rsidRPr="008C5492">
        <w:rPr>
          <w:rFonts w:ascii="Arial" w:hAnsi="Arial" w:cs="Arial"/>
          <w:szCs w:val="20"/>
          <w:lang w:val="es-ES"/>
        </w:rPr>
        <w:tab/>
      </w:r>
      <w:r w:rsidRPr="008C5492">
        <w:rPr>
          <w:rFonts w:ascii="Arial" w:hAnsi="Arial" w:cs="Arial"/>
          <w:szCs w:val="20"/>
          <w:lang w:val="es-ES"/>
        </w:rPr>
        <w:tab/>
      </w:r>
      <w:r w:rsidRPr="008C5492">
        <w:rPr>
          <w:rFonts w:ascii="Arial" w:hAnsi="Arial" w:cs="Arial"/>
          <w:szCs w:val="20"/>
          <w:lang w:val="es-ES"/>
        </w:rPr>
        <w:tab/>
      </w:r>
      <w:r w:rsidRPr="008C5492">
        <w:rPr>
          <w:rFonts w:ascii="Arial" w:hAnsi="Arial" w:cs="Arial"/>
          <w:szCs w:val="20"/>
          <w:lang w:val="es-ES"/>
        </w:rPr>
        <w:tab/>
      </w:r>
    </w:p>
    <w:p w:rsidR="008C5492" w:rsidRPr="008C5492" w:rsidRDefault="008C5492" w:rsidP="008C5492">
      <w:pPr>
        <w:pStyle w:val="Textoindependiente"/>
        <w:ind w:right="901"/>
        <w:rPr>
          <w:rFonts w:ascii="Arial" w:hAnsi="Arial" w:cs="Arial"/>
          <w:color w:val="000000"/>
          <w:sz w:val="20"/>
          <w:lang w:val="en-US"/>
        </w:rPr>
      </w:pPr>
      <w:r w:rsidRPr="008C5492">
        <w:rPr>
          <w:rFonts w:ascii="Arial" w:hAnsi="Arial" w:cs="Arial"/>
          <w:color w:val="000000"/>
          <w:sz w:val="20"/>
          <w:lang w:val="en-US"/>
        </w:rPr>
        <w:t xml:space="preserve">HENKEL IBERICA     </w:t>
      </w:r>
      <w:r w:rsidRPr="008C5492">
        <w:rPr>
          <w:rFonts w:ascii="Arial" w:hAnsi="Arial" w:cs="Arial"/>
          <w:color w:val="000000"/>
          <w:sz w:val="20"/>
          <w:lang w:val="en-US"/>
        </w:rPr>
        <w:tab/>
      </w:r>
      <w:r w:rsidRPr="008C5492">
        <w:rPr>
          <w:rFonts w:ascii="Arial" w:hAnsi="Arial" w:cs="Arial"/>
          <w:color w:val="000000"/>
          <w:sz w:val="20"/>
          <w:lang w:val="en-US"/>
        </w:rPr>
        <w:tab/>
      </w:r>
      <w:r w:rsidRPr="008C5492">
        <w:rPr>
          <w:rFonts w:ascii="Arial" w:hAnsi="Arial" w:cs="Arial"/>
          <w:color w:val="000000"/>
          <w:sz w:val="20"/>
          <w:lang w:val="en-US"/>
        </w:rPr>
        <w:tab/>
      </w:r>
      <w:r w:rsidRPr="008C5492">
        <w:rPr>
          <w:rFonts w:ascii="Arial" w:hAnsi="Arial" w:cs="Arial"/>
          <w:color w:val="000000"/>
          <w:sz w:val="20"/>
          <w:lang w:val="en-US"/>
        </w:rPr>
        <w:tab/>
      </w:r>
      <w:r w:rsidRPr="008C5492">
        <w:rPr>
          <w:rFonts w:ascii="Arial" w:hAnsi="Arial" w:cs="Arial"/>
          <w:color w:val="000000"/>
          <w:sz w:val="20"/>
          <w:lang w:val="en-US"/>
        </w:rPr>
        <w:tab/>
      </w:r>
      <w:r w:rsidRPr="008C5492">
        <w:rPr>
          <w:rFonts w:ascii="Arial" w:hAnsi="Arial" w:cs="Arial"/>
          <w:color w:val="000000"/>
          <w:sz w:val="20"/>
          <w:lang w:val="en-US"/>
        </w:rPr>
        <w:tab/>
      </w:r>
      <w:r w:rsidRPr="008C5492">
        <w:rPr>
          <w:rFonts w:ascii="Arial" w:hAnsi="Arial" w:cs="Arial"/>
          <w:color w:val="000000"/>
          <w:sz w:val="20"/>
          <w:lang w:val="en-US"/>
        </w:rPr>
        <w:tab/>
      </w:r>
    </w:p>
    <w:p w:rsidR="008C5492" w:rsidRPr="008C5492" w:rsidRDefault="008C5492" w:rsidP="008C5492">
      <w:pPr>
        <w:pStyle w:val="Textoindependiente"/>
        <w:ind w:right="901"/>
        <w:rPr>
          <w:rFonts w:ascii="Arial" w:hAnsi="Arial" w:cs="Arial"/>
          <w:color w:val="000000"/>
          <w:sz w:val="20"/>
          <w:lang w:val="en-US"/>
        </w:rPr>
      </w:pPr>
      <w:r w:rsidRPr="008C5492">
        <w:rPr>
          <w:rFonts w:ascii="Arial" w:hAnsi="Arial" w:cs="Arial"/>
          <w:color w:val="000000"/>
          <w:sz w:val="20"/>
          <w:lang w:val="en-US"/>
        </w:rPr>
        <w:lastRenderedPageBreak/>
        <w:t>Brand Communication</w:t>
      </w:r>
      <w:r w:rsidRPr="008C5492">
        <w:rPr>
          <w:rFonts w:ascii="Arial" w:hAnsi="Arial" w:cs="Arial"/>
          <w:color w:val="000000"/>
          <w:sz w:val="20"/>
          <w:lang w:val="en-US"/>
        </w:rPr>
        <w:tab/>
      </w:r>
      <w:r w:rsidRPr="008C5492">
        <w:rPr>
          <w:rFonts w:ascii="Arial" w:hAnsi="Arial" w:cs="Arial"/>
          <w:color w:val="000000"/>
          <w:sz w:val="20"/>
          <w:lang w:val="en-US"/>
        </w:rPr>
        <w:tab/>
      </w:r>
      <w:r w:rsidRPr="008C5492">
        <w:rPr>
          <w:rFonts w:ascii="Arial" w:hAnsi="Arial" w:cs="Arial"/>
          <w:color w:val="000000"/>
          <w:sz w:val="20"/>
          <w:lang w:val="en-US"/>
        </w:rPr>
        <w:tab/>
      </w:r>
      <w:r w:rsidRPr="008C5492">
        <w:rPr>
          <w:rFonts w:ascii="Arial" w:hAnsi="Arial" w:cs="Arial"/>
          <w:color w:val="000000"/>
          <w:sz w:val="20"/>
          <w:lang w:val="en-US"/>
        </w:rPr>
        <w:tab/>
      </w:r>
      <w:r w:rsidRPr="008C5492">
        <w:rPr>
          <w:rFonts w:ascii="Arial" w:hAnsi="Arial" w:cs="Arial"/>
          <w:color w:val="000000"/>
          <w:sz w:val="20"/>
          <w:lang w:val="en-US"/>
        </w:rPr>
        <w:tab/>
      </w:r>
    </w:p>
    <w:p w:rsidR="008C5492" w:rsidRPr="008C5492" w:rsidRDefault="008C5492" w:rsidP="008C5492">
      <w:pPr>
        <w:pStyle w:val="Textoindependiente"/>
        <w:ind w:right="901"/>
        <w:rPr>
          <w:rFonts w:ascii="Arial" w:hAnsi="Arial" w:cs="Arial"/>
          <w:color w:val="000000"/>
          <w:sz w:val="20"/>
          <w:lang w:val="en-US"/>
        </w:rPr>
      </w:pPr>
      <w:r w:rsidRPr="008C5492">
        <w:rPr>
          <w:rFonts w:ascii="Arial" w:hAnsi="Arial" w:cs="Arial"/>
          <w:color w:val="000000"/>
          <w:sz w:val="20"/>
          <w:lang w:val="en-US"/>
        </w:rPr>
        <w:t>Tel: 93-290.44.92</w:t>
      </w:r>
      <w:r w:rsidRPr="008C5492">
        <w:rPr>
          <w:rFonts w:ascii="Arial" w:hAnsi="Arial" w:cs="Arial"/>
          <w:color w:val="000000"/>
          <w:sz w:val="20"/>
          <w:lang w:val="en-US"/>
        </w:rPr>
        <w:tab/>
      </w:r>
      <w:r w:rsidRPr="008C5492">
        <w:rPr>
          <w:rFonts w:ascii="Arial" w:hAnsi="Arial" w:cs="Arial"/>
          <w:color w:val="000000"/>
          <w:sz w:val="20"/>
          <w:lang w:val="en-US"/>
        </w:rPr>
        <w:tab/>
      </w:r>
      <w:r w:rsidRPr="008C5492">
        <w:rPr>
          <w:rFonts w:ascii="Arial" w:hAnsi="Arial" w:cs="Arial"/>
          <w:color w:val="000000"/>
          <w:sz w:val="20"/>
          <w:lang w:val="en-US"/>
        </w:rPr>
        <w:tab/>
      </w:r>
      <w:r w:rsidRPr="008C5492">
        <w:rPr>
          <w:rFonts w:ascii="Arial" w:hAnsi="Arial" w:cs="Arial"/>
          <w:color w:val="000000"/>
          <w:sz w:val="20"/>
          <w:lang w:val="en-US"/>
        </w:rPr>
        <w:tab/>
      </w:r>
      <w:r w:rsidRPr="008C5492">
        <w:rPr>
          <w:rFonts w:ascii="Arial" w:hAnsi="Arial" w:cs="Arial"/>
          <w:color w:val="000000"/>
          <w:sz w:val="20"/>
          <w:lang w:val="en-US"/>
        </w:rPr>
        <w:tab/>
      </w:r>
      <w:r w:rsidRPr="008C5492">
        <w:rPr>
          <w:rFonts w:ascii="Arial" w:hAnsi="Arial" w:cs="Arial"/>
          <w:color w:val="000000"/>
          <w:sz w:val="20"/>
          <w:lang w:val="en-US"/>
        </w:rPr>
        <w:tab/>
      </w:r>
    </w:p>
    <w:p w:rsidR="008C5492" w:rsidRPr="0052781D" w:rsidRDefault="008C5492" w:rsidP="008C5492">
      <w:pPr>
        <w:ind w:right="901"/>
        <w:jc w:val="both"/>
        <w:rPr>
          <w:rFonts w:ascii="Arial" w:hAnsi="Arial" w:cs="Arial"/>
          <w:color w:val="000000"/>
          <w:szCs w:val="20"/>
        </w:rPr>
      </w:pPr>
      <w:proofErr w:type="gramStart"/>
      <w:r w:rsidRPr="0052781D">
        <w:rPr>
          <w:rFonts w:ascii="Arial" w:hAnsi="Arial" w:cs="Arial"/>
          <w:color w:val="000000"/>
          <w:szCs w:val="20"/>
        </w:rPr>
        <w:t>e-mail</w:t>
      </w:r>
      <w:proofErr w:type="gramEnd"/>
      <w:r w:rsidRPr="0052781D">
        <w:rPr>
          <w:rFonts w:ascii="Arial" w:hAnsi="Arial" w:cs="Arial"/>
          <w:color w:val="000000"/>
          <w:szCs w:val="20"/>
        </w:rPr>
        <w:t xml:space="preserve">: </w:t>
      </w:r>
      <w:hyperlink r:id="rId8" w:history="1">
        <w:r w:rsidRPr="0052781D">
          <w:rPr>
            <w:rStyle w:val="Hipervnculo"/>
            <w:rFonts w:ascii="Arial" w:hAnsi="Arial" w:cs="Arial"/>
            <w:szCs w:val="20"/>
          </w:rPr>
          <w:t>laura.pujal@es.henkel.com</w:t>
        </w:r>
      </w:hyperlink>
      <w:r w:rsidRPr="0052781D">
        <w:rPr>
          <w:rFonts w:ascii="Arial" w:hAnsi="Arial" w:cs="Arial"/>
          <w:color w:val="000000"/>
          <w:szCs w:val="20"/>
        </w:rPr>
        <w:tab/>
        <w:t xml:space="preserve"> </w:t>
      </w:r>
    </w:p>
    <w:p w:rsidR="008C5492" w:rsidRPr="0052781D" w:rsidRDefault="00DA186F" w:rsidP="008C5492">
      <w:pPr>
        <w:ind w:right="901"/>
        <w:jc w:val="both"/>
        <w:rPr>
          <w:rFonts w:eastAsia="Arial"/>
          <w:b/>
          <w:szCs w:val="20"/>
        </w:rPr>
      </w:pPr>
      <w:hyperlink r:id="rId9" w:history="1">
        <w:r w:rsidR="008C5492" w:rsidRPr="0052781D">
          <w:rPr>
            <w:rStyle w:val="Hipervnculo"/>
            <w:rFonts w:ascii="Arial" w:hAnsi="Arial" w:cs="Arial"/>
            <w:szCs w:val="20"/>
          </w:rPr>
          <w:t>www.henkel.es</w:t>
        </w:r>
      </w:hyperlink>
    </w:p>
    <w:p w:rsidR="00760A14" w:rsidRPr="00603A1D" w:rsidRDefault="00760A14" w:rsidP="00760A14">
      <w:pPr>
        <w:spacing w:line="276" w:lineRule="auto"/>
        <w:jc w:val="both"/>
        <w:rPr>
          <w:rStyle w:val="nfasis"/>
          <w:rFonts w:ascii="Arial" w:hAnsi="Arial" w:cs="Arial"/>
          <w:b/>
          <w:i w:val="0"/>
          <w:iCs w:val="0"/>
          <w:sz w:val="16"/>
          <w:szCs w:val="16"/>
          <w:lang w:val="es-ES"/>
        </w:rPr>
      </w:pPr>
    </w:p>
    <w:sectPr w:rsidR="00760A14" w:rsidRPr="00603A1D" w:rsidSect="004F3165">
      <w:headerReference w:type="default" r:id="rId10"/>
      <w:footerReference w:type="default" r:id="rId11"/>
      <w:pgSz w:w="11907" w:h="16840" w:code="9"/>
      <w:pgMar w:top="1985" w:right="1418" w:bottom="184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6F" w:rsidRDefault="00DA186F">
      <w:r>
        <w:separator/>
      </w:r>
    </w:p>
  </w:endnote>
  <w:endnote w:type="continuationSeparator" w:id="0">
    <w:p w:rsidR="00DA186F" w:rsidRDefault="00DA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bally Futura ND Book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05" w:rsidRDefault="00D2678F" w:rsidP="00DD28C7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>
          <wp:extent cx="5815330" cy="417195"/>
          <wp:effectExtent l="0" t="0" r="0" b="190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33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F05" w:rsidRPr="00DD28C7" w:rsidRDefault="00D2678F" w:rsidP="00DD28C7">
    <w:pPr>
      <w:pStyle w:val="Piedepgina"/>
      <w:jc w:val="center"/>
      <w:rPr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51435</wp:posOffset>
              </wp:positionV>
              <wp:extent cx="5715000" cy="0"/>
              <wp:effectExtent l="9525" t="13335" r="9525" b="1524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1AC59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5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" strokecolor="red" strokeweight="1pt"/>
          </w:pict>
        </mc:Fallback>
      </mc:AlternateContent>
    </w:r>
  </w:p>
  <w:p w:rsidR="00C16F05" w:rsidRPr="00DD28C7" w:rsidRDefault="00C16F05" w:rsidP="00DD28C7">
    <w:pPr>
      <w:ind w:right="1"/>
      <w:jc w:val="center"/>
      <w:rPr>
        <w:color w:val="000000"/>
        <w:sz w:val="16"/>
        <w:szCs w:val="16"/>
      </w:rPr>
    </w:pPr>
    <w:r w:rsidRPr="002D3CBA">
      <w:rPr>
        <w:rFonts w:ascii="Arial" w:hAnsi="Arial" w:cs="Arial"/>
        <w:color w:val="000000"/>
        <w:sz w:val="16"/>
        <w:szCs w:val="16"/>
        <w:lang w:val="es-ES"/>
      </w:rPr>
      <w:t xml:space="preserve">Henkel Ibérica, S.A. • Córcega, 480-492 • 08025 Barcelona • Tel. </w:t>
    </w:r>
    <w:r w:rsidRPr="00DD28C7">
      <w:rPr>
        <w:rFonts w:ascii="Arial" w:hAnsi="Arial" w:cs="Arial"/>
        <w:color w:val="000000"/>
        <w:sz w:val="16"/>
        <w:szCs w:val="16"/>
      </w:rPr>
      <w:t>+34 93 290 44 92 • Fax 93 290 46 99</w:t>
    </w:r>
    <w:r w:rsidRPr="00DD28C7">
      <w:rPr>
        <w:rFonts w:ascii="Arial" w:hAnsi="Arial" w:cs="Arial"/>
        <w:color w:val="000000"/>
        <w:sz w:val="16"/>
        <w:szCs w:val="16"/>
      </w:rPr>
      <w:br/>
    </w:r>
    <w:hyperlink r:id="rId2" w:history="1">
      <w:r w:rsidRPr="00DD28C7">
        <w:rPr>
          <w:rStyle w:val="Hipervnculo"/>
          <w:rFonts w:ascii="Arial" w:hAnsi="Arial" w:cs="Arial"/>
          <w:color w:val="000000"/>
          <w:sz w:val="16"/>
          <w:szCs w:val="16"/>
          <w:u w:val="none"/>
        </w:rPr>
        <w:t>info@es.henkel.com</w:t>
      </w:r>
    </w:hyperlink>
    <w:r w:rsidRPr="00DD28C7">
      <w:rPr>
        <w:rFonts w:ascii="Arial" w:hAnsi="Arial" w:cs="Arial"/>
        <w:color w:val="000000"/>
        <w:sz w:val="16"/>
        <w:szCs w:val="16"/>
      </w:rPr>
      <w:t xml:space="preserve"> • www.henkel.es</w:t>
    </w:r>
  </w:p>
  <w:p w:rsidR="00C16F05" w:rsidRDefault="00C16F05" w:rsidP="00DD28C7">
    <w:pPr>
      <w:pStyle w:val="Piedepgina"/>
      <w:jc w:val="center"/>
    </w:pPr>
  </w:p>
  <w:p w:rsidR="00C16F05" w:rsidRPr="00DD28C7" w:rsidRDefault="00C16F05" w:rsidP="00DD28C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6F" w:rsidRDefault="00DA186F">
      <w:r>
        <w:separator/>
      </w:r>
    </w:p>
  </w:footnote>
  <w:footnote w:type="continuationSeparator" w:id="0">
    <w:p w:rsidR="00DA186F" w:rsidRDefault="00DA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05" w:rsidRDefault="00D2678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100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8567BD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" strokecolor="#e1000f" strokeweight=".5pt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0" t="0" r="9525" b="9525"/>
          <wp:wrapNone/>
          <wp:docPr id="11" name="Imagen 11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15F5"/>
    <w:multiLevelType w:val="hybridMultilevel"/>
    <w:tmpl w:val="FD8447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6BAF"/>
    <w:multiLevelType w:val="hybridMultilevel"/>
    <w:tmpl w:val="98F6A9EC"/>
    <w:lvl w:ilvl="0" w:tplc="E178697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C3103"/>
    <w:multiLevelType w:val="hybridMultilevel"/>
    <w:tmpl w:val="EB2EDB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3391B"/>
    <w:multiLevelType w:val="hybridMultilevel"/>
    <w:tmpl w:val="B0E24414"/>
    <w:lvl w:ilvl="0" w:tplc="1F263D1C">
      <w:start w:val="13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570A6"/>
    <w:multiLevelType w:val="hybridMultilevel"/>
    <w:tmpl w:val="D522F206"/>
    <w:lvl w:ilvl="0" w:tplc="FA1230C4">
      <w:start w:val="1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F498C"/>
    <w:multiLevelType w:val="hybridMultilevel"/>
    <w:tmpl w:val="65165C54"/>
    <w:lvl w:ilvl="0" w:tplc="6A5E393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95DC4"/>
    <w:multiLevelType w:val="hybridMultilevel"/>
    <w:tmpl w:val="F28A2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F6"/>
    <w:rsid w:val="000207E9"/>
    <w:rsid w:val="000254E5"/>
    <w:rsid w:val="00040B2B"/>
    <w:rsid w:val="000414C5"/>
    <w:rsid w:val="00046537"/>
    <w:rsid w:val="00053F65"/>
    <w:rsid w:val="00054888"/>
    <w:rsid w:val="0006436B"/>
    <w:rsid w:val="0006571B"/>
    <w:rsid w:val="000931B0"/>
    <w:rsid w:val="000A5DCF"/>
    <w:rsid w:val="000B6AB7"/>
    <w:rsid w:val="000D3439"/>
    <w:rsid w:val="00100FA4"/>
    <w:rsid w:val="00114F2F"/>
    <w:rsid w:val="00135899"/>
    <w:rsid w:val="0014007D"/>
    <w:rsid w:val="001402F7"/>
    <w:rsid w:val="001407B5"/>
    <w:rsid w:val="001434B6"/>
    <w:rsid w:val="0014584F"/>
    <w:rsid w:val="001556AB"/>
    <w:rsid w:val="00180E30"/>
    <w:rsid w:val="00194B4D"/>
    <w:rsid w:val="001A3FD7"/>
    <w:rsid w:val="001B2B07"/>
    <w:rsid w:val="001B66DA"/>
    <w:rsid w:val="001C0C89"/>
    <w:rsid w:val="001C6295"/>
    <w:rsid w:val="001C64C3"/>
    <w:rsid w:val="001C680A"/>
    <w:rsid w:val="001D3406"/>
    <w:rsid w:val="00212613"/>
    <w:rsid w:val="00222EBE"/>
    <w:rsid w:val="00241C2E"/>
    <w:rsid w:val="00246EBA"/>
    <w:rsid w:val="00263EDF"/>
    <w:rsid w:val="002758C3"/>
    <w:rsid w:val="00287756"/>
    <w:rsid w:val="0029032B"/>
    <w:rsid w:val="002A575E"/>
    <w:rsid w:val="002C31F6"/>
    <w:rsid w:val="002D3CBA"/>
    <w:rsid w:val="003478C0"/>
    <w:rsid w:val="0035130D"/>
    <w:rsid w:val="00352EBD"/>
    <w:rsid w:val="00364493"/>
    <w:rsid w:val="003646EE"/>
    <w:rsid w:val="00376EC6"/>
    <w:rsid w:val="00380746"/>
    <w:rsid w:val="003873EB"/>
    <w:rsid w:val="00391FC2"/>
    <w:rsid w:val="003A5C28"/>
    <w:rsid w:val="003B1F59"/>
    <w:rsid w:val="003D2427"/>
    <w:rsid w:val="003E6901"/>
    <w:rsid w:val="003F42B3"/>
    <w:rsid w:val="0040588F"/>
    <w:rsid w:val="00416697"/>
    <w:rsid w:val="0042384E"/>
    <w:rsid w:val="00424135"/>
    <w:rsid w:val="0045300D"/>
    <w:rsid w:val="00457207"/>
    <w:rsid w:val="00461F86"/>
    <w:rsid w:val="00471670"/>
    <w:rsid w:val="00481F03"/>
    <w:rsid w:val="0048573E"/>
    <w:rsid w:val="004865D8"/>
    <w:rsid w:val="0049614E"/>
    <w:rsid w:val="004A650D"/>
    <w:rsid w:val="004B51F6"/>
    <w:rsid w:val="004C50A4"/>
    <w:rsid w:val="004E5D76"/>
    <w:rsid w:val="004F237B"/>
    <w:rsid w:val="004F3165"/>
    <w:rsid w:val="004F6966"/>
    <w:rsid w:val="00505C1E"/>
    <w:rsid w:val="005277E1"/>
    <w:rsid w:val="00531974"/>
    <w:rsid w:val="00554516"/>
    <w:rsid w:val="00573466"/>
    <w:rsid w:val="00576BC8"/>
    <w:rsid w:val="005953B8"/>
    <w:rsid w:val="005A1ADE"/>
    <w:rsid w:val="005B2627"/>
    <w:rsid w:val="005C0730"/>
    <w:rsid w:val="005C487F"/>
    <w:rsid w:val="005D11EF"/>
    <w:rsid w:val="005E113C"/>
    <w:rsid w:val="005F48F9"/>
    <w:rsid w:val="00603A1D"/>
    <w:rsid w:val="0062223E"/>
    <w:rsid w:val="00642327"/>
    <w:rsid w:val="00642A9A"/>
    <w:rsid w:val="00643962"/>
    <w:rsid w:val="00645859"/>
    <w:rsid w:val="00645A59"/>
    <w:rsid w:val="006537E7"/>
    <w:rsid w:val="0065779D"/>
    <w:rsid w:val="00671217"/>
    <w:rsid w:val="00673128"/>
    <w:rsid w:val="00693722"/>
    <w:rsid w:val="0069781C"/>
    <w:rsid w:val="006B1102"/>
    <w:rsid w:val="006D0A04"/>
    <w:rsid w:val="006F1596"/>
    <w:rsid w:val="006F6BEA"/>
    <w:rsid w:val="007128D2"/>
    <w:rsid w:val="0072384E"/>
    <w:rsid w:val="00730C0B"/>
    <w:rsid w:val="007479B8"/>
    <w:rsid w:val="00760A14"/>
    <w:rsid w:val="00763B4F"/>
    <w:rsid w:val="0076662B"/>
    <w:rsid w:val="007B7776"/>
    <w:rsid w:val="007D59E0"/>
    <w:rsid w:val="007F18B3"/>
    <w:rsid w:val="007F3CDB"/>
    <w:rsid w:val="00801D15"/>
    <w:rsid w:val="008202B0"/>
    <w:rsid w:val="008225C9"/>
    <w:rsid w:val="00856123"/>
    <w:rsid w:val="0086210E"/>
    <w:rsid w:val="00897757"/>
    <w:rsid w:val="008A342A"/>
    <w:rsid w:val="008A5D9D"/>
    <w:rsid w:val="008C5492"/>
    <w:rsid w:val="008D28D6"/>
    <w:rsid w:val="008E348E"/>
    <w:rsid w:val="008F0D29"/>
    <w:rsid w:val="008F24FA"/>
    <w:rsid w:val="008F3E9F"/>
    <w:rsid w:val="00900C65"/>
    <w:rsid w:val="009046B5"/>
    <w:rsid w:val="00915555"/>
    <w:rsid w:val="00940455"/>
    <w:rsid w:val="009428A7"/>
    <w:rsid w:val="009521CE"/>
    <w:rsid w:val="0095389B"/>
    <w:rsid w:val="00970ABC"/>
    <w:rsid w:val="00980410"/>
    <w:rsid w:val="009814FD"/>
    <w:rsid w:val="0098613F"/>
    <w:rsid w:val="00990150"/>
    <w:rsid w:val="009A3BE2"/>
    <w:rsid w:val="009A54A1"/>
    <w:rsid w:val="009B3F30"/>
    <w:rsid w:val="009C2A35"/>
    <w:rsid w:val="009E15B0"/>
    <w:rsid w:val="009E3D62"/>
    <w:rsid w:val="009F39E2"/>
    <w:rsid w:val="009F4773"/>
    <w:rsid w:val="00A05B8D"/>
    <w:rsid w:val="00A06532"/>
    <w:rsid w:val="00A17D36"/>
    <w:rsid w:val="00A54271"/>
    <w:rsid w:val="00A821C3"/>
    <w:rsid w:val="00AD1CC9"/>
    <w:rsid w:val="00AD27C8"/>
    <w:rsid w:val="00AE034C"/>
    <w:rsid w:val="00AF0338"/>
    <w:rsid w:val="00B0174E"/>
    <w:rsid w:val="00B021E7"/>
    <w:rsid w:val="00B3228D"/>
    <w:rsid w:val="00B70603"/>
    <w:rsid w:val="00B854D0"/>
    <w:rsid w:val="00B94FF3"/>
    <w:rsid w:val="00BC2AE0"/>
    <w:rsid w:val="00BE1BEB"/>
    <w:rsid w:val="00BF025C"/>
    <w:rsid w:val="00BF53A3"/>
    <w:rsid w:val="00C16F05"/>
    <w:rsid w:val="00C363DC"/>
    <w:rsid w:val="00C47BA0"/>
    <w:rsid w:val="00C632DB"/>
    <w:rsid w:val="00C6358A"/>
    <w:rsid w:val="00C6515F"/>
    <w:rsid w:val="00C66C85"/>
    <w:rsid w:val="00C77F37"/>
    <w:rsid w:val="00C81743"/>
    <w:rsid w:val="00C82D42"/>
    <w:rsid w:val="00C920C4"/>
    <w:rsid w:val="00C94955"/>
    <w:rsid w:val="00CA580B"/>
    <w:rsid w:val="00CB035F"/>
    <w:rsid w:val="00CB5BD6"/>
    <w:rsid w:val="00CD4BEF"/>
    <w:rsid w:val="00CE70F8"/>
    <w:rsid w:val="00D00C89"/>
    <w:rsid w:val="00D01420"/>
    <w:rsid w:val="00D16D3D"/>
    <w:rsid w:val="00D2678F"/>
    <w:rsid w:val="00D51512"/>
    <w:rsid w:val="00D52212"/>
    <w:rsid w:val="00D71AAA"/>
    <w:rsid w:val="00D85674"/>
    <w:rsid w:val="00D93726"/>
    <w:rsid w:val="00DA186F"/>
    <w:rsid w:val="00DB3D7F"/>
    <w:rsid w:val="00DC4957"/>
    <w:rsid w:val="00DC7946"/>
    <w:rsid w:val="00DD00C4"/>
    <w:rsid w:val="00DD28C7"/>
    <w:rsid w:val="00DD5FC2"/>
    <w:rsid w:val="00DD6C18"/>
    <w:rsid w:val="00DE1F97"/>
    <w:rsid w:val="00DF6D66"/>
    <w:rsid w:val="00E0693F"/>
    <w:rsid w:val="00E10548"/>
    <w:rsid w:val="00E11DAC"/>
    <w:rsid w:val="00E310A4"/>
    <w:rsid w:val="00E42A7A"/>
    <w:rsid w:val="00E42FB8"/>
    <w:rsid w:val="00E53F76"/>
    <w:rsid w:val="00E62665"/>
    <w:rsid w:val="00E71408"/>
    <w:rsid w:val="00E854B7"/>
    <w:rsid w:val="00EB58F1"/>
    <w:rsid w:val="00EC0576"/>
    <w:rsid w:val="00ED11AE"/>
    <w:rsid w:val="00EE1CD5"/>
    <w:rsid w:val="00EF41BF"/>
    <w:rsid w:val="00EF4ECB"/>
    <w:rsid w:val="00EF6907"/>
    <w:rsid w:val="00EF6B52"/>
    <w:rsid w:val="00F44430"/>
    <w:rsid w:val="00F710A1"/>
    <w:rsid w:val="00F767A5"/>
    <w:rsid w:val="00F9044E"/>
    <w:rsid w:val="00FB7391"/>
    <w:rsid w:val="00FC4708"/>
    <w:rsid w:val="00FC78FF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,"/>
  <w:listSeparator w:val=";"/>
  <w15:docId w15:val="{ECB06E09-3195-4F1E-A11B-0E8A044D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96"/>
    <w:pPr>
      <w:spacing w:line="260" w:lineRule="atLeast"/>
    </w:pPr>
    <w:rPr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6F1596"/>
    <w:pPr>
      <w:keepNext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Ttulo2">
    <w:name w:val="heading 2"/>
    <w:basedOn w:val="Normal"/>
    <w:next w:val="Normal"/>
    <w:qFormat/>
    <w:rsid w:val="006F1596"/>
    <w:pPr>
      <w:keepNext/>
      <w:outlineLvl w:val="1"/>
    </w:pPr>
    <w:rPr>
      <w:rFonts w:ascii="Arial" w:hAnsi="Arial" w:cs="Arial"/>
      <w:bCs/>
      <w:iCs/>
      <w:color w:val="E1000F"/>
      <w:sz w:val="22"/>
      <w:szCs w:val="28"/>
    </w:rPr>
  </w:style>
  <w:style w:type="paragraph" w:styleId="Ttulo3">
    <w:name w:val="heading 3"/>
    <w:basedOn w:val="Ttulo2"/>
    <w:next w:val="Normal"/>
    <w:qFormat/>
    <w:rsid w:val="006F1596"/>
    <w:pPr>
      <w:outlineLvl w:val="2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159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F237B"/>
    <w:pPr>
      <w:tabs>
        <w:tab w:val="right" w:pos="7083"/>
        <w:tab w:val="right" w:pos="8640"/>
      </w:tabs>
      <w:spacing w:line="180" w:lineRule="atLeast"/>
    </w:pPr>
    <w:rPr>
      <w:rFonts w:ascii="Arial" w:hAnsi="Arial"/>
      <w:b/>
      <w:color w:val="E1000F"/>
      <w:sz w:val="14"/>
    </w:rPr>
  </w:style>
  <w:style w:type="paragraph" w:customStyle="1" w:styleId="Intro">
    <w:name w:val="Intro"/>
    <w:basedOn w:val="Normal"/>
    <w:rsid w:val="00F767A5"/>
    <w:pPr>
      <w:spacing w:after="300"/>
    </w:pPr>
    <w:rPr>
      <w:rFonts w:ascii="Arial" w:hAnsi="Arial"/>
      <w:color w:val="5F6973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rFonts w:ascii="Arial" w:hAnsi="Arial"/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rFonts w:ascii="Arial" w:hAnsi="Arial"/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aconcuadrcula">
    <w:name w:val="Table Grid"/>
    <w:basedOn w:val="Tablanormal"/>
    <w:rsid w:val="004F237B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D28C7"/>
    <w:rPr>
      <w:color w:val="0000FF"/>
      <w:u w:val="single"/>
    </w:rPr>
  </w:style>
  <w:style w:type="paragraph" w:customStyle="1" w:styleId="Standard12pt">
    <w:name w:val="Standard_12pt"/>
    <w:basedOn w:val="Normal"/>
    <w:rsid w:val="007D59E0"/>
    <w:pPr>
      <w:spacing w:line="300" w:lineRule="atLeast"/>
    </w:pPr>
    <w:rPr>
      <w:rFonts w:ascii="Arial" w:eastAsia="MS Mincho" w:hAnsi="Arial"/>
      <w:snapToGrid w:val="0"/>
      <w:sz w:val="24"/>
      <w:lang w:val="de-DE" w:eastAsia="ja-JP"/>
    </w:rPr>
  </w:style>
  <w:style w:type="character" w:styleId="nfasis">
    <w:name w:val="Emphasis"/>
    <w:uiPriority w:val="20"/>
    <w:qFormat/>
    <w:rsid w:val="007D59E0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1402F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ar">
    <w:name w:val="Subtítulo Car"/>
    <w:link w:val="Subttulo"/>
    <w:rsid w:val="001402F7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B2627"/>
    <w:pPr>
      <w:spacing w:before="100" w:beforeAutospacing="1" w:after="100" w:afterAutospacing="1" w:line="240" w:lineRule="auto"/>
    </w:pPr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B26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a-ES"/>
    </w:rPr>
  </w:style>
  <w:style w:type="paragraph" w:styleId="Textonotaalfinal">
    <w:name w:val="endnote text"/>
    <w:basedOn w:val="Normal"/>
    <w:link w:val="TextonotaalfinalCar"/>
    <w:rsid w:val="00DD5FC2"/>
    <w:rPr>
      <w:szCs w:val="20"/>
    </w:rPr>
  </w:style>
  <w:style w:type="character" w:customStyle="1" w:styleId="TextonotaalfinalCar">
    <w:name w:val="Texto nota al final Car"/>
    <w:link w:val="Textonotaalfinal"/>
    <w:rsid w:val="00DD5FC2"/>
    <w:rPr>
      <w:lang w:val="en-GB" w:eastAsia="en-US"/>
    </w:rPr>
  </w:style>
  <w:style w:type="character" w:styleId="Refdenotaalfinal">
    <w:name w:val="endnote reference"/>
    <w:rsid w:val="00DD5FC2"/>
    <w:rPr>
      <w:vertAlign w:val="superscript"/>
    </w:rPr>
  </w:style>
  <w:style w:type="paragraph" w:styleId="Textodeglobo">
    <w:name w:val="Balloon Text"/>
    <w:basedOn w:val="Normal"/>
    <w:link w:val="TextodegloboCar"/>
    <w:rsid w:val="00D26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678F"/>
    <w:rPr>
      <w:rFonts w:ascii="Tahoma" w:hAnsi="Tahoma" w:cs="Tahoma"/>
      <w:sz w:val="16"/>
      <w:szCs w:val="16"/>
      <w:lang w:val="en-GB" w:eastAsia="en-US"/>
    </w:rPr>
  </w:style>
  <w:style w:type="character" w:customStyle="1" w:styleId="st1">
    <w:name w:val="st1"/>
    <w:basedOn w:val="Fuentedeprrafopredeter"/>
    <w:rsid w:val="00D51512"/>
  </w:style>
  <w:style w:type="character" w:styleId="Textoennegrita">
    <w:name w:val="Strong"/>
    <w:basedOn w:val="Fuentedeprrafopredeter"/>
    <w:uiPriority w:val="22"/>
    <w:qFormat/>
    <w:rsid w:val="00F44430"/>
    <w:rPr>
      <w:b/>
      <w:bCs/>
    </w:rPr>
  </w:style>
  <w:style w:type="paragraph" w:styleId="Textoindependiente">
    <w:name w:val="Body Text"/>
    <w:basedOn w:val="Normal"/>
    <w:link w:val="TextoindependienteCar"/>
    <w:rsid w:val="008C5492"/>
    <w:pPr>
      <w:spacing w:line="240" w:lineRule="auto"/>
    </w:pPr>
    <w:rPr>
      <w:rFonts w:ascii="Globally Futura ND Book" w:hAnsi="Globally Futura ND Book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5492"/>
    <w:rPr>
      <w:rFonts w:ascii="Globally Futura ND Book" w:hAnsi="Globally Futura ND 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613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54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8DEE4"/>
                            <w:left w:val="single" w:sz="6" w:space="8" w:color="D8DEE4"/>
                            <w:bottom w:val="single" w:sz="6" w:space="8" w:color="D8DEE4"/>
                            <w:right w:val="single" w:sz="6" w:space="8" w:color="D8DEE4"/>
                          </w:divBdr>
                          <w:divsChild>
                            <w:div w:id="9928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pujal@es.henk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poderentusmanos.pattex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nkel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s.henkel.com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us\Desktop\HENKEL_EN_internal_Writin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HENKEL_EN_internal_Writing</Template>
  <TotalTime>0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</vt:lpstr>
    </vt:vector>
  </TitlesOfParts>
  <Company>Henkel AG &amp; Co. KGaA</Company>
  <LinksUpToDate>false</LinksUpToDate>
  <CharactersWithSpaces>2627</CharactersWithSpaces>
  <SharedDoc>false</SharedDoc>
  <HLinks>
    <vt:vector size="36" baseType="variant">
      <vt:variant>
        <vt:i4>393333</vt:i4>
      </vt:variant>
      <vt:variant>
        <vt:i4>12</vt:i4>
      </vt:variant>
      <vt:variant>
        <vt:i4>0</vt:i4>
      </vt:variant>
      <vt:variant>
        <vt:i4>5</vt:i4>
      </vt:variant>
      <vt:variant>
        <vt:lpwstr>mailto:alan.gimenez@bm.com</vt:lpwstr>
      </vt:variant>
      <vt:variant>
        <vt:lpwstr/>
      </vt:variant>
      <vt:variant>
        <vt:i4>1376343</vt:i4>
      </vt:variant>
      <vt:variant>
        <vt:i4>9</vt:i4>
      </vt:variant>
      <vt:variant>
        <vt:i4>0</vt:i4>
      </vt:variant>
      <vt:variant>
        <vt:i4>5</vt:i4>
      </vt:variant>
      <vt:variant>
        <vt:lpwstr>http://www.henkel.es/</vt:lpwstr>
      </vt:variant>
      <vt:variant>
        <vt:lpwstr/>
      </vt:variant>
      <vt:variant>
        <vt:i4>1310832</vt:i4>
      </vt:variant>
      <vt:variant>
        <vt:i4>6</vt:i4>
      </vt:variant>
      <vt:variant>
        <vt:i4>0</vt:i4>
      </vt:variant>
      <vt:variant>
        <vt:i4>5</vt:i4>
      </vt:variant>
      <vt:variant>
        <vt:lpwstr>mailto:carolina.alvarez@bm.com</vt:lpwstr>
      </vt:variant>
      <vt:variant>
        <vt:lpwstr/>
      </vt:variant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  <vt:variant>
        <vt:i4>1376343</vt:i4>
      </vt:variant>
      <vt:variant>
        <vt:i4>0</vt:i4>
      </vt:variant>
      <vt:variant>
        <vt:i4>0</vt:i4>
      </vt:variant>
      <vt:variant>
        <vt:i4>5</vt:i4>
      </vt:variant>
      <vt:variant>
        <vt:lpwstr>http://www.henkel.es/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mailto:info@es.henkel.com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Henkel</dc:creator>
  <dc:description>Template: 2011-01-04</dc:description>
  <cp:lastModifiedBy>Laura  Pujal</cp:lastModifiedBy>
  <cp:revision>5</cp:revision>
  <cp:lastPrinted>2014-04-28T07:51:00Z</cp:lastPrinted>
  <dcterms:created xsi:type="dcterms:W3CDTF">2014-05-23T12:17:00Z</dcterms:created>
  <dcterms:modified xsi:type="dcterms:W3CDTF">2014-05-28T11:07:00Z</dcterms:modified>
</cp:coreProperties>
</file>