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DB" w:rsidRPr="00167EA2" w:rsidRDefault="00232EB7">
      <w:pPr>
        <w:pStyle w:val="Standard12pt"/>
        <w:jc w:val="right"/>
      </w:pPr>
      <w:r>
        <w:rPr>
          <w:lang w:eastAsia="zh-CN"/>
        </w:rPr>
        <w:t>1</w:t>
      </w:r>
      <w:r w:rsidR="00581BF0">
        <w:rPr>
          <w:lang w:eastAsia="zh-CN"/>
        </w:rPr>
        <w:t>7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de</w:t>
      </w:r>
      <w:proofErr w:type="gramEnd"/>
      <w:r>
        <w:rPr>
          <w:lang w:eastAsia="zh-CN"/>
        </w:rPr>
        <w:t xml:space="preserve"> abril</w:t>
      </w:r>
      <w:r w:rsidR="00D03BDB" w:rsidRPr="00167EA2">
        <w:rPr>
          <w:lang w:eastAsia="zh-CN"/>
        </w:rPr>
        <w:t xml:space="preserve"> de</w:t>
      </w:r>
      <w:r>
        <w:t xml:space="preserve"> 2015</w:t>
      </w:r>
    </w:p>
    <w:p w:rsidR="00D03BDB" w:rsidRPr="00167EA2" w:rsidRDefault="00D03BDB">
      <w:pPr>
        <w:pStyle w:val="Standard12pt"/>
      </w:pPr>
    </w:p>
    <w:p w:rsidR="00D03BDB" w:rsidRPr="00167EA2" w:rsidRDefault="001A53DE" w:rsidP="00BE3D8B">
      <w:pPr>
        <w:pStyle w:val="Standard12pt"/>
        <w:spacing w:line="360" w:lineRule="auto"/>
        <w:rPr>
          <w:rFonts w:cs="Arial"/>
          <w:color w:val="D99594"/>
          <w:sz w:val="18"/>
          <w:szCs w:val="22"/>
        </w:rPr>
      </w:pPr>
      <w:hyperlink r:id="rId7" w:history="1">
        <w:r w:rsidR="00D03BDB" w:rsidRPr="00167EA2">
          <w:rPr>
            <w:rStyle w:val="Hiperligao"/>
            <w:rFonts w:cs="Arial"/>
            <w:color w:val="D99594"/>
            <w:sz w:val="18"/>
            <w:szCs w:val="22"/>
            <w:u w:val="none"/>
          </w:rPr>
          <w:t>Comunicado de imprensa disponível na área de imprensa da Henkel</w:t>
        </w:r>
      </w:hyperlink>
    </w:p>
    <w:p w:rsidR="00D03BDB" w:rsidRPr="00167EA2" w:rsidRDefault="00D03BDB" w:rsidP="00BE3D8B">
      <w:pPr>
        <w:pStyle w:val="Standard12pt"/>
        <w:spacing w:line="360" w:lineRule="auto"/>
        <w:rPr>
          <w:rFonts w:cs="Arial"/>
          <w:color w:val="D99594"/>
          <w:sz w:val="18"/>
          <w:szCs w:val="22"/>
        </w:rPr>
      </w:pPr>
    </w:p>
    <w:p w:rsidR="00D03BDB" w:rsidRPr="00237D62" w:rsidRDefault="00BD4357" w:rsidP="006574FB">
      <w:pPr>
        <w:pStyle w:val="Standard12pt"/>
        <w:ind w:right="-427"/>
        <w:rPr>
          <w:rFonts w:cs="Arial"/>
          <w:b/>
        </w:rPr>
      </w:pPr>
      <w:r w:rsidRPr="00237D62">
        <w:rPr>
          <w:rFonts w:cs="Arial"/>
          <w:b/>
        </w:rPr>
        <w:t>N</w:t>
      </w:r>
      <w:r w:rsidR="008F4E89" w:rsidRPr="00237D62">
        <w:rPr>
          <w:rFonts w:cs="Arial"/>
          <w:b/>
        </w:rPr>
        <w:t>ova fórmula</w:t>
      </w:r>
      <w:r w:rsidRPr="00237D62">
        <w:rPr>
          <w:rFonts w:cs="Arial"/>
          <w:b/>
        </w:rPr>
        <w:t xml:space="preserve"> permite</w:t>
      </w:r>
      <w:r w:rsidR="008F4E89" w:rsidRPr="00237D62">
        <w:rPr>
          <w:rFonts w:cs="Arial"/>
          <w:b/>
        </w:rPr>
        <w:t xml:space="preserve"> </w:t>
      </w:r>
      <w:r w:rsidRPr="00237D62">
        <w:rPr>
          <w:rFonts w:cs="Arial"/>
          <w:b/>
        </w:rPr>
        <w:t xml:space="preserve">colagens </w:t>
      </w:r>
      <w:r w:rsidR="008F4E89" w:rsidRPr="00237D62">
        <w:rPr>
          <w:rFonts w:cs="Arial"/>
          <w:b/>
        </w:rPr>
        <w:t>mais forte</w:t>
      </w:r>
      <w:r w:rsidRPr="00237D62">
        <w:rPr>
          <w:rFonts w:cs="Arial"/>
          <w:b/>
        </w:rPr>
        <w:t>s</w:t>
      </w:r>
      <w:r w:rsidR="00FF3873" w:rsidRPr="00237D62">
        <w:rPr>
          <w:rFonts w:cs="Arial"/>
          <w:b/>
        </w:rPr>
        <w:t xml:space="preserve"> com todo o tipo de materiais</w:t>
      </w:r>
      <w:r w:rsidR="00D03BDB" w:rsidRPr="00237D62">
        <w:rPr>
          <w:rFonts w:cs="Arial"/>
          <w:b/>
        </w:rPr>
        <w:t xml:space="preserve"> </w:t>
      </w:r>
    </w:p>
    <w:p w:rsidR="00D03BDB" w:rsidRPr="00237D62" w:rsidRDefault="00792982" w:rsidP="00844510">
      <w:pPr>
        <w:rPr>
          <w:b/>
          <w:sz w:val="18"/>
        </w:rPr>
      </w:pPr>
      <w:r w:rsidRPr="00237D62">
        <w:rPr>
          <w:b/>
          <w:sz w:val="40"/>
        </w:rPr>
        <w:t xml:space="preserve">Pattex 100 </w:t>
      </w:r>
      <w:proofErr w:type="gramStart"/>
      <w:r w:rsidRPr="00237D62">
        <w:rPr>
          <w:b/>
          <w:sz w:val="40"/>
        </w:rPr>
        <w:t>%  lança</w:t>
      </w:r>
      <w:proofErr w:type="gramEnd"/>
      <w:r w:rsidRPr="00237D62">
        <w:rPr>
          <w:b/>
          <w:sz w:val="40"/>
        </w:rPr>
        <w:t xml:space="preserve"> promoção “Experimente Grátis” devolvendo o </w:t>
      </w:r>
      <w:r w:rsidR="00D7287E" w:rsidRPr="00237D62">
        <w:rPr>
          <w:b/>
          <w:sz w:val="40"/>
        </w:rPr>
        <w:t xml:space="preserve">total do </w:t>
      </w:r>
      <w:r w:rsidRPr="00237D62">
        <w:rPr>
          <w:b/>
          <w:sz w:val="40"/>
        </w:rPr>
        <w:t xml:space="preserve">valor da compra  </w:t>
      </w:r>
    </w:p>
    <w:p w:rsidR="00FF3873" w:rsidRPr="0035015A" w:rsidRDefault="00556EC6" w:rsidP="003825B8">
      <w:pPr>
        <w:pStyle w:val="PargrafodaLista"/>
        <w:numPr>
          <w:ilvl w:val="0"/>
          <w:numId w:val="7"/>
        </w:numPr>
        <w:spacing w:before="100" w:beforeAutospacing="1" w:after="100" w:afterAutospacing="1" w:line="276" w:lineRule="auto"/>
        <w:ind w:right="-1"/>
        <w:jc w:val="both"/>
        <w:rPr>
          <w:rFonts w:cs="Arial"/>
          <w:b/>
          <w:sz w:val="28"/>
        </w:rPr>
      </w:pPr>
      <w:r w:rsidRPr="0035015A">
        <w:rPr>
          <w:rFonts w:cs="Arial"/>
          <w:b/>
          <w:sz w:val="24"/>
          <w:szCs w:val="22"/>
        </w:rPr>
        <w:t>Experimente Grátis, promoção que permite ao cliente comprar</w:t>
      </w:r>
      <w:r w:rsidR="0035015A">
        <w:rPr>
          <w:rFonts w:cs="Arial"/>
          <w:b/>
          <w:sz w:val="24"/>
          <w:szCs w:val="22"/>
        </w:rPr>
        <w:t xml:space="preserve"> a cola</w:t>
      </w:r>
      <w:r w:rsidRPr="0035015A">
        <w:rPr>
          <w:rFonts w:cs="Arial"/>
          <w:b/>
          <w:sz w:val="24"/>
          <w:szCs w:val="22"/>
        </w:rPr>
        <w:t xml:space="preserve"> </w:t>
      </w:r>
      <w:r w:rsidR="0035015A">
        <w:rPr>
          <w:rFonts w:cs="Arial"/>
          <w:b/>
          <w:sz w:val="24"/>
          <w:szCs w:val="22"/>
        </w:rPr>
        <w:t>Pattex 100%</w:t>
      </w:r>
      <w:r w:rsidRPr="0035015A">
        <w:rPr>
          <w:rFonts w:cs="Arial"/>
          <w:b/>
          <w:sz w:val="24"/>
          <w:szCs w:val="22"/>
        </w:rPr>
        <w:t>, e</w:t>
      </w:r>
      <w:r w:rsidR="0035015A">
        <w:rPr>
          <w:rFonts w:cs="Arial"/>
          <w:b/>
          <w:sz w:val="24"/>
          <w:szCs w:val="22"/>
        </w:rPr>
        <w:t>xperimentá-la</w:t>
      </w:r>
      <w:r w:rsidRPr="0035015A">
        <w:rPr>
          <w:rFonts w:cs="Arial"/>
          <w:b/>
          <w:sz w:val="24"/>
          <w:szCs w:val="22"/>
        </w:rPr>
        <w:t xml:space="preserve"> e ser</w:t>
      </w:r>
      <w:r w:rsidR="0035015A">
        <w:rPr>
          <w:rFonts w:cs="Arial"/>
          <w:b/>
          <w:sz w:val="24"/>
          <w:szCs w:val="22"/>
        </w:rPr>
        <w:t xml:space="preserve"> </w:t>
      </w:r>
      <w:r w:rsidRPr="0035015A">
        <w:rPr>
          <w:rFonts w:cs="Arial"/>
          <w:b/>
          <w:sz w:val="24"/>
          <w:szCs w:val="22"/>
        </w:rPr>
        <w:t xml:space="preserve">reembolsado do valor da compra  </w:t>
      </w:r>
    </w:p>
    <w:p w:rsidR="00D03BDB" w:rsidRPr="00167EA2" w:rsidRDefault="0035015A" w:rsidP="003825B8">
      <w:pPr>
        <w:numPr>
          <w:ilvl w:val="0"/>
          <w:numId w:val="7"/>
        </w:numPr>
        <w:spacing w:line="276" w:lineRule="auto"/>
        <w:ind w:right="-1"/>
        <w:rPr>
          <w:rFonts w:cs="Arial"/>
          <w:b/>
          <w:sz w:val="24"/>
        </w:rPr>
      </w:pPr>
      <w:r>
        <w:rPr>
          <w:rFonts w:cs="Arial"/>
          <w:b/>
          <w:sz w:val="24"/>
        </w:rPr>
        <w:t>Com a sua nova fórmula</w:t>
      </w:r>
      <w:r w:rsidR="00D03BDB" w:rsidRPr="0035015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mais forte, </w:t>
      </w:r>
      <w:r w:rsidR="00D03BDB" w:rsidRPr="0035015A">
        <w:rPr>
          <w:rFonts w:cs="Arial"/>
          <w:b/>
          <w:sz w:val="24"/>
        </w:rPr>
        <w:t xml:space="preserve">Pattex 100% </w:t>
      </w:r>
      <w:r w:rsidR="00D03BDB" w:rsidRPr="0035015A">
        <w:rPr>
          <w:b/>
          <w:sz w:val="24"/>
        </w:rPr>
        <w:t>garante os melhores resultados em todas as aplicaçõe</w:t>
      </w:r>
      <w:r w:rsidR="00D03BDB" w:rsidRPr="0035015A">
        <w:rPr>
          <w:rFonts w:cs="Arial"/>
          <w:b/>
          <w:sz w:val="24"/>
        </w:rPr>
        <w:t>s</w:t>
      </w:r>
      <w:r w:rsidRPr="0035015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tanto em interior como</w:t>
      </w:r>
      <w:r w:rsidRPr="0035015A">
        <w:rPr>
          <w:rFonts w:cs="Arial"/>
          <w:b/>
          <w:sz w:val="24"/>
        </w:rPr>
        <w:t xml:space="preserve"> no exterior</w:t>
      </w:r>
    </w:p>
    <w:p w:rsidR="00D03BDB" w:rsidRPr="00A06079" w:rsidRDefault="00D03BDB" w:rsidP="009558C9">
      <w:pPr>
        <w:numPr>
          <w:ilvl w:val="0"/>
          <w:numId w:val="7"/>
        </w:numPr>
        <w:spacing w:line="276" w:lineRule="auto"/>
        <w:ind w:right="-1"/>
        <w:jc w:val="both"/>
        <w:rPr>
          <w:color w:val="0000CC"/>
          <w:sz w:val="27"/>
          <w:szCs w:val="27"/>
        </w:rPr>
      </w:pPr>
      <w:r>
        <w:rPr>
          <w:b/>
          <w:sz w:val="24"/>
        </w:rPr>
        <w:t>A T</w:t>
      </w:r>
      <w:r w:rsidRPr="00662E25">
        <w:rPr>
          <w:b/>
          <w:sz w:val="24"/>
        </w:rPr>
        <w:t xml:space="preserve">ecnologia </w:t>
      </w:r>
      <w:proofErr w:type="spellStart"/>
      <w:r w:rsidRPr="00662E25">
        <w:rPr>
          <w:b/>
          <w:sz w:val="24"/>
        </w:rPr>
        <w:t>Flexte</w:t>
      </w:r>
      <w:r w:rsidRPr="00662E25">
        <w:rPr>
          <w:rFonts w:cs="Arial"/>
          <w:b/>
          <w:color w:val="000000"/>
          <w:sz w:val="24"/>
        </w:rPr>
        <w:t>c</w:t>
      </w:r>
      <w:proofErr w:type="spellEnd"/>
      <w:r w:rsidRPr="00662E25">
        <w:rPr>
          <w:rFonts w:cs="Arial"/>
          <w:b/>
          <w:color w:val="000000"/>
          <w:sz w:val="24"/>
        </w:rPr>
        <w:t xml:space="preserve"> confere à cola Pattex 100% máxima resistência à água, humidade, temperaturas extremas, golpes, vibrações e raios U</w:t>
      </w:r>
      <w:r w:rsidRPr="00662E25">
        <w:rPr>
          <w:rFonts w:cs="Arial"/>
          <w:b/>
          <w:sz w:val="27"/>
          <w:szCs w:val="27"/>
        </w:rPr>
        <w:t>V</w:t>
      </w:r>
    </w:p>
    <w:p w:rsidR="00D03BDB" w:rsidRPr="00167EA2" w:rsidRDefault="00555268" w:rsidP="00D7287E">
      <w:pPr>
        <w:spacing w:line="276" w:lineRule="auto"/>
        <w:ind w:right="-1"/>
        <w:jc w:val="both"/>
        <w:rPr>
          <w:color w:val="0000CC"/>
          <w:sz w:val="27"/>
          <w:szCs w:val="27"/>
        </w:rPr>
      </w:pPr>
      <w:r>
        <w:rPr>
          <w:noProof/>
          <w:color w:val="0000CC"/>
          <w:sz w:val="27"/>
          <w:szCs w:val="27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156210</wp:posOffset>
            </wp:positionV>
            <wp:extent cx="2644140" cy="4312920"/>
            <wp:effectExtent l="19050" t="0" r="3810" b="0"/>
            <wp:wrapTight wrapText="bothSides">
              <wp:wrapPolygon edited="0">
                <wp:start x="-156" y="0"/>
                <wp:lineTo x="-156" y="21466"/>
                <wp:lineTo x="21631" y="21466"/>
                <wp:lineTo x="21631" y="0"/>
                <wp:lineTo x="-156" y="0"/>
              </wp:wrapPolygon>
            </wp:wrapTight>
            <wp:docPr id="2" name="Imagem 1" descr="10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%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A96" w:rsidRPr="00967A96" w:rsidRDefault="00232EB7" w:rsidP="0044706C">
      <w:pPr>
        <w:spacing w:line="240" w:lineRule="auto"/>
        <w:jc w:val="both"/>
        <w:rPr>
          <w:sz w:val="24"/>
        </w:rPr>
      </w:pPr>
      <w:r w:rsidRPr="00967A96">
        <w:rPr>
          <w:b/>
          <w:sz w:val="24"/>
        </w:rPr>
        <w:t>1</w:t>
      </w:r>
      <w:r w:rsidR="00581BF0">
        <w:rPr>
          <w:b/>
          <w:sz w:val="24"/>
        </w:rPr>
        <w:t>7</w:t>
      </w:r>
      <w:r w:rsidR="00D03BDB" w:rsidRPr="00967A96">
        <w:rPr>
          <w:b/>
          <w:sz w:val="24"/>
        </w:rPr>
        <w:t xml:space="preserve"> </w:t>
      </w:r>
      <w:proofErr w:type="gramStart"/>
      <w:r w:rsidR="00D03BDB" w:rsidRPr="00967A96">
        <w:rPr>
          <w:b/>
          <w:sz w:val="24"/>
        </w:rPr>
        <w:t>de</w:t>
      </w:r>
      <w:proofErr w:type="gramEnd"/>
      <w:r w:rsidR="00D03BDB" w:rsidRPr="00967A96">
        <w:rPr>
          <w:b/>
          <w:sz w:val="24"/>
        </w:rPr>
        <w:t xml:space="preserve"> </w:t>
      </w:r>
      <w:r w:rsidRPr="00967A96">
        <w:rPr>
          <w:b/>
          <w:sz w:val="24"/>
        </w:rPr>
        <w:t>abril</w:t>
      </w:r>
      <w:r w:rsidR="00D03BDB" w:rsidRPr="00967A96">
        <w:rPr>
          <w:b/>
          <w:sz w:val="24"/>
        </w:rPr>
        <w:t xml:space="preserve"> 201</w:t>
      </w:r>
      <w:r w:rsidRPr="00967A96">
        <w:rPr>
          <w:b/>
          <w:sz w:val="24"/>
        </w:rPr>
        <w:t>5</w:t>
      </w:r>
      <w:r w:rsidR="00D03BDB" w:rsidRPr="00967A96">
        <w:rPr>
          <w:sz w:val="24"/>
        </w:rPr>
        <w:t xml:space="preserve"> -  </w:t>
      </w:r>
      <w:r w:rsidR="00D7287E" w:rsidRPr="00967A96">
        <w:rPr>
          <w:sz w:val="24"/>
        </w:rPr>
        <w:t>Experimente gratuitamente a nova fórmula da cola Pattex 100%</w:t>
      </w:r>
      <w:r w:rsidR="00967A96" w:rsidRPr="00967A96">
        <w:rPr>
          <w:sz w:val="24"/>
        </w:rPr>
        <w:t>,</w:t>
      </w:r>
      <w:r w:rsidR="00D7287E" w:rsidRPr="00967A96">
        <w:rPr>
          <w:sz w:val="24"/>
        </w:rPr>
        <w:t xml:space="preserve"> </w:t>
      </w:r>
      <w:r w:rsidR="00AC50E7" w:rsidRPr="00967A96">
        <w:rPr>
          <w:sz w:val="24"/>
        </w:rPr>
        <w:t>que está agora ainda mais forte!</w:t>
      </w:r>
      <w:r w:rsidR="00D7287E" w:rsidRPr="00967A96">
        <w:rPr>
          <w:sz w:val="24"/>
        </w:rPr>
        <w:t xml:space="preserve"> </w:t>
      </w:r>
      <w:r w:rsidR="00AC50E7" w:rsidRPr="00967A96">
        <w:rPr>
          <w:sz w:val="24"/>
        </w:rPr>
        <w:t xml:space="preserve">Esta é mais recente proposta </w:t>
      </w:r>
      <w:r w:rsidR="00967A96" w:rsidRPr="00967A96">
        <w:rPr>
          <w:sz w:val="24"/>
        </w:rPr>
        <w:t>d</w:t>
      </w:r>
      <w:r w:rsidR="00AC50E7" w:rsidRPr="00967A96">
        <w:rPr>
          <w:sz w:val="24"/>
        </w:rPr>
        <w:t>a Henkel</w:t>
      </w:r>
      <w:r w:rsidR="00967A96" w:rsidRPr="00967A96">
        <w:rPr>
          <w:sz w:val="24"/>
        </w:rPr>
        <w:t>,</w:t>
      </w:r>
      <w:r w:rsidR="00AC50E7" w:rsidRPr="00967A96">
        <w:rPr>
          <w:sz w:val="24"/>
        </w:rPr>
        <w:t xml:space="preserve"> que desafia os</w:t>
      </w:r>
      <w:r w:rsidR="00967A96" w:rsidRPr="00967A96">
        <w:rPr>
          <w:sz w:val="24"/>
        </w:rPr>
        <w:t xml:space="preserve"> seus</w:t>
      </w:r>
      <w:r w:rsidR="00AC50E7" w:rsidRPr="00967A96">
        <w:rPr>
          <w:sz w:val="24"/>
        </w:rPr>
        <w:t xml:space="preserve"> clientes a </w:t>
      </w:r>
      <w:proofErr w:type="gramStart"/>
      <w:r w:rsidR="00AC50E7" w:rsidRPr="00967A96">
        <w:rPr>
          <w:sz w:val="24"/>
        </w:rPr>
        <w:t>experimen</w:t>
      </w:r>
      <w:r w:rsidR="00967A96" w:rsidRPr="00967A96">
        <w:rPr>
          <w:sz w:val="24"/>
        </w:rPr>
        <w:t>tarem</w:t>
      </w:r>
      <w:proofErr w:type="gramEnd"/>
      <w:r w:rsidR="00967A96" w:rsidRPr="00967A96">
        <w:rPr>
          <w:sz w:val="24"/>
        </w:rPr>
        <w:t xml:space="preserve"> gratuitamente a nova fórmula da cola extra forte Pattex 100%. </w:t>
      </w:r>
    </w:p>
    <w:p w:rsidR="0044706C" w:rsidRDefault="0044706C" w:rsidP="0044706C">
      <w:pPr>
        <w:spacing w:line="240" w:lineRule="auto"/>
        <w:jc w:val="both"/>
        <w:rPr>
          <w:sz w:val="24"/>
        </w:rPr>
      </w:pPr>
    </w:p>
    <w:p w:rsidR="00555268" w:rsidRPr="00967A96" w:rsidRDefault="00967A96" w:rsidP="0044706C">
      <w:pPr>
        <w:spacing w:line="240" w:lineRule="auto"/>
        <w:jc w:val="both"/>
        <w:rPr>
          <w:sz w:val="24"/>
        </w:rPr>
      </w:pPr>
      <w:r w:rsidRPr="00967A96">
        <w:rPr>
          <w:sz w:val="24"/>
        </w:rPr>
        <w:t>Para poder beneficiar da super promoção “Experimente Grátis” Pattex 100%, o procedimento a seguir é muito simples</w:t>
      </w:r>
      <w:r w:rsidR="0044706C">
        <w:rPr>
          <w:sz w:val="24"/>
        </w:rPr>
        <w:t>:</w:t>
      </w:r>
      <w:r w:rsidRPr="00967A96">
        <w:rPr>
          <w:sz w:val="24"/>
        </w:rPr>
        <w:t xml:space="preserve"> Basta o </w:t>
      </w:r>
      <w:r w:rsidR="00555268" w:rsidRPr="00967A96">
        <w:rPr>
          <w:sz w:val="24"/>
        </w:rPr>
        <w:t>cliente compra</w:t>
      </w:r>
      <w:r w:rsidRPr="00967A96">
        <w:rPr>
          <w:sz w:val="24"/>
        </w:rPr>
        <w:t>r</w:t>
      </w:r>
      <w:r w:rsidR="00610C8D">
        <w:rPr>
          <w:sz w:val="24"/>
        </w:rPr>
        <w:t xml:space="preserve"> </w:t>
      </w:r>
      <w:r w:rsidR="00555268" w:rsidRPr="00967A96">
        <w:rPr>
          <w:sz w:val="24"/>
        </w:rPr>
        <w:t>o produto</w:t>
      </w:r>
      <w:r w:rsidR="00610C8D">
        <w:rPr>
          <w:sz w:val="24"/>
        </w:rPr>
        <w:t xml:space="preserve"> </w:t>
      </w:r>
      <w:r w:rsidR="00E82D83">
        <w:rPr>
          <w:sz w:val="24"/>
        </w:rPr>
        <w:t xml:space="preserve">Pattex 100% 50grs </w:t>
      </w:r>
      <w:bookmarkStart w:id="0" w:name="_GoBack"/>
      <w:bookmarkEnd w:id="0"/>
      <w:r w:rsidR="00610C8D">
        <w:rPr>
          <w:sz w:val="24"/>
        </w:rPr>
        <w:t xml:space="preserve">para o </w:t>
      </w:r>
      <w:r w:rsidR="00EE6FC4">
        <w:rPr>
          <w:sz w:val="24"/>
        </w:rPr>
        <w:t xml:space="preserve">poder utilizar ou simplesmente </w:t>
      </w:r>
      <w:r w:rsidR="00610C8D">
        <w:rPr>
          <w:sz w:val="24"/>
        </w:rPr>
        <w:t>experimentar</w:t>
      </w:r>
      <w:r w:rsidR="00EE6FC4">
        <w:rPr>
          <w:sz w:val="24"/>
        </w:rPr>
        <w:t>. S</w:t>
      </w:r>
      <w:r w:rsidRPr="00967A96">
        <w:rPr>
          <w:sz w:val="24"/>
        </w:rPr>
        <w:t>eguidamente</w:t>
      </w:r>
      <w:r w:rsidR="0044706C">
        <w:rPr>
          <w:sz w:val="24"/>
        </w:rPr>
        <w:t>,</w:t>
      </w:r>
      <w:r w:rsidRPr="00967A96">
        <w:rPr>
          <w:sz w:val="24"/>
        </w:rPr>
        <w:t xml:space="preserve"> </w:t>
      </w:r>
      <w:r w:rsidR="00555268" w:rsidRPr="00967A96">
        <w:rPr>
          <w:sz w:val="24"/>
        </w:rPr>
        <w:t xml:space="preserve">através do </w:t>
      </w:r>
      <w:proofErr w:type="gramStart"/>
      <w:r w:rsidR="00555268" w:rsidRPr="00967A96">
        <w:rPr>
          <w:sz w:val="24"/>
        </w:rPr>
        <w:t>site</w:t>
      </w:r>
      <w:proofErr w:type="gramEnd"/>
      <w:r w:rsidR="00555268" w:rsidRPr="00967A96">
        <w:rPr>
          <w:sz w:val="24"/>
        </w:rPr>
        <w:t xml:space="preserve"> </w:t>
      </w:r>
      <w:hyperlink r:id="rId9" w:history="1">
        <w:proofErr w:type="spellStart"/>
        <w:r w:rsidR="00610C8D" w:rsidRPr="00A8071C">
          <w:rPr>
            <w:rStyle w:val="Hiperligao"/>
            <w:sz w:val="24"/>
          </w:rPr>
          <w:t>experimentegratis.pattex.pt</w:t>
        </w:r>
        <w:proofErr w:type="spellEnd"/>
      </w:hyperlink>
      <w:r w:rsidR="00EE6FC4">
        <w:rPr>
          <w:sz w:val="24"/>
        </w:rPr>
        <w:t>, deverá</w:t>
      </w:r>
      <w:r w:rsidR="00610C8D">
        <w:rPr>
          <w:sz w:val="24"/>
        </w:rPr>
        <w:t xml:space="preserve"> </w:t>
      </w:r>
      <w:r w:rsidR="00EE6FC4">
        <w:rPr>
          <w:sz w:val="24"/>
        </w:rPr>
        <w:t xml:space="preserve">proceder </w:t>
      </w:r>
      <w:r w:rsidR="00610C8D">
        <w:rPr>
          <w:sz w:val="24"/>
        </w:rPr>
        <w:t xml:space="preserve">imediatamente </w:t>
      </w:r>
      <w:r w:rsidR="0044706C">
        <w:rPr>
          <w:sz w:val="24"/>
        </w:rPr>
        <w:t xml:space="preserve">ao </w:t>
      </w:r>
      <w:proofErr w:type="spellStart"/>
      <w:r w:rsidR="0044706C">
        <w:rPr>
          <w:sz w:val="24"/>
        </w:rPr>
        <w:t>upload</w:t>
      </w:r>
      <w:proofErr w:type="spellEnd"/>
      <w:r w:rsidR="0044706C">
        <w:rPr>
          <w:sz w:val="24"/>
        </w:rPr>
        <w:t xml:space="preserve"> do talão de compra,</w:t>
      </w:r>
      <w:r w:rsidR="00610C8D">
        <w:rPr>
          <w:sz w:val="24"/>
        </w:rPr>
        <w:t xml:space="preserve"> </w:t>
      </w:r>
      <w:r w:rsidR="00E82D83">
        <w:rPr>
          <w:sz w:val="24"/>
        </w:rPr>
        <w:t>inse</w:t>
      </w:r>
      <w:r w:rsidR="0044706C">
        <w:rPr>
          <w:sz w:val="24"/>
        </w:rPr>
        <w:t>r</w:t>
      </w:r>
      <w:r w:rsidR="00EE6FC4">
        <w:rPr>
          <w:sz w:val="24"/>
        </w:rPr>
        <w:t>indo</w:t>
      </w:r>
      <w:r w:rsidR="00555268" w:rsidRPr="00967A96">
        <w:rPr>
          <w:sz w:val="24"/>
        </w:rPr>
        <w:t xml:space="preserve"> os seus dados pessoais (incluindo NIB)</w:t>
      </w:r>
      <w:r w:rsidR="0044706C">
        <w:rPr>
          <w:sz w:val="24"/>
        </w:rPr>
        <w:t>,</w:t>
      </w:r>
      <w:r w:rsidR="00555268" w:rsidRPr="00967A96">
        <w:rPr>
          <w:sz w:val="24"/>
        </w:rPr>
        <w:t xml:space="preserve"> e </w:t>
      </w:r>
      <w:r w:rsidR="00EE6FC4">
        <w:rPr>
          <w:sz w:val="24"/>
        </w:rPr>
        <w:t xml:space="preserve">pouco tempo depois </w:t>
      </w:r>
      <w:r w:rsidR="00555268" w:rsidRPr="00967A96">
        <w:rPr>
          <w:sz w:val="24"/>
        </w:rPr>
        <w:t>recebe</w:t>
      </w:r>
      <w:r w:rsidR="0044706C">
        <w:rPr>
          <w:sz w:val="24"/>
        </w:rPr>
        <w:t xml:space="preserve">rá </w:t>
      </w:r>
      <w:r w:rsidR="00EE6FC4">
        <w:rPr>
          <w:sz w:val="24"/>
        </w:rPr>
        <w:t>automa</w:t>
      </w:r>
      <w:r w:rsidR="0044706C">
        <w:rPr>
          <w:sz w:val="24"/>
        </w:rPr>
        <w:t xml:space="preserve">ticamente </w:t>
      </w:r>
      <w:r w:rsidR="00EE6FC4">
        <w:rPr>
          <w:sz w:val="24"/>
        </w:rPr>
        <w:t xml:space="preserve">em sua casa </w:t>
      </w:r>
      <w:r w:rsidR="0044706C">
        <w:rPr>
          <w:sz w:val="24"/>
        </w:rPr>
        <w:t>a totalidade</w:t>
      </w:r>
      <w:r w:rsidR="00555268" w:rsidRPr="00967A96">
        <w:rPr>
          <w:sz w:val="24"/>
        </w:rPr>
        <w:t xml:space="preserve"> </w:t>
      </w:r>
      <w:r w:rsidR="0044706C">
        <w:rPr>
          <w:sz w:val="24"/>
        </w:rPr>
        <w:t xml:space="preserve">do </w:t>
      </w:r>
      <w:r w:rsidR="00555268" w:rsidRPr="00967A96">
        <w:rPr>
          <w:sz w:val="24"/>
        </w:rPr>
        <w:t>valor de compra do produto.</w:t>
      </w:r>
    </w:p>
    <w:p w:rsidR="000418BE" w:rsidRDefault="00E82D83" w:rsidP="000418BE">
      <w:pPr>
        <w:spacing w:before="100" w:beforeAutospacing="1" w:after="100" w:afterAutospacing="1" w:line="240" w:lineRule="auto"/>
        <w:ind w:left="400" w:right="-1"/>
        <w:jc w:val="both"/>
        <w:rPr>
          <w:sz w:val="24"/>
        </w:rPr>
      </w:pPr>
      <w:r>
        <w:rPr>
          <w:sz w:val="24"/>
        </w:rPr>
        <w:t xml:space="preserve">A cola extra forte Pattex 100% </w:t>
      </w:r>
      <w:r w:rsidR="00D03BDB">
        <w:rPr>
          <w:sz w:val="24"/>
        </w:rPr>
        <w:t>é recomendada pela Henkel</w:t>
      </w:r>
      <w:r w:rsidR="00D03BDB" w:rsidRPr="00167EA2">
        <w:rPr>
          <w:sz w:val="24"/>
        </w:rPr>
        <w:t xml:space="preserve"> para </w:t>
      </w:r>
      <w:r w:rsidR="00D03BDB">
        <w:rPr>
          <w:sz w:val="24"/>
        </w:rPr>
        <w:t xml:space="preserve">todo o tipo de </w:t>
      </w:r>
      <w:r w:rsidR="00D03BDB" w:rsidRPr="00167EA2">
        <w:rPr>
          <w:sz w:val="24"/>
        </w:rPr>
        <w:t xml:space="preserve">trabalhos </w:t>
      </w:r>
      <w:r w:rsidR="00D03BDB">
        <w:rPr>
          <w:sz w:val="24"/>
        </w:rPr>
        <w:t xml:space="preserve">domésticos de decoração e </w:t>
      </w:r>
      <w:proofErr w:type="gramStart"/>
      <w:r w:rsidR="00D03BDB">
        <w:rPr>
          <w:sz w:val="24"/>
        </w:rPr>
        <w:t>bricolage</w:t>
      </w:r>
      <w:proofErr w:type="gramEnd"/>
      <w:r w:rsidR="00D03BDB">
        <w:rPr>
          <w:sz w:val="24"/>
        </w:rPr>
        <w:t>,</w:t>
      </w:r>
      <w:r w:rsidR="00D03BDB" w:rsidRPr="00167EA2">
        <w:rPr>
          <w:sz w:val="24"/>
        </w:rPr>
        <w:t xml:space="preserve"> </w:t>
      </w:r>
      <w:r w:rsidR="00D03BDB">
        <w:rPr>
          <w:sz w:val="24"/>
        </w:rPr>
        <w:t>para reparar e fixar qualquer obje</w:t>
      </w:r>
      <w:r w:rsidR="00D03BDB" w:rsidRPr="00167EA2">
        <w:rPr>
          <w:sz w:val="24"/>
        </w:rPr>
        <w:t xml:space="preserve">to </w:t>
      </w:r>
      <w:r w:rsidR="00D03BDB">
        <w:rPr>
          <w:sz w:val="24"/>
        </w:rPr>
        <w:t>de forma eficaz e duradoura</w:t>
      </w:r>
      <w:r w:rsidR="00D03BDB" w:rsidRPr="00167EA2">
        <w:rPr>
          <w:sz w:val="24"/>
        </w:rPr>
        <w:t xml:space="preserve">. </w:t>
      </w:r>
      <w:r w:rsidR="00DA3B2B">
        <w:rPr>
          <w:sz w:val="24"/>
        </w:rPr>
        <w:t xml:space="preserve"> </w:t>
      </w:r>
    </w:p>
    <w:p w:rsidR="00581BF0" w:rsidRDefault="00581BF0" w:rsidP="000418BE">
      <w:pPr>
        <w:spacing w:before="100" w:beforeAutospacing="1" w:after="100" w:afterAutospacing="1" w:line="240" w:lineRule="auto"/>
        <w:ind w:left="400" w:right="-1"/>
        <w:jc w:val="both"/>
        <w:rPr>
          <w:sz w:val="24"/>
        </w:rPr>
      </w:pPr>
    </w:p>
    <w:p w:rsidR="00D03BDB" w:rsidRPr="00DA2CB2" w:rsidRDefault="00D03BDB" w:rsidP="000418BE">
      <w:pPr>
        <w:spacing w:before="100" w:beforeAutospacing="1" w:after="100" w:afterAutospacing="1" w:line="240" w:lineRule="auto"/>
        <w:ind w:left="400" w:right="-1"/>
        <w:jc w:val="both"/>
        <w:rPr>
          <w:sz w:val="24"/>
        </w:rPr>
      </w:pPr>
      <w:r>
        <w:rPr>
          <w:sz w:val="24"/>
        </w:rPr>
        <w:t>É ideal</w:t>
      </w:r>
      <w:r w:rsidRPr="00167EA2">
        <w:rPr>
          <w:sz w:val="24"/>
        </w:rPr>
        <w:t xml:space="preserve"> </w:t>
      </w:r>
      <w:r>
        <w:rPr>
          <w:sz w:val="24"/>
        </w:rPr>
        <w:t>para a</w:t>
      </w:r>
      <w:r w:rsidRPr="00167EA2">
        <w:rPr>
          <w:sz w:val="24"/>
        </w:rPr>
        <w:t xml:space="preserve"> execução de colagens pe</w:t>
      </w:r>
      <w:r>
        <w:rPr>
          <w:sz w:val="24"/>
        </w:rPr>
        <w:t>rfeitas e reparações duradouras. É</w:t>
      </w:r>
      <w:r w:rsidRPr="00167EA2">
        <w:rPr>
          <w:sz w:val="24"/>
        </w:rPr>
        <w:t xml:space="preserve"> uma c</w:t>
      </w:r>
      <w:r>
        <w:rPr>
          <w:sz w:val="24"/>
        </w:rPr>
        <w:t>ola verdadeiramente poderosa</w:t>
      </w:r>
      <w:r w:rsidRPr="00167EA2">
        <w:rPr>
          <w:sz w:val="24"/>
        </w:rPr>
        <w:t xml:space="preserve">, </w:t>
      </w:r>
      <w:r>
        <w:rPr>
          <w:sz w:val="24"/>
        </w:rPr>
        <w:t xml:space="preserve">sem solventes e </w:t>
      </w:r>
      <w:r w:rsidRPr="00167EA2">
        <w:rPr>
          <w:sz w:val="24"/>
        </w:rPr>
        <w:t>aplicável em todo o tipo de m</w:t>
      </w:r>
      <w:r>
        <w:rPr>
          <w:sz w:val="24"/>
        </w:rPr>
        <w:t xml:space="preserve">ateriais sob qualquer condição. </w:t>
      </w:r>
    </w:p>
    <w:p w:rsidR="00D03BDB" w:rsidRPr="0054403E" w:rsidRDefault="00D03BDB" w:rsidP="00380983">
      <w:pPr>
        <w:spacing w:line="240" w:lineRule="auto"/>
        <w:ind w:left="400" w:right="-1"/>
        <w:jc w:val="both"/>
        <w:rPr>
          <w:color w:val="0000CC"/>
          <w:sz w:val="24"/>
        </w:rPr>
      </w:pPr>
      <w:r w:rsidRPr="0054403E">
        <w:rPr>
          <w:sz w:val="24"/>
        </w:rPr>
        <w:t xml:space="preserve">A Tecnologia </w:t>
      </w:r>
      <w:proofErr w:type="spellStart"/>
      <w:r w:rsidRPr="0054403E">
        <w:rPr>
          <w:sz w:val="24"/>
        </w:rPr>
        <w:t>Flexte</w:t>
      </w:r>
      <w:r w:rsidRPr="0054403E">
        <w:rPr>
          <w:rFonts w:cs="Arial"/>
          <w:color w:val="000000"/>
          <w:sz w:val="24"/>
        </w:rPr>
        <w:t>c</w:t>
      </w:r>
      <w:proofErr w:type="spellEnd"/>
      <w:r w:rsidRPr="0054403E">
        <w:rPr>
          <w:rFonts w:cs="Arial"/>
          <w:color w:val="000000"/>
          <w:sz w:val="24"/>
        </w:rPr>
        <w:t xml:space="preserve"> confere à Pattex 100% máxima resistência à água, humidade, temperaturas extremas</w:t>
      </w:r>
      <w:r>
        <w:rPr>
          <w:rFonts w:cs="Arial"/>
          <w:color w:val="000000"/>
          <w:sz w:val="24"/>
        </w:rPr>
        <w:t xml:space="preserve"> (</w:t>
      </w:r>
      <w:r>
        <w:rPr>
          <w:sz w:val="24"/>
        </w:rPr>
        <w:t>entre os -50ºC e + 80ºC)</w:t>
      </w:r>
      <w:r w:rsidRPr="0054403E">
        <w:rPr>
          <w:rFonts w:cs="Arial"/>
          <w:color w:val="000000"/>
          <w:sz w:val="24"/>
        </w:rPr>
        <w:t>, golpes, vibrações e raios U</w:t>
      </w:r>
      <w:r w:rsidRPr="0054403E">
        <w:rPr>
          <w:rFonts w:cs="Arial"/>
          <w:sz w:val="24"/>
        </w:rPr>
        <w:t>V</w:t>
      </w:r>
      <w:r>
        <w:rPr>
          <w:color w:val="0000CC"/>
          <w:sz w:val="24"/>
        </w:rPr>
        <w:t xml:space="preserve">. </w:t>
      </w:r>
      <w:r>
        <w:rPr>
          <w:sz w:val="24"/>
        </w:rPr>
        <w:t xml:space="preserve">A garantia que a </w:t>
      </w:r>
      <w:r w:rsidRPr="00C43FE3">
        <w:rPr>
          <w:sz w:val="24"/>
        </w:rPr>
        <w:t>Pattex 100% é uma</w:t>
      </w:r>
      <w:r>
        <w:rPr>
          <w:sz w:val="24"/>
        </w:rPr>
        <w:t xml:space="preserve"> cola verdadeiramente forte, flexível, transparente e de fácil utilização é dada pelo certificado concedido pelo</w:t>
      </w:r>
      <w:r w:rsidRPr="00C43FE3">
        <w:rPr>
          <w:sz w:val="24"/>
        </w:rPr>
        <w:t xml:space="preserve"> TÜV, </w:t>
      </w:r>
      <w:r>
        <w:rPr>
          <w:sz w:val="24"/>
        </w:rPr>
        <w:t>instituto alemão líder em certificações europeias.</w:t>
      </w:r>
    </w:p>
    <w:p w:rsidR="00D03BDB" w:rsidRDefault="00D03BDB" w:rsidP="000418BE">
      <w:pPr>
        <w:spacing w:before="100" w:beforeAutospacing="1" w:after="100" w:afterAutospacing="1" w:line="240" w:lineRule="auto"/>
        <w:ind w:left="400"/>
        <w:jc w:val="both"/>
        <w:rPr>
          <w:sz w:val="24"/>
        </w:rPr>
      </w:pPr>
      <w:r>
        <w:rPr>
          <w:sz w:val="24"/>
        </w:rPr>
        <w:t xml:space="preserve">A </w:t>
      </w:r>
      <w:r w:rsidRPr="00167EA2">
        <w:rPr>
          <w:sz w:val="24"/>
        </w:rPr>
        <w:t>Patte</w:t>
      </w:r>
      <w:r>
        <w:rPr>
          <w:sz w:val="24"/>
        </w:rPr>
        <w:t>x 100</w:t>
      </w:r>
      <w:r w:rsidRPr="00167EA2">
        <w:rPr>
          <w:sz w:val="24"/>
        </w:rPr>
        <w:t xml:space="preserve">% é </w:t>
      </w:r>
      <w:r>
        <w:rPr>
          <w:sz w:val="24"/>
        </w:rPr>
        <w:t xml:space="preserve">a </w:t>
      </w:r>
      <w:r w:rsidRPr="00167EA2">
        <w:rPr>
          <w:sz w:val="24"/>
        </w:rPr>
        <w:t xml:space="preserve">cola </w:t>
      </w:r>
      <w:r>
        <w:rPr>
          <w:sz w:val="24"/>
        </w:rPr>
        <w:t xml:space="preserve">extra forte </w:t>
      </w:r>
      <w:r w:rsidRPr="00167EA2">
        <w:rPr>
          <w:sz w:val="24"/>
        </w:rPr>
        <w:t xml:space="preserve">universal </w:t>
      </w:r>
      <w:r>
        <w:rPr>
          <w:sz w:val="24"/>
        </w:rPr>
        <w:t xml:space="preserve">e multimateriais </w:t>
      </w:r>
      <w:r w:rsidRPr="00167EA2">
        <w:rPr>
          <w:sz w:val="24"/>
        </w:rPr>
        <w:t xml:space="preserve">adequada </w:t>
      </w:r>
      <w:r>
        <w:rPr>
          <w:sz w:val="24"/>
        </w:rPr>
        <w:t xml:space="preserve">para todas reparações domésticas. Transparente e </w:t>
      </w:r>
      <w:proofErr w:type="spellStart"/>
      <w:r>
        <w:rPr>
          <w:sz w:val="24"/>
        </w:rPr>
        <w:t>pintável</w:t>
      </w:r>
      <w:proofErr w:type="spellEnd"/>
      <w:r>
        <w:rPr>
          <w:sz w:val="24"/>
        </w:rPr>
        <w:t xml:space="preserve">, é ideal </w:t>
      </w:r>
      <w:r w:rsidRPr="00167EA2">
        <w:rPr>
          <w:sz w:val="24"/>
        </w:rPr>
        <w:t xml:space="preserve">para reparar e fixar </w:t>
      </w:r>
      <w:r>
        <w:rPr>
          <w:sz w:val="24"/>
        </w:rPr>
        <w:t xml:space="preserve">tanto materiais porosos (como </w:t>
      </w:r>
      <w:r w:rsidRPr="00167EA2">
        <w:rPr>
          <w:sz w:val="24"/>
        </w:rPr>
        <w:t>madeira, cortiça, cimento, argam</w:t>
      </w:r>
      <w:r>
        <w:rPr>
          <w:sz w:val="24"/>
        </w:rPr>
        <w:t>assa, pedra, têxteis e cartão) como</w:t>
      </w:r>
      <w:r w:rsidRPr="00167EA2">
        <w:rPr>
          <w:sz w:val="24"/>
        </w:rPr>
        <w:t xml:space="preserve"> </w:t>
      </w:r>
      <w:r>
        <w:rPr>
          <w:sz w:val="24"/>
        </w:rPr>
        <w:t xml:space="preserve">materiais </w:t>
      </w:r>
      <w:r w:rsidRPr="00167EA2">
        <w:rPr>
          <w:sz w:val="24"/>
        </w:rPr>
        <w:t xml:space="preserve">não porosos </w:t>
      </w:r>
      <w:r>
        <w:rPr>
          <w:sz w:val="24"/>
        </w:rPr>
        <w:t>(tal como cristal, vidro, cerâmica e</w:t>
      </w:r>
      <w:r w:rsidRPr="00167EA2">
        <w:rPr>
          <w:sz w:val="24"/>
        </w:rPr>
        <w:t xml:space="preserve"> azulejos</w:t>
      </w:r>
      <w:r>
        <w:rPr>
          <w:sz w:val="24"/>
        </w:rPr>
        <w:t>). Esta cola pode também ser utilizada na</w:t>
      </w:r>
      <w:r w:rsidRPr="00167EA2">
        <w:rPr>
          <w:sz w:val="24"/>
        </w:rPr>
        <w:t xml:space="preserve"> maior parte dos plásticos (PVC, policarbonato, etc.</w:t>
      </w:r>
      <w:r>
        <w:rPr>
          <w:sz w:val="24"/>
        </w:rPr>
        <w:t xml:space="preserve">, </w:t>
      </w:r>
      <w:r w:rsidRPr="00167EA2">
        <w:rPr>
          <w:sz w:val="24"/>
        </w:rPr>
        <w:t>com exce</w:t>
      </w:r>
      <w:r>
        <w:rPr>
          <w:sz w:val="24"/>
        </w:rPr>
        <w:t>ção de</w:t>
      </w:r>
      <w:r w:rsidRPr="00167EA2">
        <w:rPr>
          <w:sz w:val="24"/>
        </w:rPr>
        <w:t xml:space="preserve"> polietileno, polipropileno, poliestireno, ABS e Teflon</w:t>
      </w:r>
      <w:r>
        <w:rPr>
          <w:sz w:val="24"/>
        </w:rPr>
        <w:t>) e em qualquer superfície pintada.</w:t>
      </w:r>
    </w:p>
    <w:p w:rsidR="00D03BDB" w:rsidRPr="00925676" w:rsidRDefault="00D03BDB" w:rsidP="000418BE">
      <w:pPr>
        <w:spacing w:before="100" w:beforeAutospacing="1" w:after="100" w:afterAutospacing="1" w:line="240" w:lineRule="auto"/>
        <w:ind w:left="400"/>
        <w:jc w:val="both"/>
        <w:rPr>
          <w:sz w:val="24"/>
        </w:rPr>
      </w:pPr>
      <w:r w:rsidRPr="00925676">
        <w:rPr>
          <w:sz w:val="24"/>
        </w:rPr>
        <w:t xml:space="preserve">Disponível </w:t>
      </w:r>
      <w:r>
        <w:rPr>
          <w:sz w:val="24"/>
        </w:rPr>
        <w:t xml:space="preserve">em práticas embalagens </w:t>
      </w:r>
      <w:r w:rsidRPr="00925676">
        <w:rPr>
          <w:sz w:val="24"/>
        </w:rPr>
        <w:t>de 50g</w:t>
      </w:r>
      <w:r w:rsidR="00E82D83">
        <w:rPr>
          <w:sz w:val="24"/>
        </w:rPr>
        <w:t xml:space="preserve"> e </w:t>
      </w:r>
      <w:r w:rsidRPr="00925676">
        <w:rPr>
          <w:sz w:val="24"/>
        </w:rPr>
        <w:t>100g</w:t>
      </w:r>
      <w:r>
        <w:rPr>
          <w:sz w:val="24"/>
        </w:rPr>
        <w:t>,</w:t>
      </w:r>
      <w:r w:rsidRPr="00925676">
        <w:rPr>
          <w:sz w:val="24"/>
        </w:rPr>
        <w:t xml:space="preserve"> com bico aplicador, Pattex 100% garante o máximo poder de colagem em todos os momentos.</w:t>
      </w:r>
    </w:p>
    <w:p w:rsidR="00D03BDB" w:rsidRPr="00DA2CB2" w:rsidRDefault="00D03BDB" w:rsidP="000418BE">
      <w:pPr>
        <w:autoSpaceDE w:val="0"/>
        <w:autoSpaceDN w:val="0"/>
        <w:adjustRightInd w:val="0"/>
        <w:spacing w:before="100" w:beforeAutospacing="1" w:after="100" w:afterAutospacing="1" w:line="240" w:lineRule="auto"/>
        <w:ind w:left="400"/>
        <w:jc w:val="both"/>
        <w:rPr>
          <w:rFonts w:cs="Arial"/>
          <w:b/>
          <w:bCs/>
          <w:sz w:val="24"/>
          <w:lang w:eastAsia="pt-PT"/>
        </w:rPr>
      </w:pPr>
      <w:r w:rsidRPr="00167EA2">
        <w:rPr>
          <w:rFonts w:cs="Arial"/>
          <w:b/>
          <w:bCs/>
          <w:sz w:val="24"/>
          <w:lang w:eastAsia="pt-PT"/>
        </w:rPr>
        <w:t xml:space="preserve">Para mais informações ou </w:t>
      </w:r>
      <w:proofErr w:type="gramStart"/>
      <w:r w:rsidRPr="00167EA2">
        <w:rPr>
          <w:rFonts w:cs="Arial"/>
          <w:b/>
          <w:bCs/>
          <w:sz w:val="24"/>
          <w:lang w:eastAsia="pt-PT"/>
        </w:rPr>
        <w:t>download</w:t>
      </w:r>
      <w:proofErr w:type="gramEnd"/>
      <w:r w:rsidRPr="00167EA2">
        <w:rPr>
          <w:rFonts w:cs="Arial"/>
          <w:b/>
          <w:bCs/>
          <w:sz w:val="24"/>
          <w:lang w:eastAsia="pt-PT"/>
        </w:rPr>
        <w:t xml:space="preserve"> de imagens do produto e sua aplicação por favor consulte:</w:t>
      </w:r>
    </w:p>
    <w:p w:rsidR="00D03BDB" w:rsidRDefault="001A53DE" w:rsidP="000418BE">
      <w:pPr>
        <w:autoSpaceDE w:val="0"/>
        <w:autoSpaceDN w:val="0"/>
        <w:adjustRightInd w:val="0"/>
        <w:spacing w:line="280" w:lineRule="exact"/>
        <w:ind w:left="400" w:right="-431"/>
        <w:rPr>
          <w:rFonts w:eastAsia="SimSun"/>
          <w:sz w:val="22"/>
        </w:rPr>
      </w:pPr>
      <w:hyperlink r:id="rId10" w:history="1">
        <w:r w:rsidR="00D03BDB" w:rsidRPr="00EE498A">
          <w:rPr>
            <w:rStyle w:val="Hiperligao"/>
            <w:rFonts w:eastAsia="SimSun"/>
            <w:sz w:val="22"/>
          </w:rPr>
          <w:t>http://www.cec-online.pt/other/Adhesive Technologies/</w:t>
        </w:r>
        <w:proofErr w:type="spellStart"/>
        <w:r w:rsidR="00D03BDB" w:rsidRPr="00EE498A">
          <w:rPr>
            <w:rStyle w:val="Hiperligao"/>
            <w:rFonts w:eastAsia="SimSun"/>
            <w:sz w:val="22"/>
          </w:rPr>
          <w:t>Pattex_cem_por_cento</w:t>
        </w:r>
        <w:proofErr w:type="spellEnd"/>
      </w:hyperlink>
    </w:p>
    <w:p w:rsidR="00D03BDB" w:rsidRPr="00167EA2" w:rsidRDefault="00D03BDB" w:rsidP="000418BE">
      <w:pPr>
        <w:autoSpaceDE w:val="0"/>
        <w:autoSpaceDN w:val="0"/>
        <w:adjustRightInd w:val="0"/>
        <w:spacing w:line="280" w:lineRule="exact"/>
        <w:ind w:left="400" w:right="-431"/>
        <w:rPr>
          <w:rFonts w:eastAsia="SimSun"/>
          <w:sz w:val="22"/>
        </w:rPr>
      </w:pPr>
    </w:p>
    <w:p w:rsidR="00D03BDB" w:rsidRDefault="001A53DE" w:rsidP="000418BE">
      <w:pPr>
        <w:autoSpaceDE w:val="0"/>
        <w:autoSpaceDN w:val="0"/>
        <w:adjustRightInd w:val="0"/>
        <w:spacing w:line="280" w:lineRule="exact"/>
        <w:ind w:left="400" w:right="-431"/>
      </w:pPr>
      <w:hyperlink r:id="rId11" w:history="1">
        <w:r w:rsidR="00D03BDB" w:rsidRPr="00167EA2">
          <w:rPr>
            <w:rStyle w:val="Hiperligao"/>
            <w:rFonts w:eastAsia="SimSun"/>
            <w:sz w:val="22"/>
          </w:rPr>
          <w:t>http://100.pattex.com/pt/index.shtml</w:t>
        </w:r>
      </w:hyperlink>
    </w:p>
    <w:p w:rsidR="00D03BDB" w:rsidRDefault="00D03BDB" w:rsidP="000418BE">
      <w:pPr>
        <w:autoSpaceDE w:val="0"/>
        <w:autoSpaceDN w:val="0"/>
        <w:adjustRightInd w:val="0"/>
        <w:spacing w:line="280" w:lineRule="exact"/>
        <w:ind w:left="400" w:right="-431"/>
      </w:pPr>
    </w:p>
    <w:p w:rsidR="00D03BDB" w:rsidRPr="00391DAE" w:rsidRDefault="001A53DE" w:rsidP="000418BE">
      <w:pPr>
        <w:autoSpaceDE w:val="0"/>
        <w:autoSpaceDN w:val="0"/>
        <w:adjustRightInd w:val="0"/>
        <w:spacing w:line="280" w:lineRule="exact"/>
        <w:ind w:left="400" w:right="-431"/>
        <w:rPr>
          <w:sz w:val="22"/>
        </w:rPr>
      </w:pPr>
      <w:hyperlink r:id="rId12" w:history="1">
        <w:r w:rsidR="00D03BDB" w:rsidRPr="00391DAE">
          <w:rPr>
            <w:rStyle w:val="Hiperligao"/>
            <w:sz w:val="22"/>
          </w:rPr>
          <w:t>www.pattex.pt</w:t>
        </w:r>
      </w:hyperlink>
    </w:p>
    <w:p w:rsidR="00D03BDB" w:rsidRPr="00DA2CB2" w:rsidRDefault="00D03BDB" w:rsidP="000418BE">
      <w:pPr>
        <w:autoSpaceDE w:val="0"/>
        <w:autoSpaceDN w:val="0"/>
        <w:adjustRightInd w:val="0"/>
        <w:spacing w:line="280" w:lineRule="exact"/>
        <w:ind w:left="400" w:right="-431"/>
      </w:pPr>
    </w:p>
    <w:p w:rsidR="00D03BDB" w:rsidRPr="00167EA2" w:rsidRDefault="00D03BDB" w:rsidP="000418BE">
      <w:pPr>
        <w:autoSpaceDE w:val="0"/>
        <w:autoSpaceDN w:val="0"/>
        <w:adjustRightInd w:val="0"/>
        <w:spacing w:line="280" w:lineRule="exact"/>
        <w:ind w:left="400" w:right="-431"/>
        <w:rPr>
          <w:rFonts w:cs="Arial"/>
          <w:color w:val="000000"/>
          <w:sz w:val="28"/>
          <w:lang w:eastAsia="pt-PT"/>
        </w:rPr>
      </w:pPr>
    </w:p>
    <w:p w:rsidR="00D03BDB" w:rsidRPr="00167EA2" w:rsidRDefault="00D03BDB" w:rsidP="000418BE">
      <w:pPr>
        <w:autoSpaceDE w:val="0"/>
        <w:autoSpaceDN w:val="0"/>
        <w:adjustRightInd w:val="0"/>
        <w:spacing w:line="280" w:lineRule="exact"/>
        <w:ind w:left="400" w:right="-431"/>
        <w:rPr>
          <w:rFonts w:cs="Arial"/>
          <w:color w:val="000000"/>
          <w:sz w:val="24"/>
          <w:lang w:eastAsia="pt-PT"/>
        </w:rPr>
      </w:pPr>
      <w:r w:rsidRPr="00167EA2">
        <w:rPr>
          <w:rFonts w:cs="Arial"/>
          <w:color w:val="000000"/>
          <w:sz w:val="24"/>
          <w:lang w:eastAsia="pt-PT"/>
        </w:rPr>
        <w:t>Evaristo Moura</w:t>
      </w:r>
    </w:p>
    <w:p w:rsidR="00D03BDB" w:rsidRPr="00167EA2" w:rsidRDefault="001A53DE" w:rsidP="000418BE">
      <w:pPr>
        <w:autoSpaceDE w:val="0"/>
        <w:autoSpaceDN w:val="0"/>
        <w:adjustRightInd w:val="0"/>
        <w:spacing w:line="240" w:lineRule="auto"/>
        <w:ind w:left="400"/>
        <w:rPr>
          <w:rFonts w:cs="Arial"/>
          <w:color w:val="000000"/>
          <w:sz w:val="24"/>
          <w:lang w:eastAsia="pt-PT"/>
        </w:rPr>
      </w:pPr>
      <w:hyperlink r:id="rId13" w:history="1">
        <w:r w:rsidR="00D03BDB" w:rsidRPr="00167EA2">
          <w:rPr>
            <w:rFonts w:cs="Arial"/>
            <w:color w:val="0000FF"/>
            <w:sz w:val="24"/>
            <w:u w:val="single"/>
            <w:lang w:eastAsia="pt-PT"/>
          </w:rPr>
          <w:t>emoura@cec-online.pt</w:t>
        </w:r>
      </w:hyperlink>
    </w:p>
    <w:p w:rsidR="00D03BDB" w:rsidRPr="00167EA2" w:rsidRDefault="00D03BDB" w:rsidP="000418BE">
      <w:pPr>
        <w:autoSpaceDE w:val="0"/>
        <w:autoSpaceDN w:val="0"/>
        <w:adjustRightInd w:val="0"/>
        <w:spacing w:line="240" w:lineRule="auto"/>
        <w:ind w:left="400"/>
        <w:rPr>
          <w:rFonts w:cs="Arial"/>
          <w:color w:val="000000"/>
          <w:sz w:val="24"/>
          <w:lang w:eastAsia="pt-PT"/>
        </w:rPr>
      </w:pPr>
      <w:r w:rsidRPr="00167EA2">
        <w:rPr>
          <w:rFonts w:cs="Arial"/>
          <w:color w:val="000000"/>
          <w:sz w:val="24"/>
          <w:lang w:eastAsia="pt-PT"/>
        </w:rPr>
        <w:t>Tel. + 351 210</w:t>
      </w:r>
      <w:r>
        <w:rPr>
          <w:rFonts w:cs="Arial"/>
          <w:color w:val="000000"/>
          <w:sz w:val="24"/>
          <w:lang w:eastAsia="pt-PT"/>
        </w:rPr>
        <w:t xml:space="preserve"> </w:t>
      </w:r>
      <w:r w:rsidRPr="00167EA2">
        <w:rPr>
          <w:rFonts w:cs="Arial"/>
          <w:color w:val="000000"/>
          <w:sz w:val="24"/>
          <w:lang w:eastAsia="pt-PT"/>
        </w:rPr>
        <w:t>307</w:t>
      </w:r>
      <w:r>
        <w:rPr>
          <w:rFonts w:cs="Arial"/>
          <w:color w:val="000000"/>
          <w:sz w:val="24"/>
          <w:lang w:eastAsia="pt-PT"/>
        </w:rPr>
        <w:t xml:space="preserve"> </w:t>
      </w:r>
      <w:r w:rsidRPr="00167EA2">
        <w:rPr>
          <w:rFonts w:cs="Arial"/>
          <w:color w:val="000000"/>
          <w:sz w:val="24"/>
          <w:lang w:eastAsia="pt-PT"/>
        </w:rPr>
        <w:t>809</w:t>
      </w:r>
    </w:p>
    <w:p w:rsidR="00D03BDB" w:rsidRPr="00167EA2" w:rsidRDefault="00D03BDB" w:rsidP="000418BE">
      <w:pPr>
        <w:pStyle w:val="Corpodetexto"/>
        <w:spacing w:after="0" w:line="240" w:lineRule="auto"/>
        <w:ind w:left="400"/>
        <w:jc w:val="both"/>
        <w:rPr>
          <w:rFonts w:cs="Arial"/>
          <w:color w:val="000000"/>
          <w:sz w:val="24"/>
          <w:lang w:eastAsia="pt-PT"/>
        </w:rPr>
      </w:pPr>
      <w:proofErr w:type="spellStart"/>
      <w:r w:rsidRPr="00167EA2">
        <w:rPr>
          <w:rFonts w:cs="Arial"/>
          <w:color w:val="000000"/>
          <w:sz w:val="24"/>
          <w:lang w:eastAsia="pt-PT"/>
        </w:rPr>
        <w:t>Tlm</w:t>
      </w:r>
      <w:proofErr w:type="spellEnd"/>
      <w:r w:rsidRPr="00167EA2">
        <w:rPr>
          <w:rFonts w:cs="Arial"/>
          <w:color w:val="000000"/>
          <w:sz w:val="24"/>
          <w:lang w:eastAsia="pt-PT"/>
        </w:rPr>
        <w:t xml:space="preserve"> </w:t>
      </w:r>
      <w:r>
        <w:rPr>
          <w:rFonts w:cs="Arial"/>
          <w:color w:val="000000"/>
          <w:sz w:val="24"/>
          <w:lang w:eastAsia="pt-PT"/>
        </w:rPr>
        <w:t xml:space="preserve">+351 </w:t>
      </w:r>
      <w:r w:rsidRPr="00167EA2">
        <w:rPr>
          <w:rFonts w:cs="Arial"/>
          <w:color w:val="000000"/>
          <w:sz w:val="24"/>
          <w:lang w:eastAsia="pt-PT"/>
        </w:rPr>
        <w:t>914</w:t>
      </w:r>
      <w:r>
        <w:rPr>
          <w:rFonts w:cs="Arial"/>
          <w:color w:val="000000"/>
          <w:sz w:val="24"/>
          <w:lang w:eastAsia="pt-PT"/>
        </w:rPr>
        <w:t xml:space="preserve"> </w:t>
      </w:r>
      <w:r w:rsidRPr="00167EA2">
        <w:rPr>
          <w:rFonts w:cs="Arial"/>
          <w:color w:val="000000"/>
          <w:sz w:val="24"/>
          <w:lang w:eastAsia="pt-PT"/>
        </w:rPr>
        <w:t>756</w:t>
      </w:r>
      <w:r>
        <w:rPr>
          <w:rFonts w:cs="Arial"/>
          <w:color w:val="000000"/>
          <w:sz w:val="24"/>
          <w:lang w:eastAsia="pt-PT"/>
        </w:rPr>
        <w:t xml:space="preserve"> </w:t>
      </w:r>
      <w:r w:rsidRPr="00167EA2">
        <w:rPr>
          <w:rFonts w:cs="Arial"/>
          <w:color w:val="000000"/>
          <w:sz w:val="24"/>
          <w:lang w:eastAsia="pt-PT"/>
        </w:rPr>
        <w:t>659</w:t>
      </w:r>
    </w:p>
    <w:sectPr w:rsidR="00D03BDB" w:rsidRPr="00167EA2" w:rsidSect="009D524F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10" w:right="1418" w:bottom="1985" w:left="1418" w:header="720" w:footer="9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D5" w:rsidRDefault="000352D5">
      <w:r>
        <w:separator/>
      </w:r>
    </w:p>
  </w:endnote>
  <w:endnote w:type="continuationSeparator" w:id="0">
    <w:p w:rsidR="000352D5" w:rsidRDefault="0003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DB" w:rsidRPr="00B068F7" w:rsidRDefault="00D03BDB" w:rsidP="004F38F9">
    <w:pPr>
      <w:jc w:val="center"/>
    </w:pPr>
  </w:p>
  <w:p w:rsidR="00D03BDB" w:rsidRDefault="004A5CC3" w:rsidP="004F38F9">
    <w:pPr>
      <w:jc w:val="center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-365125</wp:posOffset>
          </wp:positionV>
          <wp:extent cx="6324600" cy="428625"/>
          <wp:effectExtent l="19050" t="0" r="0" b="0"/>
          <wp:wrapTight wrapText="bothSides">
            <wp:wrapPolygon edited="0">
              <wp:start x="-65" y="0"/>
              <wp:lineTo x="-65" y="21120"/>
              <wp:lineTo x="21600" y="21120"/>
              <wp:lineTo x="21600" y="0"/>
              <wp:lineTo x="-65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3BDB" w:rsidRPr="00766B14" w:rsidRDefault="001A53DE" w:rsidP="004F38F9">
    <w:pPr>
      <w:autoSpaceDE w:val="0"/>
      <w:autoSpaceDN w:val="0"/>
      <w:adjustRightInd w:val="0"/>
      <w:jc w:val="center"/>
      <w:rPr>
        <w:rFonts w:ascii="ArialMT" w:hAnsi="ArialMT" w:cs="ArialMT"/>
        <w:sz w:val="16"/>
        <w:szCs w:val="16"/>
      </w:rPr>
    </w:pPr>
    <w:r w:rsidRPr="001A53DE">
      <w:rPr>
        <w:noProof/>
        <w:lang w:eastAsia="pt-PT"/>
      </w:rPr>
      <w:pict>
        <v:line id="Line 7" o:spid="_x0000_s4102" style="position:absolute;left:0;text-align:left;z-index:251659264;visibility:visible" from="-26.25pt,-2.9pt" to="477.7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" strokecolor="red" strokeweight="1pt"/>
      </w:pict>
    </w:r>
    <w:r w:rsidR="00D03BDB" w:rsidRPr="00766B14">
      <w:rPr>
        <w:rFonts w:ascii="ArialMT" w:hAnsi="ArialMT" w:cs="ArialMT"/>
        <w:sz w:val="16"/>
        <w:szCs w:val="16"/>
        <w:lang w:val="pt-BR"/>
      </w:rPr>
      <w:t xml:space="preserve">Henkel Ibérica Portugal, Unipessoal, Lda. </w:t>
    </w:r>
    <w:r w:rsidR="00D03BDB" w:rsidRPr="00766B14">
      <w:rPr>
        <w:rFonts w:ascii="ArialMT" w:hAnsi="ArialMT" w:cs="ArialMT"/>
        <w:sz w:val="16"/>
        <w:szCs w:val="16"/>
      </w:rPr>
      <w:t xml:space="preserve">EN 10, Km. 140,2 Polígono </w:t>
    </w:r>
    <w:proofErr w:type="spellStart"/>
    <w:r w:rsidR="00D03BDB" w:rsidRPr="00766B14">
      <w:rPr>
        <w:rFonts w:ascii="ArialMT" w:hAnsi="ArialMT" w:cs="ArialMT"/>
        <w:sz w:val="16"/>
        <w:szCs w:val="16"/>
      </w:rPr>
      <w:t>Actividades</w:t>
    </w:r>
    <w:proofErr w:type="spellEnd"/>
    <w:r w:rsidR="00D03BDB" w:rsidRPr="00766B14">
      <w:rPr>
        <w:rFonts w:ascii="ArialMT" w:hAnsi="ArialMT" w:cs="ArialMT"/>
        <w:sz w:val="16"/>
        <w:szCs w:val="16"/>
      </w:rPr>
      <w:t xml:space="preserve"> Económicas, Parque Oriente Bloco 1 e 2</w:t>
    </w:r>
  </w:p>
  <w:p w:rsidR="00D03BDB" w:rsidRPr="00766B14" w:rsidRDefault="00D03BDB" w:rsidP="004F38F9">
    <w:pPr>
      <w:ind w:right="1"/>
      <w:jc w:val="center"/>
      <w:rPr>
        <w:rFonts w:cs="Arial"/>
        <w:color w:val="000000"/>
        <w:sz w:val="16"/>
        <w:szCs w:val="16"/>
      </w:rPr>
    </w:pPr>
    <w:r w:rsidRPr="00766B14">
      <w:rPr>
        <w:rFonts w:ascii="ArialMT" w:hAnsi="ArialMT" w:cs="ArialMT"/>
        <w:sz w:val="16"/>
        <w:szCs w:val="16"/>
      </w:rPr>
      <w:t xml:space="preserve">2695-167 Bobadela LRS (Portugal) • </w:t>
    </w:r>
    <w:proofErr w:type="spellStart"/>
    <w:r w:rsidRPr="00766B14">
      <w:rPr>
        <w:rFonts w:ascii="ArialMT" w:hAnsi="ArialMT" w:cs="ArialMT"/>
        <w:sz w:val="16"/>
        <w:szCs w:val="16"/>
      </w:rPr>
      <w:t>www.henkel.pt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DB" w:rsidRPr="00B068F7" w:rsidRDefault="004A5CC3" w:rsidP="004F38F9">
    <w:pPr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-238125</wp:posOffset>
          </wp:positionV>
          <wp:extent cx="6324600" cy="428625"/>
          <wp:effectExtent l="19050" t="0" r="0" b="0"/>
          <wp:wrapTight wrapText="bothSides">
            <wp:wrapPolygon edited="0">
              <wp:start x="-65" y="0"/>
              <wp:lineTo x="-65" y="21120"/>
              <wp:lineTo x="21600" y="21120"/>
              <wp:lineTo x="21600" y="0"/>
              <wp:lineTo x="-65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3BDB" w:rsidRDefault="001A53DE" w:rsidP="004F38F9">
    <w:pPr>
      <w:jc w:val="center"/>
    </w:pPr>
    <w:r>
      <w:rPr>
        <w:noProof/>
        <w:lang w:eastAsia="pt-PT"/>
      </w:rPr>
      <w:pict>
        <v:line id="Line 14" o:spid="_x0000_s4097" style="position:absolute;left:0;text-align:left;z-index:251657216;visibility:visible" from="-20.25pt,9.3pt" to="48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SEwIAACoEAAAOAAAAZHJzL2Uyb0RvYy54bWysU8GO2yAQvVfqPyDuie2sm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" strokecolor="red" strokeweight="1pt"/>
      </w:pict>
    </w:r>
  </w:p>
  <w:p w:rsidR="00D03BDB" w:rsidRPr="00766B14" w:rsidRDefault="00D03BDB" w:rsidP="004F38F9">
    <w:pPr>
      <w:autoSpaceDE w:val="0"/>
      <w:autoSpaceDN w:val="0"/>
      <w:adjustRightInd w:val="0"/>
      <w:jc w:val="center"/>
      <w:rPr>
        <w:rFonts w:ascii="ArialMT" w:hAnsi="ArialMT" w:cs="ArialMT"/>
        <w:sz w:val="16"/>
        <w:szCs w:val="16"/>
      </w:rPr>
    </w:pPr>
    <w:r w:rsidRPr="00766B14">
      <w:rPr>
        <w:rFonts w:ascii="ArialMT" w:hAnsi="ArialMT" w:cs="ArialMT"/>
        <w:sz w:val="16"/>
        <w:szCs w:val="16"/>
        <w:lang w:val="pt-BR"/>
      </w:rPr>
      <w:t xml:space="preserve">Henkel Ibérica Portugal, Unipessoal, Lda. </w:t>
    </w:r>
    <w:r w:rsidRPr="00766B14">
      <w:rPr>
        <w:rFonts w:ascii="ArialMT" w:hAnsi="ArialMT" w:cs="ArialMT"/>
        <w:sz w:val="16"/>
        <w:szCs w:val="16"/>
      </w:rPr>
      <w:t xml:space="preserve">EN 10, Km. 140,2 Polígono </w:t>
    </w:r>
    <w:proofErr w:type="spellStart"/>
    <w:r w:rsidRPr="00766B14">
      <w:rPr>
        <w:rFonts w:ascii="ArialMT" w:hAnsi="ArialMT" w:cs="ArialMT"/>
        <w:sz w:val="16"/>
        <w:szCs w:val="16"/>
      </w:rPr>
      <w:t>Actividades</w:t>
    </w:r>
    <w:proofErr w:type="spellEnd"/>
    <w:r w:rsidRPr="00766B14">
      <w:rPr>
        <w:rFonts w:ascii="ArialMT" w:hAnsi="ArialMT" w:cs="ArialMT"/>
        <w:sz w:val="16"/>
        <w:szCs w:val="16"/>
      </w:rPr>
      <w:t xml:space="preserve"> Económicas, Parque Oriente Bloco 1 e 2</w:t>
    </w:r>
  </w:p>
  <w:p w:rsidR="00D03BDB" w:rsidRPr="00766B14" w:rsidRDefault="00D03BDB" w:rsidP="004F38F9">
    <w:pPr>
      <w:ind w:right="1"/>
      <w:jc w:val="center"/>
      <w:rPr>
        <w:rFonts w:cs="Arial"/>
        <w:color w:val="000000"/>
        <w:sz w:val="16"/>
        <w:szCs w:val="16"/>
      </w:rPr>
    </w:pPr>
    <w:r w:rsidRPr="00766B14">
      <w:rPr>
        <w:rFonts w:ascii="ArialMT" w:hAnsi="ArialMT" w:cs="ArialMT"/>
        <w:sz w:val="16"/>
        <w:szCs w:val="16"/>
      </w:rPr>
      <w:t xml:space="preserve">2695-167 Bobadela LRS (Portugal) • </w:t>
    </w:r>
    <w:proofErr w:type="spellStart"/>
    <w:r w:rsidRPr="00766B14">
      <w:rPr>
        <w:rFonts w:ascii="ArialMT" w:hAnsi="ArialMT" w:cs="ArialMT"/>
        <w:sz w:val="16"/>
        <w:szCs w:val="16"/>
      </w:rPr>
      <w:t>www.henkel.pt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D5" w:rsidRDefault="000352D5">
      <w:r>
        <w:separator/>
      </w:r>
    </w:p>
  </w:footnote>
  <w:footnote w:type="continuationSeparator" w:id="0">
    <w:p w:rsidR="000352D5" w:rsidRDefault="00035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DB" w:rsidRDefault="004A5CC3">
    <w:pPr>
      <w:pStyle w:val="Cabealho"/>
      <w:spacing w:after="567" w:line="280" w:lineRule="exact"/>
      <w:jc w:val="right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4029075" cy="11525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53DE">
      <w:rPr>
        <w:noProof/>
        <w:lang w:eastAsia="pt-PT"/>
      </w:rPr>
      <w:pict>
        <v:group id="Group 2" o:spid="_x0000_s4103" style="position:absolute;left:0;text-align:left;margin-left:14.2pt;margin-top:297.7pt;width:14.45pt;height:298.9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">
          <v:line id="Line 3" o:spid="_x0000_s4106" style="position:absolute;visibility:visibl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<v:line id="Line 4" o:spid="_x0000_s4105" style="position:absolute;visibility:visibl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+ii8MAAADbAAAADwAAAGRycy9kb3ducmV2LnhtbESPQUvEQAyF7wv7H4YseNudrog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oovDAAAA2wAAAA8AAAAAAAAAAAAA&#10;AAAAoQIAAGRycy9kb3ducmV2LnhtbFBLBQYAAAAABAAEAPkAAACRAwAAAAA=&#10;" strokecolor="#e1000f" strokeweight=".5pt"/>
          <v:line id="Line 5" o:spid="_x0000_s4104" style="position:absolute;visibility:visibl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DB" w:rsidRDefault="00D03BDB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</w:p>
  <w:p w:rsidR="00D03BDB" w:rsidRDefault="00D03BDB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</w:p>
  <w:p w:rsidR="00D03BDB" w:rsidRDefault="00D03BDB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</w:p>
  <w:p w:rsidR="00D03BDB" w:rsidRDefault="001A53DE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 w:rsidRPr="001A53DE">
      <w:rPr>
        <w:noProof/>
        <w:lang w:eastAsia="pt-PT"/>
      </w:rPr>
      <w:pict>
        <v:group id="Group 8" o:spid="_x0000_s4098" style="position:absolute;left:0;text-align:left;margin-left:14.2pt;margin-top:297.7pt;width:14.15pt;height:297.65pt;z-index:25165516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">
          <v:line id="Line 9" o:spid="_x0000_s4101" style="position:absolute;visibility:visibl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knMIAAADaAAAADwAAAGRycy9kb3ducmV2LnhtbESPwWrCQBCG74W+wzIFb3VTQ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dknMIAAADaAAAADwAAAAAAAAAAAAAA&#10;AAChAgAAZHJzL2Rvd25yZXYueG1sUEsFBgAAAAAEAAQA+QAAAJADAAAAAA==&#10;" strokecolor="#e1000f" strokeweight=".5pt"/>
          <v:line id="Line 10" o:spid="_x0000_s4100" style="position:absolute;visibility:visibl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lfcMIAAADaAAAADwAAAGRycy9kb3ducmV2LnhtbESPwWrCQBCG74W+wzIFb3VTD1qiq0io&#10;IooHU8XrmB2TYHY2ZNcYfXpXKPQ4M///Dd9k1plKtNS40rKCr34EgjizuuRcwf538fkNwnlkjZVl&#10;UnAnB7Pp+9sEY21vvKM29bkIEHYxKii8r2MpXVaQQde3NXG4nW1j0IexyaVu8BbgppKDKBpKgyWH&#10;DwXWlBSUXdKrCRS7XW8ep6X90Z66JM3S46FNlOp9dPMxiLDz/+G/9korGMFLJWi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lfcMIAAADaAAAADwAAAAAAAAAAAAAA&#10;AAChAgAAZHJzL2Rvd25yZXYueG1sUEsFBgAAAAAEAAQA+QAAAJADAAAAAA==&#10;" strokecolor="#e1000f" strokeweight=".5pt"/>
          <v:line id="Line 11" o:spid="_x0000_s4099" style="position:absolute;visibility:visibl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LAsMAAADaAAAADwAAAGRycy9kb3ducmV2LnhtbESPQWvCQBCF7wX/wzKCt2ZjD1JSV5Gg&#10;RZQeGi29TrNjEszOhuwa0/76zqHQ45v35pt5y/XoWjVQHxrPBuZJCoq49LbhysD5tHt8BhUissXW&#10;Mxn4pgDr1eRhiZn1d36noYiVEgiHDA3UMXaZ1qGsyWFIfEcs3sX3DqPIvtK2x7vAXauf0nShHTYs&#10;F2rsKK+pvBY3JxT/djj+fL36rY005kVZfH4MuTGz6bh5ASWz+B/+295bA/KrVJEa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2ywLDAAAA2gAAAA8AAAAAAAAAAAAA&#10;AAAAoQIAAGRycy9kb3ducmV2LnhtbFBLBQYAAAAABAAEAPkAAACRAwAAAAA=&#10;" strokecolor="#e1000f" strokeweight=".5pt"/>
          <w10:wrap anchorx="page" anchory="page"/>
        </v:group>
      </w:pict>
    </w:r>
    <w:r w:rsidR="004A5CC3">
      <w:rPr>
        <w:noProof/>
        <w:lang w:eastAsia="pt-P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3BDB" w:rsidRPr="00B3766F">
      <w:rPr>
        <w:b/>
        <w:bCs/>
        <w:sz w:val="36"/>
        <w:szCs w:val="36"/>
      </w:rPr>
      <w:t>Comunicado à imprens</w:t>
    </w:r>
    <w:r w:rsidR="00D03BDB">
      <w:rPr>
        <w:b/>
        <w:bCs/>
        <w:sz w:val="36"/>
        <w:szCs w:val="36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B280B"/>
    <w:multiLevelType w:val="hybridMultilevel"/>
    <w:tmpl w:val="D31A089C"/>
    <w:lvl w:ilvl="0" w:tplc="CCA0B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353CD"/>
    <w:multiLevelType w:val="hybridMultilevel"/>
    <w:tmpl w:val="3756461E"/>
    <w:lvl w:ilvl="0" w:tplc="69CC2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4E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A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8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41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0A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2B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84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2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766792"/>
    <w:multiLevelType w:val="hybridMultilevel"/>
    <w:tmpl w:val="BA68AEAA"/>
    <w:lvl w:ilvl="0" w:tplc="2AA4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81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6E6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407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6E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86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41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0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7766BD"/>
    <w:multiLevelType w:val="hybridMultilevel"/>
    <w:tmpl w:val="805819BE"/>
    <w:lvl w:ilvl="0" w:tplc="D0201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2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6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2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8B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0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A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25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C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B95DC4"/>
    <w:multiLevelType w:val="hybridMultilevel"/>
    <w:tmpl w:val="F28A2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4BE1"/>
    <w:rsid w:val="00004095"/>
    <w:rsid w:val="000063C1"/>
    <w:rsid w:val="00016534"/>
    <w:rsid w:val="00022433"/>
    <w:rsid w:val="00023480"/>
    <w:rsid w:val="0002504F"/>
    <w:rsid w:val="00030F13"/>
    <w:rsid w:val="00031305"/>
    <w:rsid w:val="000352D5"/>
    <w:rsid w:val="00035538"/>
    <w:rsid w:val="00040C95"/>
    <w:rsid w:val="000411E0"/>
    <w:rsid w:val="000418BE"/>
    <w:rsid w:val="00042A0F"/>
    <w:rsid w:val="000432DB"/>
    <w:rsid w:val="000453A8"/>
    <w:rsid w:val="00046617"/>
    <w:rsid w:val="00055A62"/>
    <w:rsid w:val="000602F8"/>
    <w:rsid w:val="0006704F"/>
    <w:rsid w:val="00067A70"/>
    <w:rsid w:val="000723B0"/>
    <w:rsid w:val="00077C3E"/>
    <w:rsid w:val="000800EF"/>
    <w:rsid w:val="000806B9"/>
    <w:rsid w:val="00082502"/>
    <w:rsid w:val="00082754"/>
    <w:rsid w:val="00084690"/>
    <w:rsid w:val="00084FE3"/>
    <w:rsid w:val="0009725D"/>
    <w:rsid w:val="000A2795"/>
    <w:rsid w:val="000A3D59"/>
    <w:rsid w:val="000A5C31"/>
    <w:rsid w:val="000B0FB5"/>
    <w:rsid w:val="000B7BED"/>
    <w:rsid w:val="000C0C40"/>
    <w:rsid w:val="000C252F"/>
    <w:rsid w:val="000C48DE"/>
    <w:rsid w:val="000C540C"/>
    <w:rsid w:val="000C7601"/>
    <w:rsid w:val="000D2153"/>
    <w:rsid w:val="000D6630"/>
    <w:rsid w:val="000E103D"/>
    <w:rsid w:val="000F05E5"/>
    <w:rsid w:val="000F13A5"/>
    <w:rsid w:val="000F484D"/>
    <w:rsid w:val="000F5C76"/>
    <w:rsid w:val="00103744"/>
    <w:rsid w:val="00104DFE"/>
    <w:rsid w:val="00104E4F"/>
    <w:rsid w:val="001100AE"/>
    <w:rsid w:val="0011062F"/>
    <w:rsid w:val="00111006"/>
    <w:rsid w:val="0011351F"/>
    <w:rsid w:val="00117006"/>
    <w:rsid w:val="00120D0D"/>
    <w:rsid w:val="00122940"/>
    <w:rsid w:val="001245FF"/>
    <w:rsid w:val="0012488E"/>
    <w:rsid w:val="00125118"/>
    <w:rsid w:val="00126ED0"/>
    <w:rsid w:val="00134675"/>
    <w:rsid w:val="001349CE"/>
    <w:rsid w:val="0013508A"/>
    <w:rsid w:val="001352E9"/>
    <w:rsid w:val="00136346"/>
    <w:rsid w:val="001402B3"/>
    <w:rsid w:val="001457C5"/>
    <w:rsid w:val="00146958"/>
    <w:rsid w:val="001477DE"/>
    <w:rsid w:val="00157AB8"/>
    <w:rsid w:val="001636E2"/>
    <w:rsid w:val="00167EA2"/>
    <w:rsid w:val="00171D9C"/>
    <w:rsid w:val="001755F2"/>
    <w:rsid w:val="00175AAC"/>
    <w:rsid w:val="00176421"/>
    <w:rsid w:val="00177DD5"/>
    <w:rsid w:val="001815F3"/>
    <w:rsid w:val="001840FB"/>
    <w:rsid w:val="00185761"/>
    <w:rsid w:val="001867FC"/>
    <w:rsid w:val="00187D5B"/>
    <w:rsid w:val="001907AE"/>
    <w:rsid w:val="001953EE"/>
    <w:rsid w:val="001A118C"/>
    <w:rsid w:val="001A53DE"/>
    <w:rsid w:val="001B58B6"/>
    <w:rsid w:val="001B78C5"/>
    <w:rsid w:val="001B7B06"/>
    <w:rsid w:val="001C299D"/>
    <w:rsid w:val="001D769C"/>
    <w:rsid w:val="001E358A"/>
    <w:rsid w:val="001E421B"/>
    <w:rsid w:val="001E7ECB"/>
    <w:rsid w:val="001F13D7"/>
    <w:rsid w:val="001F222A"/>
    <w:rsid w:val="001F46E7"/>
    <w:rsid w:val="00204980"/>
    <w:rsid w:val="00205A9E"/>
    <w:rsid w:val="002140C7"/>
    <w:rsid w:val="0021538A"/>
    <w:rsid w:val="00215FEC"/>
    <w:rsid w:val="00221A80"/>
    <w:rsid w:val="002225ED"/>
    <w:rsid w:val="0022578D"/>
    <w:rsid w:val="002266C8"/>
    <w:rsid w:val="00232EB7"/>
    <w:rsid w:val="002346AF"/>
    <w:rsid w:val="00236E4B"/>
    <w:rsid w:val="00237D62"/>
    <w:rsid w:val="00247514"/>
    <w:rsid w:val="00253244"/>
    <w:rsid w:val="0025444D"/>
    <w:rsid w:val="00255325"/>
    <w:rsid w:val="00260156"/>
    <w:rsid w:val="0026512A"/>
    <w:rsid w:val="0027008D"/>
    <w:rsid w:val="00273029"/>
    <w:rsid w:val="002764B6"/>
    <w:rsid w:val="00285391"/>
    <w:rsid w:val="00287246"/>
    <w:rsid w:val="0029351D"/>
    <w:rsid w:val="002956D9"/>
    <w:rsid w:val="002A56AA"/>
    <w:rsid w:val="002B31A4"/>
    <w:rsid w:val="002B447D"/>
    <w:rsid w:val="002C0E67"/>
    <w:rsid w:val="002C0F34"/>
    <w:rsid w:val="002C48D8"/>
    <w:rsid w:val="002D28A2"/>
    <w:rsid w:val="002D3DE4"/>
    <w:rsid w:val="002E34CF"/>
    <w:rsid w:val="002E550C"/>
    <w:rsid w:val="002F26DA"/>
    <w:rsid w:val="002F2F01"/>
    <w:rsid w:val="002F58A2"/>
    <w:rsid w:val="0030580A"/>
    <w:rsid w:val="003075AC"/>
    <w:rsid w:val="003135CD"/>
    <w:rsid w:val="003158E9"/>
    <w:rsid w:val="003211CB"/>
    <w:rsid w:val="00321E35"/>
    <w:rsid w:val="00327724"/>
    <w:rsid w:val="003279A0"/>
    <w:rsid w:val="00343000"/>
    <w:rsid w:val="0035015A"/>
    <w:rsid w:val="00350848"/>
    <w:rsid w:val="0035207B"/>
    <w:rsid w:val="00354209"/>
    <w:rsid w:val="00354947"/>
    <w:rsid w:val="00354A8F"/>
    <w:rsid w:val="00357652"/>
    <w:rsid w:val="003576C0"/>
    <w:rsid w:val="00360968"/>
    <w:rsid w:val="0036194D"/>
    <w:rsid w:val="00363E3F"/>
    <w:rsid w:val="00367D4C"/>
    <w:rsid w:val="00377A0F"/>
    <w:rsid w:val="00380983"/>
    <w:rsid w:val="00382463"/>
    <w:rsid w:val="003825B8"/>
    <w:rsid w:val="003847C5"/>
    <w:rsid w:val="00386EF3"/>
    <w:rsid w:val="00387410"/>
    <w:rsid w:val="00387EC8"/>
    <w:rsid w:val="00390093"/>
    <w:rsid w:val="0039159B"/>
    <w:rsid w:val="00391DAE"/>
    <w:rsid w:val="00393F46"/>
    <w:rsid w:val="003949A8"/>
    <w:rsid w:val="00395E33"/>
    <w:rsid w:val="003A4AC6"/>
    <w:rsid w:val="003A4CA7"/>
    <w:rsid w:val="003B010F"/>
    <w:rsid w:val="003B1508"/>
    <w:rsid w:val="003B21B6"/>
    <w:rsid w:val="003B26AB"/>
    <w:rsid w:val="003B2B83"/>
    <w:rsid w:val="003B39FD"/>
    <w:rsid w:val="003B3DE2"/>
    <w:rsid w:val="003B3F33"/>
    <w:rsid w:val="003B65AC"/>
    <w:rsid w:val="003B78DD"/>
    <w:rsid w:val="003C3F2F"/>
    <w:rsid w:val="003C4859"/>
    <w:rsid w:val="003C692F"/>
    <w:rsid w:val="003D34AE"/>
    <w:rsid w:val="003E42E3"/>
    <w:rsid w:val="003E69CF"/>
    <w:rsid w:val="003E7D44"/>
    <w:rsid w:val="003F19D3"/>
    <w:rsid w:val="003F2514"/>
    <w:rsid w:val="003F409A"/>
    <w:rsid w:val="003F619A"/>
    <w:rsid w:val="00401C47"/>
    <w:rsid w:val="0042009D"/>
    <w:rsid w:val="00420849"/>
    <w:rsid w:val="00421CF1"/>
    <w:rsid w:val="004237AA"/>
    <w:rsid w:val="004316A0"/>
    <w:rsid w:val="00432972"/>
    <w:rsid w:val="00440CCD"/>
    <w:rsid w:val="00444263"/>
    <w:rsid w:val="0044706C"/>
    <w:rsid w:val="00450818"/>
    <w:rsid w:val="00452628"/>
    <w:rsid w:val="00482837"/>
    <w:rsid w:val="00483C7B"/>
    <w:rsid w:val="0048495A"/>
    <w:rsid w:val="00486B4A"/>
    <w:rsid w:val="0049241D"/>
    <w:rsid w:val="00492D48"/>
    <w:rsid w:val="004A5CC3"/>
    <w:rsid w:val="004A6E5F"/>
    <w:rsid w:val="004B409F"/>
    <w:rsid w:val="004C2A15"/>
    <w:rsid w:val="004D68A5"/>
    <w:rsid w:val="004E2698"/>
    <w:rsid w:val="004E2789"/>
    <w:rsid w:val="004E51E5"/>
    <w:rsid w:val="004E7996"/>
    <w:rsid w:val="004E7D7D"/>
    <w:rsid w:val="004F08F0"/>
    <w:rsid w:val="004F1528"/>
    <w:rsid w:val="004F350A"/>
    <w:rsid w:val="004F38F9"/>
    <w:rsid w:val="004F4042"/>
    <w:rsid w:val="004F4B56"/>
    <w:rsid w:val="004F5B70"/>
    <w:rsid w:val="005029C3"/>
    <w:rsid w:val="00505A5A"/>
    <w:rsid w:val="00512960"/>
    <w:rsid w:val="005175F4"/>
    <w:rsid w:val="0051762A"/>
    <w:rsid w:val="00520342"/>
    <w:rsid w:val="0052137C"/>
    <w:rsid w:val="00525A7E"/>
    <w:rsid w:val="00531575"/>
    <w:rsid w:val="0054403E"/>
    <w:rsid w:val="0054685F"/>
    <w:rsid w:val="00546E1B"/>
    <w:rsid w:val="00547EBE"/>
    <w:rsid w:val="005546B6"/>
    <w:rsid w:val="00555268"/>
    <w:rsid w:val="005557B1"/>
    <w:rsid w:val="0055599F"/>
    <w:rsid w:val="00555D4F"/>
    <w:rsid w:val="00556B51"/>
    <w:rsid w:val="00556EC6"/>
    <w:rsid w:val="00557FF1"/>
    <w:rsid w:val="005616F9"/>
    <w:rsid w:val="00561FA5"/>
    <w:rsid w:val="005659DD"/>
    <w:rsid w:val="00570EF7"/>
    <w:rsid w:val="0057157A"/>
    <w:rsid w:val="00577B42"/>
    <w:rsid w:val="00580F9C"/>
    <w:rsid w:val="005819E4"/>
    <w:rsid w:val="00581BF0"/>
    <w:rsid w:val="00585BD1"/>
    <w:rsid w:val="00593459"/>
    <w:rsid w:val="005944DE"/>
    <w:rsid w:val="00594BE1"/>
    <w:rsid w:val="005A32C6"/>
    <w:rsid w:val="005B03EC"/>
    <w:rsid w:val="005B6351"/>
    <w:rsid w:val="005B7CF2"/>
    <w:rsid w:val="005C6609"/>
    <w:rsid w:val="005C7675"/>
    <w:rsid w:val="005D3AB3"/>
    <w:rsid w:val="005E771C"/>
    <w:rsid w:val="005F2A1D"/>
    <w:rsid w:val="005F2B12"/>
    <w:rsid w:val="00602F9D"/>
    <w:rsid w:val="00603978"/>
    <w:rsid w:val="00603B2B"/>
    <w:rsid w:val="00606672"/>
    <w:rsid w:val="00610C8D"/>
    <w:rsid w:val="0061191E"/>
    <w:rsid w:val="00615361"/>
    <w:rsid w:val="00615BE4"/>
    <w:rsid w:val="00620A4A"/>
    <w:rsid w:val="006214F5"/>
    <w:rsid w:val="0062269A"/>
    <w:rsid w:val="00623324"/>
    <w:rsid w:val="006251D2"/>
    <w:rsid w:val="00626A92"/>
    <w:rsid w:val="0063244E"/>
    <w:rsid w:val="006328C5"/>
    <w:rsid w:val="00633D9C"/>
    <w:rsid w:val="00645C89"/>
    <w:rsid w:val="00645DD8"/>
    <w:rsid w:val="0064602C"/>
    <w:rsid w:val="006463D0"/>
    <w:rsid w:val="00646A0E"/>
    <w:rsid w:val="0065326B"/>
    <w:rsid w:val="00655337"/>
    <w:rsid w:val="006574FB"/>
    <w:rsid w:val="00660447"/>
    <w:rsid w:val="00662E25"/>
    <w:rsid w:val="00662EC0"/>
    <w:rsid w:val="00663EC4"/>
    <w:rsid w:val="00670710"/>
    <w:rsid w:val="00675284"/>
    <w:rsid w:val="00683745"/>
    <w:rsid w:val="00685230"/>
    <w:rsid w:val="006860B1"/>
    <w:rsid w:val="00690417"/>
    <w:rsid w:val="00691499"/>
    <w:rsid w:val="006B1FFB"/>
    <w:rsid w:val="006B6288"/>
    <w:rsid w:val="006C2839"/>
    <w:rsid w:val="006D08E7"/>
    <w:rsid w:val="006D0A46"/>
    <w:rsid w:val="006D2944"/>
    <w:rsid w:val="006D3CF4"/>
    <w:rsid w:val="006D53A0"/>
    <w:rsid w:val="006D7316"/>
    <w:rsid w:val="006E14CD"/>
    <w:rsid w:val="006E4C36"/>
    <w:rsid w:val="006F0689"/>
    <w:rsid w:val="006F2227"/>
    <w:rsid w:val="0070195F"/>
    <w:rsid w:val="00702602"/>
    <w:rsid w:val="00710D4A"/>
    <w:rsid w:val="00716D19"/>
    <w:rsid w:val="0072287E"/>
    <w:rsid w:val="007276EE"/>
    <w:rsid w:val="00730477"/>
    <w:rsid w:val="00734C8A"/>
    <w:rsid w:val="007428A1"/>
    <w:rsid w:val="00744B97"/>
    <w:rsid w:val="00746070"/>
    <w:rsid w:val="00746547"/>
    <w:rsid w:val="0074720D"/>
    <w:rsid w:val="00750C8E"/>
    <w:rsid w:val="00752F7D"/>
    <w:rsid w:val="007531E1"/>
    <w:rsid w:val="00757964"/>
    <w:rsid w:val="007616B2"/>
    <w:rsid w:val="0076190E"/>
    <w:rsid w:val="00763603"/>
    <w:rsid w:val="00766B14"/>
    <w:rsid w:val="00766B32"/>
    <w:rsid w:val="00767E39"/>
    <w:rsid w:val="00774512"/>
    <w:rsid w:val="007810EE"/>
    <w:rsid w:val="007909CD"/>
    <w:rsid w:val="0079125A"/>
    <w:rsid w:val="00792982"/>
    <w:rsid w:val="00792FA4"/>
    <w:rsid w:val="0079381B"/>
    <w:rsid w:val="00794F56"/>
    <w:rsid w:val="00795CB3"/>
    <w:rsid w:val="007971F8"/>
    <w:rsid w:val="007A03D1"/>
    <w:rsid w:val="007A2E47"/>
    <w:rsid w:val="007A3745"/>
    <w:rsid w:val="007A50EC"/>
    <w:rsid w:val="007A69E4"/>
    <w:rsid w:val="007B10C9"/>
    <w:rsid w:val="007B1718"/>
    <w:rsid w:val="007B1B54"/>
    <w:rsid w:val="007C1FDB"/>
    <w:rsid w:val="007C2600"/>
    <w:rsid w:val="007C5ED2"/>
    <w:rsid w:val="007C6A0A"/>
    <w:rsid w:val="007D0377"/>
    <w:rsid w:val="007D3F93"/>
    <w:rsid w:val="007E1A66"/>
    <w:rsid w:val="007E291C"/>
    <w:rsid w:val="007E3F4E"/>
    <w:rsid w:val="007E4026"/>
    <w:rsid w:val="007E6747"/>
    <w:rsid w:val="007F2D5C"/>
    <w:rsid w:val="007F3001"/>
    <w:rsid w:val="007F435B"/>
    <w:rsid w:val="007F4761"/>
    <w:rsid w:val="008063F1"/>
    <w:rsid w:val="00806CE0"/>
    <w:rsid w:val="008076DA"/>
    <w:rsid w:val="00816252"/>
    <w:rsid w:val="008172E3"/>
    <w:rsid w:val="00821514"/>
    <w:rsid w:val="00823D95"/>
    <w:rsid w:val="008368CC"/>
    <w:rsid w:val="00844510"/>
    <w:rsid w:val="00844607"/>
    <w:rsid w:val="00851843"/>
    <w:rsid w:val="00861446"/>
    <w:rsid w:val="00861F9A"/>
    <w:rsid w:val="00866814"/>
    <w:rsid w:val="008678C5"/>
    <w:rsid w:val="00873A46"/>
    <w:rsid w:val="00874027"/>
    <w:rsid w:val="00874AB9"/>
    <w:rsid w:val="00874C3B"/>
    <w:rsid w:val="008772D1"/>
    <w:rsid w:val="00882081"/>
    <w:rsid w:val="008866D0"/>
    <w:rsid w:val="00887ABA"/>
    <w:rsid w:val="00894377"/>
    <w:rsid w:val="0089650C"/>
    <w:rsid w:val="008A28B9"/>
    <w:rsid w:val="008A340B"/>
    <w:rsid w:val="008A46CF"/>
    <w:rsid w:val="008A5DAF"/>
    <w:rsid w:val="008A5E6E"/>
    <w:rsid w:val="008B2BBA"/>
    <w:rsid w:val="008B39EB"/>
    <w:rsid w:val="008B4757"/>
    <w:rsid w:val="008B5B78"/>
    <w:rsid w:val="008B775C"/>
    <w:rsid w:val="008C4E54"/>
    <w:rsid w:val="008C7077"/>
    <w:rsid w:val="008D62FA"/>
    <w:rsid w:val="008D735D"/>
    <w:rsid w:val="008E440A"/>
    <w:rsid w:val="008E543A"/>
    <w:rsid w:val="008E5AE4"/>
    <w:rsid w:val="008E6E00"/>
    <w:rsid w:val="008E7B75"/>
    <w:rsid w:val="008F2038"/>
    <w:rsid w:val="008F36DD"/>
    <w:rsid w:val="008F47C3"/>
    <w:rsid w:val="008F4E89"/>
    <w:rsid w:val="008F5730"/>
    <w:rsid w:val="00903C69"/>
    <w:rsid w:val="00910BAE"/>
    <w:rsid w:val="00911674"/>
    <w:rsid w:val="00912354"/>
    <w:rsid w:val="00912DBB"/>
    <w:rsid w:val="009213D7"/>
    <w:rsid w:val="0092148C"/>
    <w:rsid w:val="00921DE4"/>
    <w:rsid w:val="00925676"/>
    <w:rsid w:val="00927D62"/>
    <w:rsid w:val="0093108B"/>
    <w:rsid w:val="00931856"/>
    <w:rsid w:val="0093532C"/>
    <w:rsid w:val="009354ED"/>
    <w:rsid w:val="00936009"/>
    <w:rsid w:val="009437A9"/>
    <w:rsid w:val="009453CD"/>
    <w:rsid w:val="0095169A"/>
    <w:rsid w:val="00952053"/>
    <w:rsid w:val="009530FC"/>
    <w:rsid w:val="009558C9"/>
    <w:rsid w:val="00960220"/>
    <w:rsid w:val="0096030C"/>
    <w:rsid w:val="00963539"/>
    <w:rsid w:val="009677FE"/>
    <w:rsid w:val="00967A96"/>
    <w:rsid w:val="00971A6F"/>
    <w:rsid w:val="00973182"/>
    <w:rsid w:val="0097459F"/>
    <w:rsid w:val="00986C73"/>
    <w:rsid w:val="00990641"/>
    <w:rsid w:val="00997413"/>
    <w:rsid w:val="009A20FB"/>
    <w:rsid w:val="009A5475"/>
    <w:rsid w:val="009A7BFE"/>
    <w:rsid w:val="009B1713"/>
    <w:rsid w:val="009B7356"/>
    <w:rsid w:val="009C1D83"/>
    <w:rsid w:val="009C6BAB"/>
    <w:rsid w:val="009D524F"/>
    <w:rsid w:val="009D7B4A"/>
    <w:rsid w:val="009E2C92"/>
    <w:rsid w:val="009E470F"/>
    <w:rsid w:val="009E47FB"/>
    <w:rsid w:val="009F0270"/>
    <w:rsid w:val="009F02ED"/>
    <w:rsid w:val="009F19F4"/>
    <w:rsid w:val="009F2480"/>
    <w:rsid w:val="00A030A2"/>
    <w:rsid w:val="00A06079"/>
    <w:rsid w:val="00A07269"/>
    <w:rsid w:val="00A12014"/>
    <w:rsid w:val="00A216DE"/>
    <w:rsid w:val="00A22B5A"/>
    <w:rsid w:val="00A254F8"/>
    <w:rsid w:val="00A25693"/>
    <w:rsid w:val="00A27481"/>
    <w:rsid w:val="00A3001F"/>
    <w:rsid w:val="00A32445"/>
    <w:rsid w:val="00A3390C"/>
    <w:rsid w:val="00A35BC4"/>
    <w:rsid w:val="00A42404"/>
    <w:rsid w:val="00A431E2"/>
    <w:rsid w:val="00A45A57"/>
    <w:rsid w:val="00A468E8"/>
    <w:rsid w:val="00A46D37"/>
    <w:rsid w:val="00A47E5A"/>
    <w:rsid w:val="00A54C86"/>
    <w:rsid w:val="00A5639B"/>
    <w:rsid w:val="00A62414"/>
    <w:rsid w:val="00A758CF"/>
    <w:rsid w:val="00A82061"/>
    <w:rsid w:val="00A85AEA"/>
    <w:rsid w:val="00A863F7"/>
    <w:rsid w:val="00A90FC9"/>
    <w:rsid w:val="00A917A3"/>
    <w:rsid w:val="00A920B7"/>
    <w:rsid w:val="00A929B7"/>
    <w:rsid w:val="00A92A73"/>
    <w:rsid w:val="00A93AC8"/>
    <w:rsid w:val="00A96AF0"/>
    <w:rsid w:val="00AA193A"/>
    <w:rsid w:val="00AA5471"/>
    <w:rsid w:val="00AA5D5C"/>
    <w:rsid w:val="00AA62D3"/>
    <w:rsid w:val="00AB273A"/>
    <w:rsid w:val="00AB59CD"/>
    <w:rsid w:val="00AC19BA"/>
    <w:rsid w:val="00AC50E7"/>
    <w:rsid w:val="00AC7530"/>
    <w:rsid w:val="00AC7673"/>
    <w:rsid w:val="00AC78E9"/>
    <w:rsid w:val="00AD3857"/>
    <w:rsid w:val="00AD73EF"/>
    <w:rsid w:val="00AE083E"/>
    <w:rsid w:val="00AE3251"/>
    <w:rsid w:val="00AE684A"/>
    <w:rsid w:val="00AF017A"/>
    <w:rsid w:val="00AF553E"/>
    <w:rsid w:val="00B022C2"/>
    <w:rsid w:val="00B02B3F"/>
    <w:rsid w:val="00B0370D"/>
    <w:rsid w:val="00B038B5"/>
    <w:rsid w:val="00B04ACF"/>
    <w:rsid w:val="00B068F7"/>
    <w:rsid w:val="00B109C2"/>
    <w:rsid w:val="00B1318D"/>
    <w:rsid w:val="00B131F7"/>
    <w:rsid w:val="00B138ED"/>
    <w:rsid w:val="00B17907"/>
    <w:rsid w:val="00B20554"/>
    <w:rsid w:val="00B23AAC"/>
    <w:rsid w:val="00B2483D"/>
    <w:rsid w:val="00B313FF"/>
    <w:rsid w:val="00B325FE"/>
    <w:rsid w:val="00B33668"/>
    <w:rsid w:val="00B347A9"/>
    <w:rsid w:val="00B34DCF"/>
    <w:rsid w:val="00B3527E"/>
    <w:rsid w:val="00B3766F"/>
    <w:rsid w:val="00B4361D"/>
    <w:rsid w:val="00B43D1D"/>
    <w:rsid w:val="00B465FB"/>
    <w:rsid w:val="00B46FA1"/>
    <w:rsid w:val="00B52765"/>
    <w:rsid w:val="00B5529B"/>
    <w:rsid w:val="00B55B9C"/>
    <w:rsid w:val="00B565BD"/>
    <w:rsid w:val="00B57E51"/>
    <w:rsid w:val="00B62C9D"/>
    <w:rsid w:val="00B648F2"/>
    <w:rsid w:val="00B6575C"/>
    <w:rsid w:val="00B70E01"/>
    <w:rsid w:val="00B7332F"/>
    <w:rsid w:val="00B7346F"/>
    <w:rsid w:val="00B86D47"/>
    <w:rsid w:val="00B93048"/>
    <w:rsid w:val="00BA50B0"/>
    <w:rsid w:val="00BA537E"/>
    <w:rsid w:val="00BB2A56"/>
    <w:rsid w:val="00BB3DA2"/>
    <w:rsid w:val="00BB7AB6"/>
    <w:rsid w:val="00BB7E2C"/>
    <w:rsid w:val="00BC0222"/>
    <w:rsid w:val="00BC0D53"/>
    <w:rsid w:val="00BC2892"/>
    <w:rsid w:val="00BC3DE4"/>
    <w:rsid w:val="00BC4902"/>
    <w:rsid w:val="00BD1AD8"/>
    <w:rsid w:val="00BD350C"/>
    <w:rsid w:val="00BD4357"/>
    <w:rsid w:val="00BD5F60"/>
    <w:rsid w:val="00BD65FA"/>
    <w:rsid w:val="00BE292B"/>
    <w:rsid w:val="00BE3D8B"/>
    <w:rsid w:val="00BE7AE6"/>
    <w:rsid w:val="00BF6328"/>
    <w:rsid w:val="00C03EF6"/>
    <w:rsid w:val="00C154B0"/>
    <w:rsid w:val="00C171ED"/>
    <w:rsid w:val="00C231D5"/>
    <w:rsid w:val="00C23BEE"/>
    <w:rsid w:val="00C24B79"/>
    <w:rsid w:val="00C24F5D"/>
    <w:rsid w:val="00C27B83"/>
    <w:rsid w:val="00C32C6F"/>
    <w:rsid w:val="00C33152"/>
    <w:rsid w:val="00C36677"/>
    <w:rsid w:val="00C36E99"/>
    <w:rsid w:val="00C373BD"/>
    <w:rsid w:val="00C37EDA"/>
    <w:rsid w:val="00C4136B"/>
    <w:rsid w:val="00C4303F"/>
    <w:rsid w:val="00C43FE3"/>
    <w:rsid w:val="00C44B0E"/>
    <w:rsid w:val="00C47FDE"/>
    <w:rsid w:val="00C51919"/>
    <w:rsid w:val="00C5262C"/>
    <w:rsid w:val="00C54503"/>
    <w:rsid w:val="00C57488"/>
    <w:rsid w:val="00C608D1"/>
    <w:rsid w:val="00C615D0"/>
    <w:rsid w:val="00C6298C"/>
    <w:rsid w:val="00C637BA"/>
    <w:rsid w:val="00C638A4"/>
    <w:rsid w:val="00C66BD4"/>
    <w:rsid w:val="00C72429"/>
    <w:rsid w:val="00C7320C"/>
    <w:rsid w:val="00C74BED"/>
    <w:rsid w:val="00C754F0"/>
    <w:rsid w:val="00C801E7"/>
    <w:rsid w:val="00C81D46"/>
    <w:rsid w:val="00C8240A"/>
    <w:rsid w:val="00C85A10"/>
    <w:rsid w:val="00CA7019"/>
    <w:rsid w:val="00CB63EF"/>
    <w:rsid w:val="00CB7E90"/>
    <w:rsid w:val="00CC2472"/>
    <w:rsid w:val="00CC66E1"/>
    <w:rsid w:val="00CD1C9C"/>
    <w:rsid w:val="00CD3EE2"/>
    <w:rsid w:val="00CD3F82"/>
    <w:rsid w:val="00CE532A"/>
    <w:rsid w:val="00CF2D59"/>
    <w:rsid w:val="00CF5855"/>
    <w:rsid w:val="00CF76CB"/>
    <w:rsid w:val="00D03BDB"/>
    <w:rsid w:val="00D050C7"/>
    <w:rsid w:val="00D100E8"/>
    <w:rsid w:val="00D3234B"/>
    <w:rsid w:val="00D32D4A"/>
    <w:rsid w:val="00D34AB7"/>
    <w:rsid w:val="00D51119"/>
    <w:rsid w:val="00D53465"/>
    <w:rsid w:val="00D54C79"/>
    <w:rsid w:val="00D54CE1"/>
    <w:rsid w:val="00D55EEA"/>
    <w:rsid w:val="00D56EDB"/>
    <w:rsid w:val="00D6060E"/>
    <w:rsid w:val="00D64C80"/>
    <w:rsid w:val="00D65219"/>
    <w:rsid w:val="00D66EA0"/>
    <w:rsid w:val="00D7145F"/>
    <w:rsid w:val="00D715DA"/>
    <w:rsid w:val="00D7287E"/>
    <w:rsid w:val="00D73E75"/>
    <w:rsid w:val="00D77B48"/>
    <w:rsid w:val="00D82D0F"/>
    <w:rsid w:val="00D86C3C"/>
    <w:rsid w:val="00D86D61"/>
    <w:rsid w:val="00D91B4F"/>
    <w:rsid w:val="00DA0A24"/>
    <w:rsid w:val="00DA16C3"/>
    <w:rsid w:val="00DA25C9"/>
    <w:rsid w:val="00DA2CB2"/>
    <w:rsid w:val="00DA2FE7"/>
    <w:rsid w:val="00DA3B2B"/>
    <w:rsid w:val="00DA6599"/>
    <w:rsid w:val="00DB4F9D"/>
    <w:rsid w:val="00DC0355"/>
    <w:rsid w:val="00DC0F7F"/>
    <w:rsid w:val="00DD2D29"/>
    <w:rsid w:val="00DD5317"/>
    <w:rsid w:val="00DE26A2"/>
    <w:rsid w:val="00DF02EF"/>
    <w:rsid w:val="00DF5029"/>
    <w:rsid w:val="00DF69B1"/>
    <w:rsid w:val="00E03831"/>
    <w:rsid w:val="00E0505E"/>
    <w:rsid w:val="00E05FD6"/>
    <w:rsid w:val="00E244EA"/>
    <w:rsid w:val="00E2496A"/>
    <w:rsid w:val="00E26404"/>
    <w:rsid w:val="00E26544"/>
    <w:rsid w:val="00E27C2F"/>
    <w:rsid w:val="00E33DCC"/>
    <w:rsid w:val="00E34554"/>
    <w:rsid w:val="00E43471"/>
    <w:rsid w:val="00E459C8"/>
    <w:rsid w:val="00E4623D"/>
    <w:rsid w:val="00E4644E"/>
    <w:rsid w:val="00E470A7"/>
    <w:rsid w:val="00E526BD"/>
    <w:rsid w:val="00E52ABC"/>
    <w:rsid w:val="00E53F61"/>
    <w:rsid w:val="00E54613"/>
    <w:rsid w:val="00E6105B"/>
    <w:rsid w:val="00E61CFE"/>
    <w:rsid w:val="00E61DBA"/>
    <w:rsid w:val="00E65A77"/>
    <w:rsid w:val="00E700A8"/>
    <w:rsid w:val="00E71202"/>
    <w:rsid w:val="00E745D6"/>
    <w:rsid w:val="00E7763E"/>
    <w:rsid w:val="00E82D29"/>
    <w:rsid w:val="00E82D83"/>
    <w:rsid w:val="00EA2A95"/>
    <w:rsid w:val="00EA312E"/>
    <w:rsid w:val="00EA53E2"/>
    <w:rsid w:val="00EB31FB"/>
    <w:rsid w:val="00EB43B1"/>
    <w:rsid w:val="00EB594F"/>
    <w:rsid w:val="00EB6198"/>
    <w:rsid w:val="00EC79D4"/>
    <w:rsid w:val="00ED7347"/>
    <w:rsid w:val="00ED735B"/>
    <w:rsid w:val="00EE0D7C"/>
    <w:rsid w:val="00EE26E4"/>
    <w:rsid w:val="00EE498A"/>
    <w:rsid w:val="00EE5195"/>
    <w:rsid w:val="00EE6112"/>
    <w:rsid w:val="00EE6FC4"/>
    <w:rsid w:val="00EF35C1"/>
    <w:rsid w:val="00EF3B88"/>
    <w:rsid w:val="00EF46DE"/>
    <w:rsid w:val="00F1112E"/>
    <w:rsid w:val="00F17931"/>
    <w:rsid w:val="00F22073"/>
    <w:rsid w:val="00F25EDD"/>
    <w:rsid w:val="00F34A2F"/>
    <w:rsid w:val="00F34CC0"/>
    <w:rsid w:val="00F34ED0"/>
    <w:rsid w:val="00F50D88"/>
    <w:rsid w:val="00F52E51"/>
    <w:rsid w:val="00F53B42"/>
    <w:rsid w:val="00F53DF0"/>
    <w:rsid w:val="00F54625"/>
    <w:rsid w:val="00F552D9"/>
    <w:rsid w:val="00F645E5"/>
    <w:rsid w:val="00F66579"/>
    <w:rsid w:val="00F700AC"/>
    <w:rsid w:val="00F7135F"/>
    <w:rsid w:val="00F717BC"/>
    <w:rsid w:val="00F76A62"/>
    <w:rsid w:val="00F76F6D"/>
    <w:rsid w:val="00F77279"/>
    <w:rsid w:val="00F80FF0"/>
    <w:rsid w:val="00F8587D"/>
    <w:rsid w:val="00F86651"/>
    <w:rsid w:val="00F90A52"/>
    <w:rsid w:val="00F90E4E"/>
    <w:rsid w:val="00F934C8"/>
    <w:rsid w:val="00F94748"/>
    <w:rsid w:val="00FA0E6E"/>
    <w:rsid w:val="00FA1413"/>
    <w:rsid w:val="00FB11C9"/>
    <w:rsid w:val="00FB19B5"/>
    <w:rsid w:val="00FB2A83"/>
    <w:rsid w:val="00FB4F18"/>
    <w:rsid w:val="00FB5F40"/>
    <w:rsid w:val="00FC0993"/>
    <w:rsid w:val="00FC5AF9"/>
    <w:rsid w:val="00FD12E4"/>
    <w:rsid w:val="00FE1BB1"/>
    <w:rsid w:val="00FE323C"/>
    <w:rsid w:val="00FE4FBD"/>
    <w:rsid w:val="00FE65E7"/>
    <w:rsid w:val="00FE7505"/>
    <w:rsid w:val="00FF07F2"/>
    <w:rsid w:val="00FF3873"/>
    <w:rsid w:val="00FF4761"/>
    <w:rsid w:val="00FF5033"/>
    <w:rsid w:val="00FF521F"/>
    <w:rsid w:val="00FF6D67"/>
    <w:rsid w:val="00FF7974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F1"/>
    <w:pPr>
      <w:spacing w:line="260" w:lineRule="atLeast"/>
    </w:pPr>
    <w:rPr>
      <w:rFonts w:ascii="Arial" w:hAnsi="Arial"/>
      <w:sz w:val="20"/>
      <w:szCs w:val="24"/>
      <w:lang w:eastAsia="en-US"/>
    </w:rPr>
  </w:style>
  <w:style w:type="paragraph" w:styleId="Ttulo1">
    <w:name w:val="heading 1"/>
    <w:basedOn w:val="Normal"/>
    <w:next w:val="Normal"/>
    <w:link w:val="Ttulo1Carcter"/>
    <w:uiPriority w:val="99"/>
    <w:qFormat/>
    <w:rsid w:val="00557FF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link w:val="Ttulo2Carcter"/>
    <w:uiPriority w:val="99"/>
    <w:qFormat/>
    <w:rsid w:val="00557FF1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Ttulo3">
    <w:name w:val="heading 3"/>
    <w:basedOn w:val="Ttulo2"/>
    <w:next w:val="Normal"/>
    <w:link w:val="Ttulo3Carcter"/>
    <w:uiPriority w:val="99"/>
    <w:qFormat/>
    <w:rsid w:val="00557FF1"/>
    <w:pPr>
      <w:outlineLvl w:val="2"/>
    </w:pPr>
    <w:rPr>
      <w:color w:val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E7763E"/>
    <w:rPr>
      <w:rFonts w:ascii="Cambria" w:eastAsia="SimSun" w:hAnsi="Cambria" w:cs="Times New Roman"/>
      <w:b/>
      <w:bCs/>
      <w:kern w:val="32"/>
      <w:sz w:val="32"/>
      <w:szCs w:val="32"/>
      <w:lang w:val="de-DE" w:eastAsia="en-US"/>
    </w:rPr>
  </w:style>
  <w:style w:type="character" w:customStyle="1" w:styleId="Ttulo2Carcter">
    <w:name w:val="Título 2 Carácter"/>
    <w:basedOn w:val="Tipodeletrapredefinidodopargrafo"/>
    <w:link w:val="Ttulo2"/>
    <w:uiPriority w:val="99"/>
    <w:semiHidden/>
    <w:locked/>
    <w:rsid w:val="00E7763E"/>
    <w:rPr>
      <w:rFonts w:ascii="Cambria" w:eastAsia="SimSun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Ttulo3Carcter">
    <w:name w:val="Título 3 Carácter"/>
    <w:basedOn w:val="Tipodeletrapredefinidodopargrafo"/>
    <w:link w:val="Ttulo3"/>
    <w:uiPriority w:val="99"/>
    <w:semiHidden/>
    <w:locked/>
    <w:rsid w:val="00E7763E"/>
    <w:rPr>
      <w:rFonts w:ascii="Cambria" w:eastAsia="SimSun" w:hAnsi="Cambria" w:cs="Times New Roman"/>
      <w:b/>
      <w:bCs/>
      <w:sz w:val="26"/>
      <w:szCs w:val="26"/>
      <w:lang w:val="de-DE" w:eastAsia="en-US"/>
    </w:rPr>
  </w:style>
  <w:style w:type="paragraph" w:styleId="Cabealho">
    <w:name w:val="header"/>
    <w:basedOn w:val="Normal"/>
    <w:link w:val="CabealhoCarcter"/>
    <w:uiPriority w:val="99"/>
    <w:rsid w:val="00557FF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E7763E"/>
    <w:rPr>
      <w:rFonts w:ascii="Arial" w:hAnsi="Arial" w:cs="Times New Roman"/>
      <w:sz w:val="24"/>
      <w:szCs w:val="24"/>
      <w:lang w:val="de-DE" w:eastAsia="en-US"/>
    </w:rPr>
  </w:style>
  <w:style w:type="paragraph" w:styleId="Rodap">
    <w:name w:val="footer"/>
    <w:basedOn w:val="Normal"/>
    <w:link w:val="RodapCarcter"/>
    <w:uiPriority w:val="99"/>
    <w:rsid w:val="00557FF1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E7763E"/>
    <w:rPr>
      <w:rFonts w:ascii="Arial" w:hAnsi="Arial" w:cs="Times New Roman"/>
      <w:sz w:val="24"/>
      <w:szCs w:val="24"/>
      <w:lang w:val="de-DE" w:eastAsia="en-US"/>
    </w:rPr>
  </w:style>
  <w:style w:type="paragraph" w:customStyle="1" w:styleId="Intro">
    <w:name w:val="Intro"/>
    <w:basedOn w:val="Normal"/>
    <w:uiPriority w:val="99"/>
    <w:rsid w:val="00557FF1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uiPriority w:val="99"/>
    <w:rsid w:val="00557FF1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al"/>
    <w:uiPriority w:val="99"/>
    <w:rsid w:val="00557FF1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uiPriority w:val="99"/>
    <w:rsid w:val="00557FF1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uiPriority w:val="99"/>
    <w:rsid w:val="00557FF1"/>
    <w:pPr>
      <w:spacing w:before="240" w:after="0"/>
    </w:pPr>
    <w:rPr>
      <w:b w:val="0"/>
      <w:bCs/>
    </w:rPr>
  </w:style>
  <w:style w:type="paragraph" w:styleId="Corpodetexto">
    <w:name w:val="Body Text"/>
    <w:basedOn w:val="Normal"/>
    <w:link w:val="CorpodetextoCarcter"/>
    <w:uiPriority w:val="99"/>
    <w:rsid w:val="00557FF1"/>
    <w:pPr>
      <w:spacing w:after="120" w:line="280" w:lineRule="exact"/>
    </w:pPr>
    <w:rPr>
      <w:lang w:eastAsia="de-DE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E7763E"/>
    <w:rPr>
      <w:rFonts w:ascii="Arial" w:hAnsi="Arial" w:cs="Times New Roman"/>
      <w:sz w:val="24"/>
      <w:szCs w:val="24"/>
      <w:lang w:val="de-DE" w:eastAsia="en-US"/>
    </w:rPr>
  </w:style>
  <w:style w:type="paragraph" w:customStyle="1" w:styleId="Info">
    <w:name w:val="Info"/>
    <w:basedOn w:val="Normal"/>
    <w:uiPriority w:val="99"/>
    <w:rsid w:val="00557FF1"/>
    <w:pPr>
      <w:spacing w:line="240" w:lineRule="atLeast"/>
    </w:pPr>
    <w:rPr>
      <w:sz w:val="13"/>
    </w:rPr>
  </w:style>
  <w:style w:type="character" w:customStyle="1" w:styleId="InfoZchn">
    <w:name w:val="Info Zchn"/>
    <w:uiPriority w:val="99"/>
    <w:rsid w:val="00557FF1"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al"/>
    <w:uiPriority w:val="99"/>
    <w:rsid w:val="00557FF1"/>
    <w:pPr>
      <w:spacing w:line="300" w:lineRule="atLeast"/>
    </w:pPr>
    <w:rPr>
      <w:sz w:val="24"/>
    </w:rPr>
  </w:style>
  <w:style w:type="paragraph" w:customStyle="1" w:styleId="BodyText31">
    <w:name w:val="Body Text 31"/>
    <w:basedOn w:val="Normal"/>
    <w:uiPriority w:val="99"/>
    <w:rsid w:val="00557FF1"/>
    <w:pPr>
      <w:keepLine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 w:val="24"/>
      <w:szCs w:val="20"/>
    </w:rPr>
  </w:style>
  <w:style w:type="paragraph" w:customStyle="1" w:styleId="PRContact">
    <w:name w:val="_PR_Contact"/>
    <w:basedOn w:val="Normal"/>
    <w:uiPriority w:val="99"/>
    <w:rsid w:val="00557FF1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paragraph" w:customStyle="1" w:styleId="PRBoilerplate">
    <w:name w:val="_PR_Boilerplate"/>
    <w:basedOn w:val="Normal"/>
    <w:next w:val="PRContact"/>
    <w:uiPriority w:val="99"/>
    <w:rsid w:val="00557FF1"/>
    <w:pPr>
      <w:keepLines/>
      <w:spacing w:after="280" w:line="280" w:lineRule="exact"/>
      <w:jc w:val="both"/>
    </w:pPr>
    <w:rPr>
      <w:rFonts w:cs="Arial"/>
      <w:szCs w:val="20"/>
      <w:lang w:eastAsia="de-DE"/>
    </w:rPr>
  </w:style>
  <w:style w:type="character" w:styleId="Hiperligao">
    <w:name w:val="Hyperlink"/>
    <w:basedOn w:val="Tipodeletrapredefinidodopargrafo"/>
    <w:uiPriority w:val="99"/>
    <w:rsid w:val="00557FF1"/>
    <w:rPr>
      <w:rFonts w:cs="Times New Roman"/>
      <w:color w:val="0000FF"/>
      <w:u w:val="single"/>
    </w:rPr>
  </w:style>
  <w:style w:type="character" w:customStyle="1" w:styleId="PRHalfblank">
    <w:name w:val="_PR_Halfblank"/>
    <w:uiPriority w:val="99"/>
    <w:rsid w:val="00557FF1"/>
    <w:rPr>
      <w:w w:val="50"/>
    </w:rPr>
  </w:style>
  <w:style w:type="character" w:styleId="Hiperligaovisitada">
    <w:name w:val="FollowedHyperlink"/>
    <w:basedOn w:val="Tipodeletrapredefinidodopargrafo"/>
    <w:uiPriority w:val="99"/>
    <w:rsid w:val="00557FF1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arcter"/>
    <w:uiPriority w:val="99"/>
    <w:rsid w:val="00557FF1"/>
    <w:pPr>
      <w:spacing w:after="120" w:line="280" w:lineRule="exact"/>
    </w:pPr>
    <w:rPr>
      <w:sz w:val="16"/>
      <w:szCs w:val="16"/>
      <w:lang w:eastAsia="de-DE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locked/>
    <w:rsid w:val="00E7763E"/>
    <w:rPr>
      <w:rFonts w:ascii="Arial" w:hAnsi="Arial" w:cs="Times New Roman"/>
      <w:sz w:val="16"/>
      <w:szCs w:val="16"/>
      <w:lang w:val="de-DE" w:eastAsia="en-US"/>
    </w:rPr>
  </w:style>
  <w:style w:type="paragraph" w:styleId="Textodebalo">
    <w:name w:val="Balloon Text"/>
    <w:basedOn w:val="Normal"/>
    <w:link w:val="TextodebaloCarcter"/>
    <w:uiPriority w:val="99"/>
    <w:rsid w:val="00557FF1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557FF1"/>
    <w:rPr>
      <w:rFonts w:ascii="Tahoma" w:hAnsi="Tahoma" w:cs="Times New Roman"/>
      <w:sz w:val="16"/>
      <w:lang w:eastAsia="en-US"/>
    </w:rPr>
  </w:style>
  <w:style w:type="character" w:styleId="Refdecomentrio">
    <w:name w:val="annotation reference"/>
    <w:basedOn w:val="Tipodeletrapredefinidodopargrafo"/>
    <w:uiPriority w:val="99"/>
    <w:rsid w:val="006328C5"/>
    <w:rPr>
      <w:rFonts w:cs="Times New Roman"/>
      <w:sz w:val="16"/>
    </w:rPr>
  </w:style>
  <w:style w:type="paragraph" w:styleId="Textodecomentrio">
    <w:name w:val="annotation text"/>
    <w:basedOn w:val="Normal"/>
    <w:link w:val="TextodecomentrioCarcter"/>
    <w:uiPriority w:val="99"/>
    <w:rsid w:val="006328C5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6328C5"/>
    <w:rPr>
      <w:rFonts w:ascii="Arial" w:hAnsi="Arial" w:cs="Times New Roman"/>
      <w:lang w:val="de-DE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6328C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6328C5"/>
    <w:rPr>
      <w:rFonts w:ascii="Arial" w:hAnsi="Arial" w:cs="Times New Roman"/>
      <w:b/>
      <w:lang w:val="de-DE" w:eastAsia="en-US"/>
    </w:rPr>
  </w:style>
  <w:style w:type="paragraph" w:styleId="Reviso">
    <w:name w:val="Revision"/>
    <w:hidden/>
    <w:uiPriority w:val="99"/>
    <w:semiHidden/>
    <w:rsid w:val="00BC0D53"/>
    <w:rPr>
      <w:rFonts w:ascii="Arial" w:hAnsi="Arial"/>
      <w:sz w:val="20"/>
      <w:szCs w:val="24"/>
      <w:lang w:val="de-DE" w:eastAsia="en-US"/>
    </w:rPr>
  </w:style>
  <w:style w:type="paragraph" w:styleId="Corpodetexto2">
    <w:name w:val="Body Text 2"/>
    <w:basedOn w:val="Normal"/>
    <w:link w:val="Corpodetexto2Carcter"/>
    <w:uiPriority w:val="99"/>
    <w:rsid w:val="00CC66E1"/>
    <w:pPr>
      <w:spacing w:after="120" w:line="480" w:lineRule="auto"/>
    </w:pPr>
    <w:rPr>
      <w:rFonts w:eastAsia="Batang"/>
      <w:lang w:eastAsia="ko-KR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locked/>
    <w:rsid w:val="00CC66E1"/>
    <w:rPr>
      <w:rFonts w:ascii="Arial" w:eastAsia="Batang" w:hAnsi="Arial" w:cs="Times New Roman"/>
      <w:sz w:val="24"/>
      <w:lang w:val="de-DE" w:eastAsia="ko-KR"/>
    </w:rPr>
  </w:style>
  <w:style w:type="character" w:customStyle="1" w:styleId="hps">
    <w:name w:val="hps"/>
    <w:uiPriority w:val="99"/>
    <w:rsid w:val="003158E9"/>
  </w:style>
  <w:style w:type="character" w:customStyle="1" w:styleId="apple-converted-space">
    <w:name w:val="apple-converted-space"/>
    <w:basedOn w:val="Tipodeletrapredefinidodopargrafo"/>
    <w:uiPriority w:val="99"/>
    <w:rsid w:val="00B62C9D"/>
    <w:rPr>
      <w:rFonts w:cs="Times New Roman"/>
    </w:rPr>
  </w:style>
  <w:style w:type="character" w:customStyle="1" w:styleId="apple-style-span">
    <w:name w:val="apple-style-span"/>
    <w:basedOn w:val="Tipodeletrapredefinidodopargrafo"/>
    <w:uiPriority w:val="99"/>
    <w:rsid w:val="00B62C9D"/>
    <w:rPr>
      <w:rFonts w:cs="Times New Roman"/>
    </w:rPr>
  </w:style>
  <w:style w:type="character" w:styleId="nfase">
    <w:name w:val="Emphasis"/>
    <w:basedOn w:val="Tipodeletrapredefinidodopargrafo"/>
    <w:uiPriority w:val="99"/>
    <w:qFormat/>
    <w:rsid w:val="006F2227"/>
    <w:rPr>
      <w:rFonts w:cs="Times New Roman"/>
      <w:i/>
      <w:iCs/>
    </w:rPr>
  </w:style>
  <w:style w:type="character" w:styleId="Forte">
    <w:name w:val="Strong"/>
    <w:basedOn w:val="Tipodeletrapredefinidodopargrafo"/>
    <w:uiPriority w:val="99"/>
    <w:qFormat/>
    <w:locked/>
    <w:rsid w:val="00C7242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03B2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55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28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287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29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29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29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297">
          <w:marLeft w:val="0"/>
          <w:marRight w:val="0"/>
          <w:marTop w:val="0"/>
          <w:marBottom w:val="150"/>
          <w:divBdr>
            <w:top w:val="single" w:sz="6" w:space="8" w:color="000000"/>
            <w:left w:val="single" w:sz="6" w:space="8" w:color="000000"/>
            <w:bottom w:val="single" w:sz="6" w:space="0" w:color="000000"/>
            <w:right w:val="single" w:sz="6" w:space="8" w:color="000000"/>
          </w:divBdr>
          <w:divsChild>
            <w:div w:id="5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302">
          <w:marLeft w:val="0"/>
          <w:marRight w:val="0"/>
          <w:marTop w:val="0"/>
          <w:marBottom w:val="150"/>
          <w:divBdr>
            <w:top w:val="single" w:sz="6" w:space="8" w:color="000000"/>
            <w:left w:val="single" w:sz="6" w:space="8" w:color="000000"/>
            <w:bottom w:val="single" w:sz="6" w:space="0" w:color="000000"/>
            <w:right w:val="single" w:sz="6" w:space="8" w:color="000000"/>
          </w:divBdr>
          <w:divsChild>
            <w:div w:id="53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306">
          <w:marLeft w:val="0"/>
          <w:marRight w:val="0"/>
          <w:marTop w:val="0"/>
          <w:marBottom w:val="150"/>
          <w:divBdr>
            <w:top w:val="single" w:sz="6" w:space="8" w:color="000000"/>
            <w:left w:val="single" w:sz="6" w:space="8" w:color="000000"/>
            <w:bottom w:val="single" w:sz="6" w:space="0" w:color="000000"/>
            <w:right w:val="single" w:sz="6" w:space="8" w:color="000000"/>
          </w:divBdr>
          <w:divsChild>
            <w:div w:id="5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307">
          <w:marLeft w:val="0"/>
          <w:marRight w:val="0"/>
          <w:marTop w:val="0"/>
          <w:marBottom w:val="150"/>
          <w:divBdr>
            <w:top w:val="single" w:sz="6" w:space="8" w:color="000000"/>
            <w:left w:val="single" w:sz="6" w:space="8" w:color="000000"/>
            <w:bottom w:val="single" w:sz="6" w:space="0" w:color="000000"/>
            <w:right w:val="single" w:sz="6" w:space="8" w:color="000000"/>
          </w:divBdr>
          <w:divsChild>
            <w:div w:id="53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oura@cec-online.p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efini&#231;&#245;es%20locais\Temporary%20Internet%20Files\Temp\notesFB4875\Nota%20de%20prensa%20colgada%20en%20Henkel.es" TargetMode="External"/><Relationship Id="rId12" Type="http://schemas.openxmlformats.org/officeDocument/2006/relationships/hyperlink" Target="http://www.pattex.p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0.pattex.com/pt/index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ec-online.pt/other/Adhesive%20Technologies/Pattex_cem_por_cent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xperimentegratis.pattex.p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HENKEL_DE_Pressemitteilung_110203.dot</Template>
  <TotalTime>41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Henkel AG &amp; Co. KGaA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Klueppelholz</dc:creator>
  <cp:keywords/>
  <dc:description>Henkel Q2/2011</dc:description>
  <cp:lastModifiedBy>Evaristo</cp:lastModifiedBy>
  <cp:revision>4</cp:revision>
  <cp:lastPrinted>2015-04-17T15:50:00Z</cp:lastPrinted>
  <dcterms:created xsi:type="dcterms:W3CDTF">2015-04-16T11:33:00Z</dcterms:created>
  <dcterms:modified xsi:type="dcterms:W3CDTF">2015-04-17T15:52:00Z</dcterms:modified>
</cp:coreProperties>
</file>