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3D" w:rsidRPr="00921962" w:rsidRDefault="00AD5F3D" w:rsidP="00AD5F3D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  <w:bookmarkStart w:id="0" w:name="_GoBack"/>
      <w:bookmarkEnd w:id="0"/>
    </w:p>
    <w:p w:rsidR="00AD5F3D" w:rsidRPr="00AD5F3D" w:rsidRDefault="00AD5F3D" w:rsidP="00AD5F3D">
      <w:pPr>
        <w:spacing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  <w:cs/>
          <w:lang w:bidi="th-TH"/>
        </w:rPr>
      </w:pPr>
      <w:r w:rsidRPr="00AD5F3D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th-TH"/>
        </w:rPr>
        <w:t xml:space="preserve">ประกาศผลครอบครัวที่ชนะการแข่งขันครอบครัวไทย ใส่ใจความยั่งยืน </w:t>
      </w:r>
      <w:r w:rsidRPr="00AD5F3D">
        <w:rPr>
          <w:rFonts w:ascii="Arial Unicode MS" w:eastAsia="Arial Unicode MS" w:hAnsi="Arial Unicode MS" w:cs="Arial Unicode MS"/>
          <w:b/>
          <w:sz w:val="28"/>
          <w:szCs w:val="28"/>
          <w:lang w:bidi="th-TH"/>
        </w:rPr>
        <w:t>(</w:t>
      </w:r>
      <w:r w:rsidRPr="00AD5F3D">
        <w:rPr>
          <w:rFonts w:ascii="Arial Unicode MS" w:eastAsia="Arial Unicode MS" w:hAnsi="Arial Unicode MS" w:cs="Arial Unicode MS"/>
          <w:b/>
          <w:sz w:val="28"/>
          <w:szCs w:val="28"/>
          <w:lang w:val="en-US" w:bidi="th-TH"/>
        </w:rPr>
        <w:t>Thailand’s Most Sustainable Family</w:t>
      </w:r>
      <w:r w:rsidRPr="00AD5F3D">
        <w:rPr>
          <w:rFonts w:ascii="Arial Unicode MS" w:eastAsia="Arial Unicode MS" w:hAnsi="Arial Unicode MS" w:cs="Arial Unicode MS"/>
          <w:b/>
          <w:sz w:val="28"/>
          <w:szCs w:val="28"/>
          <w:lang w:bidi="th-TH"/>
        </w:rPr>
        <w:t>)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  <w:r w:rsidRPr="00FA5B49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bidi="th-TH"/>
        </w:rPr>
        <w:t xml:space="preserve">กรุงเทพฯ </w:t>
      </w:r>
      <w:r w:rsidRPr="00FA5B49">
        <w:rPr>
          <w:rFonts w:ascii="Arial Unicode MS" w:eastAsia="Arial Unicode MS" w:hAnsi="Arial Unicode MS" w:cs="Arial Unicode MS"/>
          <w:b/>
          <w:bCs/>
          <w:sz w:val="22"/>
          <w:szCs w:val="22"/>
          <w:lang w:val="en-US" w:bidi="th-TH"/>
        </w:rPr>
        <w:t xml:space="preserve">14 </w:t>
      </w:r>
      <w:r w:rsidRPr="00FA5B49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bidi="th-TH"/>
        </w:rPr>
        <w:t xml:space="preserve">ตุลาคม </w:t>
      </w:r>
      <w:r w:rsidRPr="00FA5B49">
        <w:rPr>
          <w:rFonts w:ascii="Arial Unicode MS" w:eastAsia="Arial Unicode MS" w:hAnsi="Arial Unicode MS" w:cs="Arial Unicode MS"/>
          <w:b/>
          <w:bCs/>
          <w:sz w:val="22"/>
          <w:szCs w:val="22"/>
          <w:lang w:val="en-US" w:bidi="th-TH"/>
        </w:rPr>
        <w:t xml:space="preserve">2558 </w:t>
      </w:r>
      <w:r w:rsidRPr="00FA5B49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bidi="th-TH"/>
        </w:rPr>
        <w:t xml:space="preserve">-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การลดการใช้น้ำ การรีไซเคิล และการประหยัดพลังงาน กลายเป็นส่วนหนึ่งในชีวิตประจำวันของหลายร้อยครอบครัวไทยที่เข้าร่วมการแข่งขันครอบครัวไทย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ใส่ใจความยั่งยืน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หรือ 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Thailand’s Most Sustainable Family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จากการเข้าร่วมการแข่งขันในครั้งนี้ ทำให้หลายครอบครัวสามารถประหยัดค่าน้ำค่าไฟได้มาก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การแข่งขันครอบครัวไทย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ใส่ใจความยั่งยืน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จัดขึ้นบนเฟซบุ๊ก เริ่มตั้งแต่วันที่ 1</w:t>
      </w:r>
      <w:r w:rsidRPr="00FA5B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กรกฎาคม ถึงวันที่ 15</w:t>
      </w:r>
      <w:r w:rsidRPr="00FA5B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กันยายน </w:t>
      </w:r>
      <w:r w:rsidR="004F3572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พ</w:t>
      </w:r>
      <w:r w:rsidR="004F3572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="004F3572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ศ</w:t>
      </w:r>
      <w:r w:rsidR="004F3572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.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2558</w:t>
      </w:r>
      <w:r w:rsidRPr="00FA5B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โดยสถาบันส่งเสริมการส</w:t>
      </w:r>
      <w:r w:rsidR="004F3572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อนวิทยาศาสตร์และเทคโนโลยี (สสวท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) หน่วยงานอิสระภายใต้สังกัดกระทรวงศึกษาธิการ ร่วมกับบริษัท เฮงเค็ล (ประเทศไทย) จำกัด ผู้นำตลาดโลกในธุรกิจอุปโภคบริโภค</w:t>
      </w:r>
      <w:r w:rsidR="00673DF9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ด้านแบรนด์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และเทคโนโลยี ซึ่งมีความมุ่งมั่นในการเป็นผู้นำด้านความยั่งยืน </w:t>
      </w:r>
    </w:p>
    <w:p w:rsidR="00AD5F3D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rtl/>
          <w:cs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จากการจัดการแข่งขันในครั้งนี้ มีครอบครัวไทยเข้าร่วมทั้งหมด 475</w:t>
      </w:r>
      <w:r w:rsidRPr="00FA5B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ครอบครัว จากจำนวนทั้งหมดที่เข้าร่วม คณะกรรมการได้คัดเลือก 3</w:t>
      </w:r>
      <w:r w:rsidRPr="00FA5B4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ครอบครัว โดยพิจารณาจากความสำเร็จในด้านการประหยัดค่าน้ำค่าไฟ และการบอกเล่าเรื่องราวเกี่ยวกับการประหยัดพลังงานในครอบครัว โดยครอบครัวที่ชนะเลิศจะได้รับรางวัล ที่พักสามวันสองคืน สำหรับผู้ใหญ่สองท่านและเด็กสองท่าน ที่โรงแรมบางกอก ทรี เฮาส์  ซึ่งเป็น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 </w:t>
      </w:r>
      <w:r w:rsidR="00673DF9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รีสอร์ท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ที่เป็นมิตรกับสิ่งแวดล้อม ส่วนครอบครัวที่ได้รับรางวัลรองชนะเลิศอันดับที่หนึ่งและรองชนะเลิศอันดับที่สองจะได้รับประกาศเกียรติคุณ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rtl/>
          <w:cs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ครอบครัวที่ได้รับรางวัล</w:t>
      </w:r>
      <w:r w:rsidRPr="00FC50DD">
        <w:rPr>
          <w:rFonts w:ascii="Arial Unicode MS" w:eastAsia="Arial Unicode MS" w:hAnsi="Arial Unicode MS" w:cs="Arial Unicode MS" w:hint="cs"/>
          <w:color w:val="FF0000"/>
          <w:sz w:val="22"/>
          <w:szCs w:val="22"/>
          <w:cs/>
          <w:lang w:bidi="th-TH"/>
        </w:rPr>
        <w:t xml:space="preserve"> </w:t>
      </w:r>
      <w:r w:rsidR="00FC50DD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มีรายชื่อดังนี้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956E11" w:rsidRPr="00956E11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rtl/>
          <w:cs/>
          <w:lang w:val="en-US"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ครอบครัวที่ชนะเลิศ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ได้แก่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ครอบครัวของ </w:t>
      </w:r>
      <w:r w:rsidR="00956E1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ด</w:t>
      </w:r>
      <w:r w:rsidR="00956E11" w:rsidRPr="009757B7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="00956E1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ช</w:t>
      </w:r>
      <w:r w:rsidR="00956E11" w:rsidRPr="009757B7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. </w:t>
      </w:r>
      <w:r w:rsidR="00956E1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ภูมิวมิณทร์ จันทริกานนท์ จากกรุงเทพฯ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ครอบครัวที่ได้รางวัลรองชนะเลิศอันดับหนึ่ง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ได้แก่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ครอบครัวของ </w:t>
      </w:r>
      <w:r w:rsidR="00A0102D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ด</w:t>
      </w:r>
      <w:r w:rsidR="00A0102D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="00A0102D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ญ</w:t>
      </w:r>
      <w:r w:rsidR="00A0102D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ศศิชา อากาศอำนวย จากจังหวัดชลบุรี 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ครอบครัวที่ได้รางวัลรองชนะเลิศอันดับสอง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ได้แก่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ครอบครัวของ </w:t>
      </w:r>
      <w:r w:rsidR="00956E1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ด</w:t>
      </w:r>
      <w:r w:rsidR="00956E11" w:rsidRPr="009757B7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="00956E1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ช</w:t>
      </w:r>
      <w:r w:rsidR="00956E11" w:rsidRPr="009757B7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="00956E1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 นวพล จินดาวัลย์</w:t>
      </w:r>
      <w:r w:rsidR="00956E11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จากกรุงเทพฯ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rtl/>
          <w:cs/>
        </w:rPr>
        <w:t xml:space="preserve"> </w:t>
      </w:r>
    </w:p>
    <w:p w:rsidR="009757B7" w:rsidRDefault="009757B7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trike/>
          <w:color w:val="FF0000"/>
          <w:sz w:val="22"/>
          <w:szCs w:val="22"/>
          <w:lang w:bidi="th-TH"/>
        </w:rPr>
      </w:pPr>
    </w:p>
    <w:p w:rsidR="00AD5F3D" w:rsidRPr="00FA5B49" w:rsidRDefault="004B1B89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  <w:r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ด</w:t>
      </w:r>
      <w:r w:rsidRPr="009757B7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Pr="009757B7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ช</w:t>
      </w:r>
      <w:r w:rsidRPr="009757B7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>.</w:t>
      </w:r>
      <w:r w:rsidRPr="009757B7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ภูมิวมิณทร์ จันทริกานนท์ เรียนอยู่ชั้นประถมศึกษาปีที่</w:t>
      </w:r>
      <w:r w:rsidR="00CB44B3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 </w:t>
      </w:r>
      <w:r w:rsidRPr="009757B7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6</w:t>
      </w:r>
      <w:r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 </w:t>
      </w:r>
      <w:r w:rsidR="00AD5F3D"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โรงเรียนทับทอง ในกรุงเทพฯ </w:t>
      </w:r>
      <w:r w:rsidR="00240E45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มีความ</w:t>
      </w:r>
      <w:r w:rsidR="00AD5F3D"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กระตือรือร้นที่จะชักชวนสมาชิกในครอบครัวร่วมกันประหยัดไฟฟ้า น้ำประปาภายในบ้านของตนเอง ครอบครัวของภูมิวมิณทร์สามารถประหยัดการใช้พลังงานได้คิดเป็นร้อยละ </w:t>
      </w:r>
      <w:r w:rsidR="00AD5F3D" w:rsidRPr="00FA5B49">
        <w:rPr>
          <w:rFonts w:ascii="Arial Unicode MS" w:eastAsia="Arial Unicode MS" w:hAnsi="Arial Unicode MS" w:cs="Arial Unicode MS"/>
          <w:sz w:val="22"/>
          <w:szCs w:val="22"/>
        </w:rPr>
        <w:t xml:space="preserve">22.36 </w:t>
      </w:r>
      <w:r w:rsidR="00AD5F3D"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ระหว่างเดือน</w:t>
      </w:r>
      <w:r w:rsidR="00AD5F3D"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lastRenderedPageBreak/>
        <w:t>กรกฎาคมและสิงหาคม และจากการเข้าร่วมการแข่งขัน ภูมิวมิณทร์ ยังได้บอกเล่าเรื่องราวผ่านทางวิดีโอคลิปเกี่ยวกับการประหยัดพลังงานอีกสองคลิป โดยมีเนื้อหาเกี่ยวกับการปิดและถอดปลั๊กเครื่องใช้ไฟฟ้าทุกครั้งเมื่อไม่ใช้งาน ปิดน้ำขณะแปรงฟัน และ</w:t>
      </w:r>
      <w:r w:rsidR="006D6CC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การใช้น้ำ</w:t>
      </w:r>
      <w:r w:rsidR="00AD5F3D"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ด้วยความระมัดระวัง เป็นต้น 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</w:p>
    <w:p w:rsidR="00AD5F3D" w:rsidRPr="00FA5B49" w:rsidRDefault="00AD5F3D" w:rsidP="00AD5F3D">
      <w:pPr>
        <w:pStyle w:val="Default"/>
        <w:jc w:val="thaiDistribute"/>
        <w:rPr>
          <w:rFonts w:ascii="Arial Unicode MS" w:eastAsia="Arial Unicode MS" w:hAnsi="Arial Unicode MS" w:cs="Arial Unicode MS"/>
          <w:color w:val="auto"/>
          <w:sz w:val="22"/>
          <w:szCs w:val="22"/>
          <w:cs/>
          <w:lang w:val="en-GB" w:eastAsia="en-US" w:bidi="th-TH"/>
        </w:rPr>
      </w:pP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>“ครอบครัวของเราดีใจและตื่นเต้นมากที่ได้รับคัดเลือกให้ได้รับรางวัลชนะเลิศในการแข่งขันครอบครัวไทยใส่ใจความยั่งยืนในครั้งนี้ เราไม่เคยพักในรีสอร์ทที่เป็นมิตรกับสิ่งแวดล้อมมาก่อน และตั้งตารอที่จะไปพักที่นั่นกันครับ</w:t>
      </w:r>
      <w:r w:rsidRPr="00FA5B49">
        <w:rPr>
          <w:rFonts w:ascii="Arial Unicode MS" w:eastAsia="Arial Unicode MS" w:hAnsi="Arial Unicode MS" w:cs="Arial Unicode MS"/>
          <w:color w:val="auto"/>
          <w:sz w:val="22"/>
          <w:szCs w:val="22"/>
          <w:lang w:val="en-GB" w:eastAsia="en-US"/>
        </w:rPr>
        <w:t xml:space="preserve">” </w:t>
      </w: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 xml:space="preserve">ภูมิวมิณทร์ กล่าวด้วยความดีใจ 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AD5F3D" w:rsidRPr="00FA5B49" w:rsidRDefault="00AD5F3D" w:rsidP="00AD5F3D">
      <w:pPr>
        <w:pStyle w:val="Default"/>
        <w:jc w:val="thaiDistribute"/>
        <w:rPr>
          <w:rFonts w:ascii="Arial Unicode MS" w:eastAsia="Arial Unicode MS" w:hAnsi="Arial Unicode MS" w:cs="Arial Unicode MS"/>
          <w:color w:val="auto"/>
          <w:sz w:val="22"/>
          <w:szCs w:val="22"/>
          <w:lang w:val="en-GB" w:eastAsia="en-US" w:bidi="th-TH"/>
        </w:rPr>
      </w:pP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>“ขอแสดงความยินดีกับครอบครัวที่เข้าร่วมการแข่งขันทุกครอบครัว ความยั่งยืนเป็นหัวข้อที่สำคัญมากสำหรับทุกคน และเราทุกคนควรนำหลักความยั่งยืนไปใช้ภายในครอบครัวของเรา การแข่งขันครอบครัวไทยใส่ใจความยั่งยืน เป็นกิจกรรมที่สนุกสนานและเป็นการสอดแทรกเกร็ดความรู้ที่สำคัญเพื่อให้ประชาชนทั่วไปตระหนักเกี่ยวกับความยั่งยืน นับเป็นเรื่องที่น่ายินดีที่มีครอบครัวหลายร้อยครอบครัวเข้าร่วมในการสนับสนุนให้เกิดความยั่งยืนในประเทศของเราในอนาคต”</w:t>
      </w: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rtl/>
          <w:cs/>
          <w:lang w:val="en-GB" w:eastAsia="en-US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>ดร. พรพรรณ ไวทยางกูร ผู้อำนวยการ</w:t>
      </w:r>
      <w:r w:rsidRPr="00FA5B49">
        <w:rPr>
          <w:rFonts w:ascii="Arial Unicode MS" w:eastAsia="Arial Unicode MS" w:hAnsi="Arial Unicode MS" w:cs="Arial Unicode MS"/>
          <w:color w:val="auto"/>
          <w:sz w:val="22"/>
          <w:szCs w:val="22"/>
          <w:lang w:val="en-GB" w:eastAsia="en-US" w:bidi="th-TH"/>
        </w:rPr>
        <w:t xml:space="preserve"> </w:t>
      </w:r>
      <w:r w:rsidR="00CA4B70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 xml:space="preserve">สสวท </w:t>
      </w: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 xml:space="preserve">กล่าว </w:t>
      </w:r>
    </w:p>
    <w:p w:rsidR="00AD5F3D" w:rsidRPr="00FA5B49" w:rsidRDefault="00AD5F3D" w:rsidP="00AD5F3D">
      <w:pPr>
        <w:pStyle w:val="Default"/>
        <w:jc w:val="thaiDistribute"/>
        <w:rPr>
          <w:rFonts w:ascii="Arial Unicode MS" w:eastAsia="Arial Unicode MS" w:hAnsi="Arial Unicode MS" w:cs="Arial Unicode MS"/>
          <w:color w:val="auto"/>
          <w:sz w:val="22"/>
          <w:szCs w:val="22"/>
          <w:lang w:val="en-GB" w:eastAsia="en-US" w:bidi="th-TH"/>
        </w:rPr>
      </w:pPr>
    </w:p>
    <w:p w:rsidR="00AD5F3D" w:rsidRPr="00FA5B49" w:rsidRDefault="00AD5F3D" w:rsidP="00AD5F3D">
      <w:pPr>
        <w:pStyle w:val="Default"/>
        <w:jc w:val="thaiDistribute"/>
        <w:rPr>
          <w:rFonts w:ascii="Arial Unicode MS" w:eastAsia="Arial Unicode MS" w:hAnsi="Arial Unicode MS" w:cs="Arial Unicode MS"/>
          <w:color w:val="auto"/>
          <w:sz w:val="22"/>
          <w:szCs w:val="22"/>
          <w:lang w:val="en-GB" w:eastAsia="en-US" w:bidi="th-TH"/>
        </w:rPr>
      </w:pP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>“เช่นเดียวกับทุกบริษัท แต่ละบุคคล รวมถึงเด็กๆ ก็สามารถมีส่วนช่วยให้เกิดความยั่งยืนในอนาคตได้ อย่างไรก็ตามเราต้องการเห็นนักเรียนที่เข้าร่วมการแข่งขัน นำหลักความยั่งยืนไปเผยแพร่ให้กับสมาชิกในครอบครัวต่อไป” ดร. ทิม  เพ็ทซินน่า ประธานบริษัท เฮงเค็ล (ประเทศไทย)</w:t>
      </w:r>
      <w:r w:rsidRPr="00FA5B49">
        <w:rPr>
          <w:rFonts w:ascii="Arial Unicode MS" w:eastAsia="Arial Unicode MS" w:hAnsi="Arial Unicode MS" w:cs="Arial Unicode MS"/>
          <w:color w:val="auto"/>
          <w:sz w:val="22"/>
          <w:szCs w:val="22"/>
          <w:lang w:val="en-GB" w:eastAsia="en-US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color w:val="auto"/>
          <w:sz w:val="22"/>
          <w:szCs w:val="22"/>
          <w:cs/>
          <w:lang w:val="en-GB" w:eastAsia="en-US" w:bidi="th-TH"/>
        </w:rPr>
        <w:t xml:space="preserve">จำกัด กล่าว 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AD5F3D" w:rsidRPr="00FA5B49" w:rsidRDefault="00AD5F3D" w:rsidP="00AD5F3D">
      <w:pPr>
        <w:spacing w:line="24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FA5B49">
        <w:rPr>
          <w:rFonts w:ascii="Arial Unicode MS" w:eastAsia="Arial Unicode MS" w:hAnsi="Arial Unicode MS" w:cs="Arial Unicode MS"/>
          <w:sz w:val="22"/>
          <w:szCs w:val="22"/>
        </w:rPr>
        <w:t>###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AD5F3D" w:rsidRPr="00FA5B49" w:rsidRDefault="00AD5F3D" w:rsidP="00AD5F3D">
      <w:pPr>
        <w:pStyle w:val="Standard12pt"/>
        <w:spacing w:line="240" w:lineRule="auto"/>
        <w:jc w:val="thaiDistribute"/>
        <w:rPr>
          <w:rFonts w:ascii="Arial Unicode MS" w:eastAsia="Arial Unicode MS" w:hAnsi="Arial Unicode MS" w:cs="Arial Unicode MS"/>
          <w:b/>
          <w:bCs/>
          <w:sz w:val="22"/>
          <w:szCs w:val="22"/>
          <w:lang w:eastAsia="de-DE" w:bidi="th-TH"/>
        </w:rPr>
      </w:pPr>
      <w:r w:rsidRPr="00FA5B49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eastAsia="de-DE" w:bidi="th-TH"/>
        </w:rPr>
        <w:t>เกี่ยวกับ สถาบันส่งเสริมการสอนวิทยาศาสตร์และเทคโนโลยี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สถาบันส่งเส</w:t>
      </w:r>
      <w:r w:rsid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ริมการสอนวิทยาศาสตร์และเทคโนโลยี (สสวท.)</w:t>
      </w:r>
      <w:r w:rsidR="00CA4B70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เป็นหน่วยงานอิสระของรัฐ ภายใต้กระทรวงศึกษาธิการ มีหน้าที่รับผิดชอบด้านการพัฒนา</w:t>
      </w:r>
      <w:r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พัฒนา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หลักสูตร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วิธีการเรียนรู้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วิธีสอนและการประเมินผลการเรียนการสอนเกี่ยวกับวิทยาศาสตร์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คณิตศาสตร์และเทคโนโลยีทุกระดับการศึกษา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โดยเน้นการศึกษาขั้นพื้นฐานเป็นหลัก สสวท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>.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ยังมีหน้าที่ส่งเสริมให้มีการพัฒนาบุคลากร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การฝึกอบรมครู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อาจารย์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นักเรียน</w:t>
      </w:r>
      <w:r w:rsidRPr="00FA5B49">
        <w:rPr>
          <w:rFonts w:ascii="Arial Unicode MS" w:eastAsia="Arial Unicode MS" w:hAnsi="Arial Unicode MS" w:cs="Arial Unicode MS"/>
          <w:sz w:val="22"/>
          <w:szCs w:val="22"/>
          <w:rtl/>
          <w:cs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นิสิตและนักศึกษา พัฒนาและส่งเสริมผู้มีความสามารถพิเศษทางด้านวิทยาศาสตร์ และให้คำปรึกษาแนะนำเกี่ยวกับนโยบายด้านการศึกษาวิทยาศาสตร์ </w:t>
      </w:r>
    </w:p>
    <w:p w:rsidR="00AD5F3D" w:rsidRPr="00FA5B49" w:rsidRDefault="00AD5F3D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</w:p>
    <w:p w:rsidR="00AD5F3D" w:rsidRPr="00FA5B49" w:rsidRDefault="009757B7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สสวท. </w:t>
      </w:r>
      <w:r w:rsidR="00AD5F3D"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ทำงานร่วมกับผู้มีส่วนเกี่ยวข้องหลายฝ่าย ไม่ว่าจะเป็นหน่วยงานด้านการศึกษา อาจารย์ ผู้บริหารสถานศึกษา นักเรียน ชุมชน และสาธารณชนทั่วไป เพื่อส่งเสริมการเรียนการสอนวิทยาศาสตร์ที่ครอบคลุม มีประสิทธิภาพ และยั่งยืน และปลูกฝังวัฒนธรรมการคิดเชิงวิทยาศาสตร์ในเด็กไทย</w:t>
      </w:r>
    </w:p>
    <w:p w:rsidR="00D83BD1" w:rsidRPr="009757B7" w:rsidRDefault="00D83BD1" w:rsidP="00AD5F3D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</w:p>
    <w:p w:rsidR="00AD5F3D" w:rsidRDefault="009757B7" w:rsidP="00F12EF4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สสวท. </w:t>
      </w:r>
      <w:r w:rsidR="00D83BD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เป็นพันธมิตรและ</w:t>
      </w:r>
      <w:r w:rsidR="00D65A1D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ให้ความ</w:t>
      </w:r>
      <w:r w:rsidR="00D83BD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ร่ว</w:t>
      </w:r>
      <w:r w:rsidR="006F5952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มมือกับองค์กรทั้งในระดับภูมิภาค</w:t>
      </w:r>
      <w:r w:rsidR="00D83BD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และระดับโลก รวมไปถึงร่วมมือกับนักการศึกษาและคณาจารย์ด้านวิทยาศาสตร์และคณิตศาสต</w:t>
      </w:r>
      <w:r w:rsidR="006F5952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ร์ ในการแบ่งปันความรู้และวิธีปฏิ</w:t>
      </w:r>
      <w:r w:rsidR="00D83BD1" w:rsidRPr="009757B7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บัติที่ดีที่สุด เพื่อสืบสานการพัฒนาการศึกษาด้านวิทยาศาสตร์ของไทยให้เทียบเท่ากับมาตรฐานของนานาชาติ</w:t>
      </w:r>
    </w:p>
    <w:p w:rsidR="00F12EF4" w:rsidRPr="00F12EF4" w:rsidRDefault="00F12EF4" w:rsidP="00F12EF4">
      <w:pPr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lang w:bidi="th-TH"/>
        </w:rPr>
      </w:pPr>
    </w:p>
    <w:p w:rsidR="00AD5F3D" w:rsidRPr="00FA5B49" w:rsidRDefault="00AD5F3D" w:rsidP="00AD5F3D">
      <w:pPr>
        <w:pStyle w:val="Standard12pt"/>
        <w:spacing w:line="240" w:lineRule="auto"/>
        <w:jc w:val="thaiDistribute"/>
        <w:rPr>
          <w:rFonts w:ascii="Arial Unicode MS" w:eastAsia="Arial Unicode MS" w:hAnsi="Arial Unicode MS" w:cs="Arial Unicode MS"/>
          <w:b/>
          <w:bCs/>
          <w:sz w:val="22"/>
          <w:szCs w:val="22"/>
          <w:lang w:val="en-US" w:eastAsia="de-DE" w:bidi="th-TH"/>
        </w:rPr>
      </w:pPr>
      <w:r w:rsidRPr="00FA5B49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eastAsia="de-DE" w:bidi="th-TH"/>
        </w:rPr>
        <w:t>เกี่ยวกับ เฮงเค็ล</w:t>
      </w:r>
    </w:p>
    <w:p w:rsidR="00AD5F3D" w:rsidRPr="00FA5B49" w:rsidRDefault="00AD5F3D" w:rsidP="00AD5F3D">
      <w:pPr>
        <w:pStyle w:val="Standard12pt"/>
        <w:spacing w:line="240" w:lineRule="auto"/>
        <w:jc w:val="thaiDistribute"/>
        <w:rPr>
          <w:rFonts w:ascii="Arial Unicode MS" w:eastAsia="Arial Unicode MS" w:hAnsi="Arial Unicode MS" w:cs="Arial Unicode MS"/>
          <w:sz w:val="22"/>
          <w:szCs w:val="22"/>
          <w:rtl/>
          <w:cs/>
        </w:rPr>
      </w:pP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เฮงเค็ลดำเนินธุรกิจทั่วโลกด้วยการเป็นผู้นำด้านแบรนด์และเทคโนโลยีในสามกลุ่มธุรกิจ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ได้แก่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ผลิตภัณฑ์ซักล้างและผลิตภัณฑ์ในครัวเรือน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(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Laundry &amp; Home Care) 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ผลิตภัณฑ์ดูแลความงาม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(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Beauty Care)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และเทคโนโลยีกาว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(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Adhesive Technologies)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เฮงเค็ลก่อตั้งขึ้นเมื่อปี</w:t>
      </w:r>
      <w:r w:rsidR="00A0102D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>.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ศ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. 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>1876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โดยครองตำแหน่งผู้นำตลาดโลกทั้งในกลุ่มธุรกิจสำหรับผู้บริโภครายย่อยและกลุ่มธุรกิจภาคอุตสาหกรรมอย่างผลิตภัณฑ์ซึ่งเป็นที่รู้จักกันดี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อาทิ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เพอร์ซิล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ชวาร์สคอฟ</w:t>
      </w:r>
      <w:r w:rsidR="00A0102D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และล็อคไทท์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เฮงเค็ลมีพนักงานเกือบ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50,000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คน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มียอดขาย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16.4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พันล้านยูโรและกำไรจากการปฏิบัติงานหลังการปรับปรุง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2.6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พันล้านยูโรในปีงบประมาณ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พ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>.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ศ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. 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2557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หุ้นบุริมสิทธิของเฮงเค็ลจดทะเบียนอยู่ในดัชนีหลักทรัพย์</w:t>
      </w:r>
      <w:r w:rsidRPr="00FA5B49"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sz w:val="22"/>
          <w:szCs w:val="22"/>
          <w:lang w:bidi="th-TH"/>
        </w:rPr>
        <w:t xml:space="preserve">DAX </w:t>
      </w:r>
      <w:r w:rsidRPr="00FA5B49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ของเยอรมนี</w:t>
      </w:r>
    </w:p>
    <w:p w:rsidR="00AD5F3D" w:rsidRPr="00FA5B49" w:rsidRDefault="00AD5F3D" w:rsidP="00AD5F3D">
      <w:pPr>
        <w:pStyle w:val="Standard12pt"/>
        <w:spacing w:line="24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 w:eastAsia="de-DE" w:bidi="th-TH"/>
        </w:rPr>
      </w:pPr>
    </w:p>
    <w:p w:rsidR="00AD5F3D" w:rsidRPr="00FA5B49" w:rsidRDefault="00AD5F3D" w:rsidP="00AD5F3D">
      <w:pPr>
        <w:pStyle w:val="Standard12pt"/>
        <w:spacing w:line="24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 w:eastAsia="de-DE"/>
        </w:rPr>
      </w:pPr>
    </w:p>
    <w:p w:rsidR="00AD5F3D" w:rsidRPr="00FA5B49" w:rsidRDefault="00AD5F3D" w:rsidP="00AD5F3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</w:pPr>
      <w:r w:rsidRPr="00FA5B49">
        <w:rPr>
          <w:rFonts w:ascii="Arial Unicode MS" w:eastAsia="Arial Unicode MS" w:hAnsi="Arial Unicode MS" w:cs="Arial Unicode MS" w:hint="cs"/>
          <w:bCs/>
          <w:sz w:val="22"/>
          <w:szCs w:val="22"/>
          <w:cs/>
          <w:lang w:val="en-US" w:eastAsia="de-DE" w:bidi="th-TH"/>
        </w:rPr>
        <w:t>ข้อมูลเพิ่มเติมกรุณาติดต่อ</w:t>
      </w:r>
    </w:p>
    <w:p w:rsidR="00AD5F3D" w:rsidRPr="00FA5B49" w:rsidRDefault="00AD5F3D" w:rsidP="00AD5F3D">
      <w:pPr>
        <w:tabs>
          <w:tab w:val="left" w:pos="0"/>
          <w:tab w:val="left" w:pos="360"/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 w:val="22"/>
          <w:szCs w:val="22"/>
          <w:lang w:val="en-US" w:eastAsia="de-DE"/>
        </w:rPr>
      </w:pPr>
    </w:p>
    <w:p w:rsidR="00AD5F3D" w:rsidRPr="00FA5B49" w:rsidRDefault="00AD5F3D" w:rsidP="00AD5F3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 w:val="22"/>
          <w:szCs w:val="22"/>
          <w:lang w:val="en-US" w:eastAsia="de-DE"/>
        </w:rPr>
      </w:pP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แม็กกี้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แทน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ประภาศรี วสุหิรัญ</w:t>
      </w:r>
    </w:p>
    <w:p w:rsidR="00AD5F3D" w:rsidRPr="00FA5B49" w:rsidRDefault="00AD5F3D" w:rsidP="00AD5F3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 w:val="22"/>
          <w:szCs w:val="22"/>
          <w:lang w:val="en-US" w:eastAsia="de-DE"/>
        </w:rPr>
      </w:pP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เฮงเค็ล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สิงคโปร์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วีโร่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พับลิค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รีเลชั่นส์</w:t>
      </w:r>
    </w:p>
    <w:p w:rsidR="00AD5F3D" w:rsidRPr="00FA5B49" w:rsidRDefault="00AD5F3D" w:rsidP="00AD5F3D">
      <w:pPr>
        <w:tabs>
          <w:tab w:val="left" w:pos="0"/>
          <w:tab w:val="left" w:pos="360"/>
          <w:tab w:val="left" w:pos="1080"/>
          <w:tab w:val="left" w:pos="153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 w:val="22"/>
          <w:szCs w:val="22"/>
          <w:lang w:val="en-US" w:eastAsia="de-DE"/>
        </w:rPr>
      </w:pP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 xml:space="preserve">โทรศัพท์ 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>+65 6424 7045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  <w:t xml:space="preserve">0 2684 1551-2 </w:t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ต่อ</w:t>
      </w:r>
      <w:r w:rsidRPr="00FA5B49">
        <w:rPr>
          <w:rFonts w:ascii="Arial Unicode MS" w:eastAsia="Arial Unicode MS" w:hAnsi="Arial Unicode MS" w:cs="Arial Unicode MS" w:hint="cs"/>
          <w:bCs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  <w:t>13, 18</w:t>
      </w:r>
    </w:p>
    <w:p w:rsidR="00AD5F3D" w:rsidRPr="00FA5B49" w:rsidRDefault="00AD5F3D" w:rsidP="00AD5F3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jc w:val="thaiDistribute"/>
        <w:rPr>
          <w:rFonts w:ascii="Arial Unicode MS" w:eastAsia="Arial Unicode MS" w:hAnsi="Arial Unicode MS" w:cs="Arial Unicode MS"/>
          <w:b/>
          <w:sz w:val="22"/>
          <w:szCs w:val="22"/>
          <w:lang w:val="en-US" w:eastAsia="de-DE"/>
        </w:rPr>
      </w:pP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โทรศัพท์มือถือ</w:t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 xml:space="preserve"> +65 9</w:t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  <w:t>89</w:t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  <w:t>8135</w:t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/>
          <w:sz w:val="22"/>
          <w:szCs w:val="22"/>
          <w:lang w:val="en-US" w:eastAsia="de-DE" w:bidi="th-TH"/>
        </w:rPr>
        <w:tab/>
      </w:r>
      <w:r w:rsidR="009757B7"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  <w:t>0</w:t>
      </w:r>
      <w:r w:rsidR="009757B7">
        <w:rPr>
          <w:rFonts w:ascii="Arial Unicode MS" w:eastAsia="Arial Unicode MS" w:hAnsi="Arial Unicode MS" w:cs="Arial Unicode MS" w:hint="cs"/>
          <w:bCs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  <w:t>2684 1553</w:t>
      </w:r>
    </w:p>
    <w:p w:rsidR="00AD5F3D" w:rsidRPr="00FA5B49" w:rsidRDefault="00AD5F3D" w:rsidP="00AD5F3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uto"/>
        <w:ind w:right="-199"/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</w:pP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อีเมล</w:t>
      </w:r>
      <w:r w:rsidR="009757B7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 xml:space="preserve"> </w:t>
      </w:r>
      <w:hyperlink r:id="rId6" w:history="1">
        <w:r w:rsidR="009757B7" w:rsidRPr="009757B7">
          <w:rPr>
            <w:rStyle w:val="Hyperlink"/>
            <w:rFonts w:ascii="Arial Unicode MS" w:eastAsia="Arial Unicode MS" w:hAnsi="Arial Unicode MS" w:cs="Arial Unicode MS"/>
            <w:sz w:val="22"/>
            <w:szCs w:val="22"/>
            <w:lang w:val="en-SG"/>
          </w:rPr>
          <w:t>maggie.tan@henkel.com</w:t>
        </w:r>
      </w:hyperlink>
      <w:r w:rsidRPr="00FA5B49">
        <w:rPr>
          <w:rFonts w:ascii="Arial Unicode MS" w:eastAsia="Arial Unicode MS" w:hAnsi="Arial Unicode MS" w:cs="Arial Unicode MS" w:hint="cs"/>
          <w:bCs/>
          <w:sz w:val="22"/>
          <w:szCs w:val="22"/>
          <w:cs/>
          <w:lang w:val="en-US" w:eastAsia="de-DE" w:bidi="th-TH"/>
        </w:rPr>
        <w:tab/>
      </w:r>
      <w:r w:rsidRPr="00FA5B49"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  <w:tab/>
      </w:r>
      <w:r w:rsidR="009757B7">
        <w:rPr>
          <w:rFonts w:ascii="Arial Unicode MS" w:eastAsia="Arial Unicode MS" w:hAnsi="Arial Unicode MS" w:cs="Arial Unicode MS"/>
          <w:bCs/>
          <w:sz w:val="22"/>
          <w:szCs w:val="22"/>
          <w:cs/>
          <w:lang w:val="en-US" w:eastAsia="de-DE" w:bidi="th-TH"/>
        </w:rPr>
        <w:tab/>
      </w:r>
      <w:hyperlink r:id="rId7" w:history="1">
        <w:r w:rsidRPr="00F637E6">
          <w:rPr>
            <w:rStyle w:val="Hyperlink"/>
            <w:rFonts w:ascii="Arial Unicode MS" w:eastAsia="Arial Unicode MS" w:hAnsi="Arial Unicode MS" w:cs="Arial Unicode MS"/>
            <w:bCs/>
            <w:sz w:val="22"/>
            <w:szCs w:val="22"/>
            <w:lang w:val="en-US" w:eastAsia="de-DE" w:bidi="th-TH"/>
          </w:rPr>
          <w:t>prapasri</w:t>
        </w:r>
        <w:r w:rsidRPr="00F637E6">
          <w:rPr>
            <w:rStyle w:val="Hyperlink"/>
            <w:rFonts w:ascii="Arial Unicode MS" w:eastAsia="Arial Unicode MS" w:hAnsi="Arial Unicode MS" w:cs="Arial Unicode MS"/>
            <w:bCs/>
            <w:sz w:val="22"/>
            <w:szCs w:val="22"/>
            <w:lang w:val="en-US" w:eastAsia="de-DE"/>
          </w:rPr>
          <w:t>@veropr.co</w:t>
        </w:r>
        <w:r w:rsidRPr="00F637E6">
          <w:rPr>
            <w:rStyle w:val="Hyperlink"/>
            <w:rFonts w:ascii="Arial Unicode MS" w:eastAsia="Arial Unicode MS" w:hAnsi="Arial Unicode MS" w:cs="Arial Unicode MS"/>
            <w:bCs/>
            <w:sz w:val="22"/>
            <w:szCs w:val="22"/>
            <w:lang w:val="en-US" w:eastAsia="de-DE" w:bidi="th-TH"/>
          </w:rPr>
          <w:t>mm</w:t>
        </w:r>
      </w:hyperlink>
      <w:r>
        <w:rPr>
          <w:rFonts w:ascii="Arial Unicode MS" w:eastAsia="Arial Unicode MS" w:hAnsi="Arial Unicode MS" w:cs="Arial Unicode MS" w:hint="cs"/>
          <w:bCs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>และ</w:t>
      </w:r>
      <w:r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 xml:space="preserve"> </w:t>
      </w:r>
      <w:hyperlink r:id="rId8" w:history="1">
        <w:r w:rsidRPr="00F637E6">
          <w:rPr>
            <w:rStyle w:val="Hyperlink"/>
            <w:rFonts w:ascii="Arial Unicode MS" w:eastAsia="Arial Unicode MS" w:hAnsi="Arial Unicode MS" w:cs="Arial Unicode MS"/>
            <w:bCs/>
            <w:sz w:val="22"/>
            <w:szCs w:val="22"/>
            <w:lang w:val="en-US" w:eastAsia="de-DE" w:bidi="th-TH"/>
          </w:rPr>
          <w:t>patsuda@veropr.com</w:t>
        </w:r>
      </w:hyperlink>
      <w:r>
        <w:rPr>
          <w:rFonts w:ascii="Arial Unicode MS" w:eastAsia="Arial Unicode MS" w:hAnsi="Arial Unicode MS" w:cs="Arial Unicode MS"/>
          <w:bCs/>
          <w:sz w:val="22"/>
          <w:szCs w:val="22"/>
          <w:lang w:val="en-US" w:eastAsia="de-DE" w:bidi="th-TH"/>
        </w:rPr>
        <w:t xml:space="preserve"> </w:t>
      </w:r>
      <w:r>
        <w:rPr>
          <w:rFonts w:ascii="Arial Unicode MS" w:eastAsia="Arial Unicode MS" w:hAnsi="Arial Unicode MS" w:cs="Arial Unicode MS" w:hint="cs"/>
          <w:bCs/>
          <w:sz w:val="22"/>
          <w:szCs w:val="22"/>
          <w:cs/>
          <w:lang w:val="en-US" w:eastAsia="de-DE" w:bidi="th-TH"/>
        </w:rPr>
        <w:t xml:space="preserve"> </w:t>
      </w:r>
      <w:r w:rsidRPr="00FA5B49">
        <w:rPr>
          <w:rFonts w:ascii="Arial Unicode MS" w:eastAsia="Arial Unicode MS" w:hAnsi="Arial Unicode MS" w:cs="Arial Unicode MS" w:hint="cs"/>
          <w:b/>
          <w:sz w:val="22"/>
          <w:szCs w:val="22"/>
          <w:cs/>
          <w:lang w:val="en-US" w:eastAsia="de-DE" w:bidi="th-TH"/>
        </w:rPr>
        <w:t xml:space="preserve"> </w:t>
      </w:r>
    </w:p>
    <w:p w:rsidR="00B729FE" w:rsidRDefault="00B729FE" w:rsidP="00AD5F3D">
      <w:pPr>
        <w:spacing w:line="240" w:lineRule="auto"/>
        <w:rPr>
          <w:lang w:bidi="th-TH"/>
        </w:rPr>
      </w:pPr>
    </w:p>
    <w:sectPr w:rsidR="00B729FE" w:rsidSect="00AD5F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10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3F" w:rsidRDefault="0073693F" w:rsidP="00AD5F3D">
      <w:pPr>
        <w:spacing w:line="240" w:lineRule="auto"/>
      </w:pPr>
      <w:r>
        <w:separator/>
      </w:r>
    </w:p>
  </w:endnote>
  <w:endnote w:type="continuationSeparator" w:id="0">
    <w:p w:rsidR="0073693F" w:rsidRDefault="0073693F" w:rsidP="00AD5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nkel Milo Serif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E4" w:rsidRPr="00CF17E9" w:rsidRDefault="006D6CC7" w:rsidP="00A73BC6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sz w:val="20"/>
        <w:szCs w:val="20"/>
      </w:rPr>
    </w:pPr>
    <w:r w:rsidRPr="00DD2BF1">
      <w:rPr>
        <w:color w:val="auto"/>
      </w:rPr>
      <w:tab/>
    </w:r>
    <w:r w:rsidRPr="00CF17E9">
      <w:rPr>
        <w:b w:val="0"/>
        <w:color w:val="auto"/>
        <w:sz w:val="20"/>
        <w:szCs w:val="20"/>
      </w:rPr>
      <w:t xml:space="preserve">Page </w:t>
    </w:r>
    <w:r w:rsidRPr="00CF17E9">
      <w:rPr>
        <w:b w:val="0"/>
        <w:color w:val="auto"/>
        <w:sz w:val="20"/>
        <w:szCs w:val="20"/>
      </w:rPr>
      <w:fldChar w:fldCharType="begin"/>
    </w:r>
    <w:r w:rsidRPr="00CF17E9">
      <w:rPr>
        <w:b w:val="0"/>
        <w:color w:val="auto"/>
        <w:sz w:val="20"/>
        <w:szCs w:val="20"/>
      </w:rPr>
      <w:instrText xml:space="preserve"> PAGE  \* Arabic  \* MERGEFORMAT </w:instrText>
    </w:r>
    <w:r w:rsidRPr="00CF17E9">
      <w:rPr>
        <w:b w:val="0"/>
        <w:color w:val="auto"/>
        <w:sz w:val="20"/>
        <w:szCs w:val="20"/>
      </w:rPr>
      <w:fldChar w:fldCharType="separate"/>
    </w:r>
    <w:r w:rsidR="009D4CAF">
      <w:rPr>
        <w:b w:val="0"/>
        <w:noProof/>
        <w:color w:val="auto"/>
        <w:sz w:val="20"/>
        <w:szCs w:val="20"/>
      </w:rPr>
      <w:t>3</w:t>
    </w:r>
    <w:r w:rsidRPr="00CF17E9">
      <w:rPr>
        <w:b w:val="0"/>
        <w:color w:val="auto"/>
        <w:sz w:val="20"/>
        <w:szCs w:val="20"/>
      </w:rPr>
      <w:fldChar w:fldCharType="end"/>
    </w:r>
    <w:r w:rsidRPr="00CF17E9">
      <w:rPr>
        <w:b w:val="0"/>
        <w:color w:val="auto"/>
        <w:sz w:val="20"/>
        <w:szCs w:val="20"/>
      </w:rPr>
      <w:t>/</w:t>
    </w:r>
    <w:r w:rsidR="009D4CAF">
      <w:fldChar w:fldCharType="begin"/>
    </w:r>
    <w:r w:rsidR="009D4CAF">
      <w:instrText xml:space="preserve"> NUMPAGES  \* Arabic  \* MERGEFORMAT </w:instrText>
    </w:r>
    <w:r w:rsidR="009D4CAF">
      <w:fldChar w:fldCharType="separate"/>
    </w:r>
    <w:r w:rsidR="009D4CAF" w:rsidRPr="009D4CAF">
      <w:rPr>
        <w:b w:val="0"/>
        <w:noProof/>
        <w:color w:val="auto"/>
        <w:sz w:val="20"/>
        <w:szCs w:val="20"/>
      </w:rPr>
      <w:t>3</w:t>
    </w:r>
    <w:r w:rsidR="009D4CAF">
      <w:rPr>
        <w:b w:val="0"/>
        <w:noProof/>
        <w:color w:val="aut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E4" w:rsidRDefault="006D6CC7" w:rsidP="00064654">
    <w:pPr>
      <w:pStyle w:val="Footer"/>
      <w:jc w:val="distribute"/>
      <w:rPr>
        <w:b w:val="0"/>
        <w:color w:val="auto"/>
      </w:rPr>
    </w:pPr>
    <w:r>
      <w:rPr>
        <w:b w:val="0"/>
        <w:color w:val="auto"/>
      </w:rPr>
      <w:t xml:space="preserve">        </w:t>
    </w:r>
  </w:p>
  <w:p w:rsidR="00944AE4" w:rsidRDefault="009D4CAF" w:rsidP="00A73BC6">
    <w:pPr>
      <w:pStyle w:val="Footer"/>
      <w:jc w:val="right"/>
      <w:rPr>
        <w:b w:val="0"/>
        <w:color w:val="auto"/>
        <w:sz w:val="20"/>
        <w:szCs w:val="20"/>
      </w:rPr>
    </w:pPr>
  </w:p>
  <w:p w:rsidR="00944AE4" w:rsidRPr="00CF17E9" w:rsidRDefault="006D6CC7" w:rsidP="00A73BC6">
    <w:pPr>
      <w:pStyle w:val="Footer"/>
      <w:jc w:val="right"/>
      <w:rPr>
        <w:color w:val="auto"/>
        <w:sz w:val="20"/>
        <w:szCs w:val="20"/>
      </w:rPr>
    </w:pPr>
    <w:r w:rsidRPr="00CF17E9">
      <w:rPr>
        <w:b w:val="0"/>
        <w:color w:val="auto"/>
        <w:sz w:val="20"/>
        <w:szCs w:val="20"/>
      </w:rPr>
      <w:t xml:space="preserve">Page </w:t>
    </w:r>
    <w:r w:rsidRPr="00CF17E9">
      <w:rPr>
        <w:b w:val="0"/>
        <w:color w:val="auto"/>
        <w:sz w:val="20"/>
        <w:szCs w:val="20"/>
      </w:rPr>
      <w:fldChar w:fldCharType="begin"/>
    </w:r>
    <w:r w:rsidRPr="00CF17E9">
      <w:rPr>
        <w:b w:val="0"/>
        <w:color w:val="auto"/>
        <w:sz w:val="20"/>
        <w:szCs w:val="20"/>
      </w:rPr>
      <w:instrText xml:space="preserve"> PAGE  \* Arabic  \* MERGEFORMAT </w:instrText>
    </w:r>
    <w:r w:rsidRPr="00CF17E9">
      <w:rPr>
        <w:b w:val="0"/>
        <w:color w:val="auto"/>
        <w:sz w:val="20"/>
        <w:szCs w:val="20"/>
      </w:rPr>
      <w:fldChar w:fldCharType="separate"/>
    </w:r>
    <w:r w:rsidR="009D4CAF">
      <w:rPr>
        <w:b w:val="0"/>
        <w:noProof/>
        <w:color w:val="auto"/>
        <w:sz w:val="20"/>
        <w:szCs w:val="20"/>
      </w:rPr>
      <w:t>1</w:t>
    </w:r>
    <w:r w:rsidRPr="00CF17E9">
      <w:rPr>
        <w:b w:val="0"/>
        <w:color w:val="auto"/>
        <w:sz w:val="20"/>
        <w:szCs w:val="20"/>
      </w:rPr>
      <w:fldChar w:fldCharType="end"/>
    </w:r>
    <w:r w:rsidRPr="00CF17E9">
      <w:rPr>
        <w:b w:val="0"/>
        <w:color w:val="auto"/>
        <w:sz w:val="20"/>
        <w:szCs w:val="20"/>
      </w:rPr>
      <w:t>/</w:t>
    </w:r>
    <w:r w:rsidR="009D4CAF">
      <w:fldChar w:fldCharType="begin"/>
    </w:r>
    <w:r w:rsidR="009D4CAF">
      <w:instrText xml:space="preserve"> NUMPAGES  \* Arabic  \* MERGEFORMAT </w:instrText>
    </w:r>
    <w:r w:rsidR="009D4CAF">
      <w:fldChar w:fldCharType="separate"/>
    </w:r>
    <w:r w:rsidR="009D4CAF" w:rsidRPr="009D4CAF">
      <w:rPr>
        <w:b w:val="0"/>
        <w:noProof/>
        <w:color w:val="auto"/>
        <w:sz w:val="20"/>
        <w:szCs w:val="20"/>
      </w:rPr>
      <w:t>3</w:t>
    </w:r>
    <w:r w:rsidR="009D4CAF">
      <w:rPr>
        <w:b w:val="0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3F" w:rsidRDefault="0073693F" w:rsidP="00AD5F3D">
      <w:pPr>
        <w:spacing w:line="240" w:lineRule="auto"/>
      </w:pPr>
      <w:r>
        <w:separator/>
      </w:r>
    </w:p>
  </w:footnote>
  <w:footnote w:type="continuationSeparator" w:id="0">
    <w:p w:rsidR="0073693F" w:rsidRDefault="0073693F" w:rsidP="00AD5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E4" w:rsidRDefault="009D4CAF" w:rsidP="00A73BC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E4" w:rsidRPr="00157A9F" w:rsidRDefault="00AD5F3D" w:rsidP="00A73BC6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-1292225</wp:posOffset>
          </wp:positionV>
          <wp:extent cx="981075" cy="1099820"/>
          <wp:effectExtent l="0" t="0" r="9525" b="508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  <w:lang w:val="en-US" w:bidi="th-T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-1292225</wp:posOffset>
          </wp:positionV>
          <wp:extent cx="1534795" cy="866775"/>
          <wp:effectExtent l="0" t="0" r="8255" b="952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CC7">
      <w:rPr>
        <w:b/>
        <w:bCs/>
        <w:sz w:val="36"/>
        <w:szCs w:val="36"/>
      </w:rPr>
      <w:t xml:space="preserve"> </w:t>
    </w:r>
    <w:r w:rsidR="006D6CC7" w:rsidRPr="00C97B12">
      <w:rPr>
        <w:b/>
        <w:bCs/>
        <w:sz w:val="32"/>
        <w:szCs w:val="32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D"/>
    <w:rsid w:val="00051C74"/>
    <w:rsid w:val="000D431E"/>
    <w:rsid w:val="001E2DAF"/>
    <w:rsid w:val="00240E45"/>
    <w:rsid w:val="004B1B89"/>
    <w:rsid w:val="004F3572"/>
    <w:rsid w:val="005A47EC"/>
    <w:rsid w:val="00673DF9"/>
    <w:rsid w:val="006D6CC7"/>
    <w:rsid w:val="006F5952"/>
    <w:rsid w:val="0073693F"/>
    <w:rsid w:val="00921962"/>
    <w:rsid w:val="009556DF"/>
    <w:rsid w:val="00956E11"/>
    <w:rsid w:val="009757B7"/>
    <w:rsid w:val="009D4CAF"/>
    <w:rsid w:val="00A0102D"/>
    <w:rsid w:val="00AD5F3D"/>
    <w:rsid w:val="00B729FE"/>
    <w:rsid w:val="00CA4B70"/>
    <w:rsid w:val="00CB44B3"/>
    <w:rsid w:val="00D65A1D"/>
    <w:rsid w:val="00D83BD1"/>
    <w:rsid w:val="00F12EF4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FDC0BCA-8E5E-4FBA-8CA1-09AC1D1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3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F3D"/>
    <w:rPr>
      <w:rFonts w:ascii="Arial" w:eastAsia="Times New Roman" w:hAnsi="Arial" w:cs="Times New Roman"/>
      <w:sz w:val="20"/>
      <w:szCs w:val="24"/>
      <w:lang w:val="en-GB" w:bidi="ar-SA"/>
    </w:rPr>
  </w:style>
  <w:style w:type="paragraph" w:styleId="Footer">
    <w:name w:val="footer"/>
    <w:basedOn w:val="Normal"/>
    <w:link w:val="FooterChar"/>
    <w:rsid w:val="00AD5F3D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character" w:customStyle="1" w:styleId="FooterChar">
    <w:name w:val="Footer Char"/>
    <w:basedOn w:val="DefaultParagraphFont"/>
    <w:link w:val="Footer"/>
    <w:rsid w:val="00AD5F3D"/>
    <w:rPr>
      <w:rFonts w:ascii="Arial" w:eastAsia="Times New Roman" w:hAnsi="Arial" w:cs="Times New Roman"/>
      <w:b/>
      <w:color w:val="E1000F"/>
      <w:sz w:val="14"/>
      <w:szCs w:val="24"/>
      <w:lang w:val="en-GB" w:bidi="ar-SA"/>
    </w:rPr>
  </w:style>
  <w:style w:type="paragraph" w:customStyle="1" w:styleId="Standard12pt">
    <w:name w:val="Standard_12pt"/>
    <w:basedOn w:val="Normal"/>
    <w:rsid w:val="00AD5F3D"/>
    <w:pPr>
      <w:spacing w:line="300" w:lineRule="atLeast"/>
    </w:pPr>
    <w:rPr>
      <w:sz w:val="24"/>
    </w:rPr>
  </w:style>
  <w:style w:type="character" w:styleId="Hyperlink">
    <w:name w:val="Hyperlink"/>
    <w:rsid w:val="00AD5F3D"/>
    <w:rPr>
      <w:color w:val="0563C1"/>
      <w:u w:val="single"/>
    </w:rPr>
  </w:style>
  <w:style w:type="paragraph" w:customStyle="1" w:styleId="Default">
    <w:name w:val="Default"/>
    <w:rsid w:val="00AD5F3D"/>
    <w:pPr>
      <w:autoSpaceDE w:val="0"/>
      <w:autoSpaceDN w:val="0"/>
      <w:adjustRightInd w:val="0"/>
      <w:spacing w:after="0" w:line="240" w:lineRule="auto"/>
    </w:pPr>
    <w:rPr>
      <w:rFonts w:ascii="Henkel Milo Serif-Regular" w:eastAsia="SimSun" w:hAnsi="Henkel Milo Serif-Regular" w:cs="Henkel Milo Serif-Regular"/>
      <w:color w:val="000000"/>
      <w:sz w:val="24"/>
      <w:szCs w:val="24"/>
      <w:lang w:eastAsia="zh-CN" w:bidi="ar-SA"/>
    </w:rPr>
  </w:style>
  <w:style w:type="character" w:customStyle="1" w:styleId="textexposedhide2">
    <w:name w:val="text_exposed_hide2"/>
    <w:basedOn w:val="DefaultParagraphFont"/>
    <w:rsid w:val="00AD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suda@verop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pasri@veropr.com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e.tan@henke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Prapasri Vasuhirun</dc:creator>
  <cp:keywords/>
  <dc:description/>
  <cp:lastModifiedBy>Prapasri Vasuhirun</cp:lastModifiedBy>
  <cp:revision>5</cp:revision>
  <cp:lastPrinted>2015-10-12T10:05:00Z</cp:lastPrinted>
  <dcterms:created xsi:type="dcterms:W3CDTF">2015-10-08T02:42:00Z</dcterms:created>
  <dcterms:modified xsi:type="dcterms:W3CDTF">2015-10-12T10:05:00Z</dcterms:modified>
</cp:coreProperties>
</file>