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100A1" w14:textId="77777777" w:rsidR="00575B98" w:rsidRPr="009216FF" w:rsidRDefault="00575B98" w:rsidP="00575B98">
      <w:pPr>
        <w:pStyle w:val="Standard12pt"/>
        <w:ind w:left="7200"/>
        <w:jc w:val="both"/>
        <w:rPr>
          <w:sz w:val="22"/>
          <w:szCs w:val="22"/>
          <w:lang w:val="en-US"/>
        </w:rPr>
      </w:pPr>
      <w:r w:rsidRPr="009216FF">
        <w:rPr>
          <w:sz w:val="22"/>
          <w:szCs w:val="22"/>
          <w:lang w:val="en-US"/>
        </w:rPr>
        <w:t xml:space="preserve">       </w:t>
      </w:r>
    </w:p>
    <w:p w14:paraId="2811D162" w14:textId="01EC7F2B" w:rsidR="003146ED" w:rsidRPr="00430BB0" w:rsidRDefault="00430BB0" w:rsidP="00B05BEB">
      <w:pPr>
        <w:pStyle w:val="Standard12pt"/>
        <w:ind w:left="6930"/>
        <w:jc w:val="right"/>
        <w:rPr>
          <w:rFonts w:ascii="Arial Unicode MS" w:eastAsia="Arial Unicode MS" w:hAnsi="Arial Unicode MS" w:cs="Arial Unicode MS"/>
          <w:sz w:val="22"/>
          <w:szCs w:val="22"/>
          <w:lang w:val="en-US" w:bidi="th-TH"/>
        </w:rPr>
      </w:pPr>
      <w:r>
        <w:rPr>
          <w:rFonts w:ascii="Arial Unicode MS" w:eastAsia="Arial Unicode MS" w:hAnsi="Arial Unicode MS" w:cs="Arial Unicode MS"/>
          <w:sz w:val="22"/>
          <w:szCs w:val="22"/>
          <w:lang w:val="en-US" w:bidi="th-TH"/>
        </w:rPr>
        <w:t xml:space="preserve">   </w:t>
      </w:r>
      <w:r w:rsidR="00B05BEB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27</w:t>
      </w:r>
      <w:r w:rsidR="003146ED" w:rsidRPr="00430BB0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 xml:space="preserve"> มกราคม 2559</w:t>
      </w:r>
    </w:p>
    <w:p w14:paraId="483C055E" w14:textId="77777777" w:rsidR="00575B98" w:rsidRPr="00430BB0" w:rsidRDefault="00575B98" w:rsidP="00430BB0">
      <w:pPr>
        <w:pStyle w:val="Standard12pt"/>
        <w:jc w:val="thaiDistribute"/>
        <w:rPr>
          <w:sz w:val="22"/>
          <w:szCs w:val="22"/>
          <w:lang w:val="en-US"/>
        </w:rPr>
      </w:pPr>
    </w:p>
    <w:p w14:paraId="41A6B539" w14:textId="77777777" w:rsidR="00575B98" w:rsidRPr="00430BB0" w:rsidRDefault="00575B98" w:rsidP="00430BB0">
      <w:pPr>
        <w:pStyle w:val="Standard12pt"/>
        <w:jc w:val="thaiDistribute"/>
        <w:rPr>
          <w:sz w:val="22"/>
          <w:szCs w:val="22"/>
          <w:lang w:val="en-US"/>
        </w:rPr>
      </w:pPr>
    </w:p>
    <w:p w14:paraId="5982895D" w14:textId="390A4B4D" w:rsidR="00972877" w:rsidRPr="00430BB0" w:rsidRDefault="00972877" w:rsidP="00430BB0">
      <w:pPr>
        <w:pStyle w:val="Standard12pt"/>
        <w:jc w:val="thaiDistribute"/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val="en-US" w:bidi="th-TH"/>
        </w:rPr>
      </w:pPr>
      <w:r w:rsidRPr="00430BB0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val="en-US" w:bidi="th-TH"/>
        </w:rPr>
        <w:t>จากความมุ่งมั่นบนเวทีโลกสู่การลงมือปฏิบัติจริงในระดับบุคคล</w:t>
      </w:r>
      <w:r w:rsidRPr="00430BB0">
        <w:rPr>
          <w:rFonts w:ascii="Arial Unicode MS" w:eastAsia="Arial Unicode MS" w:hAnsi="Arial Unicode MS" w:cs="Arial Unicode MS"/>
          <w:b/>
          <w:bCs/>
          <w:sz w:val="28"/>
          <w:szCs w:val="28"/>
          <w:lang w:val="en-US" w:bidi="th-TH"/>
        </w:rPr>
        <w:t xml:space="preserve">: </w:t>
      </w:r>
      <w:r w:rsidRPr="00430BB0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val="en-US" w:bidi="th-TH"/>
        </w:rPr>
        <w:t>ความยั่งยืนเริ่มต้นที่บ้าน</w:t>
      </w:r>
    </w:p>
    <w:p w14:paraId="4CE1B1CF" w14:textId="77777777" w:rsidR="00430BB0" w:rsidRPr="00430BB0" w:rsidRDefault="00430BB0" w:rsidP="00430BB0">
      <w:pPr>
        <w:jc w:val="thaiDistribute"/>
        <w:rPr>
          <w:sz w:val="22"/>
          <w:szCs w:val="22"/>
        </w:rPr>
      </w:pPr>
    </w:p>
    <w:p w14:paraId="6ED33915" w14:textId="50C912C3" w:rsidR="00972877" w:rsidRPr="00430BB0" w:rsidRDefault="00972877" w:rsidP="00430BB0">
      <w:pPr>
        <w:jc w:val="thaiDistribute"/>
        <w:rPr>
          <w:i/>
          <w:iCs/>
          <w:sz w:val="22"/>
          <w:szCs w:val="22"/>
          <w:lang w:bidi="th-TH"/>
        </w:rPr>
      </w:pPr>
      <w:r w:rsidRPr="00430BB0">
        <w:rPr>
          <w:rFonts w:ascii="Arial Unicode MS" w:eastAsia="Arial Unicode MS" w:hAnsi="Arial Unicode MS" w:cs="Arial Unicode MS" w:hint="cs"/>
          <w:i/>
          <w:iCs/>
          <w:sz w:val="22"/>
          <w:szCs w:val="22"/>
          <w:cs/>
          <w:lang w:val="en-US" w:bidi="th-TH"/>
        </w:rPr>
        <w:t>โดยดร</w:t>
      </w:r>
      <w:r w:rsidRPr="00430BB0">
        <w:rPr>
          <w:rFonts w:ascii="Arial Unicode MS" w:eastAsia="Arial Unicode MS" w:hAnsi="Arial Unicode MS" w:cs="Arial Unicode MS"/>
          <w:i/>
          <w:iCs/>
          <w:sz w:val="22"/>
          <w:szCs w:val="22"/>
          <w:cs/>
          <w:lang w:val="en-US" w:bidi="th-TH"/>
        </w:rPr>
        <w:t xml:space="preserve">. </w:t>
      </w:r>
      <w:r w:rsidRPr="00430BB0">
        <w:rPr>
          <w:rFonts w:ascii="Arial Unicode MS" w:eastAsia="Arial Unicode MS" w:hAnsi="Arial Unicode MS" w:cs="Arial Unicode MS" w:hint="cs"/>
          <w:i/>
          <w:iCs/>
          <w:sz w:val="22"/>
          <w:szCs w:val="22"/>
          <w:cs/>
          <w:lang w:val="en-US" w:bidi="th-TH"/>
        </w:rPr>
        <w:t>ทิม</w:t>
      </w:r>
      <w:r w:rsidRPr="00430BB0">
        <w:rPr>
          <w:rFonts w:ascii="Arial Unicode MS" w:eastAsia="Arial Unicode MS" w:hAnsi="Arial Unicode MS" w:cs="Arial Unicode MS"/>
          <w:i/>
          <w:iCs/>
          <w:sz w:val="22"/>
          <w:szCs w:val="22"/>
          <w:cs/>
          <w:lang w:val="en-US" w:bidi="th-TH"/>
        </w:rPr>
        <w:t xml:space="preserve"> </w:t>
      </w:r>
      <w:r w:rsidRPr="00430BB0">
        <w:rPr>
          <w:rFonts w:ascii="Arial Unicode MS" w:eastAsia="Arial Unicode MS" w:hAnsi="Arial Unicode MS" w:cs="Arial Unicode MS" w:hint="cs"/>
          <w:i/>
          <w:iCs/>
          <w:sz w:val="22"/>
          <w:szCs w:val="22"/>
          <w:cs/>
          <w:lang w:val="en-US" w:bidi="th-TH"/>
        </w:rPr>
        <w:t>เพ็ทซินน่า</w:t>
      </w:r>
      <w:bookmarkStart w:id="0" w:name="_GoBack"/>
      <w:bookmarkEnd w:id="0"/>
    </w:p>
    <w:p w14:paraId="1CB562EB" w14:textId="4CAC1DF9" w:rsidR="00575B98" w:rsidRDefault="00575B98" w:rsidP="00430BB0">
      <w:pPr>
        <w:jc w:val="thaiDistribute"/>
        <w:rPr>
          <w:sz w:val="22"/>
          <w:szCs w:val="22"/>
        </w:rPr>
      </w:pPr>
    </w:p>
    <w:p w14:paraId="60643D23" w14:textId="2400499E" w:rsidR="00B37278" w:rsidRPr="001C40A5" w:rsidRDefault="001C40A5" w:rsidP="00B05BEB">
      <w:pPr>
        <w:rPr>
          <w:rFonts w:ascii="Arial Unicode MS" w:eastAsia="Arial Unicode MS" w:hAnsi="Arial Unicode MS" w:cs="Arial Unicode MS"/>
          <w:i/>
          <w:iCs/>
          <w:sz w:val="22"/>
          <w:szCs w:val="22"/>
          <w:lang w:val="en-US" w:bidi="th-TH"/>
        </w:rPr>
      </w:pPr>
      <w:r w:rsidRPr="001C40A5">
        <w:rPr>
          <w:rFonts w:ascii="Arial Unicode MS" w:eastAsia="Arial Unicode MS" w:hAnsi="Arial Unicode MS" w:cs="Arial Unicode MS" w:hint="cs"/>
          <w:i/>
          <w:iCs/>
          <w:sz w:val="22"/>
          <w:szCs w:val="22"/>
          <w:cs/>
          <w:lang w:bidi="th-TH"/>
        </w:rPr>
        <w:t>(</w:t>
      </w:r>
      <w:r w:rsidR="00B37278" w:rsidRPr="001C40A5">
        <w:rPr>
          <w:rFonts w:ascii="Arial Unicode MS" w:eastAsia="Arial Unicode MS" w:hAnsi="Arial Unicode MS" w:cs="Arial Unicode MS" w:hint="cs"/>
          <w:i/>
          <w:iCs/>
          <w:sz w:val="22"/>
          <w:szCs w:val="22"/>
          <w:cs/>
          <w:lang w:val="en-US" w:bidi="th-TH"/>
        </w:rPr>
        <w:t xml:space="preserve">บทความนี้ได้รับการตีพิมพ์ครั้งแรกในหนังสือพิมพ์ ผู้จัดการรายวัน </w:t>
      </w:r>
      <w:r w:rsidR="00B37278" w:rsidRPr="001C40A5">
        <w:rPr>
          <w:rFonts w:ascii="Arial Unicode MS" w:eastAsia="Arial Unicode MS" w:hAnsi="Arial Unicode MS" w:cs="Arial Unicode MS"/>
          <w:i/>
          <w:iCs/>
          <w:sz w:val="22"/>
          <w:szCs w:val="22"/>
          <w:lang w:val="en-US" w:bidi="th-TH"/>
        </w:rPr>
        <w:t>360</w:t>
      </w:r>
      <w:r w:rsidR="00B37278" w:rsidRPr="001C40A5">
        <w:rPr>
          <w:rFonts w:ascii="Arial Unicode MS" w:eastAsia="Arial Unicode MS" w:hAnsi="Arial Unicode MS" w:cs="Arial Unicode MS"/>
          <w:i/>
          <w:iCs/>
          <w:sz w:val="22"/>
          <w:szCs w:val="22"/>
          <w:shd w:val="clear" w:color="auto" w:fill="FFFFFF"/>
        </w:rPr>
        <w:t>°</w:t>
      </w:r>
      <w:r w:rsidR="00B37278" w:rsidRPr="001C40A5">
        <w:rPr>
          <w:rFonts w:ascii="Arial Unicode MS" w:eastAsia="Arial Unicode MS" w:hAnsi="Arial Unicode MS" w:cs="Arial Unicode MS" w:hint="cs"/>
          <w:sz w:val="22"/>
          <w:szCs w:val="22"/>
          <w:shd w:val="clear" w:color="auto" w:fill="FFFFFF"/>
          <w:cs/>
          <w:lang w:bidi="th-TH"/>
        </w:rPr>
        <w:t xml:space="preserve"> </w:t>
      </w:r>
      <w:r w:rsidR="00B37278" w:rsidRPr="001C40A5">
        <w:rPr>
          <w:rFonts w:ascii="Arial Unicode MS" w:eastAsia="Arial Unicode MS" w:hAnsi="Arial Unicode MS" w:cs="Arial Unicode MS" w:hint="cs"/>
          <w:i/>
          <w:iCs/>
          <w:sz w:val="22"/>
          <w:szCs w:val="22"/>
          <w:shd w:val="clear" w:color="auto" w:fill="FFFFFF"/>
          <w:cs/>
          <w:lang w:bidi="th-TH"/>
        </w:rPr>
        <w:t>เมื่อวันที่ 27 มกราคม 2559</w:t>
      </w:r>
      <w:r w:rsidRPr="001C40A5">
        <w:rPr>
          <w:rFonts w:ascii="Arial Unicode MS" w:eastAsia="Arial Unicode MS" w:hAnsi="Arial Unicode MS" w:cs="Arial Unicode MS" w:hint="cs"/>
          <w:i/>
          <w:iCs/>
          <w:sz w:val="22"/>
          <w:szCs w:val="22"/>
          <w:shd w:val="clear" w:color="auto" w:fill="FFFFFF"/>
          <w:cs/>
          <w:lang w:bidi="th-TH"/>
        </w:rPr>
        <w:t>)</w:t>
      </w:r>
    </w:p>
    <w:p w14:paraId="41116CFB" w14:textId="029BF1AA" w:rsidR="00B05BEB" w:rsidRPr="00B05BEB" w:rsidRDefault="00B05BEB" w:rsidP="00430BB0">
      <w:pPr>
        <w:jc w:val="thaiDistribute"/>
        <w:rPr>
          <w:sz w:val="22"/>
          <w:szCs w:val="22"/>
          <w:lang w:val="en-US"/>
        </w:rPr>
      </w:pPr>
    </w:p>
    <w:p w14:paraId="0206C50F" w14:textId="77777777" w:rsidR="00430BB0" w:rsidRPr="00430BB0" w:rsidRDefault="00430BB0" w:rsidP="00430BB0">
      <w:pPr>
        <w:jc w:val="thaiDistribute"/>
        <w:rPr>
          <w:sz w:val="22"/>
          <w:szCs w:val="22"/>
        </w:rPr>
      </w:pPr>
    </w:p>
    <w:p w14:paraId="25C0AFE1" w14:textId="7DA42144" w:rsidR="00972877" w:rsidRPr="00430BB0" w:rsidRDefault="00972877" w:rsidP="00430BB0">
      <w:pPr>
        <w:jc w:val="thaiDistribute"/>
        <w:rPr>
          <w:rFonts w:ascii="Arial Unicode MS" w:eastAsia="Arial Unicode MS" w:hAnsi="Arial Unicode MS" w:cs="Arial Unicode MS"/>
          <w:sz w:val="22"/>
          <w:szCs w:val="22"/>
          <w:cs/>
          <w:lang w:val="en-US" w:bidi="th-TH"/>
        </w:rPr>
      </w:pPr>
      <w:r w:rsidRPr="00430BB0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 xml:space="preserve">เมื่อเดือนธันวาคมที่ผ่านมา นักการทูต ผู้กำหนดนโยบายภาครัฐ สื่อมวลชนและนักเคลื่อนไหวมากกว่า </w:t>
      </w:r>
      <w:r w:rsidRPr="00430BB0">
        <w:rPr>
          <w:rFonts w:ascii="Arial Unicode MS" w:eastAsia="Arial Unicode MS" w:hAnsi="Arial Unicode MS" w:cs="Arial Unicode MS"/>
          <w:sz w:val="22"/>
          <w:szCs w:val="22"/>
          <w:lang w:val="en-US" w:bidi="th-TH"/>
        </w:rPr>
        <w:t xml:space="preserve">40,000 </w:t>
      </w:r>
      <w:r w:rsidRPr="00430BB0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คน</w:t>
      </w:r>
      <w:r w:rsidRPr="00430BB0">
        <w:rPr>
          <w:rFonts w:ascii="Arial Unicode MS" w:eastAsia="Arial Unicode MS" w:hAnsi="Arial Unicode MS" w:cs="Arial Unicode MS"/>
          <w:sz w:val="22"/>
          <w:szCs w:val="22"/>
          <w:lang w:val="en-US" w:bidi="th-TH"/>
        </w:rPr>
        <w:t xml:space="preserve"> </w:t>
      </w:r>
      <w:r w:rsidRPr="00430BB0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รวมตัวกันที่การประชุมว่าด้วยการเปลี่ยนแปลงของสภาพอากาศของสหประชาชาติ (</w:t>
      </w:r>
      <w:r w:rsidRPr="00430BB0">
        <w:rPr>
          <w:rFonts w:ascii="Arial Unicode MS" w:eastAsia="Arial Unicode MS" w:hAnsi="Arial Unicode MS" w:cs="Arial Unicode MS"/>
          <w:sz w:val="22"/>
          <w:szCs w:val="22"/>
        </w:rPr>
        <w:t>United Nations Climate Change Conference</w:t>
      </w:r>
      <w:r w:rsidRPr="00430BB0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 xml:space="preserve">) </w:t>
      </w:r>
      <w:r w:rsidRPr="00430BB0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 xml:space="preserve">หรือที่รู้จักกันในชื่อ </w:t>
      </w:r>
      <w:r w:rsidRPr="00430BB0">
        <w:rPr>
          <w:rFonts w:ascii="Arial Unicode MS" w:eastAsia="Arial Unicode MS" w:hAnsi="Arial Unicode MS" w:cs="Arial Unicode MS"/>
          <w:sz w:val="22"/>
          <w:szCs w:val="22"/>
          <w:lang w:val="en-US" w:bidi="th-TH"/>
        </w:rPr>
        <w:t xml:space="preserve">COP21 </w:t>
      </w:r>
      <w:r w:rsidRPr="00430BB0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ในกรุงปารีส เพื่อขับเคลื่อนและบรรลุเป้าหมายข้อตกลงการปกป้องสภาพอากาศทั่วโลก</w:t>
      </w:r>
    </w:p>
    <w:p w14:paraId="58154532" w14:textId="77777777" w:rsidR="00A83A64" w:rsidRPr="00430BB0" w:rsidRDefault="00A83A64" w:rsidP="00430BB0">
      <w:pPr>
        <w:jc w:val="thaiDistribute"/>
        <w:rPr>
          <w:sz w:val="22"/>
          <w:szCs w:val="22"/>
          <w:lang w:bidi="th-TH"/>
        </w:rPr>
      </w:pPr>
    </w:p>
    <w:p w14:paraId="5E5E64D6" w14:textId="2B2E5599" w:rsidR="00972877" w:rsidRPr="00430BB0" w:rsidRDefault="00972877" w:rsidP="00430BB0">
      <w:pPr>
        <w:jc w:val="thaiDistribute"/>
        <w:rPr>
          <w:rFonts w:ascii="Arial Unicode MS" w:eastAsia="Arial Unicode MS" w:hAnsi="Arial Unicode MS" w:cs="Arial Unicode MS"/>
          <w:sz w:val="22"/>
          <w:szCs w:val="22"/>
          <w:cs/>
          <w:lang w:val="en-US" w:bidi="th-TH"/>
        </w:rPr>
      </w:pPr>
      <w:r w:rsidRPr="00430BB0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 xml:space="preserve">ก่อนถึงการประชุมที่ปารีส ผู้นำของประเทศไทยให้คำมั่นว่า ประเทศไทยจะช่วยลดปริมาณการปล่อยก๊าซเรือนกระจกลง </w:t>
      </w:r>
      <w:r w:rsidRPr="00430BB0">
        <w:rPr>
          <w:rFonts w:ascii="Arial Unicode MS" w:eastAsia="Arial Unicode MS" w:hAnsi="Arial Unicode MS" w:cs="Arial Unicode MS"/>
          <w:sz w:val="22"/>
          <w:szCs w:val="22"/>
          <w:lang w:val="en-US" w:bidi="th-TH"/>
        </w:rPr>
        <w:t xml:space="preserve">20 – 25 </w:t>
      </w:r>
      <w:r w:rsidRPr="00430BB0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เปอร์เซ็นต์ภายในปี พ.ศ.</w:t>
      </w:r>
      <w:r w:rsidRPr="00430BB0">
        <w:rPr>
          <w:rFonts w:ascii="Arial Unicode MS" w:eastAsia="Arial Unicode MS" w:hAnsi="Arial Unicode MS" w:cs="Arial Unicode MS"/>
          <w:sz w:val="22"/>
          <w:szCs w:val="22"/>
          <w:lang w:val="en-US" w:bidi="th-TH"/>
        </w:rPr>
        <w:t xml:space="preserve">2573 </w:t>
      </w:r>
      <w:r w:rsidRPr="00430BB0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และส่งเสริมการผลิตพลังงานหมุนเวียน ในขณะ</w:t>
      </w:r>
      <w:r w:rsidR="004C020A" w:rsidRPr="00430BB0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เดียว</w:t>
      </w:r>
      <w:r w:rsidRPr="00430BB0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กัน เฮงเค็ลซึ่งเชื่อว่าทุกคนต้องมีส่วนร่วมในการสร้างความยั่งยืนให้เป็นจริง ได้ร่วมกับบริษัทชั้นนำจากทั่วโลกในการลงนามคำมั่นว่าด้วยสภาพอากาศของกลุ่มผู้นำองค์กร (</w:t>
      </w:r>
      <w:r w:rsidRPr="00430BB0">
        <w:rPr>
          <w:rFonts w:ascii="Arial Unicode MS" w:eastAsia="Arial Unicode MS" w:hAnsi="Arial Unicode MS" w:cs="Arial Unicode MS"/>
          <w:sz w:val="22"/>
          <w:szCs w:val="22"/>
          <w:lang w:val="en-US" w:bidi="th-TH"/>
        </w:rPr>
        <w:t>CEO Climate Leaders</w:t>
      </w:r>
      <w:r w:rsidRPr="00430BB0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) เพื่อสร้างความเชื่อมั่นว่ารัฐบาลได้รับการสนับสนุนจากภาคอุตสาหกรรมในการดำเนินมาตรการสำคัญเพื่อปกป้องการเปลี่ยนแปลงของสภาพอากาศ</w:t>
      </w:r>
    </w:p>
    <w:p w14:paraId="2DD21098" w14:textId="26E74CFE" w:rsidR="00972877" w:rsidRPr="00430BB0" w:rsidRDefault="00972877" w:rsidP="00430BB0">
      <w:pPr>
        <w:jc w:val="thaiDistribute"/>
        <w:rPr>
          <w:sz w:val="22"/>
          <w:szCs w:val="22"/>
          <w:lang w:bidi="th-TH"/>
        </w:rPr>
      </w:pPr>
    </w:p>
    <w:p w14:paraId="4FFF67B2" w14:textId="00C8C8FC" w:rsidR="00A83A64" w:rsidRPr="00430BB0" w:rsidRDefault="00972877" w:rsidP="00430BB0">
      <w:pPr>
        <w:jc w:val="thaiDistribute"/>
        <w:rPr>
          <w:rFonts w:ascii="Arial Unicode MS" w:eastAsia="Arial Unicode MS" w:hAnsi="Arial Unicode MS" w:cs="Arial Unicode MS"/>
          <w:sz w:val="22"/>
          <w:szCs w:val="22"/>
          <w:lang w:val="en-US" w:bidi="th-TH"/>
        </w:rPr>
      </w:pPr>
      <w:r w:rsidRPr="00430BB0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หนึ่งคำถามสำคัญยังคงอยู่</w:t>
      </w:r>
      <w:r w:rsidRPr="00430BB0">
        <w:rPr>
          <w:rFonts w:ascii="Arial Unicode MS" w:eastAsia="Arial Unicode MS" w:hAnsi="Arial Unicode MS" w:cs="Arial Unicode MS"/>
          <w:sz w:val="22"/>
          <w:szCs w:val="22"/>
          <w:cs/>
          <w:lang w:val="en-US" w:bidi="th-TH"/>
        </w:rPr>
        <w:t xml:space="preserve">: </w:t>
      </w:r>
      <w:r w:rsidRPr="00430BB0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เราจะมุ่งสู่เป้าหมายได้อย่างไร</w:t>
      </w:r>
      <w:r w:rsidRPr="00430BB0">
        <w:rPr>
          <w:rFonts w:ascii="Arial Unicode MS" w:eastAsia="Arial Unicode MS" w:hAnsi="Arial Unicode MS" w:cs="Arial Unicode MS"/>
          <w:sz w:val="22"/>
          <w:szCs w:val="22"/>
          <w:cs/>
          <w:lang w:val="en-US" w:bidi="th-TH"/>
        </w:rPr>
        <w:t xml:space="preserve"> </w:t>
      </w:r>
      <w:r w:rsidRPr="00430BB0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เราจะก้าวจากความมุ่งมั่นบนเวทีโลกไปสู่การเปลี่ยนแปลงในระดับท้องถิ่นและดำเนินมาตรการเพื่อให้บรรลุเป้าหมายได้อย่างไร</w:t>
      </w:r>
    </w:p>
    <w:p w14:paraId="722B1C0C" w14:textId="77777777" w:rsidR="00972877" w:rsidRPr="00430BB0" w:rsidRDefault="00972877" w:rsidP="00430BB0">
      <w:pPr>
        <w:jc w:val="thaiDistribute"/>
        <w:rPr>
          <w:sz w:val="22"/>
          <w:szCs w:val="22"/>
        </w:rPr>
      </w:pPr>
    </w:p>
    <w:p w14:paraId="4B31A17A" w14:textId="14C7CF7C" w:rsidR="00972877" w:rsidRPr="00430BB0" w:rsidRDefault="00972877" w:rsidP="00430BB0">
      <w:pPr>
        <w:jc w:val="thaiDistribute"/>
        <w:rPr>
          <w:rFonts w:ascii="Arial Unicode MS" w:eastAsia="Arial Unicode MS" w:hAnsi="Arial Unicode MS" w:cs="Arial Unicode MS"/>
          <w:sz w:val="22"/>
          <w:szCs w:val="22"/>
          <w:lang w:val="en-US" w:bidi="th-TH"/>
        </w:rPr>
      </w:pPr>
      <w:r w:rsidRPr="00430BB0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ในขณะ</w:t>
      </w:r>
      <w:r w:rsidR="004C020A" w:rsidRPr="00430BB0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ที่ผู้นำบนเวทีโลกมองหาวิธีในการ</w:t>
      </w:r>
      <w:r w:rsidRPr="00430BB0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 xml:space="preserve">ผนึกหลากหลายประเทศเข้าไว้ด้วยกันเพื่อร่วมรักษาระดับการปล่อยก๊าซคาร์บอนอย่างยั่งยืน ในกรุงเทพฯ นักเรียนระดับประถมศึกษาปีที่ </w:t>
      </w:r>
      <w:r w:rsidRPr="00430BB0">
        <w:rPr>
          <w:rFonts w:ascii="Arial Unicode MS" w:eastAsia="Arial Unicode MS" w:hAnsi="Arial Unicode MS" w:cs="Arial Unicode MS"/>
          <w:sz w:val="22"/>
          <w:szCs w:val="22"/>
          <w:lang w:val="en-US" w:bidi="th-TH"/>
        </w:rPr>
        <w:t xml:space="preserve">4 </w:t>
      </w:r>
      <w:r w:rsidRPr="00430BB0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ได้พัฒนาวิธีปฏิบัติและพฤติกรรมการใช้ชีวิตที่บ้านเพื่อทำให้แนวคิดด้านความยั่งยืนเป็นจริงขึ้นมาได้ นักเรียนเหล่านี้ได้รับการสนับสนุนจากแนวคิดริเริ่มใหม่ของเฮงเค็ลที่มุ่งสนับสนุนความยั่งยืนในโรงเรียนซึ่งพัฒนาร่วมกับสถาบันส่งเสริมการสอนวิทยาศาสตร์และเทคโนโลยี (สสวท.</w:t>
      </w:r>
      <w:r w:rsidRPr="00430BB0">
        <w:rPr>
          <w:rFonts w:ascii="Arial Unicode MS" w:eastAsia="Arial Unicode MS" w:hAnsi="Arial Unicode MS" w:cs="Arial Unicode MS"/>
          <w:sz w:val="22"/>
          <w:szCs w:val="22"/>
          <w:lang w:val="en-US" w:bidi="th-TH"/>
        </w:rPr>
        <w:t xml:space="preserve">) </w:t>
      </w:r>
      <w:r w:rsidRPr="00430BB0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พนักงานของเฮงเค็ลในประเทศไทยซึ่งได้รับการฝึกอบรมให้เป็นผู้แทนด้านความยั่งยืนของเฮงเค็ล (</w:t>
      </w:r>
      <w:r w:rsidRPr="00430BB0">
        <w:rPr>
          <w:rFonts w:ascii="Arial Unicode MS" w:eastAsia="Arial Unicode MS" w:hAnsi="Arial Unicode MS" w:cs="Arial Unicode MS"/>
          <w:sz w:val="22"/>
          <w:szCs w:val="22"/>
          <w:lang w:val="en-US" w:bidi="th-TH"/>
        </w:rPr>
        <w:t>Henkel Sustainability Ambassadors</w:t>
      </w:r>
      <w:r w:rsidRPr="00430BB0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) เพื่อแบ่งปันความรู้ด้านความยั่งยืนได้มอบความรู้ด้านพฤติกรรมที่ยั่งยืนให้แก่เด็กนักเรียนในโรงเรียนหลายแห่งในกรุงเทพฯ และจังหวัดใกล้เคียง ทั้งโรงเรียนดาราคาม โรงเรียนสายน้ำทิพย์ โรงเรียนอนุบาลพิบูลเวศม์ โรงเรียนอนุบาลชลบุรี และโรงเรียนอนุบาลวัดอู่ตะเภา</w:t>
      </w:r>
    </w:p>
    <w:p w14:paraId="054309D8" w14:textId="77777777" w:rsidR="00575B98" w:rsidRPr="00430BB0" w:rsidRDefault="00575B98" w:rsidP="00430BB0">
      <w:pPr>
        <w:jc w:val="thaiDistribute"/>
        <w:rPr>
          <w:sz w:val="22"/>
          <w:szCs w:val="22"/>
          <w:lang w:bidi="th-TH"/>
        </w:rPr>
      </w:pPr>
    </w:p>
    <w:p w14:paraId="1D12EB8E" w14:textId="6C57B6B0" w:rsidR="00C40749" w:rsidRPr="00430BB0" w:rsidRDefault="00C40749" w:rsidP="00430BB0">
      <w:pPr>
        <w:jc w:val="thaiDistribute"/>
        <w:rPr>
          <w:rFonts w:ascii="Arial Unicode MS" w:eastAsia="Arial Unicode MS" w:hAnsi="Arial Unicode MS" w:cs="Arial Unicode MS"/>
          <w:sz w:val="22"/>
          <w:szCs w:val="22"/>
          <w:cs/>
          <w:lang w:val="en-US" w:bidi="th-TH"/>
        </w:rPr>
      </w:pPr>
      <w:r w:rsidRPr="00430BB0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lastRenderedPageBreak/>
        <w:t xml:space="preserve">ผลลัพธ์ที่ดีเกิดขึ้นอย่างรวดเร็วและชัดเจนหลังจากใช้เวลาร่วมกับนักเรียนระดับประถมศึกษาปีที่ </w:t>
      </w:r>
      <w:r w:rsidRPr="00430BB0">
        <w:rPr>
          <w:rFonts w:ascii="Arial Unicode MS" w:eastAsia="Arial Unicode MS" w:hAnsi="Arial Unicode MS" w:cs="Arial Unicode MS"/>
          <w:sz w:val="22"/>
          <w:szCs w:val="22"/>
          <w:lang w:val="en-US" w:bidi="th-TH"/>
        </w:rPr>
        <w:t xml:space="preserve">4 </w:t>
      </w:r>
      <w:r w:rsidRPr="00430BB0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อันดับแรก เด็กนักเรียนเหล่านี้เปิดรับการเปลี่ยนแปลง</w:t>
      </w:r>
      <w:r w:rsidR="00F22F08" w:rsidRPr="00430BB0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 xml:space="preserve"> </w:t>
      </w:r>
      <w:r w:rsidRPr="00430BB0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ซึ่งต่างจากผู้ใหญ่ที่มักจำกัดอยู่ในกรอบของตนเอง เด็กๆ เปิดรับสิ่งใหม่และยอมรับแนวทางการปฏิบัติที่ดีกว่า ซึ่งรวมถึงการปฏิบัติสิ่งง่ายๆ ภายในบ้านเพื่อเสริมสร้างความยั่งยืนมากขึ้น ตั้งแต่การปิดน้ำระหว่างการแปรงฟันไปจนถึงการปิดเครื่องใช้ไฟฟ้าเมื่อไม่ได้ใช้ การ</w:t>
      </w:r>
      <w:r w:rsidR="00F22F08" w:rsidRPr="00430BB0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นำ</w:t>
      </w:r>
      <w:r w:rsidRPr="00430BB0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ถุงพลาสติกจากซูเปอร์มาร์เก็ต</w:t>
      </w:r>
      <w:r w:rsidR="00F22F08" w:rsidRPr="00430BB0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มาใช้</w:t>
      </w:r>
      <w:r w:rsidRPr="00430BB0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 xml:space="preserve">ซ้ำ หรือการรีดเสื้อผ้าปริมาณมากในครั้งเดียว </w:t>
      </w:r>
    </w:p>
    <w:p w14:paraId="33CC173E" w14:textId="77777777" w:rsidR="00D54756" w:rsidRPr="00430BB0" w:rsidRDefault="00D54756" w:rsidP="00430BB0">
      <w:pPr>
        <w:jc w:val="thaiDistribute"/>
        <w:rPr>
          <w:sz w:val="22"/>
          <w:szCs w:val="22"/>
          <w:rtl/>
          <w:cs/>
          <w:lang w:bidi="th-TH"/>
        </w:rPr>
      </w:pPr>
    </w:p>
    <w:p w14:paraId="21D607B2" w14:textId="120C10D7" w:rsidR="00F22F08" w:rsidRPr="00430BB0" w:rsidRDefault="00F22F08" w:rsidP="00430BB0">
      <w:pPr>
        <w:jc w:val="thaiDistribute"/>
        <w:rPr>
          <w:rFonts w:ascii="Arial Unicode MS" w:eastAsia="Arial Unicode MS" w:hAnsi="Arial Unicode MS" w:cs="Arial Unicode MS"/>
          <w:sz w:val="22"/>
          <w:szCs w:val="22"/>
          <w:cs/>
          <w:lang w:val="en-US" w:bidi="th-TH"/>
        </w:rPr>
      </w:pPr>
      <w:r w:rsidRPr="00430BB0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อีกหนึ่งความยอดเยี่ยมของเด็กๆ คือการที่พวกเขาสามารถชักจูงคนรอบข้างได้โดยเฉพาะเมื่ออยู่ที่บ้าน เด็กเป็นเป้าหมายหลักของนักการตลาดด้วยความหวังว่าพวกเขาจะชักจูงและโน้มน้าวให้พ่อแม่ผู้ปกครองซื้อและบริโภคสินค้า การสำรวจของนิคเคโลเดียนของเวียคอมในปี 2555</w:t>
      </w:r>
      <w:r w:rsidRPr="00430BB0">
        <w:rPr>
          <w:rFonts w:ascii="Arial Unicode MS" w:eastAsia="Arial Unicode MS" w:hAnsi="Arial Unicode MS" w:cs="Arial Unicode MS"/>
          <w:sz w:val="22"/>
          <w:szCs w:val="22"/>
          <w:lang w:val="en-US" w:bidi="th-TH"/>
        </w:rPr>
        <w:t xml:space="preserve"> </w:t>
      </w:r>
      <w:r w:rsidRPr="00430BB0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 xml:space="preserve">ชี้ว่า พ่อแม่ </w:t>
      </w:r>
      <w:r w:rsidRPr="00430BB0">
        <w:rPr>
          <w:rFonts w:ascii="Arial Unicode MS" w:eastAsia="Arial Unicode MS" w:hAnsi="Arial Unicode MS" w:cs="Arial Unicode MS"/>
          <w:sz w:val="22"/>
          <w:szCs w:val="22"/>
          <w:lang w:val="en-US" w:bidi="th-TH"/>
        </w:rPr>
        <w:t xml:space="preserve">71 </w:t>
      </w:r>
      <w:r w:rsidRPr="00430BB0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 xml:space="preserve">เปอร์เซ็นต์ในสหรัฐอเมริการับฟังและพิจารณาความเห็นของลูกเมื่อต้องการซื้อสินค้า ขณะที่พ่อแม่ทั่วโลก </w:t>
      </w:r>
      <w:r w:rsidRPr="00430BB0">
        <w:rPr>
          <w:rFonts w:ascii="Arial Unicode MS" w:eastAsia="Arial Unicode MS" w:hAnsi="Arial Unicode MS" w:cs="Arial Unicode MS"/>
          <w:sz w:val="22"/>
          <w:szCs w:val="22"/>
          <w:lang w:val="en-US" w:bidi="th-TH"/>
        </w:rPr>
        <w:t xml:space="preserve">94% </w:t>
      </w:r>
      <w:r w:rsidRPr="00430BB0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 xml:space="preserve">มีพฤติกรรมดังกล่าวเช่นกัน </w:t>
      </w:r>
    </w:p>
    <w:p w14:paraId="4319D88A" w14:textId="77777777" w:rsidR="00401E55" w:rsidRPr="00430BB0" w:rsidRDefault="00401E55" w:rsidP="00430BB0">
      <w:pPr>
        <w:jc w:val="thaiDistribute"/>
        <w:rPr>
          <w:sz w:val="22"/>
          <w:szCs w:val="22"/>
          <w:rtl/>
          <w:cs/>
          <w:lang w:bidi="th-TH"/>
        </w:rPr>
      </w:pPr>
    </w:p>
    <w:p w14:paraId="5EBC27A4" w14:textId="3CCA44E3" w:rsidR="00575B98" w:rsidRPr="00430BB0" w:rsidRDefault="006E6BC3" w:rsidP="00430BB0">
      <w:pPr>
        <w:jc w:val="thaiDistribute"/>
        <w:rPr>
          <w:rFonts w:ascii="Arial Unicode MS" w:eastAsia="Arial Unicode MS" w:hAnsi="Arial Unicode MS" w:cs="Arial Unicode MS"/>
          <w:sz w:val="22"/>
          <w:szCs w:val="22"/>
          <w:lang w:val="en-US" w:bidi="th-TH"/>
        </w:rPr>
      </w:pPr>
      <w:r w:rsidRPr="00430BB0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เป้าหมายของเฮงเค็ลในการร่วมมือกับสสวท</w:t>
      </w:r>
      <w:r w:rsidRPr="00430BB0">
        <w:rPr>
          <w:rFonts w:ascii="Arial Unicode MS" w:eastAsia="Arial Unicode MS" w:hAnsi="Arial Unicode MS" w:cs="Arial Unicode MS"/>
          <w:sz w:val="22"/>
          <w:szCs w:val="22"/>
          <w:cs/>
          <w:lang w:val="en-US" w:bidi="th-TH"/>
        </w:rPr>
        <w:t xml:space="preserve">. </w:t>
      </w:r>
      <w:r w:rsidRPr="00430BB0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คือการสอนให้เด็กมีพฤติกรรมที่มีความยั่งยืน</w:t>
      </w:r>
      <w:r w:rsidRPr="00430BB0">
        <w:rPr>
          <w:rFonts w:ascii="Arial Unicode MS" w:eastAsia="Arial Unicode MS" w:hAnsi="Arial Unicode MS" w:cs="Arial Unicode MS"/>
          <w:sz w:val="22"/>
          <w:szCs w:val="22"/>
          <w:cs/>
          <w:lang w:val="en-US" w:bidi="th-TH"/>
        </w:rPr>
        <w:t xml:space="preserve"> </w:t>
      </w:r>
      <w:r w:rsidRPr="00430BB0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ซึ่งพวกเขาสามารถนำพฤติกรรมดังกล่าวกลับไปใช้กับครอบครัวที่บ้าน</w:t>
      </w:r>
      <w:r w:rsidRPr="00430BB0">
        <w:rPr>
          <w:rFonts w:ascii="Arial Unicode MS" w:eastAsia="Arial Unicode MS" w:hAnsi="Arial Unicode MS" w:cs="Arial Unicode MS"/>
          <w:sz w:val="22"/>
          <w:szCs w:val="22"/>
          <w:cs/>
          <w:lang w:val="en-US" w:bidi="th-TH"/>
        </w:rPr>
        <w:t xml:space="preserve"> ‘</w:t>
      </w:r>
      <w:r w:rsidRPr="00430BB0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ลดการใช้</w:t>
      </w:r>
      <w:r w:rsidRPr="00430BB0">
        <w:rPr>
          <w:rFonts w:ascii="Arial Unicode MS" w:eastAsia="Arial Unicode MS" w:hAnsi="Arial Unicode MS" w:cs="Arial Unicode MS"/>
          <w:sz w:val="22"/>
          <w:szCs w:val="22"/>
          <w:cs/>
          <w:lang w:val="en-US" w:bidi="th-TH"/>
        </w:rPr>
        <w:t xml:space="preserve"> </w:t>
      </w:r>
      <w:r w:rsidRPr="00430BB0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การใช้ซ้ำ และนำกลับมาใช้ใหม่</w:t>
      </w:r>
      <w:r w:rsidRPr="00430BB0">
        <w:rPr>
          <w:rFonts w:ascii="Arial Unicode MS" w:eastAsia="Arial Unicode MS" w:hAnsi="Arial Unicode MS" w:cs="Arial Unicode MS" w:hint="eastAsia"/>
          <w:sz w:val="22"/>
          <w:szCs w:val="22"/>
          <w:cs/>
          <w:lang w:val="en-US" w:bidi="th-TH"/>
        </w:rPr>
        <w:t>’</w:t>
      </w:r>
      <w:r w:rsidRPr="00430BB0">
        <w:rPr>
          <w:rFonts w:ascii="Arial Unicode MS" w:eastAsia="Arial Unicode MS" w:hAnsi="Arial Unicode MS" w:cs="Arial Unicode MS"/>
          <w:sz w:val="22"/>
          <w:szCs w:val="22"/>
          <w:cs/>
          <w:lang w:val="en-US" w:bidi="th-TH"/>
        </w:rPr>
        <w:t xml:space="preserve"> </w:t>
      </w:r>
      <w:r w:rsidRPr="00430BB0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หรือ</w:t>
      </w:r>
      <w:r w:rsidRPr="00430BB0">
        <w:rPr>
          <w:rFonts w:ascii="Arial Unicode MS" w:eastAsia="Arial Unicode MS" w:hAnsi="Arial Unicode MS" w:cs="Arial Unicode MS"/>
          <w:sz w:val="22"/>
          <w:szCs w:val="22"/>
          <w:cs/>
          <w:lang w:val="en-US" w:bidi="th-TH"/>
        </w:rPr>
        <w:t xml:space="preserve">   ‘</w:t>
      </w:r>
      <w:r w:rsidRPr="00430BB0">
        <w:rPr>
          <w:rFonts w:ascii="Arial Unicode MS" w:eastAsia="Arial Unicode MS" w:hAnsi="Arial Unicode MS" w:cs="Arial Unicode MS"/>
          <w:sz w:val="22"/>
          <w:szCs w:val="22"/>
          <w:lang w:val="en-US" w:bidi="th-TH"/>
        </w:rPr>
        <w:t xml:space="preserve">Reduce, Reuse and Recycle’ </w:t>
      </w:r>
      <w:r w:rsidRPr="00430BB0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กลายเป็นคำขวัญของนักเรียนในประเทศไทย</w:t>
      </w:r>
      <w:r w:rsidRPr="00430BB0">
        <w:rPr>
          <w:rFonts w:ascii="Arial Unicode MS" w:eastAsia="Arial Unicode MS" w:hAnsi="Arial Unicode MS" w:cs="Arial Unicode MS"/>
          <w:sz w:val="22"/>
          <w:szCs w:val="22"/>
          <w:cs/>
          <w:lang w:val="en-US" w:bidi="th-TH"/>
        </w:rPr>
        <w:t xml:space="preserve"> </w:t>
      </w:r>
      <w:r w:rsidRPr="00430BB0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และพวกเขาสร้างอิทธิพลเพื่อการเปลี่ยนแปลงในบ้านได้อย่างแท้จริงเมื่อสามารถลดค่าไฟฟ้าและค่าน้ำลงได้</w:t>
      </w:r>
    </w:p>
    <w:p w14:paraId="19A136F3" w14:textId="77777777" w:rsidR="006E6BC3" w:rsidRPr="00430BB0" w:rsidRDefault="006E6BC3" w:rsidP="00430BB0">
      <w:pPr>
        <w:jc w:val="thaiDistribute"/>
        <w:rPr>
          <w:rFonts w:ascii="Arial Unicode MS" w:eastAsia="Arial Unicode MS" w:hAnsi="Arial Unicode MS" w:cs="Arial Unicode MS"/>
          <w:sz w:val="22"/>
          <w:szCs w:val="22"/>
          <w:lang w:val="en-US" w:bidi="th-TH"/>
        </w:rPr>
      </w:pPr>
    </w:p>
    <w:p w14:paraId="30532D5E" w14:textId="2BFCD32F" w:rsidR="006E6BC3" w:rsidRPr="00430BB0" w:rsidRDefault="006E6BC3" w:rsidP="00430BB0">
      <w:pPr>
        <w:jc w:val="thaiDistribute"/>
        <w:rPr>
          <w:rFonts w:ascii="Arial Unicode MS" w:eastAsia="Arial Unicode MS" w:hAnsi="Arial Unicode MS" w:cs="Arial Unicode MS"/>
          <w:sz w:val="22"/>
          <w:szCs w:val="22"/>
          <w:lang w:val="en-US" w:bidi="th-TH"/>
        </w:rPr>
      </w:pPr>
      <w:r w:rsidRPr="00430BB0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กลยุทธ์ของเราซึ่งได้รับการสนับสนุนจากสสวท. คือการชักจูงคนรุ่นใหม่ ทั้งคนทั่วไปและผู้นำองค์กรแห่งอนาคตให้แสดงความรับผิดชอบส่วนบุคคลเพื่อความยั่งยืนตั้งแต่เนิ่นๆ และวางรากฐานให้มั่นคงสำหรับการสร้างการเปลี่ยนแปลงให้เกิดขึ้นอย่างแท้จริง</w:t>
      </w:r>
      <w:r w:rsidR="00F26A1F" w:rsidRPr="00430BB0">
        <w:rPr>
          <w:rFonts w:ascii="Arial Unicode MS" w:eastAsia="Arial Unicode MS" w:hAnsi="Arial Unicode MS" w:cs="Arial Unicode MS"/>
          <w:sz w:val="22"/>
          <w:szCs w:val="22"/>
          <w:lang w:val="en-US" w:bidi="th-TH"/>
        </w:rPr>
        <w:t xml:space="preserve"> </w:t>
      </w:r>
      <w:r w:rsidRPr="00430BB0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และสร้างโลกที่มีความยั่งยืน การจุดประกายนักเรียนไทยให้กลับไป</w:t>
      </w:r>
      <w:r w:rsidR="00F26A1F" w:rsidRPr="00430BB0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ที่</w:t>
      </w:r>
      <w:r w:rsidRPr="00430BB0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บ้านและโน้มน้าวครอบครัวของพวกเขาให้ประหยัดน้ำ ใช้ไฟฟ้าให้น้อยลงและรีไซเคิลทุกสิ่งที่ทำได้ การเปลี่ยนแปลงเหล่านี้เกิดขึ้นแล้วได้ส่งผลในประเทศไทยอย่างแท้จริง</w:t>
      </w:r>
    </w:p>
    <w:p w14:paraId="6C4331B1" w14:textId="77777777" w:rsidR="00575B98" w:rsidRPr="00430BB0" w:rsidRDefault="00575B98" w:rsidP="00430BB0">
      <w:pPr>
        <w:jc w:val="thaiDistribute"/>
        <w:rPr>
          <w:sz w:val="22"/>
          <w:szCs w:val="22"/>
          <w:lang w:bidi="th-TH"/>
        </w:rPr>
      </w:pPr>
    </w:p>
    <w:p w14:paraId="7F996144" w14:textId="0CD35F77" w:rsidR="00575B98" w:rsidRPr="00430BB0" w:rsidRDefault="00F26A1F" w:rsidP="00430BB0">
      <w:pPr>
        <w:jc w:val="thaiDistribute"/>
        <w:rPr>
          <w:rFonts w:ascii="Arial Unicode MS" w:eastAsia="Arial Unicode MS" w:hAnsi="Arial Unicode MS" w:cs="Arial Unicode MS"/>
          <w:sz w:val="22"/>
          <w:szCs w:val="22"/>
          <w:lang w:val="en-US" w:bidi="th-TH"/>
        </w:rPr>
      </w:pPr>
      <w:r w:rsidRPr="00430BB0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การสร้างกรอบนโยบายการทำงานระดับโลกสำหรับรัฐบาลถือว่ามีความสำคัญอย่างมาก</w:t>
      </w:r>
      <w:r w:rsidRPr="00430BB0">
        <w:rPr>
          <w:rFonts w:ascii="Arial Unicode MS" w:eastAsia="Arial Unicode MS" w:hAnsi="Arial Unicode MS" w:cs="Arial Unicode MS"/>
          <w:sz w:val="22"/>
          <w:szCs w:val="22"/>
          <w:cs/>
          <w:lang w:val="en-US" w:bidi="th-TH"/>
        </w:rPr>
        <w:t xml:space="preserve"> </w:t>
      </w:r>
      <w:r w:rsidRPr="00430BB0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ขณะเดียวกัน</w:t>
      </w:r>
      <w:r w:rsidRPr="00430BB0">
        <w:rPr>
          <w:rFonts w:ascii="Arial Unicode MS" w:eastAsia="Arial Unicode MS" w:hAnsi="Arial Unicode MS" w:cs="Arial Unicode MS"/>
          <w:sz w:val="22"/>
          <w:szCs w:val="22"/>
          <w:cs/>
          <w:lang w:val="en-US" w:bidi="th-TH"/>
        </w:rPr>
        <w:t xml:space="preserve"> </w:t>
      </w:r>
      <w:r w:rsidRPr="00430BB0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การสร้างความเชื่อมั่นว่าเด็กๆ</w:t>
      </w:r>
      <w:r w:rsidRPr="00430BB0">
        <w:rPr>
          <w:rFonts w:ascii="Arial Unicode MS" w:eastAsia="Arial Unicode MS" w:hAnsi="Arial Unicode MS" w:cs="Arial Unicode MS"/>
          <w:sz w:val="22"/>
          <w:szCs w:val="22"/>
          <w:cs/>
          <w:lang w:val="en-US" w:bidi="th-TH"/>
        </w:rPr>
        <w:t xml:space="preserve"> </w:t>
      </w:r>
      <w:r w:rsidRPr="00430BB0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จะสามารถปรับวิธีปฏิบัติที่มีความยั่งยืนต่อสิ่งแวดล้อมในระดับท้องถิ่นและส่งเสริมอนาคตที่ยั่งยืนอย่างแข็งขันก็มีความสำคัญไม่แพ้กัน</w:t>
      </w:r>
    </w:p>
    <w:p w14:paraId="30D30F74" w14:textId="77777777" w:rsidR="00F26A1F" w:rsidRPr="00430BB0" w:rsidRDefault="00F26A1F" w:rsidP="00430BB0">
      <w:pPr>
        <w:jc w:val="thaiDistribute"/>
        <w:rPr>
          <w:rFonts w:ascii="Arial Unicode MS" w:eastAsia="Arial Unicode MS" w:hAnsi="Arial Unicode MS" w:cs="Arial Unicode MS"/>
          <w:sz w:val="22"/>
          <w:szCs w:val="22"/>
          <w:lang w:val="en-US" w:bidi="th-TH"/>
        </w:rPr>
      </w:pPr>
    </w:p>
    <w:p w14:paraId="2BE37057" w14:textId="69AB7E88" w:rsidR="00575B98" w:rsidRPr="00430BB0" w:rsidRDefault="00F26A1F" w:rsidP="00430BB0">
      <w:pPr>
        <w:jc w:val="thaiDistribute"/>
        <w:rPr>
          <w:rFonts w:ascii="Arial Unicode MS" w:eastAsia="Arial Unicode MS" w:hAnsi="Arial Unicode MS" w:cs="Arial Unicode MS"/>
          <w:sz w:val="22"/>
          <w:szCs w:val="22"/>
          <w:lang w:val="en-US" w:bidi="th-TH"/>
        </w:rPr>
      </w:pPr>
      <w:r w:rsidRPr="00430BB0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ในขณะที่เราเริ่มต้นปี</w:t>
      </w:r>
      <w:r w:rsidRPr="00430BB0">
        <w:rPr>
          <w:rFonts w:ascii="Arial Unicode MS" w:eastAsia="Arial Unicode MS" w:hAnsi="Arial Unicode MS" w:cs="Arial Unicode MS"/>
          <w:sz w:val="22"/>
          <w:szCs w:val="22"/>
          <w:cs/>
          <w:lang w:val="en-US" w:bidi="th-TH"/>
        </w:rPr>
        <w:t xml:space="preserve"> </w:t>
      </w:r>
      <w:r w:rsidRPr="00430BB0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พ</w:t>
      </w:r>
      <w:r w:rsidRPr="00430BB0">
        <w:rPr>
          <w:rFonts w:ascii="Arial Unicode MS" w:eastAsia="Arial Unicode MS" w:hAnsi="Arial Unicode MS" w:cs="Arial Unicode MS"/>
          <w:sz w:val="22"/>
          <w:szCs w:val="22"/>
          <w:cs/>
          <w:lang w:val="en-US" w:bidi="th-TH"/>
        </w:rPr>
        <w:t>.</w:t>
      </w:r>
      <w:r w:rsidRPr="00430BB0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ศ</w:t>
      </w:r>
      <w:r w:rsidRPr="00430BB0">
        <w:rPr>
          <w:rFonts w:ascii="Arial Unicode MS" w:eastAsia="Arial Unicode MS" w:hAnsi="Arial Unicode MS" w:cs="Arial Unicode MS"/>
          <w:sz w:val="22"/>
          <w:szCs w:val="22"/>
          <w:cs/>
          <w:lang w:val="en-US" w:bidi="th-TH"/>
        </w:rPr>
        <w:t xml:space="preserve">. </w:t>
      </w:r>
      <w:r w:rsidRPr="00430BB0">
        <w:rPr>
          <w:rFonts w:ascii="Arial Unicode MS" w:eastAsia="Arial Unicode MS" w:hAnsi="Arial Unicode MS" w:cs="Arial Unicode MS"/>
          <w:sz w:val="22"/>
          <w:szCs w:val="22"/>
          <w:lang w:val="en-US" w:bidi="th-TH"/>
        </w:rPr>
        <w:t xml:space="preserve">2559 </w:t>
      </w:r>
      <w:r w:rsidRPr="00430BB0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เรามีความยินดีที่ได้นำความรู้ของเราเกี่ยวกับการลดการใช้</w:t>
      </w:r>
      <w:r w:rsidRPr="00430BB0">
        <w:rPr>
          <w:rFonts w:ascii="Arial Unicode MS" w:eastAsia="Arial Unicode MS" w:hAnsi="Arial Unicode MS" w:cs="Arial Unicode MS"/>
          <w:sz w:val="22"/>
          <w:szCs w:val="22"/>
          <w:cs/>
          <w:lang w:val="en-US" w:bidi="th-TH"/>
        </w:rPr>
        <w:t xml:space="preserve"> </w:t>
      </w:r>
      <w:r w:rsidRPr="00430BB0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การใช้ซ้ำ และการนำกลับมาใช้ใหม่</w:t>
      </w:r>
      <w:r w:rsidRPr="00430BB0">
        <w:rPr>
          <w:rFonts w:ascii="Arial Unicode MS" w:eastAsia="Arial Unicode MS" w:hAnsi="Arial Unicode MS" w:cs="Arial Unicode MS"/>
          <w:sz w:val="22"/>
          <w:szCs w:val="22"/>
          <w:cs/>
          <w:lang w:val="en-US" w:bidi="th-TH"/>
        </w:rPr>
        <w:t xml:space="preserve"> </w:t>
      </w:r>
      <w:r w:rsidRPr="00430BB0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รวมถึงพฤติกรรมความยั่งยืนอีกมากมายมาสู่นักเรียนไทยเพิ่มมากขึ้น</w:t>
      </w:r>
      <w:r w:rsidRPr="00430BB0">
        <w:rPr>
          <w:rFonts w:ascii="Arial Unicode MS" w:eastAsia="Arial Unicode MS" w:hAnsi="Arial Unicode MS" w:cs="Arial Unicode MS"/>
          <w:sz w:val="22"/>
          <w:szCs w:val="22"/>
          <w:cs/>
          <w:lang w:val="en-US" w:bidi="th-TH"/>
        </w:rPr>
        <w:t xml:space="preserve"> </w:t>
      </w:r>
      <w:r w:rsidRPr="00430BB0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ตลอดจนมอบความรู้ดังกล่าวสู่พ่อแม่ผู้ปกครองและญาติๆ</w:t>
      </w:r>
    </w:p>
    <w:p w14:paraId="24C3220F" w14:textId="77777777" w:rsidR="00430BB0" w:rsidRPr="00430BB0" w:rsidRDefault="00430BB0" w:rsidP="00430BB0">
      <w:pPr>
        <w:jc w:val="thaiDistribute"/>
        <w:rPr>
          <w:rFonts w:ascii="Arial Unicode MS" w:eastAsia="Arial Unicode MS" w:hAnsi="Arial Unicode MS" w:cs="Arial Unicode MS"/>
          <w:sz w:val="22"/>
          <w:szCs w:val="22"/>
          <w:lang w:val="en-US" w:bidi="th-TH"/>
        </w:rPr>
      </w:pPr>
    </w:p>
    <w:p w14:paraId="524AB29D" w14:textId="47BFD109" w:rsidR="00F26A1F" w:rsidRPr="00430BB0" w:rsidRDefault="00F26A1F" w:rsidP="00430BB0">
      <w:pPr>
        <w:jc w:val="thaiDistribute"/>
        <w:rPr>
          <w:rFonts w:ascii="Arial Unicode MS" w:eastAsia="Arial Unicode MS" w:hAnsi="Arial Unicode MS" w:cs="Arial Unicode MS"/>
          <w:sz w:val="22"/>
          <w:szCs w:val="22"/>
          <w:cs/>
          <w:lang w:val="en-US" w:bidi="th-TH"/>
        </w:rPr>
      </w:pPr>
      <w:r w:rsidRPr="00430BB0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เราทุกคน ตั้งแต่เวทีการเมือง องค์กรธุรกิจระดับโลกไปจนถึงห้องเรียนในกรุงเทพฯ ล้วนต้องลงมือปฏิบัติตามหน้าที่ของเราทั้งสิ้น</w:t>
      </w:r>
    </w:p>
    <w:p w14:paraId="3A3DF0CD" w14:textId="77777777" w:rsidR="00575B98" w:rsidRPr="00430BB0" w:rsidRDefault="00575B98" w:rsidP="00430BB0">
      <w:pPr>
        <w:jc w:val="thaiDistribute"/>
        <w:rPr>
          <w:sz w:val="22"/>
          <w:szCs w:val="22"/>
          <w:lang w:bidi="th-TH"/>
        </w:rPr>
      </w:pPr>
    </w:p>
    <w:p w14:paraId="3ED6E218" w14:textId="109F91F6" w:rsidR="00F53341" w:rsidRPr="00430BB0" w:rsidRDefault="00430BB0" w:rsidP="00430BB0">
      <w:pPr>
        <w:jc w:val="thaiDistribute"/>
        <w:rPr>
          <w:rFonts w:ascii="Arial Unicode MS" w:eastAsia="Arial Unicode MS" w:hAnsi="Arial Unicode MS" w:cs="Arial Unicode MS"/>
          <w:i/>
          <w:iCs/>
          <w:szCs w:val="20"/>
          <w:lang w:val="en-US" w:bidi="th-TH"/>
        </w:rPr>
      </w:pPr>
      <w:r w:rsidRPr="00430BB0">
        <w:rPr>
          <w:rFonts w:ascii="Arial Unicode MS" w:eastAsia="Arial Unicode MS" w:hAnsi="Arial Unicode MS" w:cs="Arial Unicode MS"/>
          <w:i/>
          <w:iCs/>
          <w:szCs w:val="20"/>
          <w:lang w:val="en-US" w:bidi="th-TH"/>
        </w:rPr>
        <w:lastRenderedPageBreak/>
        <w:t xml:space="preserve"> </w:t>
      </w:r>
      <w:r w:rsidR="00F26A1F" w:rsidRPr="00430BB0">
        <w:rPr>
          <w:rFonts w:ascii="Arial Unicode MS" w:eastAsia="Arial Unicode MS" w:hAnsi="Arial Unicode MS" w:cs="Arial Unicode MS"/>
          <w:i/>
          <w:iCs/>
          <w:szCs w:val="20"/>
          <w:lang w:val="en-US" w:bidi="th-TH"/>
        </w:rPr>
        <w:t>(</w:t>
      </w:r>
      <w:r w:rsidR="00F26A1F" w:rsidRPr="00430BB0">
        <w:rPr>
          <w:rFonts w:ascii="Arial Unicode MS" w:eastAsia="Arial Unicode MS" w:hAnsi="Arial Unicode MS" w:cs="Arial Unicode MS" w:hint="cs"/>
          <w:i/>
          <w:iCs/>
          <w:szCs w:val="20"/>
          <w:cs/>
          <w:lang w:val="en-US" w:bidi="th-TH"/>
        </w:rPr>
        <w:t>ดร</w:t>
      </w:r>
      <w:r w:rsidR="00F26A1F" w:rsidRPr="00430BB0">
        <w:rPr>
          <w:rFonts w:ascii="Arial Unicode MS" w:eastAsia="Arial Unicode MS" w:hAnsi="Arial Unicode MS" w:cs="Arial Unicode MS"/>
          <w:i/>
          <w:iCs/>
          <w:szCs w:val="20"/>
          <w:cs/>
          <w:lang w:val="en-US" w:bidi="th-TH"/>
        </w:rPr>
        <w:t xml:space="preserve">. </w:t>
      </w:r>
      <w:r w:rsidR="00F26A1F" w:rsidRPr="00430BB0">
        <w:rPr>
          <w:rFonts w:ascii="Arial Unicode MS" w:eastAsia="Arial Unicode MS" w:hAnsi="Arial Unicode MS" w:cs="Arial Unicode MS" w:hint="cs"/>
          <w:i/>
          <w:iCs/>
          <w:szCs w:val="20"/>
          <w:cs/>
          <w:lang w:val="en-US" w:bidi="th-TH"/>
        </w:rPr>
        <w:t>ทิม</w:t>
      </w:r>
      <w:r w:rsidR="00F26A1F" w:rsidRPr="00430BB0">
        <w:rPr>
          <w:rFonts w:ascii="Arial Unicode MS" w:eastAsia="Arial Unicode MS" w:hAnsi="Arial Unicode MS" w:cs="Arial Unicode MS"/>
          <w:i/>
          <w:iCs/>
          <w:szCs w:val="20"/>
          <w:cs/>
          <w:lang w:val="en-US" w:bidi="th-TH"/>
        </w:rPr>
        <w:t xml:space="preserve"> </w:t>
      </w:r>
      <w:r w:rsidR="00F26A1F" w:rsidRPr="00430BB0">
        <w:rPr>
          <w:rFonts w:ascii="Arial Unicode MS" w:eastAsia="Arial Unicode MS" w:hAnsi="Arial Unicode MS" w:cs="Arial Unicode MS" w:hint="cs"/>
          <w:i/>
          <w:iCs/>
          <w:szCs w:val="20"/>
          <w:cs/>
          <w:lang w:val="en-US" w:bidi="th-TH"/>
        </w:rPr>
        <w:t>เพ็ทซินน่า</w:t>
      </w:r>
      <w:r w:rsidR="00F26A1F" w:rsidRPr="00430BB0">
        <w:rPr>
          <w:rFonts w:ascii="Arial Unicode MS" w:eastAsia="Arial Unicode MS" w:hAnsi="Arial Unicode MS" w:cs="Arial Unicode MS"/>
          <w:i/>
          <w:iCs/>
          <w:szCs w:val="20"/>
          <w:cs/>
          <w:lang w:val="en-US" w:bidi="th-TH"/>
        </w:rPr>
        <w:t xml:space="preserve"> </w:t>
      </w:r>
      <w:r w:rsidR="00F26A1F" w:rsidRPr="00430BB0">
        <w:rPr>
          <w:rFonts w:ascii="Arial Unicode MS" w:eastAsia="Arial Unicode MS" w:hAnsi="Arial Unicode MS" w:cs="Arial Unicode MS" w:hint="cs"/>
          <w:i/>
          <w:iCs/>
          <w:szCs w:val="20"/>
          <w:cs/>
          <w:lang w:val="en-US" w:bidi="th-TH"/>
        </w:rPr>
        <w:t>ดำรงตำแหน่งประธานเฮงเค็ล</w:t>
      </w:r>
      <w:r w:rsidR="00F26A1F" w:rsidRPr="00430BB0">
        <w:rPr>
          <w:rFonts w:ascii="Arial Unicode MS" w:eastAsia="Arial Unicode MS" w:hAnsi="Arial Unicode MS" w:cs="Arial Unicode MS"/>
          <w:i/>
          <w:iCs/>
          <w:szCs w:val="20"/>
          <w:cs/>
          <w:lang w:val="en-US" w:bidi="th-TH"/>
        </w:rPr>
        <w:t xml:space="preserve"> </w:t>
      </w:r>
      <w:r w:rsidR="00F26A1F" w:rsidRPr="00430BB0">
        <w:rPr>
          <w:rFonts w:ascii="Arial Unicode MS" w:eastAsia="Arial Unicode MS" w:hAnsi="Arial Unicode MS" w:cs="Arial Unicode MS" w:hint="cs"/>
          <w:i/>
          <w:iCs/>
          <w:szCs w:val="20"/>
          <w:cs/>
          <w:lang w:val="en-US" w:bidi="th-TH"/>
        </w:rPr>
        <w:t>ประเทศไทยและได้รับการฝึกอบรมให้เป็นผู้แทนด้านความยั่งยืน</w:t>
      </w:r>
      <w:r w:rsidR="00F26A1F" w:rsidRPr="00430BB0">
        <w:rPr>
          <w:rFonts w:ascii="Arial Unicode MS" w:eastAsia="Arial Unicode MS" w:hAnsi="Arial Unicode MS" w:cs="Arial Unicode MS"/>
          <w:i/>
          <w:iCs/>
          <w:szCs w:val="20"/>
          <w:cs/>
          <w:lang w:val="en-US" w:bidi="th-TH"/>
        </w:rPr>
        <w:t xml:space="preserve"> </w:t>
      </w:r>
      <w:r w:rsidR="00F26A1F" w:rsidRPr="00430BB0">
        <w:rPr>
          <w:rFonts w:ascii="Arial Unicode MS" w:eastAsia="Arial Unicode MS" w:hAnsi="Arial Unicode MS" w:cs="Arial Unicode MS" w:hint="cs"/>
          <w:i/>
          <w:iCs/>
          <w:szCs w:val="20"/>
          <w:cs/>
          <w:lang w:val="en-US" w:bidi="th-TH"/>
        </w:rPr>
        <w:t>ในแต่ละปี</w:t>
      </w:r>
      <w:r w:rsidR="00F26A1F" w:rsidRPr="00430BB0">
        <w:rPr>
          <w:rFonts w:ascii="Arial Unicode MS" w:eastAsia="Arial Unicode MS" w:hAnsi="Arial Unicode MS" w:cs="Arial Unicode MS"/>
          <w:i/>
          <w:iCs/>
          <w:szCs w:val="20"/>
          <w:cs/>
          <w:lang w:val="en-US" w:bidi="th-TH"/>
        </w:rPr>
        <w:t xml:space="preserve"> </w:t>
      </w:r>
      <w:r w:rsidR="00F26A1F" w:rsidRPr="00430BB0">
        <w:rPr>
          <w:rFonts w:ascii="Arial Unicode MS" w:eastAsia="Arial Unicode MS" w:hAnsi="Arial Unicode MS" w:cs="Arial Unicode MS" w:hint="cs"/>
          <w:i/>
          <w:iCs/>
          <w:szCs w:val="20"/>
          <w:cs/>
          <w:lang w:val="en-US" w:bidi="th-TH"/>
        </w:rPr>
        <w:t>เฮงเค็ลให้ความรู้นักเรียนหลายพันคนทั่วโลกเกี่ยวกับการลดการใช้</w:t>
      </w:r>
      <w:r w:rsidR="00F26A1F" w:rsidRPr="00430BB0">
        <w:rPr>
          <w:rFonts w:ascii="Arial Unicode MS" w:eastAsia="Arial Unicode MS" w:hAnsi="Arial Unicode MS" w:cs="Arial Unicode MS"/>
          <w:i/>
          <w:iCs/>
          <w:szCs w:val="20"/>
          <w:cs/>
          <w:lang w:val="en-US" w:bidi="th-TH"/>
        </w:rPr>
        <w:t xml:space="preserve"> </w:t>
      </w:r>
      <w:r w:rsidR="00F26A1F" w:rsidRPr="00430BB0">
        <w:rPr>
          <w:rFonts w:ascii="Arial Unicode MS" w:eastAsia="Arial Unicode MS" w:hAnsi="Arial Unicode MS" w:cs="Arial Unicode MS" w:hint="cs"/>
          <w:i/>
          <w:iCs/>
          <w:szCs w:val="20"/>
          <w:cs/>
          <w:lang w:val="en-US" w:bidi="th-TH"/>
        </w:rPr>
        <w:t>การใช้ซ้ำและการนำกลับมาใช้ใหม่</w:t>
      </w:r>
      <w:r w:rsidR="00F26A1F" w:rsidRPr="00430BB0">
        <w:rPr>
          <w:rFonts w:ascii="Arial Unicode MS" w:eastAsia="Arial Unicode MS" w:hAnsi="Arial Unicode MS" w:cs="Arial Unicode MS"/>
          <w:i/>
          <w:iCs/>
          <w:szCs w:val="20"/>
          <w:cs/>
          <w:lang w:val="en-US" w:bidi="th-TH"/>
        </w:rPr>
        <w:t xml:space="preserve"> </w:t>
      </w:r>
      <w:r w:rsidR="00F26A1F" w:rsidRPr="00430BB0">
        <w:rPr>
          <w:rFonts w:ascii="Arial Unicode MS" w:eastAsia="Arial Unicode MS" w:hAnsi="Arial Unicode MS" w:cs="Arial Unicode MS" w:hint="cs"/>
          <w:i/>
          <w:iCs/>
          <w:szCs w:val="20"/>
          <w:cs/>
          <w:lang w:val="en-US" w:bidi="th-TH"/>
        </w:rPr>
        <w:t>สำหรับข้อมูลเพิ่มเติมเกี่ยวกับโครงการความยั่งยืนของเฮงเค็ล</w:t>
      </w:r>
      <w:r w:rsidR="00F26A1F" w:rsidRPr="00430BB0">
        <w:rPr>
          <w:rFonts w:ascii="Arial Unicode MS" w:eastAsia="Arial Unicode MS" w:hAnsi="Arial Unicode MS" w:cs="Arial Unicode MS"/>
          <w:i/>
          <w:iCs/>
          <w:szCs w:val="20"/>
          <w:cs/>
          <w:lang w:val="en-US" w:bidi="th-TH"/>
        </w:rPr>
        <w:t xml:space="preserve"> </w:t>
      </w:r>
      <w:r w:rsidR="00F26A1F" w:rsidRPr="00430BB0">
        <w:rPr>
          <w:rFonts w:ascii="Arial Unicode MS" w:eastAsia="Arial Unicode MS" w:hAnsi="Arial Unicode MS" w:cs="Arial Unicode MS" w:hint="cs"/>
          <w:i/>
          <w:iCs/>
          <w:szCs w:val="20"/>
          <w:cs/>
          <w:lang w:val="en-US" w:bidi="th-TH"/>
        </w:rPr>
        <w:t>เข้าชมได้ที่</w:t>
      </w:r>
      <w:r w:rsidR="00F26A1F" w:rsidRPr="00430BB0">
        <w:rPr>
          <w:rFonts w:ascii="Arial Unicode MS" w:eastAsia="Arial Unicode MS" w:hAnsi="Arial Unicode MS" w:cs="Arial Unicode MS"/>
          <w:i/>
          <w:iCs/>
          <w:szCs w:val="20"/>
          <w:cs/>
          <w:lang w:val="en-US" w:bidi="th-TH"/>
        </w:rPr>
        <w:t xml:space="preserve"> </w:t>
      </w:r>
      <w:hyperlink r:id="rId8" w:history="1">
        <w:r w:rsidR="0022614C" w:rsidRPr="009C6705">
          <w:rPr>
            <w:rStyle w:val="Hyperlink"/>
            <w:rFonts w:ascii="Arial Unicode MS" w:eastAsia="Arial Unicode MS" w:hAnsi="Arial Unicode MS" w:cs="Arial Unicode MS"/>
            <w:i/>
            <w:iCs/>
            <w:szCs w:val="20"/>
            <w:lang w:val="en-US" w:bidi="th-TH"/>
          </w:rPr>
          <w:t>www.Henkel.com</w:t>
        </w:r>
      </w:hyperlink>
      <w:r w:rsidR="0022614C">
        <w:rPr>
          <w:rFonts w:ascii="Arial Unicode MS" w:eastAsia="Arial Unicode MS" w:hAnsi="Arial Unicode MS" w:cs="Arial Unicode MS"/>
          <w:i/>
          <w:iCs/>
          <w:szCs w:val="20"/>
          <w:lang w:val="en-US" w:bidi="th-TH"/>
        </w:rPr>
        <w:t>)</w:t>
      </w:r>
    </w:p>
    <w:p w14:paraId="54AC9074" w14:textId="7E94CDBA" w:rsidR="00575B98" w:rsidRDefault="00575B98" w:rsidP="00430BB0">
      <w:pPr>
        <w:pStyle w:val="Standard12pt"/>
        <w:jc w:val="thaiDistribute"/>
        <w:rPr>
          <w:rFonts w:cs="Arial"/>
          <w:sz w:val="22"/>
          <w:szCs w:val="22"/>
          <w:shd w:val="clear" w:color="auto" w:fill="FFFFFF"/>
        </w:rPr>
      </w:pPr>
    </w:p>
    <w:p w14:paraId="2DA55028" w14:textId="77777777" w:rsidR="0022614C" w:rsidRPr="0022614C" w:rsidRDefault="0022614C" w:rsidP="00430BB0">
      <w:pPr>
        <w:pStyle w:val="Standard12pt"/>
        <w:jc w:val="thaiDistribute"/>
        <w:rPr>
          <w:rFonts w:cs="Arial"/>
          <w:sz w:val="22"/>
          <w:szCs w:val="22"/>
          <w:shd w:val="clear" w:color="auto" w:fill="FFFFFF"/>
          <w:lang w:val="en-US"/>
        </w:rPr>
      </w:pPr>
    </w:p>
    <w:p w14:paraId="7B2E94E5" w14:textId="77777777" w:rsidR="00575B98" w:rsidRPr="00430BB0" w:rsidRDefault="00575B98" w:rsidP="002C4F0E">
      <w:pPr>
        <w:spacing w:line="276" w:lineRule="auto"/>
        <w:jc w:val="center"/>
        <w:rPr>
          <w:rFonts w:eastAsia="Times New Roman" w:cs="Arial"/>
          <w:szCs w:val="20"/>
        </w:rPr>
      </w:pPr>
      <w:r w:rsidRPr="00430BB0">
        <w:rPr>
          <w:rFonts w:eastAsia="Times New Roman" w:cs="Arial"/>
          <w:szCs w:val="20"/>
        </w:rPr>
        <w:t>###</w:t>
      </w:r>
    </w:p>
    <w:p w14:paraId="04B8FD04" w14:textId="392AAB78" w:rsidR="00575B98" w:rsidRDefault="00575B98" w:rsidP="00430BB0">
      <w:pPr>
        <w:pStyle w:val="Standard12pt"/>
        <w:spacing w:line="276" w:lineRule="auto"/>
        <w:jc w:val="thaiDistribute"/>
        <w:rPr>
          <w:rFonts w:eastAsia="Times New Roman" w:cs="Arial"/>
          <w:b/>
          <w:bCs/>
          <w:sz w:val="22"/>
          <w:szCs w:val="22"/>
          <w:lang w:val="en-US"/>
        </w:rPr>
      </w:pPr>
    </w:p>
    <w:p w14:paraId="3500FF39" w14:textId="77777777" w:rsidR="0022614C" w:rsidRPr="00430BB0" w:rsidRDefault="0022614C" w:rsidP="00430BB0">
      <w:pPr>
        <w:pStyle w:val="Standard12pt"/>
        <w:spacing w:line="276" w:lineRule="auto"/>
        <w:jc w:val="thaiDistribute"/>
        <w:rPr>
          <w:rFonts w:eastAsia="Times New Roman" w:cs="Arial"/>
          <w:b/>
          <w:bCs/>
          <w:sz w:val="22"/>
          <w:szCs w:val="22"/>
          <w:lang w:val="en-US"/>
        </w:rPr>
      </w:pPr>
    </w:p>
    <w:p w14:paraId="331BA3B9" w14:textId="65D1D84F" w:rsidR="00F92235" w:rsidRPr="00430BB0" w:rsidRDefault="00F92235" w:rsidP="00430BB0">
      <w:pPr>
        <w:pStyle w:val="Standard12pt"/>
        <w:spacing w:line="240" w:lineRule="auto"/>
        <w:jc w:val="thaiDistribute"/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de-DE" w:bidi="th-TH"/>
        </w:rPr>
      </w:pPr>
      <w:r w:rsidRPr="00430BB0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val="en-US" w:eastAsia="de-DE" w:bidi="th-TH"/>
        </w:rPr>
        <w:t>เกี่ยวกับ เฮงเค็ล</w:t>
      </w:r>
    </w:p>
    <w:p w14:paraId="4664C94C" w14:textId="77777777" w:rsidR="00F92235" w:rsidRPr="00430BB0" w:rsidRDefault="00F92235" w:rsidP="00430BB0">
      <w:pPr>
        <w:pStyle w:val="Standard12pt"/>
        <w:spacing w:line="240" w:lineRule="auto"/>
        <w:jc w:val="thaiDistribute"/>
        <w:rPr>
          <w:rFonts w:ascii="Arial Unicode MS" w:eastAsia="Arial Unicode MS" w:hAnsi="Arial Unicode MS" w:cs="Arial Unicode MS"/>
          <w:sz w:val="20"/>
          <w:szCs w:val="20"/>
          <w:rtl/>
          <w:cs/>
        </w:rPr>
      </w:pPr>
      <w:r w:rsidRPr="00430BB0">
        <w:rPr>
          <w:rFonts w:ascii="Arial Unicode MS" w:eastAsia="Arial Unicode MS" w:hAnsi="Arial Unicode MS" w:cs="Arial Unicode MS" w:hint="cs"/>
          <w:sz w:val="20"/>
          <w:szCs w:val="20"/>
          <w:cs/>
          <w:lang w:bidi="th-TH"/>
        </w:rPr>
        <w:t>เฮงเค็ลดำเนินธุรกิจทั่วโลกด้วยการเป็นผู้นำด้านแบรนด์และเทคโนโลยีในสามกลุ่มธุรกิจ</w:t>
      </w:r>
      <w:r w:rsidRPr="00430BB0">
        <w:rPr>
          <w:rFonts w:ascii="Arial Unicode MS" w:eastAsia="Arial Unicode MS" w:hAnsi="Arial Unicode MS" w:cs="Arial Unicode MS"/>
          <w:sz w:val="20"/>
          <w:szCs w:val="20"/>
          <w:cs/>
          <w:lang w:bidi="th-TH"/>
        </w:rPr>
        <w:t xml:space="preserve"> </w:t>
      </w:r>
      <w:r w:rsidRPr="00430BB0">
        <w:rPr>
          <w:rFonts w:ascii="Arial Unicode MS" w:eastAsia="Arial Unicode MS" w:hAnsi="Arial Unicode MS" w:cs="Arial Unicode MS" w:hint="cs"/>
          <w:sz w:val="20"/>
          <w:szCs w:val="20"/>
          <w:cs/>
          <w:lang w:bidi="th-TH"/>
        </w:rPr>
        <w:t>ได้แก่</w:t>
      </w:r>
      <w:r w:rsidRPr="00430BB0">
        <w:rPr>
          <w:rFonts w:ascii="Arial Unicode MS" w:eastAsia="Arial Unicode MS" w:hAnsi="Arial Unicode MS" w:cs="Arial Unicode MS"/>
          <w:sz w:val="20"/>
          <w:szCs w:val="20"/>
          <w:cs/>
          <w:lang w:bidi="th-TH"/>
        </w:rPr>
        <w:t xml:space="preserve"> </w:t>
      </w:r>
      <w:r w:rsidRPr="00430BB0">
        <w:rPr>
          <w:rFonts w:ascii="Arial Unicode MS" w:eastAsia="Arial Unicode MS" w:hAnsi="Arial Unicode MS" w:cs="Arial Unicode MS" w:hint="cs"/>
          <w:sz w:val="20"/>
          <w:szCs w:val="20"/>
          <w:cs/>
          <w:lang w:bidi="th-TH"/>
        </w:rPr>
        <w:t>ผลิตภัณฑ์ซักล้างและผลิตภัณฑ์ในครัวเรือน</w:t>
      </w:r>
      <w:r w:rsidRPr="00430BB0">
        <w:rPr>
          <w:rFonts w:ascii="Arial Unicode MS" w:eastAsia="Arial Unicode MS" w:hAnsi="Arial Unicode MS" w:cs="Arial Unicode MS"/>
          <w:sz w:val="20"/>
          <w:szCs w:val="20"/>
          <w:cs/>
          <w:lang w:bidi="th-TH"/>
        </w:rPr>
        <w:t xml:space="preserve"> (</w:t>
      </w:r>
      <w:r w:rsidRPr="00430BB0">
        <w:rPr>
          <w:rFonts w:ascii="Arial Unicode MS" w:eastAsia="Arial Unicode MS" w:hAnsi="Arial Unicode MS" w:cs="Arial Unicode MS"/>
          <w:sz w:val="20"/>
          <w:szCs w:val="20"/>
          <w:lang w:bidi="th-TH"/>
        </w:rPr>
        <w:t xml:space="preserve">Laundry &amp; Home Care)  </w:t>
      </w:r>
      <w:r w:rsidRPr="00430BB0">
        <w:rPr>
          <w:rFonts w:ascii="Arial Unicode MS" w:eastAsia="Arial Unicode MS" w:hAnsi="Arial Unicode MS" w:cs="Arial Unicode MS" w:hint="cs"/>
          <w:sz w:val="20"/>
          <w:szCs w:val="20"/>
          <w:cs/>
          <w:lang w:bidi="th-TH"/>
        </w:rPr>
        <w:t>ผลิตภัณฑ์ดูแลความงาม</w:t>
      </w:r>
      <w:r w:rsidRPr="00430BB0">
        <w:rPr>
          <w:rFonts w:ascii="Arial Unicode MS" w:eastAsia="Arial Unicode MS" w:hAnsi="Arial Unicode MS" w:cs="Arial Unicode MS"/>
          <w:sz w:val="20"/>
          <w:szCs w:val="20"/>
          <w:cs/>
          <w:lang w:bidi="th-TH"/>
        </w:rPr>
        <w:t xml:space="preserve"> (</w:t>
      </w:r>
      <w:r w:rsidRPr="00430BB0">
        <w:rPr>
          <w:rFonts w:ascii="Arial Unicode MS" w:eastAsia="Arial Unicode MS" w:hAnsi="Arial Unicode MS" w:cs="Arial Unicode MS"/>
          <w:sz w:val="20"/>
          <w:szCs w:val="20"/>
          <w:lang w:bidi="th-TH"/>
        </w:rPr>
        <w:t xml:space="preserve">Beauty Care) </w:t>
      </w:r>
      <w:r w:rsidRPr="00430BB0">
        <w:rPr>
          <w:rFonts w:ascii="Arial Unicode MS" w:eastAsia="Arial Unicode MS" w:hAnsi="Arial Unicode MS" w:cs="Arial Unicode MS" w:hint="cs"/>
          <w:sz w:val="20"/>
          <w:szCs w:val="20"/>
          <w:cs/>
          <w:lang w:bidi="th-TH"/>
        </w:rPr>
        <w:t>และเทคโนโลยีกาว</w:t>
      </w:r>
      <w:r w:rsidRPr="00430BB0">
        <w:rPr>
          <w:rFonts w:ascii="Arial Unicode MS" w:eastAsia="Arial Unicode MS" w:hAnsi="Arial Unicode MS" w:cs="Arial Unicode MS"/>
          <w:sz w:val="20"/>
          <w:szCs w:val="20"/>
          <w:cs/>
          <w:lang w:bidi="th-TH"/>
        </w:rPr>
        <w:t xml:space="preserve"> (</w:t>
      </w:r>
      <w:r w:rsidRPr="00430BB0">
        <w:rPr>
          <w:rFonts w:ascii="Arial Unicode MS" w:eastAsia="Arial Unicode MS" w:hAnsi="Arial Unicode MS" w:cs="Arial Unicode MS"/>
          <w:sz w:val="20"/>
          <w:szCs w:val="20"/>
          <w:lang w:bidi="th-TH"/>
        </w:rPr>
        <w:t xml:space="preserve">Adhesive Technologies) </w:t>
      </w:r>
      <w:r w:rsidRPr="00430BB0">
        <w:rPr>
          <w:rFonts w:ascii="Arial Unicode MS" w:eastAsia="Arial Unicode MS" w:hAnsi="Arial Unicode MS" w:cs="Arial Unicode MS" w:hint="cs"/>
          <w:sz w:val="20"/>
          <w:szCs w:val="20"/>
          <w:cs/>
          <w:lang w:bidi="th-TH"/>
        </w:rPr>
        <w:t>เฮงเค็ลก่อตั้งขึ้นเมื่อปี</w:t>
      </w:r>
      <w:r w:rsidRPr="00430BB0">
        <w:rPr>
          <w:rFonts w:ascii="Arial Unicode MS" w:eastAsia="Arial Unicode MS" w:hAnsi="Arial Unicode MS" w:cs="Arial Unicode MS"/>
          <w:sz w:val="20"/>
          <w:szCs w:val="20"/>
          <w:lang w:bidi="th-TH"/>
        </w:rPr>
        <w:t xml:space="preserve"> </w:t>
      </w:r>
      <w:r w:rsidRPr="00430BB0">
        <w:rPr>
          <w:rFonts w:ascii="Arial Unicode MS" w:eastAsia="Arial Unicode MS" w:hAnsi="Arial Unicode MS" w:cs="Arial Unicode MS" w:hint="cs"/>
          <w:sz w:val="20"/>
          <w:szCs w:val="20"/>
          <w:cs/>
          <w:lang w:bidi="th-TH"/>
        </w:rPr>
        <w:t>ค</w:t>
      </w:r>
      <w:r w:rsidRPr="00430BB0">
        <w:rPr>
          <w:rFonts w:ascii="Arial Unicode MS" w:eastAsia="Arial Unicode MS" w:hAnsi="Arial Unicode MS" w:cs="Arial Unicode MS"/>
          <w:sz w:val="20"/>
          <w:szCs w:val="20"/>
          <w:cs/>
          <w:lang w:bidi="th-TH"/>
        </w:rPr>
        <w:t>.</w:t>
      </w:r>
      <w:r w:rsidRPr="00430BB0">
        <w:rPr>
          <w:rFonts w:ascii="Arial Unicode MS" w:eastAsia="Arial Unicode MS" w:hAnsi="Arial Unicode MS" w:cs="Arial Unicode MS" w:hint="cs"/>
          <w:sz w:val="20"/>
          <w:szCs w:val="20"/>
          <w:cs/>
          <w:lang w:bidi="th-TH"/>
        </w:rPr>
        <w:t>ศ</w:t>
      </w:r>
      <w:r w:rsidRPr="00430BB0">
        <w:rPr>
          <w:rFonts w:ascii="Arial Unicode MS" w:eastAsia="Arial Unicode MS" w:hAnsi="Arial Unicode MS" w:cs="Arial Unicode MS"/>
          <w:sz w:val="20"/>
          <w:szCs w:val="20"/>
          <w:cs/>
          <w:lang w:bidi="th-TH"/>
        </w:rPr>
        <w:t xml:space="preserve">. </w:t>
      </w:r>
      <w:r w:rsidRPr="00430BB0">
        <w:rPr>
          <w:rFonts w:ascii="Arial Unicode MS" w:eastAsia="Arial Unicode MS" w:hAnsi="Arial Unicode MS" w:cs="Arial Unicode MS"/>
          <w:sz w:val="20"/>
          <w:szCs w:val="20"/>
          <w:lang w:bidi="th-TH"/>
        </w:rPr>
        <w:t>1876</w:t>
      </w:r>
      <w:r w:rsidRPr="00430BB0">
        <w:rPr>
          <w:rFonts w:ascii="Arial Unicode MS" w:eastAsia="Arial Unicode MS" w:hAnsi="Arial Unicode MS" w:cs="Arial Unicode MS"/>
          <w:sz w:val="20"/>
          <w:szCs w:val="20"/>
          <w:cs/>
          <w:lang w:bidi="th-TH"/>
        </w:rPr>
        <w:t xml:space="preserve"> </w:t>
      </w:r>
      <w:r w:rsidRPr="00430BB0">
        <w:rPr>
          <w:rFonts w:ascii="Arial Unicode MS" w:eastAsia="Arial Unicode MS" w:hAnsi="Arial Unicode MS" w:cs="Arial Unicode MS" w:hint="cs"/>
          <w:sz w:val="20"/>
          <w:szCs w:val="20"/>
          <w:cs/>
          <w:lang w:bidi="th-TH"/>
        </w:rPr>
        <w:t>โดยครองตำแหน่งผู้นำตลาดโลกทั้งในกลุ่มธุรกิจสำหรับผู้บริโภครายย่อยและกลุ่มธุรกิจภาคอุตสาหกรรมอย่างผลิตภัณฑ์ซึ่งเป็นที่รู้จักกันดี</w:t>
      </w:r>
      <w:r w:rsidRPr="00430BB0">
        <w:rPr>
          <w:rFonts w:ascii="Arial Unicode MS" w:eastAsia="Arial Unicode MS" w:hAnsi="Arial Unicode MS" w:cs="Arial Unicode MS"/>
          <w:sz w:val="20"/>
          <w:szCs w:val="20"/>
          <w:cs/>
          <w:lang w:bidi="th-TH"/>
        </w:rPr>
        <w:t xml:space="preserve"> </w:t>
      </w:r>
      <w:r w:rsidRPr="00430BB0">
        <w:rPr>
          <w:rFonts w:ascii="Arial Unicode MS" w:eastAsia="Arial Unicode MS" w:hAnsi="Arial Unicode MS" w:cs="Arial Unicode MS" w:hint="cs"/>
          <w:sz w:val="20"/>
          <w:szCs w:val="20"/>
          <w:cs/>
          <w:lang w:bidi="th-TH"/>
        </w:rPr>
        <w:t>อาทิ</w:t>
      </w:r>
      <w:r w:rsidRPr="00430BB0">
        <w:rPr>
          <w:rFonts w:ascii="Arial Unicode MS" w:eastAsia="Arial Unicode MS" w:hAnsi="Arial Unicode MS" w:cs="Arial Unicode MS"/>
          <w:sz w:val="20"/>
          <w:szCs w:val="20"/>
          <w:cs/>
          <w:lang w:bidi="th-TH"/>
        </w:rPr>
        <w:t xml:space="preserve"> </w:t>
      </w:r>
      <w:r w:rsidRPr="00430BB0">
        <w:rPr>
          <w:rFonts w:ascii="Arial Unicode MS" w:eastAsia="Arial Unicode MS" w:hAnsi="Arial Unicode MS" w:cs="Arial Unicode MS" w:hint="cs"/>
          <w:sz w:val="20"/>
          <w:szCs w:val="20"/>
          <w:cs/>
          <w:lang w:bidi="th-TH"/>
        </w:rPr>
        <w:t>เพอร์ซิล</w:t>
      </w:r>
      <w:r w:rsidRPr="00430BB0">
        <w:rPr>
          <w:rFonts w:ascii="Arial Unicode MS" w:eastAsia="Arial Unicode MS" w:hAnsi="Arial Unicode MS" w:cs="Arial Unicode MS"/>
          <w:sz w:val="20"/>
          <w:szCs w:val="20"/>
          <w:cs/>
          <w:lang w:bidi="th-TH"/>
        </w:rPr>
        <w:t xml:space="preserve"> </w:t>
      </w:r>
      <w:r w:rsidRPr="00430BB0">
        <w:rPr>
          <w:rFonts w:ascii="Arial Unicode MS" w:eastAsia="Arial Unicode MS" w:hAnsi="Arial Unicode MS" w:cs="Arial Unicode MS" w:hint="cs"/>
          <w:sz w:val="20"/>
          <w:szCs w:val="20"/>
          <w:cs/>
          <w:lang w:bidi="th-TH"/>
        </w:rPr>
        <w:t>ชวาร์สคอฟ</w:t>
      </w:r>
      <w:r w:rsidRPr="00430BB0">
        <w:rPr>
          <w:rFonts w:ascii="Arial Unicode MS" w:eastAsia="Arial Unicode MS" w:hAnsi="Arial Unicode MS" w:cs="Arial Unicode MS"/>
          <w:sz w:val="20"/>
          <w:szCs w:val="20"/>
          <w:lang w:bidi="th-TH"/>
        </w:rPr>
        <w:t xml:space="preserve"> </w:t>
      </w:r>
      <w:r w:rsidRPr="00430BB0">
        <w:rPr>
          <w:rFonts w:ascii="Arial Unicode MS" w:eastAsia="Arial Unicode MS" w:hAnsi="Arial Unicode MS" w:cs="Arial Unicode MS" w:hint="cs"/>
          <w:sz w:val="20"/>
          <w:szCs w:val="20"/>
          <w:cs/>
          <w:lang w:bidi="th-TH"/>
        </w:rPr>
        <w:t>และล็อคไทท์</w:t>
      </w:r>
      <w:r w:rsidRPr="00430BB0">
        <w:rPr>
          <w:rFonts w:ascii="Arial Unicode MS" w:eastAsia="Arial Unicode MS" w:hAnsi="Arial Unicode MS" w:cs="Arial Unicode MS"/>
          <w:sz w:val="20"/>
          <w:szCs w:val="20"/>
          <w:lang w:bidi="th-TH"/>
        </w:rPr>
        <w:t xml:space="preserve"> </w:t>
      </w:r>
      <w:r w:rsidRPr="00430BB0">
        <w:rPr>
          <w:rFonts w:ascii="Arial Unicode MS" w:eastAsia="Arial Unicode MS" w:hAnsi="Arial Unicode MS" w:cs="Arial Unicode MS" w:hint="cs"/>
          <w:sz w:val="20"/>
          <w:szCs w:val="20"/>
          <w:cs/>
          <w:lang w:bidi="th-TH"/>
        </w:rPr>
        <w:t>เฮงเค็ลมีพนักงานเกือบ</w:t>
      </w:r>
      <w:r w:rsidRPr="00430BB0">
        <w:rPr>
          <w:rFonts w:ascii="Arial Unicode MS" w:eastAsia="Arial Unicode MS" w:hAnsi="Arial Unicode MS" w:cs="Arial Unicode MS"/>
          <w:sz w:val="20"/>
          <w:szCs w:val="20"/>
          <w:cs/>
          <w:lang w:bidi="th-TH"/>
        </w:rPr>
        <w:t xml:space="preserve"> </w:t>
      </w:r>
      <w:r w:rsidRPr="00430BB0">
        <w:rPr>
          <w:rFonts w:ascii="Arial Unicode MS" w:eastAsia="Arial Unicode MS" w:hAnsi="Arial Unicode MS" w:cs="Arial Unicode MS"/>
          <w:sz w:val="20"/>
          <w:szCs w:val="20"/>
          <w:lang w:bidi="th-TH"/>
        </w:rPr>
        <w:t xml:space="preserve">50,000 </w:t>
      </w:r>
      <w:r w:rsidRPr="00430BB0">
        <w:rPr>
          <w:rFonts w:ascii="Arial Unicode MS" w:eastAsia="Arial Unicode MS" w:hAnsi="Arial Unicode MS" w:cs="Arial Unicode MS" w:hint="cs"/>
          <w:sz w:val="20"/>
          <w:szCs w:val="20"/>
          <w:cs/>
          <w:lang w:bidi="th-TH"/>
        </w:rPr>
        <w:t>คน</w:t>
      </w:r>
      <w:r w:rsidRPr="00430BB0">
        <w:rPr>
          <w:rFonts w:ascii="Arial Unicode MS" w:eastAsia="Arial Unicode MS" w:hAnsi="Arial Unicode MS" w:cs="Arial Unicode MS"/>
          <w:sz w:val="20"/>
          <w:szCs w:val="20"/>
          <w:cs/>
          <w:lang w:bidi="th-TH"/>
        </w:rPr>
        <w:t xml:space="preserve"> </w:t>
      </w:r>
      <w:r w:rsidRPr="00430BB0">
        <w:rPr>
          <w:rFonts w:ascii="Arial Unicode MS" w:eastAsia="Arial Unicode MS" w:hAnsi="Arial Unicode MS" w:cs="Arial Unicode MS" w:hint="cs"/>
          <w:sz w:val="20"/>
          <w:szCs w:val="20"/>
          <w:cs/>
          <w:lang w:bidi="th-TH"/>
        </w:rPr>
        <w:t>มียอดขาย</w:t>
      </w:r>
      <w:r w:rsidRPr="00430BB0">
        <w:rPr>
          <w:rFonts w:ascii="Arial Unicode MS" w:eastAsia="Arial Unicode MS" w:hAnsi="Arial Unicode MS" w:cs="Arial Unicode MS"/>
          <w:sz w:val="20"/>
          <w:szCs w:val="20"/>
          <w:cs/>
          <w:lang w:bidi="th-TH"/>
        </w:rPr>
        <w:t xml:space="preserve"> </w:t>
      </w:r>
      <w:r w:rsidRPr="00430BB0">
        <w:rPr>
          <w:rFonts w:ascii="Arial Unicode MS" w:eastAsia="Arial Unicode MS" w:hAnsi="Arial Unicode MS" w:cs="Arial Unicode MS"/>
          <w:sz w:val="20"/>
          <w:szCs w:val="20"/>
          <w:lang w:bidi="th-TH"/>
        </w:rPr>
        <w:t xml:space="preserve">16.4 </w:t>
      </w:r>
      <w:r w:rsidRPr="00430BB0">
        <w:rPr>
          <w:rFonts w:ascii="Arial Unicode MS" w:eastAsia="Arial Unicode MS" w:hAnsi="Arial Unicode MS" w:cs="Arial Unicode MS" w:hint="cs"/>
          <w:sz w:val="20"/>
          <w:szCs w:val="20"/>
          <w:cs/>
          <w:lang w:bidi="th-TH"/>
        </w:rPr>
        <w:t>พันล้านยูโรและกำไรจากการปฏิบัติงานหลังการปรับปรุง</w:t>
      </w:r>
      <w:r w:rsidRPr="00430BB0">
        <w:rPr>
          <w:rFonts w:ascii="Arial Unicode MS" w:eastAsia="Arial Unicode MS" w:hAnsi="Arial Unicode MS" w:cs="Arial Unicode MS"/>
          <w:sz w:val="20"/>
          <w:szCs w:val="20"/>
          <w:cs/>
          <w:lang w:bidi="th-TH"/>
        </w:rPr>
        <w:t xml:space="preserve"> </w:t>
      </w:r>
      <w:r w:rsidRPr="00430BB0">
        <w:rPr>
          <w:rFonts w:ascii="Arial Unicode MS" w:eastAsia="Arial Unicode MS" w:hAnsi="Arial Unicode MS" w:cs="Arial Unicode MS"/>
          <w:sz w:val="20"/>
          <w:szCs w:val="20"/>
          <w:lang w:bidi="th-TH"/>
        </w:rPr>
        <w:t xml:space="preserve">2.6 </w:t>
      </w:r>
      <w:r w:rsidRPr="00430BB0">
        <w:rPr>
          <w:rFonts w:ascii="Arial Unicode MS" w:eastAsia="Arial Unicode MS" w:hAnsi="Arial Unicode MS" w:cs="Arial Unicode MS" w:hint="cs"/>
          <w:sz w:val="20"/>
          <w:szCs w:val="20"/>
          <w:cs/>
          <w:lang w:bidi="th-TH"/>
        </w:rPr>
        <w:t>พันล้านยูโรในปีงบประมาณ</w:t>
      </w:r>
      <w:r w:rsidRPr="00430BB0">
        <w:rPr>
          <w:rFonts w:ascii="Arial Unicode MS" w:eastAsia="Arial Unicode MS" w:hAnsi="Arial Unicode MS" w:cs="Arial Unicode MS"/>
          <w:sz w:val="20"/>
          <w:szCs w:val="20"/>
          <w:cs/>
          <w:lang w:bidi="th-TH"/>
        </w:rPr>
        <w:t xml:space="preserve"> </w:t>
      </w:r>
      <w:r w:rsidRPr="00430BB0">
        <w:rPr>
          <w:rFonts w:ascii="Arial Unicode MS" w:eastAsia="Arial Unicode MS" w:hAnsi="Arial Unicode MS" w:cs="Arial Unicode MS" w:hint="cs"/>
          <w:sz w:val="20"/>
          <w:szCs w:val="20"/>
          <w:cs/>
          <w:lang w:bidi="th-TH"/>
        </w:rPr>
        <w:t>พ</w:t>
      </w:r>
      <w:r w:rsidRPr="00430BB0">
        <w:rPr>
          <w:rFonts w:ascii="Arial Unicode MS" w:eastAsia="Arial Unicode MS" w:hAnsi="Arial Unicode MS" w:cs="Arial Unicode MS"/>
          <w:sz w:val="20"/>
          <w:szCs w:val="20"/>
          <w:cs/>
          <w:lang w:bidi="th-TH"/>
        </w:rPr>
        <w:t>.</w:t>
      </w:r>
      <w:r w:rsidRPr="00430BB0">
        <w:rPr>
          <w:rFonts w:ascii="Arial Unicode MS" w:eastAsia="Arial Unicode MS" w:hAnsi="Arial Unicode MS" w:cs="Arial Unicode MS" w:hint="cs"/>
          <w:sz w:val="20"/>
          <w:szCs w:val="20"/>
          <w:cs/>
          <w:lang w:bidi="th-TH"/>
        </w:rPr>
        <w:t>ศ</w:t>
      </w:r>
      <w:r w:rsidRPr="00430BB0">
        <w:rPr>
          <w:rFonts w:ascii="Arial Unicode MS" w:eastAsia="Arial Unicode MS" w:hAnsi="Arial Unicode MS" w:cs="Arial Unicode MS"/>
          <w:sz w:val="20"/>
          <w:szCs w:val="20"/>
          <w:cs/>
          <w:lang w:bidi="th-TH"/>
        </w:rPr>
        <w:t xml:space="preserve">. </w:t>
      </w:r>
      <w:r w:rsidRPr="00430BB0">
        <w:rPr>
          <w:rFonts w:ascii="Arial Unicode MS" w:eastAsia="Arial Unicode MS" w:hAnsi="Arial Unicode MS" w:cs="Arial Unicode MS"/>
          <w:sz w:val="20"/>
          <w:szCs w:val="20"/>
          <w:lang w:bidi="th-TH"/>
        </w:rPr>
        <w:t xml:space="preserve">2557 </w:t>
      </w:r>
      <w:r w:rsidRPr="00430BB0">
        <w:rPr>
          <w:rFonts w:ascii="Arial Unicode MS" w:eastAsia="Arial Unicode MS" w:hAnsi="Arial Unicode MS" w:cs="Arial Unicode MS" w:hint="cs"/>
          <w:sz w:val="20"/>
          <w:szCs w:val="20"/>
          <w:cs/>
          <w:lang w:bidi="th-TH"/>
        </w:rPr>
        <w:t>หุ้นบุริมสิทธิของเฮงเค็ลจดทะเบียนอยู่ในดัชนีหลักทรัพย์</w:t>
      </w:r>
      <w:r w:rsidRPr="00430BB0">
        <w:rPr>
          <w:rFonts w:ascii="Arial Unicode MS" w:eastAsia="Arial Unicode MS" w:hAnsi="Arial Unicode MS" w:cs="Arial Unicode MS"/>
          <w:sz w:val="20"/>
          <w:szCs w:val="20"/>
          <w:cs/>
          <w:lang w:bidi="th-TH"/>
        </w:rPr>
        <w:t xml:space="preserve"> </w:t>
      </w:r>
      <w:r w:rsidRPr="00430BB0">
        <w:rPr>
          <w:rFonts w:ascii="Arial Unicode MS" w:eastAsia="Arial Unicode MS" w:hAnsi="Arial Unicode MS" w:cs="Arial Unicode MS"/>
          <w:sz w:val="20"/>
          <w:szCs w:val="20"/>
          <w:lang w:bidi="th-TH"/>
        </w:rPr>
        <w:t xml:space="preserve">DAX </w:t>
      </w:r>
      <w:r w:rsidRPr="00430BB0">
        <w:rPr>
          <w:rFonts w:ascii="Arial Unicode MS" w:eastAsia="Arial Unicode MS" w:hAnsi="Arial Unicode MS" w:cs="Arial Unicode MS" w:hint="cs"/>
          <w:sz w:val="20"/>
          <w:szCs w:val="20"/>
          <w:cs/>
          <w:lang w:bidi="th-TH"/>
        </w:rPr>
        <w:t>ของเยอรมนี</w:t>
      </w:r>
    </w:p>
    <w:p w14:paraId="3055E964" w14:textId="03E87390" w:rsidR="00F92235" w:rsidRPr="00430BB0" w:rsidRDefault="00F92235" w:rsidP="00430BB0">
      <w:pPr>
        <w:pStyle w:val="Standard12pt"/>
        <w:spacing w:line="240" w:lineRule="auto"/>
        <w:jc w:val="thaiDistribute"/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</w:pPr>
    </w:p>
    <w:p w14:paraId="4B1FACCE" w14:textId="6628F95A" w:rsidR="00F92235" w:rsidRPr="00430BB0" w:rsidRDefault="00F92235" w:rsidP="00430BB0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</w:tabs>
        <w:autoSpaceDE w:val="0"/>
        <w:autoSpaceDN w:val="0"/>
        <w:adjustRightInd w:val="0"/>
        <w:spacing w:line="240" w:lineRule="auto"/>
        <w:jc w:val="thaiDistribute"/>
        <w:rPr>
          <w:rFonts w:ascii="Arial Unicode MS" w:eastAsia="Arial Unicode MS" w:hAnsi="Arial Unicode MS" w:cs="Arial Unicode MS"/>
          <w:bCs/>
          <w:szCs w:val="20"/>
          <w:lang w:val="en-US" w:eastAsia="de-DE" w:bidi="th-TH"/>
        </w:rPr>
      </w:pPr>
      <w:r w:rsidRPr="00430BB0">
        <w:rPr>
          <w:rFonts w:ascii="Arial Unicode MS" w:eastAsia="Arial Unicode MS" w:hAnsi="Arial Unicode MS" w:cs="Arial Unicode MS" w:hint="cs"/>
          <w:bCs/>
          <w:szCs w:val="20"/>
          <w:cs/>
          <w:lang w:val="en-US" w:eastAsia="de-DE" w:bidi="th-TH"/>
        </w:rPr>
        <w:t>ข้อมูลเพิ่มเติมกรุณาติดต่อ</w:t>
      </w:r>
    </w:p>
    <w:p w14:paraId="4CF2EEAD" w14:textId="77777777" w:rsidR="00F92235" w:rsidRPr="00430BB0" w:rsidRDefault="00F92235" w:rsidP="00430BB0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</w:tabs>
        <w:autoSpaceDE w:val="0"/>
        <w:autoSpaceDN w:val="0"/>
        <w:adjustRightInd w:val="0"/>
        <w:spacing w:line="240" w:lineRule="auto"/>
        <w:jc w:val="thaiDistribute"/>
        <w:rPr>
          <w:rFonts w:ascii="Arial Unicode MS" w:eastAsia="Arial Unicode MS" w:hAnsi="Arial Unicode MS" w:cs="Arial Unicode MS"/>
          <w:bCs/>
          <w:szCs w:val="20"/>
          <w:lang w:val="en-US" w:eastAsia="de-DE" w:bidi="th-TH"/>
        </w:rPr>
      </w:pPr>
    </w:p>
    <w:p w14:paraId="19353521" w14:textId="77777777" w:rsidR="00F92235" w:rsidRPr="00430BB0" w:rsidRDefault="00F92235" w:rsidP="00430BB0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</w:tabs>
        <w:autoSpaceDE w:val="0"/>
        <w:autoSpaceDN w:val="0"/>
        <w:adjustRightInd w:val="0"/>
        <w:spacing w:line="240" w:lineRule="auto"/>
        <w:jc w:val="thaiDistribute"/>
        <w:rPr>
          <w:rFonts w:ascii="Arial Unicode MS" w:eastAsia="Arial Unicode MS" w:hAnsi="Arial Unicode MS" w:cs="Arial Unicode MS"/>
          <w:b/>
          <w:szCs w:val="20"/>
          <w:lang w:val="en-US" w:eastAsia="de-DE"/>
        </w:rPr>
      </w:pPr>
      <w:r w:rsidRPr="00430BB0">
        <w:rPr>
          <w:rFonts w:ascii="Arial Unicode MS" w:eastAsia="Arial Unicode MS" w:hAnsi="Arial Unicode MS" w:cs="Arial Unicode MS" w:hint="cs"/>
          <w:b/>
          <w:szCs w:val="20"/>
          <w:cs/>
          <w:lang w:val="en-US" w:eastAsia="de-DE" w:bidi="th-TH"/>
        </w:rPr>
        <w:t>อลิซาเบธ</w:t>
      </w:r>
      <w:r w:rsidRPr="00430BB0">
        <w:rPr>
          <w:rFonts w:ascii="Arial Unicode MS" w:eastAsia="Arial Unicode MS" w:hAnsi="Arial Unicode MS" w:cs="Arial Unicode MS"/>
          <w:b/>
          <w:szCs w:val="20"/>
          <w:cs/>
          <w:lang w:val="en-US" w:eastAsia="de-DE" w:bidi="th-TH"/>
        </w:rPr>
        <w:t xml:space="preserve"> </w:t>
      </w:r>
      <w:r w:rsidRPr="00430BB0">
        <w:rPr>
          <w:rFonts w:ascii="Arial Unicode MS" w:eastAsia="Arial Unicode MS" w:hAnsi="Arial Unicode MS" w:cs="Arial Unicode MS" w:hint="cs"/>
          <w:b/>
          <w:szCs w:val="20"/>
          <w:cs/>
          <w:lang w:val="en-US" w:eastAsia="de-DE" w:bidi="th-TH"/>
        </w:rPr>
        <w:t>เตียว</w:t>
      </w:r>
      <w:r w:rsidRPr="00430BB0">
        <w:rPr>
          <w:rFonts w:ascii="Arial Unicode MS" w:eastAsia="Arial Unicode MS" w:hAnsi="Arial Unicode MS" w:cs="Arial Unicode MS"/>
          <w:b/>
          <w:szCs w:val="20"/>
          <w:cs/>
          <w:lang w:val="en-US" w:eastAsia="de-DE" w:bidi="th-TH"/>
        </w:rPr>
        <w:t xml:space="preserve"> </w:t>
      </w:r>
      <w:r w:rsidRPr="00430BB0">
        <w:rPr>
          <w:rFonts w:ascii="Arial Unicode MS" w:eastAsia="Arial Unicode MS" w:hAnsi="Arial Unicode MS" w:cs="Arial Unicode MS"/>
          <w:b/>
          <w:szCs w:val="20"/>
          <w:cs/>
          <w:lang w:val="en-US" w:eastAsia="de-DE" w:bidi="th-TH"/>
        </w:rPr>
        <w:tab/>
      </w:r>
      <w:r w:rsidRPr="00430BB0">
        <w:rPr>
          <w:rFonts w:ascii="Arial Unicode MS" w:eastAsia="Arial Unicode MS" w:hAnsi="Arial Unicode MS" w:cs="Arial Unicode MS"/>
          <w:b/>
          <w:szCs w:val="20"/>
          <w:cs/>
          <w:lang w:val="en-US" w:eastAsia="de-DE" w:bidi="th-TH"/>
        </w:rPr>
        <w:tab/>
      </w:r>
      <w:r w:rsidRPr="00430BB0">
        <w:rPr>
          <w:rFonts w:ascii="Arial Unicode MS" w:eastAsia="Arial Unicode MS" w:hAnsi="Arial Unicode MS" w:cs="Arial Unicode MS"/>
          <w:b/>
          <w:szCs w:val="20"/>
          <w:cs/>
          <w:lang w:val="en-US" w:eastAsia="de-DE" w:bidi="th-TH"/>
        </w:rPr>
        <w:tab/>
      </w:r>
      <w:r w:rsidRPr="00430BB0">
        <w:rPr>
          <w:rFonts w:ascii="Arial Unicode MS" w:eastAsia="Arial Unicode MS" w:hAnsi="Arial Unicode MS" w:cs="Arial Unicode MS"/>
          <w:b/>
          <w:szCs w:val="20"/>
          <w:cs/>
          <w:lang w:val="en-US" w:eastAsia="de-DE" w:bidi="th-TH"/>
        </w:rPr>
        <w:tab/>
      </w:r>
      <w:r w:rsidRPr="00430BB0">
        <w:rPr>
          <w:rFonts w:ascii="Arial Unicode MS" w:eastAsia="Arial Unicode MS" w:hAnsi="Arial Unicode MS" w:cs="Arial Unicode MS"/>
          <w:b/>
          <w:szCs w:val="20"/>
          <w:lang w:val="en-US" w:eastAsia="de-DE" w:bidi="th-TH"/>
        </w:rPr>
        <w:tab/>
      </w:r>
      <w:r w:rsidRPr="00430BB0">
        <w:rPr>
          <w:rFonts w:ascii="Arial Unicode MS" w:eastAsia="Arial Unicode MS" w:hAnsi="Arial Unicode MS" w:cs="Arial Unicode MS" w:hint="cs"/>
          <w:b/>
          <w:szCs w:val="20"/>
          <w:cs/>
          <w:lang w:val="en-US" w:eastAsia="de-DE" w:bidi="th-TH"/>
        </w:rPr>
        <w:t>ประภาศรี วสุหิรัญ</w:t>
      </w:r>
    </w:p>
    <w:p w14:paraId="2943E1BF" w14:textId="77777777" w:rsidR="00F92235" w:rsidRPr="00430BB0" w:rsidRDefault="00F92235" w:rsidP="00430BB0">
      <w:pPr>
        <w:tabs>
          <w:tab w:val="left" w:pos="0"/>
          <w:tab w:val="left" w:pos="360"/>
          <w:tab w:val="left" w:pos="1080"/>
          <w:tab w:val="left" w:pos="1530"/>
          <w:tab w:val="left" w:pos="2520"/>
          <w:tab w:val="left" w:pos="3240"/>
          <w:tab w:val="left" w:pos="3960"/>
        </w:tabs>
        <w:autoSpaceDE w:val="0"/>
        <w:autoSpaceDN w:val="0"/>
        <w:adjustRightInd w:val="0"/>
        <w:spacing w:line="240" w:lineRule="auto"/>
        <w:jc w:val="thaiDistribute"/>
        <w:rPr>
          <w:rFonts w:ascii="Arial Unicode MS" w:eastAsia="Arial Unicode MS" w:hAnsi="Arial Unicode MS" w:cs="Arial Unicode MS"/>
          <w:b/>
          <w:szCs w:val="20"/>
          <w:lang w:val="en-US" w:eastAsia="de-DE"/>
        </w:rPr>
      </w:pPr>
      <w:r w:rsidRPr="00430BB0">
        <w:rPr>
          <w:rFonts w:ascii="Arial Unicode MS" w:eastAsia="Arial Unicode MS" w:hAnsi="Arial Unicode MS" w:cs="Arial Unicode MS" w:hint="cs"/>
          <w:b/>
          <w:szCs w:val="20"/>
          <w:cs/>
          <w:lang w:val="en-US" w:eastAsia="de-DE" w:bidi="th-TH"/>
        </w:rPr>
        <w:t xml:space="preserve">โทรศัพท์ </w:t>
      </w:r>
      <w:r w:rsidRPr="00430BB0">
        <w:rPr>
          <w:rFonts w:ascii="Arial Unicode MS" w:eastAsia="Arial Unicode MS" w:hAnsi="Arial Unicode MS" w:cs="Arial Unicode MS"/>
          <w:b/>
          <w:szCs w:val="20"/>
          <w:cs/>
          <w:lang w:val="en-US" w:eastAsia="de-DE" w:bidi="th-TH"/>
        </w:rPr>
        <w:t>+65 6424 7024</w:t>
      </w:r>
      <w:r w:rsidRPr="00430BB0">
        <w:rPr>
          <w:rFonts w:ascii="Arial Unicode MS" w:eastAsia="Arial Unicode MS" w:hAnsi="Arial Unicode MS" w:cs="Arial Unicode MS"/>
          <w:b/>
          <w:szCs w:val="20"/>
          <w:cs/>
          <w:lang w:val="en-US" w:eastAsia="de-DE" w:bidi="th-TH"/>
        </w:rPr>
        <w:tab/>
      </w:r>
      <w:r w:rsidRPr="00430BB0">
        <w:rPr>
          <w:rFonts w:ascii="Arial Unicode MS" w:eastAsia="Arial Unicode MS" w:hAnsi="Arial Unicode MS" w:cs="Arial Unicode MS" w:hint="cs"/>
          <w:b/>
          <w:szCs w:val="20"/>
          <w:cs/>
          <w:lang w:val="en-US" w:eastAsia="de-DE" w:bidi="th-TH"/>
        </w:rPr>
        <w:tab/>
      </w:r>
      <w:r w:rsidRPr="00430BB0">
        <w:rPr>
          <w:rFonts w:ascii="Arial Unicode MS" w:eastAsia="Arial Unicode MS" w:hAnsi="Arial Unicode MS" w:cs="Arial Unicode MS"/>
          <w:b/>
          <w:szCs w:val="20"/>
          <w:lang w:val="en-US" w:eastAsia="de-DE" w:bidi="th-TH"/>
        </w:rPr>
        <w:tab/>
      </w:r>
      <w:r w:rsidRPr="00430BB0">
        <w:rPr>
          <w:rFonts w:ascii="Arial Unicode MS" w:eastAsia="Arial Unicode MS" w:hAnsi="Arial Unicode MS" w:cs="Arial Unicode MS"/>
          <w:b/>
          <w:szCs w:val="20"/>
          <w:cs/>
          <w:lang w:val="en-US" w:eastAsia="de-DE" w:bidi="th-TH"/>
        </w:rPr>
        <w:tab/>
        <w:t xml:space="preserve">0 2684 1551-2 </w:t>
      </w:r>
      <w:r w:rsidRPr="00430BB0">
        <w:rPr>
          <w:rFonts w:ascii="Arial Unicode MS" w:eastAsia="Arial Unicode MS" w:hAnsi="Arial Unicode MS" w:cs="Arial Unicode MS" w:hint="cs"/>
          <w:b/>
          <w:szCs w:val="20"/>
          <w:cs/>
          <w:lang w:val="en-US" w:eastAsia="de-DE" w:bidi="th-TH"/>
        </w:rPr>
        <w:t>ต่อ</w:t>
      </w:r>
      <w:r w:rsidRPr="00430BB0">
        <w:rPr>
          <w:rFonts w:ascii="Arial Unicode MS" w:eastAsia="Arial Unicode MS" w:hAnsi="Arial Unicode MS" w:cs="Arial Unicode MS" w:hint="cs"/>
          <w:bCs/>
          <w:szCs w:val="20"/>
          <w:cs/>
          <w:lang w:val="en-US" w:eastAsia="de-DE" w:bidi="th-TH"/>
        </w:rPr>
        <w:t xml:space="preserve"> </w:t>
      </w:r>
      <w:r w:rsidRPr="00430BB0">
        <w:rPr>
          <w:rFonts w:ascii="Arial Unicode MS" w:eastAsia="Arial Unicode MS" w:hAnsi="Arial Unicode MS" w:cs="Arial Unicode MS"/>
          <w:bCs/>
          <w:szCs w:val="20"/>
          <w:lang w:val="en-US" w:eastAsia="de-DE" w:bidi="th-TH"/>
        </w:rPr>
        <w:t>18, 13</w:t>
      </w:r>
    </w:p>
    <w:p w14:paraId="2C381D0D" w14:textId="77777777" w:rsidR="00F92235" w:rsidRPr="00430BB0" w:rsidRDefault="00F92235" w:rsidP="00430BB0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</w:tabs>
        <w:autoSpaceDE w:val="0"/>
        <w:autoSpaceDN w:val="0"/>
        <w:adjustRightInd w:val="0"/>
        <w:spacing w:line="240" w:lineRule="auto"/>
        <w:jc w:val="thaiDistribute"/>
        <w:rPr>
          <w:rFonts w:ascii="Arial Unicode MS" w:eastAsia="Arial Unicode MS" w:hAnsi="Arial Unicode MS" w:cs="Arial Unicode MS"/>
          <w:b/>
          <w:szCs w:val="20"/>
          <w:lang w:val="en-US" w:eastAsia="de-DE"/>
        </w:rPr>
      </w:pPr>
      <w:r w:rsidRPr="00430BB0">
        <w:rPr>
          <w:rFonts w:ascii="Arial Unicode MS" w:eastAsia="Arial Unicode MS" w:hAnsi="Arial Unicode MS" w:cs="Arial Unicode MS" w:hint="cs"/>
          <w:b/>
          <w:szCs w:val="20"/>
          <w:cs/>
          <w:lang w:val="en-US" w:eastAsia="de-DE" w:bidi="th-TH"/>
        </w:rPr>
        <w:t>โทรศัพท์มือถือ</w:t>
      </w:r>
      <w:r w:rsidRPr="00430BB0">
        <w:rPr>
          <w:rFonts w:ascii="Arial Unicode MS" w:eastAsia="Arial Unicode MS" w:hAnsi="Arial Unicode MS" w:cs="Arial Unicode MS"/>
          <w:b/>
          <w:szCs w:val="20"/>
          <w:cs/>
          <w:lang w:val="en-US" w:eastAsia="de-DE" w:bidi="th-TH"/>
        </w:rPr>
        <w:t xml:space="preserve"> +65 6266 1161</w:t>
      </w:r>
      <w:r w:rsidRPr="00430BB0">
        <w:rPr>
          <w:rFonts w:ascii="Arial Unicode MS" w:eastAsia="Arial Unicode MS" w:hAnsi="Arial Unicode MS" w:cs="Arial Unicode MS"/>
          <w:bCs/>
          <w:szCs w:val="20"/>
          <w:cs/>
          <w:lang w:val="en-US" w:eastAsia="de-DE" w:bidi="th-TH"/>
        </w:rPr>
        <w:t xml:space="preserve"> </w:t>
      </w:r>
      <w:r w:rsidRPr="00430BB0">
        <w:rPr>
          <w:rFonts w:ascii="Arial Unicode MS" w:eastAsia="Arial Unicode MS" w:hAnsi="Arial Unicode MS" w:cs="Arial Unicode MS"/>
          <w:bCs/>
          <w:szCs w:val="20"/>
          <w:cs/>
          <w:lang w:val="en-US" w:eastAsia="de-DE" w:bidi="th-TH"/>
        </w:rPr>
        <w:tab/>
      </w:r>
      <w:r w:rsidRPr="00430BB0">
        <w:rPr>
          <w:rFonts w:ascii="Arial Unicode MS" w:eastAsia="Arial Unicode MS" w:hAnsi="Arial Unicode MS" w:cs="Arial Unicode MS"/>
          <w:b/>
          <w:szCs w:val="20"/>
          <w:cs/>
          <w:lang w:val="en-US" w:eastAsia="de-DE" w:bidi="th-TH"/>
        </w:rPr>
        <w:tab/>
      </w:r>
      <w:r w:rsidRPr="00430BB0">
        <w:rPr>
          <w:rFonts w:ascii="Arial Unicode MS" w:eastAsia="Arial Unicode MS" w:hAnsi="Arial Unicode MS" w:cs="Arial Unicode MS"/>
          <w:b/>
          <w:szCs w:val="20"/>
          <w:lang w:val="en-US" w:eastAsia="de-DE" w:bidi="th-TH"/>
        </w:rPr>
        <w:tab/>
      </w:r>
      <w:r w:rsidRPr="00430BB0">
        <w:rPr>
          <w:rFonts w:ascii="Arial Unicode MS" w:eastAsia="Arial Unicode MS" w:hAnsi="Arial Unicode MS" w:cs="Arial Unicode MS"/>
          <w:bCs/>
          <w:szCs w:val="20"/>
          <w:lang w:val="en-US" w:eastAsia="de-DE" w:bidi="th-TH"/>
        </w:rPr>
        <w:t>0</w:t>
      </w:r>
      <w:r w:rsidRPr="00430BB0">
        <w:rPr>
          <w:rFonts w:ascii="Arial Unicode MS" w:eastAsia="Arial Unicode MS" w:hAnsi="Arial Unicode MS" w:cs="Arial Unicode MS" w:hint="cs"/>
          <w:bCs/>
          <w:szCs w:val="20"/>
          <w:cs/>
          <w:lang w:val="en-US" w:eastAsia="de-DE" w:bidi="th-TH"/>
        </w:rPr>
        <w:t xml:space="preserve"> </w:t>
      </w:r>
      <w:r w:rsidRPr="00430BB0">
        <w:rPr>
          <w:rFonts w:ascii="Arial Unicode MS" w:eastAsia="Arial Unicode MS" w:hAnsi="Arial Unicode MS" w:cs="Arial Unicode MS"/>
          <w:bCs/>
          <w:szCs w:val="20"/>
          <w:lang w:val="en-US" w:eastAsia="de-DE" w:bidi="th-TH"/>
        </w:rPr>
        <w:t>2684 1553</w:t>
      </w:r>
    </w:p>
    <w:p w14:paraId="7FBF4C31" w14:textId="0566D514" w:rsidR="00F92235" w:rsidRPr="00430BB0" w:rsidRDefault="00F92235" w:rsidP="00430BB0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</w:tabs>
        <w:autoSpaceDE w:val="0"/>
        <w:autoSpaceDN w:val="0"/>
        <w:adjustRightInd w:val="0"/>
        <w:spacing w:line="240" w:lineRule="auto"/>
        <w:ind w:right="-199"/>
        <w:jc w:val="thaiDistribute"/>
        <w:rPr>
          <w:rFonts w:ascii="Arial Unicode MS" w:eastAsia="Arial Unicode MS" w:hAnsi="Arial Unicode MS" w:cs="Arial Unicode MS"/>
          <w:bCs/>
          <w:szCs w:val="20"/>
          <w:lang w:val="en-US" w:eastAsia="de-DE" w:bidi="th-TH"/>
        </w:rPr>
      </w:pPr>
      <w:r w:rsidRPr="00430BB0">
        <w:rPr>
          <w:rFonts w:ascii="Arial Unicode MS" w:eastAsia="Arial Unicode MS" w:hAnsi="Arial Unicode MS" w:cs="Arial Unicode MS" w:hint="cs"/>
          <w:b/>
          <w:szCs w:val="20"/>
          <w:cs/>
          <w:lang w:val="en-US" w:eastAsia="de-DE" w:bidi="th-TH"/>
        </w:rPr>
        <w:t xml:space="preserve">อีเมล </w:t>
      </w:r>
      <w:hyperlink r:id="rId9" w:history="1">
        <w:r w:rsidR="0022614C" w:rsidRPr="009C6705">
          <w:rPr>
            <w:rStyle w:val="Hyperlink"/>
            <w:rFonts w:ascii="Arial Unicode MS" w:eastAsia="Arial Unicode MS" w:hAnsi="Arial Unicode MS" w:cs="Arial Unicode MS"/>
            <w:szCs w:val="20"/>
            <w:lang w:val="en-US" w:eastAsia="de-DE" w:bidi="th-TH"/>
          </w:rPr>
          <w:t>elizabeth.teo@henkel.com</w:t>
        </w:r>
      </w:hyperlink>
      <w:r w:rsidR="0022614C">
        <w:rPr>
          <w:rFonts w:ascii="Arial Unicode MS" w:eastAsia="Arial Unicode MS" w:hAnsi="Arial Unicode MS" w:cs="Arial Unicode MS"/>
          <w:szCs w:val="20"/>
          <w:lang w:val="en-US" w:eastAsia="de-DE" w:bidi="th-TH"/>
        </w:rPr>
        <w:t xml:space="preserve"> </w:t>
      </w:r>
      <w:r w:rsidRPr="00430BB0">
        <w:rPr>
          <w:rFonts w:ascii="Arial Unicode MS" w:eastAsia="Arial Unicode MS" w:hAnsi="Arial Unicode MS" w:cs="Arial Unicode MS"/>
          <w:bCs/>
          <w:szCs w:val="20"/>
          <w:lang w:val="en-US" w:eastAsia="de-DE" w:bidi="th-TH"/>
        </w:rPr>
        <w:t xml:space="preserve"> </w:t>
      </w:r>
      <w:r w:rsidRPr="00430BB0">
        <w:rPr>
          <w:rFonts w:ascii="Arial Unicode MS" w:eastAsia="Arial Unicode MS" w:hAnsi="Arial Unicode MS" w:cs="Arial Unicode MS" w:hint="cs"/>
          <w:bCs/>
          <w:szCs w:val="20"/>
          <w:cs/>
          <w:lang w:val="en-US" w:eastAsia="de-DE" w:bidi="th-TH"/>
        </w:rPr>
        <w:tab/>
      </w:r>
      <w:r w:rsidRPr="00430BB0">
        <w:rPr>
          <w:rFonts w:ascii="Arial Unicode MS" w:eastAsia="Arial Unicode MS" w:hAnsi="Arial Unicode MS" w:cs="Arial Unicode MS"/>
          <w:bCs/>
          <w:szCs w:val="20"/>
          <w:lang w:val="en-US" w:eastAsia="de-DE" w:bidi="th-TH"/>
        </w:rPr>
        <w:tab/>
      </w:r>
      <w:r w:rsidRPr="00430BB0">
        <w:rPr>
          <w:rFonts w:ascii="Arial Unicode MS" w:eastAsia="Arial Unicode MS" w:hAnsi="Arial Unicode MS" w:cs="Arial Unicode MS"/>
          <w:bCs/>
          <w:szCs w:val="20"/>
          <w:cs/>
          <w:lang w:val="en-US" w:eastAsia="de-DE" w:bidi="th-TH"/>
        </w:rPr>
        <w:tab/>
      </w:r>
      <w:hyperlink r:id="rId10" w:history="1">
        <w:r w:rsidR="0022614C" w:rsidRPr="009C6705">
          <w:rPr>
            <w:rStyle w:val="Hyperlink"/>
            <w:rFonts w:ascii="Arial Unicode MS" w:eastAsia="Arial Unicode MS" w:hAnsi="Arial Unicode MS" w:cs="Arial Unicode MS"/>
            <w:szCs w:val="20"/>
            <w:lang w:val="en-US" w:eastAsia="de-DE" w:bidi="th-TH"/>
          </w:rPr>
          <w:t>prapasri</w:t>
        </w:r>
        <w:r w:rsidR="0022614C" w:rsidRPr="009C6705">
          <w:rPr>
            <w:rStyle w:val="Hyperlink"/>
            <w:rFonts w:ascii="Arial Unicode MS" w:eastAsia="Arial Unicode MS" w:hAnsi="Arial Unicode MS" w:cs="Arial Unicode MS"/>
            <w:szCs w:val="20"/>
            <w:lang w:val="en-US" w:eastAsia="de-DE"/>
          </w:rPr>
          <w:t>@veropr.co</w:t>
        </w:r>
        <w:r w:rsidR="0022614C" w:rsidRPr="009C6705">
          <w:rPr>
            <w:rStyle w:val="Hyperlink"/>
            <w:rFonts w:ascii="Arial Unicode MS" w:eastAsia="Arial Unicode MS" w:hAnsi="Arial Unicode MS" w:cs="Arial Unicode MS"/>
            <w:szCs w:val="20"/>
            <w:lang w:val="en-US" w:eastAsia="de-DE" w:bidi="th-TH"/>
          </w:rPr>
          <w:t>m</w:t>
        </w:r>
      </w:hyperlink>
      <w:r w:rsidR="0022614C">
        <w:rPr>
          <w:rFonts w:ascii="Arial Unicode MS" w:eastAsia="Arial Unicode MS" w:hAnsi="Arial Unicode MS" w:cs="Arial Unicode MS"/>
          <w:szCs w:val="20"/>
          <w:lang w:val="en-US" w:eastAsia="de-DE" w:bidi="th-TH"/>
        </w:rPr>
        <w:t xml:space="preserve"> </w:t>
      </w:r>
      <w:r w:rsidRPr="00430BB0">
        <w:rPr>
          <w:rFonts w:ascii="Arial Unicode MS" w:eastAsia="Arial Unicode MS" w:hAnsi="Arial Unicode MS" w:cs="Arial Unicode MS" w:hint="cs"/>
          <w:b/>
          <w:szCs w:val="20"/>
          <w:cs/>
          <w:lang w:val="en-US" w:eastAsia="de-DE" w:bidi="th-TH"/>
        </w:rPr>
        <w:t xml:space="preserve">และ </w:t>
      </w:r>
      <w:hyperlink r:id="rId11" w:history="1">
        <w:r w:rsidR="0022614C" w:rsidRPr="009C6705">
          <w:rPr>
            <w:rStyle w:val="Hyperlink"/>
            <w:rFonts w:ascii="Arial Unicode MS" w:eastAsia="Arial Unicode MS" w:hAnsi="Arial Unicode MS" w:cs="Arial Unicode MS"/>
            <w:szCs w:val="20"/>
            <w:lang w:val="en-US" w:eastAsia="de-DE" w:bidi="th-TH"/>
          </w:rPr>
          <w:t>patsuda@veropr.com</w:t>
        </w:r>
      </w:hyperlink>
      <w:r w:rsidR="0022614C">
        <w:rPr>
          <w:rFonts w:ascii="Arial Unicode MS" w:eastAsia="Arial Unicode MS" w:hAnsi="Arial Unicode MS" w:cs="Arial Unicode MS"/>
          <w:szCs w:val="20"/>
          <w:lang w:val="en-US" w:eastAsia="de-DE" w:bidi="th-TH"/>
        </w:rPr>
        <w:t xml:space="preserve"> </w:t>
      </w:r>
      <w:r w:rsidR="0022614C">
        <w:rPr>
          <w:rStyle w:val="Hyperlink"/>
          <w:rFonts w:ascii="Arial Unicode MS" w:eastAsia="Arial Unicode MS" w:hAnsi="Arial Unicode MS" w:cs="Arial Unicode MS"/>
          <w:color w:val="auto"/>
          <w:szCs w:val="20"/>
          <w:lang w:val="en-US" w:eastAsia="de-DE" w:bidi="th-TH"/>
        </w:rPr>
        <w:t xml:space="preserve"> </w:t>
      </w:r>
      <w:r w:rsidRPr="00430BB0">
        <w:rPr>
          <w:rFonts w:ascii="Arial Unicode MS" w:eastAsia="Arial Unicode MS" w:hAnsi="Arial Unicode MS" w:cs="Arial Unicode MS"/>
          <w:bCs/>
          <w:szCs w:val="20"/>
          <w:lang w:val="en-US" w:eastAsia="de-DE" w:bidi="th-TH"/>
        </w:rPr>
        <w:t xml:space="preserve"> </w:t>
      </w:r>
      <w:r w:rsidRPr="00430BB0">
        <w:rPr>
          <w:rFonts w:ascii="Arial Unicode MS" w:eastAsia="Arial Unicode MS" w:hAnsi="Arial Unicode MS" w:cs="Arial Unicode MS" w:hint="cs"/>
          <w:bCs/>
          <w:szCs w:val="20"/>
          <w:cs/>
          <w:lang w:val="en-US" w:eastAsia="de-DE" w:bidi="th-TH"/>
        </w:rPr>
        <w:t xml:space="preserve"> </w:t>
      </w:r>
    </w:p>
    <w:p w14:paraId="36869B2A" w14:textId="77777777" w:rsidR="00F92235" w:rsidRPr="00430BB0" w:rsidRDefault="00F92235" w:rsidP="00430BB0">
      <w:pPr>
        <w:jc w:val="thaiDistribute"/>
        <w:rPr>
          <w:lang w:val="en-US" w:bidi="th-TH"/>
        </w:rPr>
      </w:pPr>
    </w:p>
    <w:sectPr w:rsidR="00F92235" w:rsidRPr="00430BB0" w:rsidSect="00734EAE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03" w:right="1418" w:bottom="1985" w:left="1418" w:header="1440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7035F" w14:textId="77777777" w:rsidR="003869E5" w:rsidRDefault="003869E5">
      <w:pPr>
        <w:spacing w:line="240" w:lineRule="auto"/>
      </w:pPr>
      <w:r>
        <w:separator/>
      </w:r>
    </w:p>
  </w:endnote>
  <w:endnote w:type="continuationSeparator" w:id="0">
    <w:p w14:paraId="265E44DB" w14:textId="77777777" w:rsidR="003869E5" w:rsidRDefault="003869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loSerif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D2871" w14:textId="4FD91F25" w:rsidR="00734EAE" w:rsidRPr="00DD2BF1" w:rsidRDefault="004C17C0" w:rsidP="00734EAE">
    <w:pPr>
      <w:pStyle w:val="Footer"/>
      <w:tabs>
        <w:tab w:val="clear" w:pos="7083"/>
        <w:tab w:val="clear" w:pos="8640"/>
        <w:tab w:val="right" w:pos="9057"/>
      </w:tabs>
      <w:rPr>
        <w:b w:val="0"/>
        <w:color w:val="auto"/>
      </w:rPr>
    </w:pPr>
    <w:r w:rsidRPr="002B08A7">
      <w:rPr>
        <w:color w:val="auto"/>
      </w:rPr>
      <w:t xml:space="preserve">Henkel AG &amp; Co. </w:t>
    </w:r>
    <w:proofErr w:type="spellStart"/>
    <w:r w:rsidRPr="002B08A7">
      <w:rPr>
        <w:color w:val="auto"/>
      </w:rPr>
      <w:t>KGaA</w:t>
    </w:r>
    <w:proofErr w:type="spellEnd"/>
    <w:r w:rsidRPr="00DD2BF1">
      <w:rPr>
        <w:color w:val="auto"/>
      </w:rPr>
      <w:tab/>
    </w:r>
    <w:r w:rsidRPr="00DD2BF1">
      <w:rPr>
        <w:b w:val="0"/>
        <w:color w:val="auto"/>
      </w:rPr>
      <w:t xml:space="preserve">Page </w:t>
    </w:r>
    <w:r w:rsidRPr="00DD2BF1">
      <w:rPr>
        <w:b w:val="0"/>
        <w:color w:val="auto"/>
      </w:rPr>
      <w:fldChar w:fldCharType="begin"/>
    </w:r>
    <w:r w:rsidRPr="00DD2BF1">
      <w:rPr>
        <w:b w:val="0"/>
        <w:color w:val="auto"/>
      </w:rPr>
      <w:instrText xml:space="preserve"> </w:instrText>
    </w:r>
    <w:r>
      <w:rPr>
        <w:b w:val="0"/>
        <w:color w:val="auto"/>
      </w:rPr>
      <w:instrText>PAGE</w:instrText>
    </w:r>
    <w:r w:rsidRPr="00DD2BF1">
      <w:rPr>
        <w:b w:val="0"/>
        <w:color w:val="auto"/>
      </w:rPr>
      <w:instrText xml:space="preserve">  \* Arabic  \* MERGEFORMAT </w:instrText>
    </w:r>
    <w:r w:rsidRPr="00DD2BF1">
      <w:rPr>
        <w:b w:val="0"/>
        <w:color w:val="auto"/>
      </w:rPr>
      <w:fldChar w:fldCharType="separate"/>
    </w:r>
    <w:r w:rsidR="001C40A5">
      <w:rPr>
        <w:b w:val="0"/>
        <w:noProof/>
        <w:color w:val="auto"/>
      </w:rPr>
      <w:t>3</w:t>
    </w:r>
    <w:r w:rsidRPr="00DD2BF1">
      <w:rPr>
        <w:b w:val="0"/>
        <w:color w:val="auto"/>
      </w:rPr>
      <w:fldChar w:fldCharType="end"/>
    </w:r>
    <w:r w:rsidRPr="00DD2BF1">
      <w:rPr>
        <w:b w:val="0"/>
        <w:color w:val="auto"/>
      </w:rPr>
      <w:t>/</w:t>
    </w:r>
    <w:r w:rsidR="003869E5">
      <w:fldChar w:fldCharType="begin"/>
    </w:r>
    <w:r w:rsidR="003869E5">
      <w:instrText xml:space="preserve"> NUMPAGES  \* Arabic  \* MERGEFORMAT </w:instrText>
    </w:r>
    <w:r w:rsidR="003869E5">
      <w:fldChar w:fldCharType="separate"/>
    </w:r>
    <w:r w:rsidR="001C40A5" w:rsidRPr="001C40A5">
      <w:rPr>
        <w:b w:val="0"/>
        <w:noProof/>
        <w:color w:val="auto"/>
      </w:rPr>
      <w:t>3</w:t>
    </w:r>
    <w:r w:rsidR="003869E5">
      <w:rPr>
        <w:b w:val="0"/>
        <w:noProof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124B7" w14:textId="77777777" w:rsidR="00734EAE" w:rsidRDefault="004C17C0" w:rsidP="00734EAE">
    <w:pPr>
      <w:pStyle w:val="Footer"/>
      <w:jc w:val="distribute"/>
      <w:rPr>
        <w:b w:val="0"/>
        <w:color w:val="auto"/>
      </w:rPr>
    </w:pPr>
    <w:r w:rsidRPr="00D6309D">
      <w:rPr>
        <w:b w:val="0"/>
        <w:noProof/>
        <w:color w:val="auto"/>
        <w:lang w:val="en-SG" w:eastAsia="zh-CN"/>
      </w:rPr>
      <w:drawing>
        <wp:inline distT="0" distB="0" distL="0" distR="0" wp14:anchorId="3F9BBEE9" wp14:editId="54F7C7DC">
          <wp:extent cx="420370" cy="147320"/>
          <wp:effectExtent l="0" t="0" r="0" b="5080"/>
          <wp:docPr id="187" name="Picture 187" descr="Persil Logo 2007_RG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sil Logo 2007_RG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14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 w:val="0"/>
        <w:color w:val="auto"/>
      </w:rPr>
      <w:t xml:space="preserve"> </w:t>
    </w:r>
    <w:r w:rsidRPr="00635601">
      <w:rPr>
        <w:b w:val="0"/>
        <w:noProof/>
        <w:color w:val="auto"/>
        <w:position w:val="-1"/>
        <w:lang w:val="en-SG" w:eastAsia="zh-CN"/>
      </w:rPr>
      <w:drawing>
        <wp:inline distT="0" distB="0" distL="0" distR="0" wp14:anchorId="40BB2D3F" wp14:editId="67C39A0F">
          <wp:extent cx="346710" cy="136525"/>
          <wp:effectExtent l="0" t="0" r="0" b="0"/>
          <wp:docPr id="188" name="Picture 188" descr="Pur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ure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" cy="136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 w:val="0"/>
        <w:color w:val="auto"/>
      </w:rPr>
      <w:t xml:space="preserve"> </w:t>
    </w:r>
    <w:r w:rsidRPr="00833CEB">
      <w:rPr>
        <w:b w:val="0"/>
        <w:noProof/>
        <w:color w:val="auto"/>
        <w:position w:val="-14"/>
        <w:lang w:val="en-SG" w:eastAsia="zh-CN"/>
      </w:rPr>
      <w:drawing>
        <wp:inline distT="0" distB="0" distL="0" distR="0" wp14:anchorId="55FA18ED" wp14:editId="769B1004">
          <wp:extent cx="252095" cy="283845"/>
          <wp:effectExtent l="0" t="0" r="0" b="1905"/>
          <wp:docPr id="189" name="Picture 189" descr="Pril Logo High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il Logo High Re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" cy="28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 w:val="0"/>
        <w:color w:val="auto"/>
      </w:rPr>
      <w:t xml:space="preserve"> </w:t>
    </w:r>
    <w:r w:rsidRPr="00833CEB">
      <w:rPr>
        <w:b w:val="0"/>
        <w:noProof/>
        <w:color w:val="auto"/>
        <w:position w:val="-8"/>
        <w:lang w:val="en-SG" w:eastAsia="zh-CN"/>
      </w:rPr>
      <w:drawing>
        <wp:inline distT="0" distB="0" distL="0" distR="0" wp14:anchorId="35C25414" wp14:editId="7B204905">
          <wp:extent cx="693420" cy="273050"/>
          <wp:effectExtent l="0" t="0" r="0" b="0"/>
          <wp:docPr id="190" name="Picture 190" descr="schwarz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chwarzkop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 w:val="0"/>
        <w:color w:val="auto"/>
      </w:rPr>
      <w:t xml:space="preserve"> </w:t>
    </w:r>
    <w:r w:rsidRPr="00833CEB">
      <w:rPr>
        <w:b w:val="0"/>
        <w:noProof/>
        <w:color w:val="auto"/>
        <w:position w:val="-10"/>
        <w:lang w:val="en-SG" w:eastAsia="zh-CN"/>
      </w:rPr>
      <w:drawing>
        <wp:inline distT="0" distB="0" distL="0" distR="0" wp14:anchorId="209E4924" wp14:editId="7368BB86">
          <wp:extent cx="357505" cy="273050"/>
          <wp:effectExtent l="0" t="0" r="4445" b="0"/>
          <wp:docPr id="191" name="Picture 191" descr="Dial_Logo_0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ial_Logo_020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05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 w:val="0"/>
        <w:color w:val="auto"/>
      </w:rPr>
      <w:t xml:space="preserve"> </w:t>
    </w:r>
    <w:r w:rsidRPr="00D6309D">
      <w:rPr>
        <w:b w:val="0"/>
        <w:noProof/>
        <w:color w:val="auto"/>
        <w:position w:val="-4"/>
        <w:lang w:val="en-SG" w:eastAsia="zh-CN"/>
      </w:rPr>
      <w:drawing>
        <wp:inline distT="0" distB="0" distL="0" distR="0" wp14:anchorId="13EEEE88" wp14:editId="50418BC8">
          <wp:extent cx="494030" cy="126365"/>
          <wp:effectExtent l="0" t="0" r="1270" b="6985"/>
          <wp:docPr id="192" name="Picture 192" descr="Logo_Sy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Syoss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126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 w:val="0"/>
        <w:color w:val="auto"/>
      </w:rPr>
      <w:t xml:space="preserve"> </w:t>
    </w:r>
    <w:r w:rsidRPr="00D6309D">
      <w:rPr>
        <w:b w:val="0"/>
        <w:noProof/>
        <w:color w:val="auto"/>
        <w:lang w:val="en-SG" w:eastAsia="zh-CN"/>
      </w:rPr>
      <w:drawing>
        <wp:inline distT="0" distB="0" distL="0" distR="0" wp14:anchorId="7D9C5038" wp14:editId="70BE6901">
          <wp:extent cx="588645" cy="105410"/>
          <wp:effectExtent l="0" t="0" r="1905" b="8890"/>
          <wp:docPr id="193" name="Picture 193" descr="Loct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ctite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105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 w:val="0"/>
        <w:color w:val="auto"/>
      </w:rPr>
      <w:t xml:space="preserve"> </w:t>
    </w:r>
    <w:r w:rsidRPr="00D6309D">
      <w:rPr>
        <w:b w:val="0"/>
        <w:noProof/>
        <w:color w:val="auto"/>
        <w:lang w:val="en-SG" w:eastAsia="zh-CN"/>
      </w:rPr>
      <w:drawing>
        <wp:inline distT="0" distB="0" distL="0" distR="0" wp14:anchorId="53CF4485" wp14:editId="51849794">
          <wp:extent cx="715010" cy="105410"/>
          <wp:effectExtent l="0" t="0" r="8890" b="8890"/>
          <wp:docPr id="194" name="Picture 194" descr="LOGO_TEROSON_3C_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TEROSON_3C_53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105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 w:val="0"/>
        <w:color w:val="auto"/>
      </w:rPr>
      <w:t xml:space="preserve"> </w:t>
    </w:r>
    <w:r w:rsidRPr="00D6309D">
      <w:rPr>
        <w:b w:val="0"/>
        <w:noProof/>
        <w:color w:val="auto"/>
        <w:lang w:val="en-SG" w:eastAsia="zh-CN"/>
      </w:rPr>
      <w:drawing>
        <wp:inline distT="0" distB="0" distL="0" distR="0" wp14:anchorId="66B7ECDE" wp14:editId="3906F443">
          <wp:extent cx="998220" cy="105410"/>
          <wp:effectExtent l="0" t="0" r="0" b="8890"/>
          <wp:docPr id="195" name="Picture 195" descr="LOGO_TECHNOMELT_3C_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TECHNOMELT_3C_62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105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BA6E54" w14:textId="2A92AAC7" w:rsidR="00734EAE" w:rsidRPr="004A4699" w:rsidRDefault="004C17C0" w:rsidP="00734EAE">
    <w:pPr>
      <w:pStyle w:val="Footer"/>
      <w:jc w:val="right"/>
      <w:rPr>
        <w:color w:val="auto"/>
      </w:rPr>
    </w:pPr>
    <w:r w:rsidRPr="004A4699">
      <w:rPr>
        <w:b w:val="0"/>
        <w:color w:val="auto"/>
      </w:rPr>
      <w:t xml:space="preserve">Page </w:t>
    </w:r>
    <w:r w:rsidRPr="004A4699">
      <w:rPr>
        <w:b w:val="0"/>
        <w:color w:val="auto"/>
      </w:rPr>
      <w:fldChar w:fldCharType="begin"/>
    </w:r>
    <w:r w:rsidRPr="004A4699">
      <w:rPr>
        <w:b w:val="0"/>
        <w:color w:val="auto"/>
      </w:rPr>
      <w:instrText xml:space="preserve"> </w:instrText>
    </w:r>
    <w:r>
      <w:rPr>
        <w:b w:val="0"/>
        <w:color w:val="auto"/>
      </w:rPr>
      <w:instrText>PAGE</w:instrText>
    </w:r>
    <w:r w:rsidRPr="004A4699">
      <w:rPr>
        <w:b w:val="0"/>
        <w:color w:val="auto"/>
      </w:rPr>
      <w:instrText xml:space="preserve">  \* Arabic  \* MERGEFORMAT </w:instrText>
    </w:r>
    <w:r w:rsidRPr="004A4699">
      <w:rPr>
        <w:b w:val="0"/>
        <w:color w:val="auto"/>
      </w:rPr>
      <w:fldChar w:fldCharType="separate"/>
    </w:r>
    <w:r w:rsidR="001C40A5">
      <w:rPr>
        <w:b w:val="0"/>
        <w:noProof/>
        <w:color w:val="auto"/>
      </w:rPr>
      <w:t>1</w:t>
    </w:r>
    <w:r w:rsidRPr="004A4699">
      <w:rPr>
        <w:b w:val="0"/>
        <w:color w:val="auto"/>
      </w:rPr>
      <w:fldChar w:fldCharType="end"/>
    </w:r>
    <w:r w:rsidRPr="004A4699">
      <w:rPr>
        <w:b w:val="0"/>
        <w:color w:val="auto"/>
      </w:rPr>
      <w:t>/</w:t>
    </w:r>
    <w:r w:rsidR="003869E5">
      <w:fldChar w:fldCharType="begin"/>
    </w:r>
    <w:r w:rsidR="003869E5">
      <w:instrText xml:space="preserve"> NUMPAGES  \* Arabic  \* MERGEFORMAT </w:instrText>
    </w:r>
    <w:r w:rsidR="003869E5">
      <w:fldChar w:fldCharType="separate"/>
    </w:r>
    <w:r w:rsidR="001C40A5" w:rsidRPr="001C40A5">
      <w:rPr>
        <w:b w:val="0"/>
        <w:noProof/>
        <w:color w:val="auto"/>
      </w:rPr>
      <w:t>3</w:t>
    </w:r>
    <w:r w:rsidR="003869E5">
      <w:rPr>
        <w:b w:val="0"/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CB7F2" w14:textId="77777777" w:rsidR="003869E5" w:rsidRDefault="003869E5">
      <w:pPr>
        <w:spacing w:line="240" w:lineRule="auto"/>
      </w:pPr>
      <w:r>
        <w:separator/>
      </w:r>
    </w:p>
  </w:footnote>
  <w:footnote w:type="continuationSeparator" w:id="0">
    <w:p w14:paraId="6C3631D9" w14:textId="77777777" w:rsidR="003869E5" w:rsidRDefault="003869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A245B" w14:textId="77777777" w:rsidR="00734EAE" w:rsidRDefault="00734EAE" w:rsidP="00734EAE">
    <w:pPr>
      <w:pStyle w:val="Header"/>
    </w:pPr>
  </w:p>
  <w:p w14:paraId="6A415EC5" w14:textId="77777777" w:rsidR="00734EAE" w:rsidRDefault="00734EAE" w:rsidP="00734EAE">
    <w:pPr>
      <w:pStyle w:val="Header"/>
    </w:pPr>
  </w:p>
  <w:p w14:paraId="68DD8FBE" w14:textId="77777777" w:rsidR="00734EAE" w:rsidRDefault="004C17C0" w:rsidP="00734EAE">
    <w:pPr>
      <w:pStyle w:val="Header"/>
    </w:pPr>
    <w:r>
      <w:rPr>
        <w:noProof/>
        <w:lang w:val="en-SG" w:eastAsia="zh-CN"/>
      </w:rPr>
      <w:drawing>
        <wp:anchor distT="0" distB="0" distL="114300" distR="114300" simplePos="0" relativeHeight="251659264" behindDoc="1" locked="0" layoutInCell="1" allowOverlap="1" wp14:anchorId="311B891F" wp14:editId="0868499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029075" cy="1152525"/>
          <wp:effectExtent l="0" t="0" r="9525" b="9525"/>
          <wp:wrapNone/>
          <wp:docPr id="185" name="Picture 6" descr="Logo_internes Schrei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internes Schreib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F2987" w14:textId="77777777" w:rsidR="00734EAE" w:rsidRPr="00157A9F" w:rsidRDefault="004C17C0" w:rsidP="00734EAE">
    <w:pPr>
      <w:pStyle w:val="Header"/>
      <w:tabs>
        <w:tab w:val="clear" w:pos="8640"/>
      </w:tabs>
      <w:spacing w:line="420" w:lineRule="atLeast"/>
      <w:rPr>
        <w:b/>
        <w:bCs/>
        <w:sz w:val="36"/>
        <w:szCs w:val="36"/>
      </w:rPr>
    </w:pPr>
    <w:r w:rsidRPr="00157A9F">
      <w:rPr>
        <w:b/>
        <w:bCs/>
        <w:noProof/>
        <w:sz w:val="36"/>
        <w:szCs w:val="36"/>
        <w:lang w:val="en-SG" w:eastAsia="zh-CN"/>
      </w:rPr>
      <w:drawing>
        <wp:anchor distT="0" distB="0" distL="114300" distR="114300" simplePos="0" relativeHeight="251660288" behindDoc="1" locked="0" layoutInCell="1" allowOverlap="1" wp14:anchorId="23DB41AE" wp14:editId="2D73694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029075" cy="1152525"/>
          <wp:effectExtent l="0" t="0" r="9525" b="9525"/>
          <wp:wrapNone/>
          <wp:docPr id="186" name="Picture 186" descr="Logo_internes Schrei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internes Schreib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24688"/>
    <w:multiLevelType w:val="hybridMultilevel"/>
    <w:tmpl w:val="264E0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98"/>
    <w:rsid w:val="00002E87"/>
    <w:rsid w:val="000039F5"/>
    <w:rsid w:val="00005176"/>
    <w:rsid w:val="00077AB7"/>
    <w:rsid w:val="000B03A8"/>
    <w:rsid w:val="000C2630"/>
    <w:rsid w:val="000F289A"/>
    <w:rsid w:val="00103DD1"/>
    <w:rsid w:val="001049E4"/>
    <w:rsid w:val="001656B4"/>
    <w:rsid w:val="00184CF6"/>
    <w:rsid w:val="0019211D"/>
    <w:rsid w:val="001C40A5"/>
    <w:rsid w:val="001F24EE"/>
    <w:rsid w:val="00214F06"/>
    <w:rsid w:val="0022614C"/>
    <w:rsid w:val="002273F3"/>
    <w:rsid w:val="00252971"/>
    <w:rsid w:val="0028266D"/>
    <w:rsid w:val="002C4F0E"/>
    <w:rsid w:val="003146ED"/>
    <w:rsid w:val="003869E5"/>
    <w:rsid w:val="003877C2"/>
    <w:rsid w:val="003E2F39"/>
    <w:rsid w:val="00401E55"/>
    <w:rsid w:val="00430BB0"/>
    <w:rsid w:val="004603C5"/>
    <w:rsid w:val="00471E80"/>
    <w:rsid w:val="00486D81"/>
    <w:rsid w:val="004C020A"/>
    <w:rsid w:val="004C17C0"/>
    <w:rsid w:val="00502DEF"/>
    <w:rsid w:val="005222A8"/>
    <w:rsid w:val="005242AC"/>
    <w:rsid w:val="00575B98"/>
    <w:rsid w:val="0058075A"/>
    <w:rsid w:val="005F7188"/>
    <w:rsid w:val="00600942"/>
    <w:rsid w:val="00613334"/>
    <w:rsid w:val="00636F1C"/>
    <w:rsid w:val="0064716E"/>
    <w:rsid w:val="00670524"/>
    <w:rsid w:val="006E4316"/>
    <w:rsid w:val="006E5289"/>
    <w:rsid w:val="006E6BC3"/>
    <w:rsid w:val="00700BBC"/>
    <w:rsid w:val="00734EAE"/>
    <w:rsid w:val="00743AD9"/>
    <w:rsid w:val="0078024C"/>
    <w:rsid w:val="007D6942"/>
    <w:rsid w:val="00825899"/>
    <w:rsid w:val="00836447"/>
    <w:rsid w:val="00850992"/>
    <w:rsid w:val="008652E0"/>
    <w:rsid w:val="008C3C3B"/>
    <w:rsid w:val="008D69F0"/>
    <w:rsid w:val="00921878"/>
    <w:rsid w:val="009358B3"/>
    <w:rsid w:val="00946365"/>
    <w:rsid w:val="00970E77"/>
    <w:rsid w:val="00972877"/>
    <w:rsid w:val="00986581"/>
    <w:rsid w:val="009952D1"/>
    <w:rsid w:val="00A27FA1"/>
    <w:rsid w:val="00A45537"/>
    <w:rsid w:val="00A83A64"/>
    <w:rsid w:val="00A9194C"/>
    <w:rsid w:val="00A9313D"/>
    <w:rsid w:val="00B05BEB"/>
    <w:rsid w:val="00B108F0"/>
    <w:rsid w:val="00B22402"/>
    <w:rsid w:val="00B37278"/>
    <w:rsid w:val="00B40B23"/>
    <w:rsid w:val="00BD721F"/>
    <w:rsid w:val="00BE5FEF"/>
    <w:rsid w:val="00C40749"/>
    <w:rsid w:val="00C45C17"/>
    <w:rsid w:val="00CD004E"/>
    <w:rsid w:val="00CD2BDD"/>
    <w:rsid w:val="00CD4CAB"/>
    <w:rsid w:val="00CD7E9C"/>
    <w:rsid w:val="00D54756"/>
    <w:rsid w:val="00D76BEA"/>
    <w:rsid w:val="00DA28C7"/>
    <w:rsid w:val="00DF6826"/>
    <w:rsid w:val="00E07771"/>
    <w:rsid w:val="00E57290"/>
    <w:rsid w:val="00E713AE"/>
    <w:rsid w:val="00EF15AC"/>
    <w:rsid w:val="00EF2F72"/>
    <w:rsid w:val="00F22F08"/>
    <w:rsid w:val="00F26A1F"/>
    <w:rsid w:val="00F53341"/>
    <w:rsid w:val="00F92235"/>
    <w:rsid w:val="00F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55CD9"/>
  <w15:chartTrackingRefBased/>
  <w15:docId w15:val="{8D300A32-D91D-4CB3-B278-B423CF14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B98"/>
    <w:pPr>
      <w:spacing w:after="0" w:line="260" w:lineRule="atLeast"/>
    </w:pPr>
    <w:rPr>
      <w:rFonts w:ascii="Arial" w:eastAsiaTheme="minorEastAsia" w:hAnsi="Arial" w:cs="Times New Roman"/>
      <w:sz w:val="20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5B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75B98"/>
    <w:rPr>
      <w:rFonts w:ascii="Arial" w:eastAsiaTheme="minorEastAsia" w:hAnsi="Arial" w:cs="Times New Roman"/>
      <w:sz w:val="20"/>
      <w:szCs w:val="24"/>
      <w:lang w:val="en-GB" w:bidi="ar-SA"/>
    </w:rPr>
  </w:style>
  <w:style w:type="paragraph" w:styleId="Footer">
    <w:name w:val="footer"/>
    <w:basedOn w:val="Normal"/>
    <w:link w:val="FooterChar"/>
    <w:rsid w:val="00575B98"/>
    <w:pPr>
      <w:tabs>
        <w:tab w:val="right" w:pos="7083"/>
        <w:tab w:val="right" w:pos="8640"/>
      </w:tabs>
      <w:spacing w:line="180" w:lineRule="atLeast"/>
    </w:pPr>
    <w:rPr>
      <w:b/>
      <w:color w:val="E1000F"/>
      <w:sz w:val="14"/>
    </w:rPr>
  </w:style>
  <w:style w:type="character" w:customStyle="1" w:styleId="FooterChar">
    <w:name w:val="Footer Char"/>
    <w:basedOn w:val="DefaultParagraphFont"/>
    <w:link w:val="Footer"/>
    <w:rsid w:val="00575B98"/>
    <w:rPr>
      <w:rFonts w:ascii="Arial" w:eastAsiaTheme="minorEastAsia" w:hAnsi="Arial" w:cs="Times New Roman"/>
      <w:b/>
      <w:color w:val="E1000F"/>
      <w:sz w:val="14"/>
      <w:szCs w:val="24"/>
      <w:lang w:val="en-GB" w:bidi="ar-SA"/>
    </w:rPr>
  </w:style>
  <w:style w:type="paragraph" w:customStyle="1" w:styleId="Standard12pt">
    <w:name w:val="Standard_12pt"/>
    <w:basedOn w:val="Normal"/>
    <w:rsid w:val="00575B98"/>
    <w:pPr>
      <w:spacing w:line="300" w:lineRule="atLeast"/>
    </w:pPr>
    <w:rPr>
      <w:sz w:val="24"/>
    </w:rPr>
  </w:style>
  <w:style w:type="character" w:styleId="Hyperlink">
    <w:name w:val="Hyperlink"/>
    <w:basedOn w:val="DefaultParagraphFont"/>
    <w:rsid w:val="00575B9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rsid w:val="00575B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5B9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75B98"/>
    <w:rPr>
      <w:rFonts w:ascii="Arial" w:eastAsiaTheme="minorEastAsia" w:hAnsi="Arial" w:cs="Times New Roman"/>
      <w:sz w:val="20"/>
      <w:szCs w:val="20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B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98"/>
    <w:rPr>
      <w:rFonts w:ascii="Segoe UI" w:eastAsiaTheme="minorEastAsia" w:hAnsi="Segoe UI" w:cs="Segoe UI"/>
      <w:sz w:val="18"/>
      <w:szCs w:val="18"/>
      <w:lang w:val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0F289A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807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334"/>
    <w:rPr>
      <w:rFonts w:ascii="Arial" w:eastAsiaTheme="minorEastAsia" w:hAnsi="Arial" w:cs="Times New Roman"/>
      <w:b/>
      <w:bCs/>
      <w:sz w:val="20"/>
      <w:szCs w:val="20"/>
      <w:lang w:val="en-GB"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3334"/>
    <w:pPr>
      <w:spacing w:line="240" w:lineRule="auto"/>
    </w:pPr>
    <w:rPr>
      <w:rFonts w:ascii="Calibri" w:eastAsia="Calibri" w:hAnsi="Calibr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3334"/>
    <w:rPr>
      <w:rFonts w:ascii="Calibri" w:eastAsia="Calibri" w:hAnsi="Calibri" w:cs="Times New Roman"/>
      <w:szCs w:val="21"/>
      <w:lang w:bidi="ar-SA"/>
    </w:rPr>
  </w:style>
  <w:style w:type="paragraph" w:customStyle="1" w:styleId="00Copy00Formate2015">
    <w:name w:val="00_Copy (00_Formate_2015)"/>
    <w:basedOn w:val="Normal"/>
    <w:uiPriority w:val="99"/>
    <w:rsid w:val="00DA28C7"/>
    <w:pPr>
      <w:autoSpaceDE w:val="0"/>
      <w:autoSpaceDN w:val="0"/>
      <w:adjustRightInd w:val="0"/>
      <w:spacing w:after="170" w:line="240" w:lineRule="atLeast"/>
      <w:textAlignment w:val="center"/>
    </w:pPr>
    <w:rPr>
      <w:rFonts w:ascii="MiloSerifPro" w:eastAsiaTheme="minorHAnsi" w:hAnsi="MiloSerifPro" w:cs="MiloSerifPro"/>
      <w:color w:val="000000"/>
      <w:sz w:val="18"/>
      <w:szCs w:val="18"/>
      <w:lang w:val="de-DE"/>
    </w:rPr>
  </w:style>
  <w:style w:type="paragraph" w:styleId="ListParagraph">
    <w:name w:val="List Paragraph"/>
    <w:basedOn w:val="Normal"/>
    <w:uiPriority w:val="34"/>
    <w:qFormat/>
    <w:rsid w:val="00B05BEB"/>
    <w:pPr>
      <w:spacing w:line="240" w:lineRule="auto"/>
      <w:ind w:left="720"/>
    </w:pPr>
    <w:rPr>
      <w:rFonts w:ascii="Calibri" w:hAnsi="Calibri"/>
      <w:sz w:val="22"/>
      <w:szCs w:val="22"/>
      <w:lang w:val="en-S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2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nke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tsuda@veropr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apasri@verop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izabeth.teo@henkel.com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BED2C-B100-4CA5-9A14-519E508F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Prapasri Vasuhirun</dc:creator>
  <cp:keywords/>
  <dc:description/>
  <cp:lastModifiedBy>Elizabeth Teo</cp:lastModifiedBy>
  <cp:revision>4</cp:revision>
  <cp:lastPrinted>2016-01-06T08:15:00Z</cp:lastPrinted>
  <dcterms:created xsi:type="dcterms:W3CDTF">2016-02-02T07:03:00Z</dcterms:created>
  <dcterms:modified xsi:type="dcterms:W3CDTF">2016-02-02T07:58:00Z</dcterms:modified>
</cp:coreProperties>
</file>