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719" w:rsidRPr="00771F92" w:rsidRDefault="00656719" w:rsidP="00656719">
      <w:pPr>
        <w:rPr>
          <w:b/>
          <w:i/>
          <w:sz w:val="24"/>
          <w:highlight w:val="yellow"/>
          <w:lang w:val="pl-PL"/>
        </w:rPr>
      </w:pPr>
    </w:p>
    <w:p w:rsidR="00656719" w:rsidRPr="00771F92" w:rsidRDefault="008C610A" w:rsidP="00656719">
      <w:pPr>
        <w:pStyle w:val="Standard12pt"/>
        <w:jc w:val="right"/>
        <w:rPr>
          <w:lang w:val="pl-PL"/>
        </w:rPr>
      </w:pPr>
      <w:r w:rsidRPr="00771F92">
        <w:rPr>
          <w:lang w:val="pl-PL"/>
        </w:rPr>
        <w:t>1</w:t>
      </w:r>
      <w:r w:rsidR="003120B3">
        <w:rPr>
          <w:lang w:val="pl-PL"/>
        </w:rPr>
        <w:t>9</w:t>
      </w:r>
      <w:r w:rsidRPr="00771F92">
        <w:rPr>
          <w:lang w:val="pl-PL"/>
        </w:rPr>
        <w:t xml:space="preserve"> stycznia 2016 r.</w:t>
      </w:r>
    </w:p>
    <w:p w:rsidR="008C610A" w:rsidRPr="00771F92" w:rsidRDefault="00260CF0" w:rsidP="008C610A">
      <w:pPr>
        <w:pStyle w:val="Standard12pt"/>
        <w:rPr>
          <w:lang w:val="pl-PL"/>
        </w:rPr>
      </w:pPr>
      <w:r>
        <w:rPr>
          <w:lang w:val="pl-PL"/>
        </w:rPr>
        <w:t xml:space="preserve">Nowa osoba na czele Henkel </w:t>
      </w:r>
      <w:proofErr w:type="spellStart"/>
      <w:r>
        <w:rPr>
          <w:lang w:val="pl-PL"/>
        </w:rPr>
        <w:t>Beauty</w:t>
      </w:r>
      <w:proofErr w:type="spellEnd"/>
      <w:r>
        <w:rPr>
          <w:lang w:val="pl-PL"/>
        </w:rPr>
        <w:t xml:space="preserve"> </w:t>
      </w:r>
      <w:proofErr w:type="spellStart"/>
      <w:r>
        <w:rPr>
          <w:lang w:val="pl-PL"/>
        </w:rPr>
        <w:t>Care</w:t>
      </w:r>
      <w:proofErr w:type="spellEnd"/>
      <w:r>
        <w:rPr>
          <w:lang w:val="pl-PL"/>
        </w:rPr>
        <w:t xml:space="preserve"> od 1 </w:t>
      </w:r>
      <w:proofErr w:type="spellStart"/>
      <w:r>
        <w:rPr>
          <w:lang w:val="pl-PL"/>
        </w:rPr>
        <w:t>maja</w:t>
      </w:r>
      <w:proofErr w:type="spellEnd"/>
      <w:r>
        <w:rPr>
          <w:lang w:val="pl-PL"/>
        </w:rPr>
        <w:t xml:space="preserve"> 2016</w:t>
      </w:r>
    </w:p>
    <w:p w:rsidR="008C610A" w:rsidRPr="00771F92" w:rsidRDefault="008C610A" w:rsidP="008C610A">
      <w:pPr>
        <w:pStyle w:val="Standard12pt"/>
        <w:rPr>
          <w:lang w:val="pl-PL"/>
        </w:rPr>
      </w:pPr>
    </w:p>
    <w:p w:rsidR="00260CF0" w:rsidRPr="009B74FA" w:rsidRDefault="00260CF0" w:rsidP="00260CF0">
      <w:pPr>
        <w:rPr>
          <w:rFonts w:cs="Arial"/>
          <w:b/>
          <w:color w:val="313A3D"/>
          <w:sz w:val="36"/>
          <w:szCs w:val="36"/>
          <w:lang w:val="pl-PL" w:eastAsia="pl-PL"/>
        </w:rPr>
      </w:pPr>
      <w:r w:rsidRPr="009B74FA">
        <w:rPr>
          <w:rFonts w:cs="Arial"/>
          <w:b/>
          <w:color w:val="313A3D"/>
          <w:sz w:val="36"/>
          <w:szCs w:val="36"/>
          <w:lang w:val="pl-PL" w:eastAsia="pl-PL"/>
        </w:rPr>
        <w:t xml:space="preserve">Pascal </w:t>
      </w:r>
      <w:proofErr w:type="spellStart"/>
      <w:r w:rsidRPr="009B74FA">
        <w:rPr>
          <w:rFonts w:cs="Arial"/>
          <w:b/>
          <w:color w:val="313A3D"/>
          <w:sz w:val="36"/>
          <w:szCs w:val="36"/>
          <w:lang w:val="pl-PL" w:eastAsia="pl-PL"/>
        </w:rPr>
        <w:t>Houdayer</w:t>
      </w:r>
      <w:proofErr w:type="spellEnd"/>
      <w:r w:rsidRPr="009B74FA">
        <w:rPr>
          <w:rFonts w:cs="Arial"/>
          <w:b/>
          <w:color w:val="313A3D"/>
          <w:sz w:val="36"/>
          <w:szCs w:val="36"/>
          <w:lang w:val="pl-PL" w:eastAsia="pl-PL"/>
        </w:rPr>
        <w:t xml:space="preserve"> zastąpi Hansa Van </w:t>
      </w:r>
      <w:proofErr w:type="spellStart"/>
      <w:r w:rsidRPr="009B74FA">
        <w:rPr>
          <w:rFonts w:cs="Arial"/>
          <w:b/>
          <w:color w:val="313A3D"/>
          <w:sz w:val="36"/>
          <w:szCs w:val="36"/>
          <w:lang w:val="pl-PL" w:eastAsia="pl-PL"/>
        </w:rPr>
        <w:t>Bylena</w:t>
      </w:r>
      <w:proofErr w:type="spellEnd"/>
      <w:r w:rsidRPr="009B74FA">
        <w:rPr>
          <w:rFonts w:cs="Arial"/>
          <w:b/>
          <w:color w:val="313A3D"/>
          <w:sz w:val="36"/>
          <w:szCs w:val="36"/>
          <w:lang w:val="pl-PL" w:eastAsia="pl-PL"/>
        </w:rPr>
        <w:t xml:space="preserve"> na stanowisku wice-prezesa odpowiedzialnego za sektor Henkel </w:t>
      </w:r>
      <w:proofErr w:type="spellStart"/>
      <w:r w:rsidRPr="009B74FA">
        <w:rPr>
          <w:rFonts w:cs="Arial"/>
          <w:b/>
          <w:color w:val="313A3D"/>
          <w:sz w:val="36"/>
          <w:szCs w:val="36"/>
          <w:lang w:val="pl-PL" w:eastAsia="pl-PL"/>
        </w:rPr>
        <w:t>Beauty</w:t>
      </w:r>
      <w:proofErr w:type="spellEnd"/>
      <w:r w:rsidRPr="009B74FA">
        <w:rPr>
          <w:rFonts w:cs="Arial"/>
          <w:b/>
          <w:color w:val="313A3D"/>
          <w:sz w:val="36"/>
          <w:szCs w:val="36"/>
          <w:lang w:val="pl-PL" w:eastAsia="pl-PL"/>
        </w:rPr>
        <w:t xml:space="preserve"> </w:t>
      </w:r>
      <w:proofErr w:type="spellStart"/>
      <w:r w:rsidRPr="009B74FA">
        <w:rPr>
          <w:rFonts w:cs="Arial"/>
          <w:b/>
          <w:color w:val="313A3D"/>
          <w:sz w:val="36"/>
          <w:szCs w:val="36"/>
          <w:lang w:val="pl-PL" w:eastAsia="pl-PL"/>
        </w:rPr>
        <w:t>Care</w:t>
      </w:r>
      <w:proofErr w:type="spellEnd"/>
    </w:p>
    <w:p w:rsidR="00260CF0" w:rsidRPr="00260CF0" w:rsidRDefault="00260CF0" w:rsidP="00260CF0">
      <w:pPr>
        <w:spacing w:line="309" w:lineRule="atLeast"/>
        <w:rPr>
          <w:rFonts w:cs="Arial"/>
          <w:color w:val="313A3D"/>
          <w:sz w:val="21"/>
          <w:szCs w:val="21"/>
          <w:lang w:val="pl-PL" w:eastAsia="pl-PL"/>
        </w:rPr>
      </w:pPr>
    </w:p>
    <w:p w:rsidR="00260CF0" w:rsidRPr="00260CF0" w:rsidRDefault="00260CF0" w:rsidP="00260CF0">
      <w:pPr>
        <w:spacing w:line="309" w:lineRule="atLeast"/>
        <w:rPr>
          <w:rFonts w:cs="Arial"/>
          <w:color w:val="313A3D"/>
          <w:sz w:val="21"/>
          <w:szCs w:val="21"/>
          <w:lang w:val="pl-PL" w:eastAsia="pl-PL"/>
        </w:rPr>
      </w:pPr>
    </w:p>
    <w:p w:rsidR="00260CF0" w:rsidRPr="00260CF0" w:rsidRDefault="00260CF0" w:rsidP="009B74FA">
      <w:pPr>
        <w:spacing w:line="276" w:lineRule="auto"/>
        <w:jc w:val="both"/>
        <w:rPr>
          <w:sz w:val="24"/>
          <w:lang w:val="pl-PL"/>
        </w:rPr>
      </w:pPr>
      <w:r w:rsidRPr="00260CF0">
        <w:rPr>
          <w:sz w:val="24"/>
          <w:lang w:val="pl-PL"/>
        </w:rPr>
        <w:t xml:space="preserve">Pascal </w:t>
      </w:r>
      <w:proofErr w:type="spellStart"/>
      <w:r w:rsidRPr="00260CF0">
        <w:rPr>
          <w:sz w:val="24"/>
          <w:lang w:val="pl-PL"/>
        </w:rPr>
        <w:t>Houdayer</w:t>
      </w:r>
      <w:proofErr w:type="spellEnd"/>
      <w:r w:rsidRPr="00260CF0">
        <w:rPr>
          <w:sz w:val="24"/>
          <w:lang w:val="pl-PL"/>
        </w:rPr>
        <w:t xml:space="preserve"> (46), obecnie </w:t>
      </w:r>
      <w:proofErr w:type="spellStart"/>
      <w:r w:rsidRPr="00260CF0">
        <w:rPr>
          <w:sz w:val="24"/>
          <w:lang w:val="pl-PL"/>
        </w:rPr>
        <w:t>Corporate</w:t>
      </w:r>
      <w:proofErr w:type="spellEnd"/>
      <w:r w:rsidRPr="00260CF0">
        <w:rPr>
          <w:sz w:val="24"/>
          <w:lang w:val="pl-PL"/>
        </w:rPr>
        <w:t xml:space="preserve"> Senior Vice </w:t>
      </w:r>
      <w:proofErr w:type="spellStart"/>
      <w:r w:rsidRPr="00260CF0">
        <w:rPr>
          <w:sz w:val="24"/>
          <w:lang w:val="pl-PL"/>
        </w:rPr>
        <w:t>President</w:t>
      </w:r>
      <w:proofErr w:type="spellEnd"/>
      <w:r w:rsidRPr="00260CF0">
        <w:rPr>
          <w:sz w:val="24"/>
          <w:lang w:val="pl-PL"/>
        </w:rPr>
        <w:t xml:space="preserve"> w dziale </w:t>
      </w:r>
      <w:proofErr w:type="spellStart"/>
      <w:r w:rsidRPr="00260CF0">
        <w:rPr>
          <w:sz w:val="24"/>
          <w:lang w:val="pl-PL"/>
        </w:rPr>
        <w:t>Laundry</w:t>
      </w:r>
      <w:proofErr w:type="spellEnd"/>
      <w:r w:rsidRPr="00260CF0">
        <w:rPr>
          <w:sz w:val="24"/>
          <w:lang w:val="pl-PL"/>
        </w:rPr>
        <w:t xml:space="preserve"> &amp; Home </w:t>
      </w:r>
      <w:proofErr w:type="spellStart"/>
      <w:r w:rsidRPr="00260CF0">
        <w:rPr>
          <w:sz w:val="24"/>
          <w:lang w:val="pl-PL"/>
        </w:rPr>
        <w:t>Care</w:t>
      </w:r>
      <w:proofErr w:type="spellEnd"/>
      <w:r w:rsidRPr="00260CF0">
        <w:rPr>
          <w:sz w:val="24"/>
          <w:lang w:val="pl-PL"/>
        </w:rPr>
        <w:t xml:space="preserve"> (środków piorących i czystości), z dniem 1 marca 2016 </w:t>
      </w:r>
      <w:r w:rsidR="009B74FA" w:rsidRPr="00260CF0">
        <w:rPr>
          <w:sz w:val="24"/>
          <w:lang w:val="pl-PL"/>
        </w:rPr>
        <w:t xml:space="preserve">wejdzie </w:t>
      </w:r>
      <w:r w:rsidRPr="00260CF0">
        <w:rPr>
          <w:sz w:val="24"/>
          <w:lang w:val="pl-PL"/>
        </w:rPr>
        <w:t>w skład światowego zarządu firmy Henkel</w:t>
      </w:r>
      <w:r w:rsidR="009B74FA">
        <w:rPr>
          <w:sz w:val="24"/>
          <w:lang w:val="pl-PL"/>
        </w:rPr>
        <w:t>,</w:t>
      </w:r>
      <w:r w:rsidRPr="00260CF0">
        <w:rPr>
          <w:sz w:val="24"/>
          <w:lang w:val="pl-PL"/>
        </w:rPr>
        <w:t xml:space="preserve"> a </w:t>
      </w:r>
      <w:r w:rsidR="009B74FA">
        <w:rPr>
          <w:sz w:val="24"/>
          <w:lang w:val="pl-PL"/>
        </w:rPr>
        <w:t xml:space="preserve">od </w:t>
      </w:r>
      <w:r w:rsidRPr="00260CF0">
        <w:rPr>
          <w:sz w:val="24"/>
          <w:lang w:val="pl-PL"/>
        </w:rPr>
        <w:t xml:space="preserve">1 </w:t>
      </w:r>
      <w:proofErr w:type="spellStart"/>
      <w:r w:rsidRPr="00260CF0">
        <w:rPr>
          <w:sz w:val="24"/>
          <w:lang w:val="pl-PL"/>
        </w:rPr>
        <w:t>maja</w:t>
      </w:r>
      <w:proofErr w:type="spellEnd"/>
      <w:r w:rsidRPr="00260CF0">
        <w:rPr>
          <w:sz w:val="24"/>
          <w:lang w:val="pl-PL"/>
        </w:rPr>
        <w:t xml:space="preserve"> 2016 zastąpi Hansa Van </w:t>
      </w:r>
      <w:proofErr w:type="spellStart"/>
      <w:r w:rsidRPr="00260CF0">
        <w:rPr>
          <w:sz w:val="24"/>
          <w:lang w:val="pl-PL"/>
        </w:rPr>
        <w:t>Bylena</w:t>
      </w:r>
      <w:proofErr w:type="spellEnd"/>
      <w:r w:rsidRPr="00260CF0">
        <w:rPr>
          <w:sz w:val="24"/>
          <w:lang w:val="pl-PL"/>
        </w:rPr>
        <w:t xml:space="preserve">  (54), </w:t>
      </w:r>
      <w:r w:rsidR="009B74FA">
        <w:rPr>
          <w:sz w:val="24"/>
          <w:lang w:val="pl-PL"/>
        </w:rPr>
        <w:t>na stanowisku</w:t>
      </w:r>
      <w:r w:rsidRPr="00260CF0">
        <w:rPr>
          <w:sz w:val="24"/>
          <w:lang w:val="pl-PL"/>
        </w:rPr>
        <w:t xml:space="preserve"> wice-prezesa odpowiedzialnego za sektor </w:t>
      </w:r>
      <w:proofErr w:type="spellStart"/>
      <w:r w:rsidRPr="00260CF0">
        <w:rPr>
          <w:sz w:val="24"/>
          <w:lang w:val="pl-PL"/>
        </w:rPr>
        <w:t>Beauty</w:t>
      </w:r>
      <w:proofErr w:type="spellEnd"/>
      <w:r w:rsidRPr="00260CF0">
        <w:rPr>
          <w:sz w:val="24"/>
          <w:lang w:val="pl-PL"/>
        </w:rPr>
        <w:t xml:space="preserve"> </w:t>
      </w:r>
      <w:proofErr w:type="spellStart"/>
      <w:r w:rsidRPr="00260CF0">
        <w:rPr>
          <w:sz w:val="24"/>
          <w:lang w:val="pl-PL"/>
        </w:rPr>
        <w:t>Care</w:t>
      </w:r>
      <w:proofErr w:type="spellEnd"/>
      <w:r w:rsidRPr="00260CF0">
        <w:rPr>
          <w:sz w:val="24"/>
          <w:lang w:val="pl-PL"/>
        </w:rPr>
        <w:t xml:space="preserve"> (kosmetyków). Tego samego dnia Hans van </w:t>
      </w:r>
      <w:proofErr w:type="spellStart"/>
      <w:r w:rsidRPr="00260CF0">
        <w:rPr>
          <w:sz w:val="24"/>
          <w:lang w:val="pl-PL"/>
        </w:rPr>
        <w:t>Bylen</w:t>
      </w:r>
      <w:proofErr w:type="spellEnd"/>
      <w:r w:rsidRPr="00260CF0">
        <w:rPr>
          <w:sz w:val="24"/>
          <w:lang w:val="pl-PL"/>
        </w:rPr>
        <w:t xml:space="preserve"> obejmie stanowisko prezesa zarządu, zastępując </w:t>
      </w:r>
      <w:proofErr w:type="spellStart"/>
      <w:r w:rsidRPr="00260CF0">
        <w:rPr>
          <w:sz w:val="24"/>
          <w:lang w:val="pl-PL"/>
        </w:rPr>
        <w:t>Kaspera</w:t>
      </w:r>
      <w:proofErr w:type="spellEnd"/>
      <w:r w:rsidRPr="00260CF0">
        <w:rPr>
          <w:sz w:val="24"/>
          <w:lang w:val="pl-PL"/>
        </w:rPr>
        <w:t xml:space="preserve"> </w:t>
      </w:r>
      <w:proofErr w:type="spellStart"/>
      <w:r w:rsidRPr="00260CF0">
        <w:rPr>
          <w:sz w:val="24"/>
          <w:lang w:val="pl-PL"/>
        </w:rPr>
        <w:t>Rorsteda</w:t>
      </w:r>
      <w:proofErr w:type="spellEnd"/>
      <w:r w:rsidRPr="00260CF0">
        <w:rPr>
          <w:sz w:val="24"/>
          <w:lang w:val="pl-PL"/>
        </w:rPr>
        <w:t>, który z końcem kwietnia opuści firmę</w:t>
      </w:r>
      <w:r w:rsidR="009B74FA">
        <w:rPr>
          <w:sz w:val="24"/>
          <w:lang w:val="pl-PL"/>
        </w:rPr>
        <w:t>.</w:t>
      </w:r>
    </w:p>
    <w:p w:rsidR="00260CF0" w:rsidRPr="00260CF0" w:rsidRDefault="00260CF0" w:rsidP="009B74FA">
      <w:pPr>
        <w:spacing w:line="276" w:lineRule="auto"/>
        <w:jc w:val="both"/>
        <w:rPr>
          <w:sz w:val="24"/>
          <w:lang w:val="pl-PL"/>
        </w:rPr>
      </w:pPr>
    </w:p>
    <w:p w:rsidR="00260CF0" w:rsidRPr="00260CF0" w:rsidRDefault="00260CF0" w:rsidP="009B74FA">
      <w:pPr>
        <w:spacing w:line="276" w:lineRule="auto"/>
        <w:jc w:val="both"/>
        <w:rPr>
          <w:sz w:val="24"/>
          <w:lang w:val="pl-PL"/>
        </w:rPr>
      </w:pPr>
      <w:r w:rsidRPr="00260CF0">
        <w:rPr>
          <w:sz w:val="24"/>
          <w:lang w:val="pl-PL"/>
        </w:rPr>
        <w:t xml:space="preserve">Pascal </w:t>
      </w:r>
      <w:proofErr w:type="spellStart"/>
      <w:r w:rsidRPr="00260CF0">
        <w:rPr>
          <w:sz w:val="24"/>
          <w:lang w:val="pl-PL"/>
        </w:rPr>
        <w:t>Houdayer</w:t>
      </w:r>
      <w:proofErr w:type="spellEnd"/>
      <w:r w:rsidRPr="00260CF0">
        <w:rPr>
          <w:sz w:val="24"/>
          <w:lang w:val="pl-PL"/>
        </w:rPr>
        <w:t xml:space="preserve"> pracuje w Henklu od 2011</w:t>
      </w:r>
      <w:r w:rsidR="009B74FA">
        <w:rPr>
          <w:sz w:val="24"/>
          <w:lang w:val="pl-PL"/>
        </w:rPr>
        <w:t xml:space="preserve"> roku</w:t>
      </w:r>
      <w:r w:rsidRPr="00260CF0">
        <w:rPr>
          <w:sz w:val="24"/>
          <w:lang w:val="pl-PL"/>
        </w:rPr>
        <w:t xml:space="preserve">. Obecnie w ramach działu </w:t>
      </w:r>
      <w:proofErr w:type="spellStart"/>
      <w:r w:rsidRPr="00260CF0">
        <w:rPr>
          <w:sz w:val="24"/>
          <w:lang w:val="pl-PL"/>
        </w:rPr>
        <w:t>Laundry</w:t>
      </w:r>
      <w:proofErr w:type="spellEnd"/>
      <w:r w:rsidRPr="00260CF0">
        <w:rPr>
          <w:sz w:val="24"/>
          <w:lang w:val="pl-PL"/>
        </w:rPr>
        <w:t xml:space="preserve"> &amp; Home </w:t>
      </w:r>
      <w:proofErr w:type="spellStart"/>
      <w:r w:rsidRPr="00260CF0">
        <w:rPr>
          <w:sz w:val="24"/>
          <w:lang w:val="pl-PL"/>
        </w:rPr>
        <w:t>Care</w:t>
      </w:r>
      <w:proofErr w:type="spellEnd"/>
      <w:r w:rsidRPr="00260CF0">
        <w:rPr>
          <w:sz w:val="24"/>
          <w:lang w:val="pl-PL"/>
        </w:rPr>
        <w:t xml:space="preserve"> (środków piorących i czystości) jest odpowiedzialny za międzynarodowy marketing oraz strategię działań w </w:t>
      </w:r>
      <w:proofErr w:type="spellStart"/>
      <w:r w:rsidRPr="00260CF0">
        <w:rPr>
          <w:sz w:val="24"/>
          <w:lang w:val="pl-PL"/>
        </w:rPr>
        <w:t>internecie</w:t>
      </w:r>
      <w:proofErr w:type="spellEnd"/>
      <w:r w:rsidRPr="00260CF0">
        <w:rPr>
          <w:sz w:val="24"/>
          <w:lang w:val="pl-PL"/>
        </w:rPr>
        <w:t xml:space="preserve"> dla regionu  Azji i Pacyfiku. Wcześniej od 1993 roku pracował w firmie Procter &amp; Gamble w działach Home </w:t>
      </w:r>
      <w:proofErr w:type="spellStart"/>
      <w:r w:rsidRPr="00260CF0">
        <w:rPr>
          <w:sz w:val="24"/>
          <w:lang w:val="pl-PL"/>
        </w:rPr>
        <w:t>Care</w:t>
      </w:r>
      <w:proofErr w:type="spellEnd"/>
      <w:r w:rsidRPr="00260CF0">
        <w:rPr>
          <w:sz w:val="24"/>
          <w:lang w:val="pl-PL"/>
        </w:rPr>
        <w:t xml:space="preserve"> i Body </w:t>
      </w:r>
      <w:proofErr w:type="spellStart"/>
      <w:r w:rsidRPr="00260CF0">
        <w:rPr>
          <w:sz w:val="24"/>
          <w:lang w:val="pl-PL"/>
        </w:rPr>
        <w:t>Care</w:t>
      </w:r>
      <w:proofErr w:type="spellEnd"/>
      <w:r w:rsidRPr="00260CF0">
        <w:rPr>
          <w:sz w:val="24"/>
          <w:lang w:val="pl-PL"/>
        </w:rPr>
        <w:t xml:space="preserve"> w Europie, Ameryce Północnej i Stanach Zjednoczonych.</w:t>
      </w:r>
    </w:p>
    <w:p w:rsidR="009B74FA" w:rsidRDefault="009B74FA" w:rsidP="009B74FA">
      <w:pPr>
        <w:spacing w:line="276" w:lineRule="auto"/>
        <w:jc w:val="both"/>
        <w:rPr>
          <w:sz w:val="24"/>
          <w:lang w:val="pl-PL"/>
        </w:rPr>
      </w:pPr>
    </w:p>
    <w:p w:rsidR="00260CF0" w:rsidRPr="00260CF0" w:rsidRDefault="009B74FA" w:rsidP="009B74FA">
      <w:pPr>
        <w:spacing w:line="276" w:lineRule="auto"/>
        <w:jc w:val="both"/>
        <w:rPr>
          <w:sz w:val="24"/>
          <w:lang w:val="pl-PL"/>
        </w:rPr>
      </w:pPr>
      <w:r>
        <w:rPr>
          <w:sz w:val="24"/>
          <w:lang w:val="pl-PL"/>
        </w:rPr>
        <w:t xml:space="preserve">- </w:t>
      </w:r>
      <w:r w:rsidR="00260CF0" w:rsidRPr="009B74FA">
        <w:rPr>
          <w:i/>
          <w:sz w:val="24"/>
          <w:lang w:val="pl-PL"/>
        </w:rPr>
        <w:t xml:space="preserve">Jestem bardzo zadowolona z decyzji o mianowaniu wewnętrznego następcy dla Hansa van </w:t>
      </w:r>
      <w:proofErr w:type="spellStart"/>
      <w:r w:rsidR="00260CF0" w:rsidRPr="009B74FA">
        <w:rPr>
          <w:i/>
          <w:sz w:val="24"/>
          <w:lang w:val="pl-PL"/>
        </w:rPr>
        <w:t>Bylena</w:t>
      </w:r>
      <w:proofErr w:type="spellEnd"/>
      <w:r w:rsidR="00260CF0" w:rsidRPr="009B74FA">
        <w:rPr>
          <w:i/>
          <w:sz w:val="24"/>
          <w:lang w:val="pl-PL"/>
        </w:rPr>
        <w:t xml:space="preserve">. Pascal </w:t>
      </w:r>
      <w:proofErr w:type="spellStart"/>
      <w:r w:rsidR="00260CF0" w:rsidRPr="009B74FA">
        <w:rPr>
          <w:i/>
          <w:sz w:val="24"/>
          <w:lang w:val="pl-PL"/>
        </w:rPr>
        <w:t>Houdayer</w:t>
      </w:r>
      <w:proofErr w:type="spellEnd"/>
      <w:r w:rsidR="00260CF0" w:rsidRPr="009B74FA">
        <w:rPr>
          <w:i/>
          <w:sz w:val="24"/>
          <w:lang w:val="pl-PL"/>
        </w:rPr>
        <w:t xml:space="preserve"> ma długoletnie i międzynarodowe doświadczenie w sektorze dóbr konsumenckich. Ta nominacja jest potwierdzeniem skuteczności strategii rozwoju m</w:t>
      </w:r>
      <w:r w:rsidRPr="009B74FA">
        <w:rPr>
          <w:i/>
          <w:sz w:val="24"/>
          <w:lang w:val="pl-PL"/>
        </w:rPr>
        <w:t>en</w:t>
      </w:r>
      <w:r>
        <w:rPr>
          <w:i/>
          <w:sz w:val="24"/>
          <w:lang w:val="pl-PL"/>
        </w:rPr>
        <w:t>e</w:t>
      </w:r>
      <w:r w:rsidRPr="009B74FA">
        <w:rPr>
          <w:i/>
          <w:sz w:val="24"/>
          <w:lang w:val="pl-PL"/>
        </w:rPr>
        <w:t>dżerskich talentów w Henklu</w:t>
      </w:r>
      <w:r w:rsidR="00260CF0" w:rsidRPr="00260CF0">
        <w:rPr>
          <w:sz w:val="24"/>
          <w:lang w:val="pl-PL"/>
        </w:rPr>
        <w:t xml:space="preserve"> – powiedziała Simone </w:t>
      </w:r>
      <w:proofErr w:type="spellStart"/>
      <w:r w:rsidR="00260CF0" w:rsidRPr="00260CF0">
        <w:rPr>
          <w:sz w:val="24"/>
          <w:lang w:val="pl-PL"/>
        </w:rPr>
        <w:t>Bagel-Trah</w:t>
      </w:r>
      <w:proofErr w:type="spellEnd"/>
      <w:r w:rsidR="00260CF0" w:rsidRPr="00260CF0">
        <w:rPr>
          <w:sz w:val="24"/>
          <w:lang w:val="pl-PL"/>
        </w:rPr>
        <w:t xml:space="preserve">, przewodnicząca Rady Nadzorczej i Zgromadzenia Akcjonariuszy. </w:t>
      </w:r>
    </w:p>
    <w:p w:rsidR="00260CF0" w:rsidRPr="00260CF0" w:rsidRDefault="00260CF0" w:rsidP="009B74FA">
      <w:pPr>
        <w:spacing w:line="276" w:lineRule="auto"/>
        <w:jc w:val="both"/>
        <w:rPr>
          <w:sz w:val="24"/>
          <w:lang w:val="pl-PL"/>
        </w:rPr>
      </w:pPr>
    </w:p>
    <w:p w:rsidR="00260CF0" w:rsidRDefault="00260CF0" w:rsidP="009B74FA">
      <w:pPr>
        <w:spacing w:line="276" w:lineRule="auto"/>
        <w:jc w:val="both"/>
        <w:rPr>
          <w:sz w:val="24"/>
          <w:lang w:val="pl-PL"/>
        </w:rPr>
      </w:pPr>
      <w:r w:rsidRPr="00260CF0">
        <w:rPr>
          <w:sz w:val="24"/>
          <w:lang w:val="pl-PL"/>
        </w:rPr>
        <w:t xml:space="preserve">Pascal </w:t>
      </w:r>
      <w:proofErr w:type="spellStart"/>
      <w:r w:rsidRPr="00260CF0">
        <w:rPr>
          <w:sz w:val="24"/>
          <w:lang w:val="pl-PL"/>
        </w:rPr>
        <w:t>Houdayer</w:t>
      </w:r>
      <w:proofErr w:type="spellEnd"/>
      <w:r w:rsidRPr="00260CF0">
        <w:rPr>
          <w:sz w:val="24"/>
          <w:lang w:val="pl-PL"/>
        </w:rPr>
        <w:t xml:space="preserve"> urodził się w </w:t>
      </w:r>
      <w:proofErr w:type="spellStart"/>
      <w:r w:rsidRPr="00260CF0">
        <w:rPr>
          <w:sz w:val="24"/>
          <w:lang w:val="pl-PL"/>
        </w:rPr>
        <w:t>Eaubonne</w:t>
      </w:r>
      <w:proofErr w:type="spellEnd"/>
      <w:r w:rsidRPr="00260CF0">
        <w:rPr>
          <w:sz w:val="24"/>
          <w:lang w:val="pl-PL"/>
        </w:rPr>
        <w:t xml:space="preserve">, we Francji, w 1969 roku. Jest absolwentem ESSEC Business </w:t>
      </w:r>
      <w:proofErr w:type="spellStart"/>
      <w:r w:rsidRPr="00260CF0">
        <w:rPr>
          <w:sz w:val="24"/>
          <w:lang w:val="pl-PL"/>
        </w:rPr>
        <w:t>School</w:t>
      </w:r>
      <w:proofErr w:type="spellEnd"/>
      <w:r w:rsidRPr="00260CF0">
        <w:rPr>
          <w:sz w:val="24"/>
          <w:lang w:val="pl-PL"/>
        </w:rPr>
        <w:t xml:space="preserve"> w Paryżu. Ukończył wydział matematyki oraz studia MBA. Je</w:t>
      </w:r>
      <w:r w:rsidR="009B74FA">
        <w:rPr>
          <w:sz w:val="24"/>
          <w:lang w:val="pl-PL"/>
        </w:rPr>
        <w:t>st</w:t>
      </w:r>
      <w:r w:rsidRPr="00260CF0">
        <w:rPr>
          <w:sz w:val="24"/>
          <w:lang w:val="pl-PL"/>
        </w:rPr>
        <w:t xml:space="preserve"> żonaty </w:t>
      </w:r>
      <w:r w:rsidR="009B74FA">
        <w:rPr>
          <w:sz w:val="24"/>
          <w:lang w:val="pl-PL"/>
        </w:rPr>
        <w:t xml:space="preserve">i </w:t>
      </w:r>
      <w:r w:rsidRPr="00260CF0">
        <w:rPr>
          <w:sz w:val="24"/>
          <w:lang w:val="pl-PL"/>
        </w:rPr>
        <w:t xml:space="preserve">ma troje dzieci.  </w:t>
      </w:r>
    </w:p>
    <w:p w:rsidR="009B74FA" w:rsidRPr="00260CF0" w:rsidRDefault="009B74FA" w:rsidP="009B74FA">
      <w:pPr>
        <w:spacing w:line="276" w:lineRule="auto"/>
        <w:jc w:val="both"/>
        <w:rPr>
          <w:sz w:val="24"/>
          <w:lang w:val="pl-PL"/>
        </w:rPr>
      </w:pPr>
    </w:p>
    <w:p w:rsidR="00260CF0" w:rsidRPr="00260CF0" w:rsidRDefault="00260CF0" w:rsidP="009B74FA">
      <w:pPr>
        <w:spacing w:line="276" w:lineRule="auto"/>
        <w:jc w:val="both"/>
        <w:rPr>
          <w:sz w:val="24"/>
          <w:lang w:val="pl-PL"/>
        </w:rPr>
      </w:pPr>
      <w:r w:rsidRPr="00260CF0">
        <w:rPr>
          <w:sz w:val="24"/>
          <w:lang w:val="pl-PL"/>
        </w:rPr>
        <w:t xml:space="preserve">W 2014 sektor Henkel </w:t>
      </w:r>
      <w:proofErr w:type="spellStart"/>
      <w:r w:rsidRPr="00260CF0">
        <w:rPr>
          <w:sz w:val="24"/>
          <w:lang w:val="pl-PL"/>
        </w:rPr>
        <w:t>Beauty</w:t>
      </w:r>
      <w:proofErr w:type="spellEnd"/>
      <w:r w:rsidRPr="00260CF0">
        <w:rPr>
          <w:sz w:val="24"/>
          <w:lang w:val="pl-PL"/>
        </w:rPr>
        <w:t xml:space="preserve"> </w:t>
      </w:r>
      <w:proofErr w:type="spellStart"/>
      <w:r w:rsidRPr="00260CF0">
        <w:rPr>
          <w:sz w:val="24"/>
          <w:lang w:val="pl-PL"/>
        </w:rPr>
        <w:t>Care</w:t>
      </w:r>
      <w:proofErr w:type="spellEnd"/>
      <w:r w:rsidRPr="00260CF0">
        <w:rPr>
          <w:sz w:val="24"/>
          <w:lang w:val="pl-PL"/>
        </w:rPr>
        <w:t xml:space="preserve"> (kosmetyków) odnotował sprzedaż w wysokości 3.5 miliarda euro i wypracował zysk w wysokości 544 milionów euro. Oferta </w:t>
      </w:r>
      <w:r w:rsidR="009B74FA">
        <w:rPr>
          <w:sz w:val="24"/>
          <w:lang w:val="pl-PL"/>
        </w:rPr>
        <w:lastRenderedPageBreak/>
        <w:t xml:space="preserve">kosmetyczna firmy </w:t>
      </w:r>
      <w:r w:rsidRPr="00260CF0">
        <w:rPr>
          <w:sz w:val="24"/>
          <w:lang w:val="pl-PL"/>
        </w:rPr>
        <w:t xml:space="preserve">obejmuje </w:t>
      </w:r>
      <w:r w:rsidR="009B74FA">
        <w:rPr>
          <w:sz w:val="24"/>
          <w:lang w:val="pl-PL"/>
        </w:rPr>
        <w:t>produkty</w:t>
      </w:r>
      <w:r w:rsidRPr="00260CF0">
        <w:rPr>
          <w:sz w:val="24"/>
          <w:lang w:val="pl-PL"/>
        </w:rPr>
        <w:t xml:space="preserve"> rynkowe: do włosów, do pielęgnacji ciała i twarzy oraz higieny jamy ustnej, oraz </w:t>
      </w:r>
      <w:proofErr w:type="spellStart"/>
      <w:r w:rsidRPr="00260CF0">
        <w:rPr>
          <w:sz w:val="24"/>
          <w:lang w:val="pl-PL"/>
        </w:rPr>
        <w:t>kosmetyki</w:t>
      </w:r>
      <w:proofErr w:type="spellEnd"/>
      <w:r w:rsidRPr="00260CF0">
        <w:rPr>
          <w:sz w:val="24"/>
          <w:lang w:val="pl-PL"/>
        </w:rPr>
        <w:t xml:space="preserve"> profesjonalne do salonów fryzjerskich.  Najważniejsze marki to Schwarzkopf, </w:t>
      </w:r>
      <w:proofErr w:type="spellStart"/>
      <w:r w:rsidRPr="00260CF0">
        <w:rPr>
          <w:sz w:val="24"/>
          <w:lang w:val="pl-PL"/>
        </w:rPr>
        <w:t>Dial</w:t>
      </w:r>
      <w:proofErr w:type="spellEnd"/>
      <w:r w:rsidRPr="00260CF0">
        <w:rPr>
          <w:sz w:val="24"/>
          <w:lang w:val="pl-PL"/>
        </w:rPr>
        <w:t xml:space="preserve"> i </w:t>
      </w:r>
      <w:proofErr w:type="spellStart"/>
      <w:r w:rsidRPr="00260CF0">
        <w:rPr>
          <w:sz w:val="24"/>
          <w:lang w:val="pl-PL"/>
        </w:rPr>
        <w:t>Syoss</w:t>
      </w:r>
      <w:proofErr w:type="spellEnd"/>
      <w:r w:rsidRPr="00260CF0">
        <w:rPr>
          <w:sz w:val="24"/>
          <w:lang w:val="pl-PL"/>
        </w:rPr>
        <w:t>.</w:t>
      </w:r>
    </w:p>
    <w:p w:rsidR="008C610A" w:rsidRPr="00260CF0" w:rsidRDefault="008C610A" w:rsidP="00260CF0">
      <w:pPr>
        <w:pStyle w:val="Tekstpodstawowy"/>
        <w:spacing w:after="0" w:line="300" w:lineRule="exact"/>
        <w:jc w:val="both"/>
        <w:rPr>
          <w:szCs w:val="24"/>
          <w:lang w:val="pl-PL" w:eastAsia="en-US"/>
        </w:rPr>
      </w:pPr>
    </w:p>
    <w:p w:rsidR="00C74B6D" w:rsidRPr="00771F92" w:rsidRDefault="00C74B6D" w:rsidP="00764D04">
      <w:pPr>
        <w:tabs>
          <w:tab w:val="left" w:pos="1980"/>
        </w:tabs>
        <w:jc w:val="both"/>
        <w:rPr>
          <w:sz w:val="24"/>
          <w:lang w:val="pl-PL"/>
        </w:rPr>
      </w:pPr>
    </w:p>
    <w:p w:rsidR="00327466" w:rsidRDefault="0029261E" w:rsidP="0029261E">
      <w:pPr>
        <w:pStyle w:val="Standard12pt"/>
        <w:jc w:val="center"/>
        <w:rPr>
          <w:lang w:val="pl-PL"/>
        </w:rPr>
      </w:pPr>
      <w:r>
        <w:rPr>
          <w:lang w:val="pl-PL"/>
        </w:rPr>
        <w:t>***</w:t>
      </w:r>
    </w:p>
    <w:p w:rsidR="00327466" w:rsidRPr="00B67381" w:rsidRDefault="00327466" w:rsidP="00327466">
      <w:pPr>
        <w:pStyle w:val="Standard12pt"/>
        <w:jc w:val="both"/>
        <w:rPr>
          <w:sz w:val="20"/>
          <w:lang w:val="pl-PL"/>
        </w:rPr>
      </w:pPr>
      <w:r w:rsidRPr="00B67381">
        <w:rPr>
          <w:sz w:val="20"/>
          <w:lang w:val="pl-PL"/>
        </w:rPr>
        <w:t xml:space="preserve">Henkel oferuje na całym świecie wiodące marki i technologie w trzech obszarach biznesowych: </w:t>
      </w:r>
      <w:proofErr w:type="spellStart"/>
      <w:r w:rsidRPr="00B67381">
        <w:rPr>
          <w:sz w:val="20"/>
          <w:lang w:val="pl-PL"/>
        </w:rPr>
        <w:t>Laundry</w:t>
      </w:r>
      <w:proofErr w:type="spellEnd"/>
      <w:r w:rsidRPr="00B67381">
        <w:rPr>
          <w:sz w:val="20"/>
          <w:lang w:val="pl-PL"/>
        </w:rPr>
        <w:t xml:space="preserve"> &amp; Home </w:t>
      </w:r>
      <w:proofErr w:type="spellStart"/>
      <w:r w:rsidRPr="00B67381">
        <w:rPr>
          <w:sz w:val="20"/>
          <w:lang w:val="pl-PL"/>
        </w:rPr>
        <w:t>Care</w:t>
      </w:r>
      <w:proofErr w:type="spellEnd"/>
      <w:r w:rsidRPr="00B67381">
        <w:rPr>
          <w:sz w:val="20"/>
          <w:lang w:val="pl-PL"/>
        </w:rPr>
        <w:t xml:space="preserve"> (środków piorących i czystości), </w:t>
      </w:r>
      <w:proofErr w:type="spellStart"/>
      <w:r w:rsidRPr="00B67381">
        <w:rPr>
          <w:sz w:val="20"/>
          <w:lang w:val="pl-PL"/>
        </w:rPr>
        <w:t>Beauty</w:t>
      </w:r>
      <w:proofErr w:type="spellEnd"/>
      <w:r w:rsidRPr="00B67381">
        <w:rPr>
          <w:sz w:val="20"/>
          <w:lang w:val="pl-PL"/>
        </w:rPr>
        <w:t xml:space="preserve"> </w:t>
      </w:r>
      <w:proofErr w:type="spellStart"/>
      <w:r w:rsidRPr="00B67381">
        <w:rPr>
          <w:sz w:val="20"/>
          <w:lang w:val="pl-PL"/>
        </w:rPr>
        <w:t>Care</w:t>
      </w:r>
      <w:proofErr w:type="spellEnd"/>
      <w:r w:rsidRPr="00B67381">
        <w:rPr>
          <w:sz w:val="20"/>
          <w:lang w:val="pl-PL"/>
        </w:rPr>
        <w:t xml:space="preserve"> (kosmetyków) oraz </w:t>
      </w:r>
      <w:proofErr w:type="spellStart"/>
      <w:r w:rsidRPr="00B67381">
        <w:rPr>
          <w:sz w:val="20"/>
          <w:lang w:val="pl-PL"/>
        </w:rPr>
        <w:t>Adhesive</w:t>
      </w:r>
      <w:proofErr w:type="spellEnd"/>
      <w:r w:rsidRPr="00B67381">
        <w:rPr>
          <w:sz w:val="20"/>
          <w:lang w:val="pl-PL"/>
        </w:rPr>
        <w:t xml:space="preserve"> Technologies (klejów, uszczelniaczy i technologii powierzchniowych). Założona w 1876 roku firma jest światowym liderem w branżach produktów konsumenckich oraz dla przemysłu, oferując tak znane marki jak Persil, Schwarzkopf i </w:t>
      </w:r>
      <w:proofErr w:type="spellStart"/>
      <w:r w:rsidRPr="00B67381">
        <w:rPr>
          <w:sz w:val="20"/>
          <w:lang w:val="pl-PL"/>
        </w:rPr>
        <w:t>Loctite</w:t>
      </w:r>
      <w:proofErr w:type="spellEnd"/>
      <w:r w:rsidRPr="00B67381">
        <w:rPr>
          <w:sz w:val="20"/>
          <w:lang w:val="pl-PL"/>
        </w:rPr>
        <w:t>. Henkel zatrudnia prawie 50 tysięcy pracowników. W 2014 roku wartość sprzedaży Henkla wyniosła 16,4 miliarda euro, a skorygowany zysk operacyjny 2,6 miliarda euro. Akcje uprzywilejowane firmy wchodzą w skład niemieckiego indeksu giełdowego DAX.</w:t>
      </w:r>
    </w:p>
    <w:p w:rsidR="00327466" w:rsidRDefault="00327466" w:rsidP="00327466">
      <w:pPr>
        <w:pStyle w:val="Standard12pt"/>
        <w:rPr>
          <w:lang w:val="pl-PL"/>
        </w:rPr>
      </w:pPr>
    </w:p>
    <w:p w:rsidR="00327466" w:rsidRDefault="00327466" w:rsidP="00327466">
      <w:pPr>
        <w:pStyle w:val="Standard12pt"/>
        <w:rPr>
          <w:lang w:val="pl-PL"/>
        </w:rPr>
      </w:pPr>
    </w:p>
    <w:p w:rsidR="00327466" w:rsidRPr="00A27DE8" w:rsidRDefault="00327466" w:rsidP="00327466">
      <w:pPr>
        <w:pStyle w:val="Tekstpodstawowy"/>
        <w:spacing w:after="0" w:line="240" w:lineRule="auto"/>
        <w:jc w:val="both"/>
        <w:rPr>
          <w:bCs/>
          <w:color w:val="000000"/>
          <w:sz w:val="16"/>
          <w:lang w:val="pl-PL"/>
        </w:rPr>
      </w:pPr>
      <w:r w:rsidRPr="00A27DE8">
        <w:rPr>
          <w:sz w:val="16"/>
          <w:lang w:val="pl-PL"/>
        </w:rPr>
        <w:t>Niniejszy dokument zawiera stwierdzenia dotyczące przyszłości, które bazują na obecnych szacunkach i założeniach dokonanych przez kierownictwo spółki Henkel AG &amp; Co.</w:t>
      </w:r>
      <w:r w:rsidRPr="00A27DE8">
        <w:rPr>
          <w:bCs/>
          <w:color w:val="000000"/>
          <w:sz w:val="16"/>
          <w:lang w:val="pl-PL"/>
        </w:rPr>
        <w:t xml:space="preserve"> </w:t>
      </w:r>
      <w:proofErr w:type="spellStart"/>
      <w:r w:rsidRPr="00A27DE8">
        <w:rPr>
          <w:bCs/>
          <w:color w:val="000000"/>
          <w:sz w:val="16"/>
          <w:lang w:val="pl-PL"/>
        </w:rPr>
        <w:t>KGaA</w:t>
      </w:r>
      <w:proofErr w:type="spellEnd"/>
      <w:r w:rsidRPr="00A27DE8">
        <w:rPr>
          <w:bCs/>
          <w:color w:val="000000"/>
          <w:sz w:val="16"/>
          <w:lang w:val="pl-PL"/>
        </w:rPr>
        <w:t xml:space="preserve">. Stwierdzenia dotyczące przyszłości charakteryzują się użyciem takich słów, jak „oczekiwać", „zamierzać", „planować", „przewidywać", „zakładać", „sądzić", „szacować", „spodziewać się", „prognozować" oraz innych podobnych sformułowań. Tego typu stwierdzeń nie należy rozumieć jako gwarancji, że wyrażone w nich oczekiwania okażą się prawdziwe. Przyszłe wyniki i rezultaty faktycznie osiągnięte przez Henkel AG &amp; Co. </w:t>
      </w:r>
      <w:proofErr w:type="spellStart"/>
      <w:r w:rsidRPr="00A27DE8">
        <w:rPr>
          <w:bCs/>
          <w:color w:val="000000"/>
          <w:sz w:val="16"/>
          <w:lang w:val="pl-PL"/>
        </w:rPr>
        <w:t>KGaA</w:t>
      </w:r>
      <w:proofErr w:type="spellEnd"/>
      <w:r w:rsidRPr="00A27DE8">
        <w:rPr>
          <w:bCs/>
          <w:color w:val="000000"/>
          <w:sz w:val="16"/>
          <w:lang w:val="pl-PL"/>
        </w:rPr>
        <w:t xml:space="preserve"> oraz podmioty powiązane uzależnione są od szeregu czynników ryzyka i niepewności, w związku z czym mogą się zasadniczo różnić od wyników przedstawionych w stwierdzeniach dotyczących przyszłości. Wiele z tych czynników znajduje się poza kontrolą firmy Henkel, a ich precyzyjne oszacowanie z wyprzedzeniem nie jest możliwe. Należą do nich m.in. przyszła sytuacja gospodarcza oraz działania podejmowane przez konkurencję i innych uczestników rynku. Henkel nie planuje i nie zobowiązuje się do aktualizacji jakichkolwiek stwierdzeń dotyczących przyszłości.</w:t>
      </w:r>
    </w:p>
    <w:p w:rsidR="00327466" w:rsidRPr="00A27DE8" w:rsidRDefault="00327466" w:rsidP="00327466">
      <w:pPr>
        <w:pStyle w:val="Tekstpodstawowy"/>
        <w:spacing w:after="0" w:line="240" w:lineRule="auto"/>
        <w:jc w:val="both"/>
        <w:rPr>
          <w:bCs/>
          <w:color w:val="000000"/>
          <w:sz w:val="16"/>
          <w:lang w:val="pl-PL"/>
        </w:rPr>
      </w:pPr>
    </w:p>
    <w:p w:rsidR="00327466" w:rsidRPr="00B67381" w:rsidRDefault="00327466" w:rsidP="00327466">
      <w:pPr>
        <w:pStyle w:val="Standard12pt"/>
        <w:rPr>
          <w:lang w:val="pl-PL"/>
        </w:rPr>
      </w:pPr>
    </w:p>
    <w:p w:rsidR="00327466" w:rsidRPr="00C374DA" w:rsidRDefault="00327466" w:rsidP="00327466">
      <w:pPr>
        <w:jc w:val="both"/>
        <w:rPr>
          <w:b/>
          <w:sz w:val="18"/>
          <w:lang w:val="pl-PL"/>
        </w:rPr>
      </w:pPr>
      <w:r w:rsidRPr="00C374DA">
        <w:rPr>
          <w:b/>
          <w:sz w:val="18"/>
          <w:lang w:val="pl-PL"/>
        </w:rPr>
        <w:t>Kontakt dla prasy:</w:t>
      </w:r>
    </w:p>
    <w:p w:rsidR="00327466" w:rsidRPr="00C374DA" w:rsidRDefault="00327466" w:rsidP="00327466">
      <w:pPr>
        <w:pStyle w:val="PRContact"/>
        <w:spacing w:line="276" w:lineRule="auto"/>
        <w:rPr>
          <w:rFonts w:cs="Times New Roman"/>
          <w:sz w:val="18"/>
          <w:lang w:val="pl-PL"/>
        </w:rPr>
      </w:pPr>
      <w:r w:rsidRPr="00EF5E2F">
        <w:rPr>
          <w:color w:val="000000"/>
          <w:sz w:val="18"/>
          <w:lang w:val="pl-PL"/>
        </w:rPr>
        <w:t>Dorota Strosznajder</w:t>
      </w:r>
      <w:r w:rsidRPr="00C374DA">
        <w:rPr>
          <w:rFonts w:cs="Times New Roman"/>
          <w:sz w:val="18"/>
          <w:lang w:val="pl-PL"/>
        </w:rPr>
        <w:tab/>
        <w:t>Zofia Kurek-Maciejewicz</w:t>
      </w:r>
    </w:p>
    <w:p w:rsidR="00327466" w:rsidRPr="00EF5E2F" w:rsidRDefault="00327466" w:rsidP="00327466">
      <w:pPr>
        <w:pStyle w:val="PRContact"/>
        <w:spacing w:line="276" w:lineRule="auto"/>
        <w:rPr>
          <w:rFonts w:cs="Times New Roman"/>
          <w:sz w:val="18"/>
          <w:lang w:val="pl-PL"/>
        </w:rPr>
      </w:pPr>
      <w:r w:rsidRPr="00C374DA">
        <w:rPr>
          <w:rFonts w:cs="Times New Roman"/>
          <w:sz w:val="18"/>
          <w:lang w:val="pl-PL"/>
        </w:rPr>
        <w:t>Henkel Polska Sp. z o.o.</w:t>
      </w:r>
      <w:r w:rsidRPr="00C374DA">
        <w:rPr>
          <w:rFonts w:cs="Times New Roman"/>
          <w:sz w:val="18"/>
          <w:lang w:val="pl-PL"/>
        </w:rPr>
        <w:tab/>
        <w:t xml:space="preserve">Solski </w:t>
      </w:r>
      <w:proofErr w:type="spellStart"/>
      <w:r w:rsidRPr="00C374DA">
        <w:rPr>
          <w:rFonts w:cs="Times New Roman"/>
          <w:sz w:val="18"/>
          <w:lang w:val="pl-PL"/>
        </w:rPr>
        <w:t>Burson</w:t>
      </w:r>
      <w:proofErr w:type="spellEnd"/>
      <w:r w:rsidRPr="00C374DA">
        <w:rPr>
          <w:rFonts w:cs="Times New Roman"/>
          <w:sz w:val="18"/>
          <w:lang w:val="pl-PL"/>
        </w:rPr>
        <w:t xml:space="preserve"> – </w:t>
      </w:r>
      <w:proofErr w:type="spellStart"/>
      <w:r w:rsidRPr="00C374DA">
        <w:rPr>
          <w:rFonts w:cs="Times New Roman"/>
          <w:sz w:val="18"/>
          <w:lang w:val="pl-PL"/>
        </w:rPr>
        <w:t>Marsteller</w:t>
      </w:r>
      <w:proofErr w:type="spellEnd"/>
    </w:p>
    <w:p w:rsidR="00327466" w:rsidRPr="00EF5E2F" w:rsidRDefault="00327466" w:rsidP="00327466">
      <w:pPr>
        <w:pStyle w:val="PRContact"/>
        <w:spacing w:line="276" w:lineRule="auto"/>
        <w:rPr>
          <w:rFonts w:cs="Times New Roman"/>
          <w:sz w:val="18"/>
          <w:szCs w:val="24"/>
          <w:lang w:val="en-US"/>
        </w:rPr>
      </w:pPr>
      <w:proofErr w:type="spellStart"/>
      <w:r w:rsidRPr="00EF5E2F">
        <w:rPr>
          <w:rFonts w:cs="Times New Roman"/>
          <w:sz w:val="18"/>
          <w:lang w:val="en-US"/>
        </w:rPr>
        <w:t>tel</w:t>
      </w:r>
      <w:proofErr w:type="spellEnd"/>
      <w:r w:rsidRPr="00EF5E2F">
        <w:rPr>
          <w:rFonts w:cs="Times New Roman"/>
          <w:sz w:val="18"/>
          <w:lang w:val="en-US"/>
        </w:rPr>
        <w:t>: (022) 565 66 65</w:t>
      </w:r>
      <w:r w:rsidRPr="00EF5E2F">
        <w:rPr>
          <w:rFonts w:cs="Times New Roman"/>
          <w:sz w:val="18"/>
          <w:szCs w:val="24"/>
          <w:lang w:val="en-US"/>
        </w:rPr>
        <w:tab/>
      </w:r>
      <w:proofErr w:type="spellStart"/>
      <w:r w:rsidRPr="00EF5E2F">
        <w:rPr>
          <w:rFonts w:cs="Times New Roman"/>
          <w:sz w:val="18"/>
          <w:szCs w:val="24"/>
          <w:lang w:val="en-US"/>
        </w:rPr>
        <w:t>tel</w:t>
      </w:r>
      <w:proofErr w:type="spellEnd"/>
      <w:r w:rsidRPr="00EF5E2F">
        <w:rPr>
          <w:rFonts w:cs="Times New Roman"/>
          <w:sz w:val="18"/>
          <w:szCs w:val="24"/>
          <w:lang w:val="en-US"/>
        </w:rPr>
        <w:t>: (022) 242 86 30</w:t>
      </w:r>
    </w:p>
    <w:p w:rsidR="00327466" w:rsidRPr="00925B65" w:rsidRDefault="00327466" w:rsidP="00327466">
      <w:pPr>
        <w:pStyle w:val="PRContact"/>
        <w:spacing w:line="276" w:lineRule="auto"/>
        <w:rPr>
          <w:lang w:val="en-US"/>
        </w:rPr>
      </w:pPr>
      <w:r>
        <w:rPr>
          <w:rFonts w:cs="Times New Roman"/>
          <w:sz w:val="18"/>
          <w:szCs w:val="24"/>
          <w:lang w:val="en-US"/>
        </w:rPr>
        <w:t>dorota.strosznajder@</w:t>
      </w:r>
      <w:r w:rsidRPr="00EF5E2F">
        <w:rPr>
          <w:rFonts w:cs="Times New Roman"/>
          <w:sz w:val="18"/>
          <w:szCs w:val="24"/>
          <w:lang w:val="en-US"/>
        </w:rPr>
        <w:t>henkel.com</w:t>
      </w:r>
      <w:r w:rsidRPr="00EF5E2F">
        <w:rPr>
          <w:rFonts w:cs="Times New Roman"/>
          <w:sz w:val="18"/>
          <w:szCs w:val="24"/>
          <w:lang w:val="en-US"/>
        </w:rPr>
        <w:tab/>
        <w:t>zkurek@solskibm.pl</w:t>
      </w:r>
    </w:p>
    <w:p w:rsidR="00C74B6D" w:rsidRPr="00327466" w:rsidRDefault="00C74B6D" w:rsidP="00764D04">
      <w:pPr>
        <w:tabs>
          <w:tab w:val="left" w:pos="1980"/>
        </w:tabs>
        <w:jc w:val="both"/>
        <w:rPr>
          <w:sz w:val="24"/>
          <w:lang w:val="en-US"/>
        </w:rPr>
      </w:pPr>
    </w:p>
    <w:p w:rsidR="00C74B6D" w:rsidRPr="00327466" w:rsidRDefault="00C74B6D">
      <w:pPr>
        <w:spacing w:line="240" w:lineRule="auto"/>
        <w:rPr>
          <w:sz w:val="24"/>
          <w:lang w:val="en-US"/>
        </w:rPr>
      </w:pPr>
    </w:p>
    <w:sectPr w:rsidR="00C74B6D" w:rsidRPr="00327466" w:rsidSect="001E39D2">
      <w:headerReference w:type="default" r:id="rId8"/>
      <w:footerReference w:type="default" r:id="rId9"/>
      <w:headerReference w:type="first" r:id="rId10"/>
      <w:footerReference w:type="first" r:id="rId11"/>
      <w:pgSz w:w="11907" w:h="16840" w:code="9"/>
      <w:pgMar w:top="510" w:right="1418" w:bottom="1985" w:left="1418" w:header="720" w:footer="94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B91" w:rsidRDefault="00E56B91">
      <w:pPr>
        <w:rPr>
          <w:lang w:val="pl-PL"/>
        </w:rPr>
      </w:pPr>
      <w:r>
        <w:rPr>
          <w:lang w:val="pl-PL"/>
        </w:rPr>
        <w:separator/>
      </w:r>
    </w:p>
  </w:endnote>
  <w:endnote w:type="continuationSeparator" w:id="0">
    <w:p w:rsidR="00E56B91" w:rsidRDefault="00E56B91">
      <w:pPr>
        <w:rPr>
          <w:lang w:val="pl-PL"/>
        </w:rPr>
      </w:pPr>
      <w:r>
        <w:rPr>
          <w:lang w:val="pl-PL"/>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Pr="00543199" w:rsidRDefault="0027406C">
    <w:pPr>
      <w:pStyle w:val="Stopka"/>
      <w:tabs>
        <w:tab w:val="clear" w:pos="7083"/>
        <w:tab w:val="clear" w:pos="8640"/>
        <w:tab w:val="right" w:pos="9057"/>
      </w:tabs>
      <w:rPr>
        <w:b w:val="0"/>
        <w:color w:val="auto"/>
        <w:sz w:val="16"/>
        <w:szCs w:val="16"/>
        <w:lang w:val="pl-PL"/>
      </w:rPr>
    </w:pPr>
    <w:r w:rsidRPr="00543199">
      <w:rPr>
        <w:color w:val="auto"/>
        <w:sz w:val="16"/>
        <w:szCs w:val="16"/>
        <w:lang w:val="pl-PL"/>
      </w:rPr>
      <w:t>Henkel AG &amp; Co. KGaA</w:t>
    </w:r>
    <w:r w:rsidRPr="00543199">
      <w:rPr>
        <w:color w:val="auto"/>
        <w:sz w:val="16"/>
        <w:szCs w:val="16"/>
        <w:lang w:val="pl-PL"/>
      </w:rPr>
      <w:tab/>
    </w:r>
    <w:r>
      <w:rPr>
        <w:b w:val="0"/>
        <w:color w:val="auto"/>
        <w:sz w:val="16"/>
        <w:lang w:val="pl-PL"/>
      </w:rPr>
      <w:t xml:space="preserve">Strona </w:t>
    </w:r>
    <w:r w:rsidR="00265211" w:rsidRPr="00543199">
      <w:rPr>
        <w:b w:val="0"/>
        <w:color w:val="auto"/>
        <w:sz w:val="16"/>
        <w:szCs w:val="16"/>
        <w:lang w:val="pl-PL"/>
      </w:rPr>
      <w:fldChar w:fldCharType="begin"/>
    </w:r>
    <w:r w:rsidRPr="00543199">
      <w:rPr>
        <w:b w:val="0"/>
        <w:color w:val="auto"/>
        <w:sz w:val="16"/>
        <w:szCs w:val="16"/>
        <w:lang w:val="pl-PL"/>
      </w:rPr>
      <w:instrText xml:space="preserve"> </w:instrText>
    </w:r>
    <w:r>
      <w:rPr>
        <w:b w:val="0"/>
        <w:color w:val="auto"/>
        <w:sz w:val="16"/>
        <w:szCs w:val="16"/>
        <w:lang w:val="pl-PL"/>
      </w:rPr>
      <w:instrText>PAGE</w:instrText>
    </w:r>
    <w:r w:rsidRPr="00543199">
      <w:rPr>
        <w:b w:val="0"/>
        <w:color w:val="auto"/>
        <w:sz w:val="16"/>
        <w:szCs w:val="16"/>
        <w:lang w:val="pl-PL"/>
      </w:rPr>
      <w:instrText xml:space="preserve">  \* Arabic  \* MERGEFORMAT </w:instrText>
    </w:r>
    <w:r w:rsidR="00265211" w:rsidRPr="00543199">
      <w:rPr>
        <w:b w:val="0"/>
        <w:color w:val="auto"/>
        <w:sz w:val="16"/>
        <w:szCs w:val="16"/>
        <w:lang w:val="pl-PL"/>
      </w:rPr>
      <w:fldChar w:fldCharType="separate"/>
    </w:r>
    <w:r w:rsidR="009B74FA">
      <w:rPr>
        <w:b w:val="0"/>
        <w:noProof/>
        <w:color w:val="auto"/>
        <w:sz w:val="16"/>
        <w:szCs w:val="16"/>
        <w:lang w:val="pl-PL"/>
      </w:rPr>
      <w:t>2</w:t>
    </w:r>
    <w:r w:rsidR="00265211" w:rsidRPr="00543199">
      <w:rPr>
        <w:b w:val="0"/>
        <w:color w:val="auto"/>
        <w:sz w:val="16"/>
        <w:szCs w:val="16"/>
        <w:lang w:val="pl-PL"/>
      </w:rPr>
      <w:fldChar w:fldCharType="end"/>
    </w:r>
    <w:r>
      <w:rPr>
        <w:b w:val="0"/>
        <w:color w:val="auto"/>
        <w:sz w:val="16"/>
        <w:lang w:val="pl-PL"/>
      </w:rPr>
      <w:t>/</w:t>
    </w:r>
    <w:fldSimple w:instr=" NUMPAGES  \* Arabic  \* MERGEFORMAT ">
      <w:r w:rsidR="009B74FA" w:rsidRPr="009B74FA">
        <w:rPr>
          <w:b w:val="0"/>
          <w:noProof/>
          <w:color w:val="auto"/>
          <w:sz w:val="16"/>
          <w:szCs w:val="16"/>
          <w:lang w:val="pl-PL"/>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Default="00E440EA">
    <w:pPr>
      <w:pStyle w:val="Stopka"/>
      <w:jc w:val="distribute"/>
      <w:rPr>
        <w:b w:val="0"/>
        <w:color w:val="auto"/>
        <w:lang w:val="pl-PL"/>
      </w:rPr>
    </w:pPr>
    <w:r>
      <w:rPr>
        <w:b w:val="0"/>
        <w:noProof/>
        <w:color w:val="auto"/>
        <w:lang w:val="pl-PL" w:eastAsia="pl-PL"/>
      </w:rPr>
      <w:drawing>
        <wp:inline distT="0" distB="0" distL="0" distR="0">
          <wp:extent cx="380365" cy="133350"/>
          <wp:effectExtent l="0" t="0" r="63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365" cy="133350"/>
                  </a:xfrm>
                  <a:prstGeom prst="rect">
                    <a:avLst/>
                  </a:prstGeom>
                  <a:noFill/>
                  <a:ln>
                    <a:noFill/>
                  </a:ln>
                </pic:spPr>
              </pic:pic>
            </a:graphicData>
          </a:graphic>
        </wp:inline>
      </w:drawing>
    </w:r>
    <w:r>
      <w:rPr>
        <w:b w:val="0"/>
        <w:color w:val="auto"/>
        <w:lang w:val="pl-PL"/>
      </w:rPr>
      <w:t xml:space="preserve"> </w:t>
    </w:r>
    <w:r>
      <w:rPr>
        <w:b w:val="0"/>
        <w:noProof/>
        <w:color w:val="auto"/>
        <w:position w:val="-1"/>
        <w:lang w:val="pl-PL" w:eastAsia="pl-PL"/>
      </w:rPr>
      <w:drawing>
        <wp:inline distT="0" distB="0" distL="0" distR="0">
          <wp:extent cx="298450" cy="121920"/>
          <wp:effectExtent l="0" t="0" r="635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50" cy="121920"/>
                  </a:xfrm>
                  <a:prstGeom prst="rect">
                    <a:avLst/>
                  </a:prstGeom>
                  <a:noFill/>
                  <a:ln>
                    <a:noFill/>
                  </a:ln>
                </pic:spPr>
              </pic:pic>
            </a:graphicData>
          </a:graphic>
        </wp:inline>
      </w:drawing>
    </w:r>
    <w:r>
      <w:rPr>
        <w:b w:val="0"/>
        <w:color w:val="auto"/>
        <w:lang w:val="pl-PL"/>
      </w:rPr>
      <w:t xml:space="preserve"> </w:t>
    </w:r>
    <w:r>
      <w:rPr>
        <w:b w:val="0"/>
        <w:noProof/>
        <w:color w:val="auto"/>
        <w:position w:val="-14"/>
        <w:lang w:val="pl-PL" w:eastAsia="pl-PL"/>
      </w:rPr>
      <w:drawing>
        <wp:inline distT="0" distB="0" distL="0" distR="0">
          <wp:extent cx="247015" cy="286385"/>
          <wp:effectExtent l="0" t="0" r="63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015" cy="286385"/>
                  </a:xfrm>
                  <a:prstGeom prst="rect">
                    <a:avLst/>
                  </a:prstGeom>
                  <a:noFill/>
                  <a:ln>
                    <a:noFill/>
                  </a:ln>
                </pic:spPr>
              </pic:pic>
            </a:graphicData>
          </a:graphic>
        </wp:inline>
      </w:drawing>
    </w:r>
    <w:r>
      <w:rPr>
        <w:b w:val="0"/>
        <w:color w:val="auto"/>
        <w:lang w:val="pl-PL"/>
      </w:rPr>
      <w:t xml:space="preserve"> </w:t>
    </w:r>
    <w:r>
      <w:rPr>
        <w:b w:val="0"/>
        <w:noProof/>
        <w:color w:val="auto"/>
        <w:position w:val="-8"/>
        <w:lang w:val="pl-PL" w:eastAsia="pl-PL"/>
      </w:rPr>
      <w:drawing>
        <wp:inline distT="0" distB="0" distL="0" distR="0">
          <wp:extent cx="647700" cy="247015"/>
          <wp:effectExtent l="0" t="0" r="0" b="63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47015"/>
                  </a:xfrm>
                  <a:prstGeom prst="rect">
                    <a:avLst/>
                  </a:prstGeom>
                  <a:noFill/>
                  <a:ln>
                    <a:noFill/>
                  </a:ln>
                </pic:spPr>
              </pic:pic>
            </a:graphicData>
          </a:graphic>
        </wp:inline>
      </w:drawing>
    </w:r>
    <w:r>
      <w:rPr>
        <w:b w:val="0"/>
        <w:color w:val="auto"/>
        <w:lang w:val="pl-PL"/>
      </w:rPr>
      <w:t xml:space="preserve"> </w:t>
    </w:r>
    <w:r>
      <w:rPr>
        <w:b w:val="0"/>
        <w:noProof/>
        <w:color w:val="auto"/>
        <w:position w:val="-10"/>
        <w:lang w:val="pl-PL" w:eastAsia="pl-PL"/>
      </w:rPr>
      <w:drawing>
        <wp:inline distT="0" distB="0" distL="0" distR="0">
          <wp:extent cx="349250" cy="2667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 cy="266700"/>
                  </a:xfrm>
                  <a:prstGeom prst="rect">
                    <a:avLst/>
                  </a:prstGeom>
                  <a:noFill/>
                  <a:ln>
                    <a:noFill/>
                  </a:ln>
                </pic:spPr>
              </pic:pic>
            </a:graphicData>
          </a:graphic>
        </wp:inline>
      </w:drawing>
    </w:r>
    <w:r>
      <w:rPr>
        <w:b w:val="0"/>
        <w:color w:val="auto"/>
        <w:lang w:val="pl-PL"/>
      </w:rPr>
      <w:t xml:space="preserve"> </w:t>
    </w:r>
    <w:r>
      <w:rPr>
        <w:b w:val="0"/>
        <w:noProof/>
        <w:color w:val="auto"/>
        <w:position w:val="-4"/>
        <w:lang w:val="pl-PL" w:eastAsia="pl-PL"/>
      </w:rPr>
      <w:drawing>
        <wp:inline distT="0" distB="0" distL="0" distR="0">
          <wp:extent cx="471170" cy="125730"/>
          <wp:effectExtent l="0" t="0" r="5080"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170" cy="125730"/>
                  </a:xfrm>
                  <a:prstGeom prst="rect">
                    <a:avLst/>
                  </a:prstGeom>
                  <a:noFill/>
                  <a:ln>
                    <a:noFill/>
                  </a:ln>
                </pic:spPr>
              </pic:pic>
            </a:graphicData>
          </a:graphic>
        </wp:inline>
      </w:drawing>
    </w:r>
    <w:r>
      <w:rPr>
        <w:b w:val="0"/>
        <w:color w:val="auto"/>
        <w:lang w:val="pl-PL"/>
      </w:rPr>
      <w:t xml:space="preserve"> </w:t>
    </w:r>
    <w:r>
      <w:rPr>
        <w:b w:val="0"/>
        <w:noProof/>
        <w:color w:val="auto"/>
        <w:lang w:val="pl-PL" w:eastAsia="pl-PL"/>
      </w:rPr>
      <w:drawing>
        <wp:inline distT="0" distB="0" distL="0" distR="0">
          <wp:extent cx="576580" cy="109855"/>
          <wp:effectExtent l="0" t="0" r="0" b="444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580" cy="109855"/>
                  </a:xfrm>
                  <a:prstGeom prst="rect">
                    <a:avLst/>
                  </a:prstGeom>
                  <a:noFill/>
                  <a:ln>
                    <a:noFill/>
                  </a:ln>
                </pic:spPr>
              </pic:pic>
            </a:graphicData>
          </a:graphic>
        </wp:inline>
      </w:drawing>
    </w:r>
    <w:r>
      <w:rPr>
        <w:b w:val="0"/>
        <w:color w:val="auto"/>
        <w:lang w:val="pl-PL"/>
      </w:rPr>
      <w:t xml:space="preserve"> </w:t>
    </w:r>
    <w:r>
      <w:rPr>
        <w:b w:val="0"/>
        <w:noProof/>
        <w:color w:val="auto"/>
        <w:lang w:val="pl-PL" w:eastAsia="pl-PL"/>
      </w:rPr>
      <w:drawing>
        <wp:inline distT="0" distB="0" distL="0" distR="0">
          <wp:extent cx="973455" cy="10223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3455" cy="102235"/>
                  </a:xfrm>
                  <a:prstGeom prst="rect">
                    <a:avLst/>
                  </a:prstGeom>
                  <a:noFill/>
                  <a:ln>
                    <a:noFill/>
                  </a:ln>
                </pic:spPr>
              </pic:pic>
            </a:graphicData>
          </a:graphic>
        </wp:inline>
      </w:drawing>
    </w:r>
    <w:r>
      <w:rPr>
        <w:b w:val="0"/>
        <w:color w:val="auto"/>
        <w:lang w:val="pl-PL"/>
      </w:rPr>
      <w:t xml:space="preserve"> </w:t>
    </w:r>
    <w:r>
      <w:rPr>
        <w:b w:val="0"/>
        <w:noProof/>
        <w:lang w:val="pl-PL" w:eastAsia="pl-PL"/>
      </w:rPr>
      <w:drawing>
        <wp:inline distT="0" distB="0" distL="0" distR="0">
          <wp:extent cx="831850" cy="109855"/>
          <wp:effectExtent l="0" t="0" r="6350" b="444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1850" cy="109855"/>
                  </a:xfrm>
                  <a:prstGeom prst="rect">
                    <a:avLst/>
                  </a:prstGeom>
                  <a:noFill/>
                  <a:ln>
                    <a:noFill/>
                  </a:ln>
                </pic:spPr>
              </pic:pic>
            </a:graphicData>
          </a:graphic>
        </wp:inline>
      </w:drawing>
    </w:r>
  </w:p>
  <w:p w:rsidR="0027406C" w:rsidRPr="00510B7C" w:rsidRDefault="0027406C">
    <w:pPr>
      <w:pStyle w:val="Stopka"/>
      <w:jc w:val="right"/>
      <w:rPr>
        <w:b w:val="0"/>
        <w:color w:val="auto"/>
        <w:sz w:val="16"/>
        <w:szCs w:val="16"/>
        <w:lang w:val="pl-PL"/>
      </w:rPr>
    </w:pPr>
    <w:r>
      <w:rPr>
        <w:b w:val="0"/>
        <w:color w:val="auto"/>
        <w:sz w:val="16"/>
        <w:lang w:val="pl-PL"/>
      </w:rPr>
      <w:t xml:space="preserve">Strona </w:t>
    </w:r>
    <w:r w:rsidR="00265211" w:rsidRPr="00510B7C">
      <w:rPr>
        <w:b w:val="0"/>
        <w:color w:val="auto"/>
        <w:sz w:val="16"/>
        <w:szCs w:val="16"/>
        <w:lang w:val="pl-PL"/>
      </w:rPr>
      <w:fldChar w:fldCharType="begin"/>
    </w:r>
    <w:r w:rsidRPr="00510B7C">
      <w:rPr>
        <w:b w:val="0"/>
        <w:color w:val="auto"/>
        <w:sz w:val="16"/>
        <w:szCs w:val="16"/>
        <w:lang w:val="pl-PL"/>
      </w:rPr>
      <w:instrText xml:space="preserve"> </w:instrText>
    </w:r>
    <w:r>
      <w:rPr>
        <w:b w:val="0"/>
        <w:color w:val="auto"/>
        <w:sz w:val="16"/>
        <w:szCs w:val="16"/>
        <w:lang w:val="pl-PL"/>
      </w:rPr>
      <w:instrText>PAGE</w:instrText>
    </w:r>
    <w:r w:rsidRPr="00510B7C">
      <w:rPr>
        <w:b w:val="0"/>
        <w:color w:val="auto"/>
        <w:sz w:val="16"/>
        <w:szCs w:val="16"/>
        <w:lang w:val="pl-PL"/>
      </w:rPr>
      <w:instrText xml:space="preserve">  \* Arabic  \* MERGEFORMAT </w:instrText>
    </w:r>
    <w:r w:rsidR="00265211" w:rsidRPr="00510B7C">
      <w:rPr>
        <w:b w:val="0"/>
        <w:color w:val="auto"/>
        <w:sz w:val="16"/>
        <w:szCs w:val="16"/>
        <w:lang w:val="pl-PL"/>
      </w:rPr>
      <w:fldChar w:fldCharType="separate"/>
    </w:r>
    <w:r w:rsidR="009B74FA">
      <w:rPr>
        <w:b w:val="0"/>
        <w:noProof/>
        <w:color w:val="auto"/>
        <w:sz w:val="16"/>
        <w:szCs w:val="16"/>
        <w:lang w:val="pl-PL"/>
      </w:rPr>
      <w:t>1</w:t>
    </w:r>
    <w:r w:rsidR="00265211" w:rsidRPr="00510B7C">
      <w:rPr>
        <w:b w:val="0"/>
        <w:color w:val="auto"/>
        <w:sz w:val="16"/>
        <w:szCs w:val="16"/>
        <w:lang w:val="pl-PL"/>
      </w:rPr>
      <w:fldChar w:fldCharType="end"/>
    </w:r>
    <w:r>
      <w:rPr>
        <w:b w:val="0"/>
        <w:color w:val="auto"/>
        <w:sz w:val="16"/>
        <w:lang w:val="pl-PL"/>
      </w:rPr>
      <w:t>/</w:t>
    </w:r>
    <w:fldSimple w:instr=" NUMPAGES  \* Arabic  \* MERGEFORMAT ">
      <w:r w:rsidR="009B74FA" w:rsidRPr="009B74FA">
        <w:rPr>
          <w:b w:val="0"/>
          <w:noProof/>
          <w:color w:val="auto"/>
          <w:sz w:val="16"/>
          <w:szCs w:val="16"/>
          <w:lang w:val="pl-PL"/>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B91" w:rsidRDefault="00E56B91">
      <w:pPr>
        <w:rPr>
          <w:lang w:val="pl-PL"/>
        </w:rPr>
      </w:pPr>
      <w:r>
        <w:rPr>
          <w:lang w:val="pl-PL"/>
        </w:rPr>
        <w:separator/>
      </w:r>
    </w:p>
  </w:footnote>
  <w:footnote w:type="continuationSeparator" w:id="0">
    <w:p w:rsidR="00E56B91" w:rsidRDefault="00E56B91">
      <w:pPr>
        <w:rPr>
          <w:lang w:val="pl-PL"/>
        </w:rPr>
      </w:pPr>
      <w:r>
        <w:rPr>
          <w:lang w:val="pl-PL"/>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Default="00265211">
    <w:pPr>
      <w:pStyle w:val="Nagwek"/>
      <w:spacing w:after="567" w:line="280" w:lineRule="exact"/>
      <w:jc w:val="right"/>
      <w:rPr>
        <w:lang w:val="pl-PL"/>
      </w:rPr>
    </w:pPr>
    <w:r>
      <w:rPr>
        <w:noProof/>
        <w:lang w:val="pl-PL" w:eastAsia="pl-PL"/>
      </w:rPr>
      <w:pict>
        <v:group id="Group 1" o:spid="_x0000_s10245" style="position:absolute;left:0;text-align:left;margin-left:14.2pt;margin-top:297.7pt;width:14.45pt;height:298.9pt;z-index:251657728;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">
          <v:line id="Line 2" o:spid="_x0000_s10248" style="position:absolute;visibility:visibl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ZZ8QAAADbAAAADwAAAGRycy9kb3ducmV2LnhtbESPQWvCQBCF7wX/wzJCb7rRg5ToKiWo&#10;lEoPjUqv0+w0CWZnQ3YbY399pyD0Nm/em29mVpvBNaqnLtSeDcymCSjiwtuaSwOn427yBCpEZIuN&#10;ZzJwowCb9ehhhan1V36nPo+lEgiHFA1UMbap1qGoyGGY+pZYvC/fOYwiu1LbDq8Cd42eJ8lCO6xZ&#10;NlTYUlZRccm/nVD82+vh53PvtzbSkOVF/nHuM2Mex8PzEpT04n/4Pv1i5fwF/P0iB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8ZlnxAAAANsAAAAPAAAAAAAAAAAA&#10;AAAAAKECAABkcnMvZG93bnJldi54bWxQSwUGAAAAAAQABAD5AAAAkgMAAAAA&#10;" strokecolor="#e1000f" strokeweight=".5pt"/>
          <v:line id="Line 3" o:spid="_x0000_s10247" style="position:absolute;visibility:visibl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08/MMAAADbAAAADwAAAGRycy9kb3ducmV2LnhtbESPQU/DMAyF75P2HyJP4ral4wBTaTqh&#10;aiAE4kABcTWNaSsap0pCV/j1GGkSNz+/5892sZ/doCYKsfdsYLvJQBE33vbcGnh5vlnvQMWEbHHw&#10;TAa+KcK+XC4KzK0/8hNNdWqVQDjmaKBLacy1jk1HDuPGj8TiffjgMIkMrbYBjwJ3gz7PsgvtsGfZ&#10;0OFIVUfNZ/3lhOIf7x9+3m/9wSaaq7qp316nypiz1Xx9BUp66T98mr6zcv4l/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9PPzDAAAA2wAAAA8AAAAAAAAAAAAA&#10;AAAAoQIAAGRycy9kb3ducmV2LnhtbFBLBQYAAAAABAAEAPkAAACRAwAAAAA=&#10;" strokecolor="#e1000f" strokeweight=".5pt"/>
          <v:line id="Line 4" o:spid="_x0000_s10246" style="position:absolute;visibility:visibl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KojsMAAADbAAAADwAAAGRycy9kb3ducmV2LnhtbESPT2vCQBDF74LfYRmhN93oQUrqKhJU&#10;iqUH05Zep9kxCWZnQ3Yb03565yB4mzd/fu/NajO4RvXUhdqzgfksAUVceFtzaeDzYz99BhUissXG&#10;Mxn4owCb9Xi0wtT6K5+oz2OpBMIhRQNVjG2qdSgqchhmviWW2dl3DqPIrtS2w6vAXaMXSbLUDmsW&#10;hwpbyioqLvmvE4p/P779/xz8zkYasrzIv7/6zJinybB9ASW9+Fi+X79aiS9h5RcpQK9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qI7DAAAA2wAAAA8AAAAAAAAAAAAA&#10;AAAAoQIAAGRycy9kb3ducmV2LnhtbFBLBQYAAAAABAAEAPkAAACRAwAAAAA=&#10;" strokecolor="#e1000f" strokeweight=".5pt"/>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06C" w:rsidRDefault="0027406C">
    <w:pPr>
      <w:pStyle w:val="Nagwek"/>
      <w:tabs>
        <w:tab w:val="clear" w:pos="8640"/>
      </w:tabs>
      <w:spacing w:line="2155" w:lineRule="exact"/>
      <w:jc w:val="right"/>
      <w:rPr>
        <w:b/>
        <w:bCs/>
        <w:sz w:val="36"/>
        <w:szCs w:val="36"/>
        <w:lang w:val="pl-PL"/>
      </w:rPr>
    </w:pPr>
  </w:p>
  <w:p w:rsidR="0027406C" w:rsidRDefault="00265211">
    <w:pPr>
      <w:pStyle w:val="Nagwek"/>
      <w:tabs>
        <w:tab w:val="clear" w:pos="8640"/>
      </w:tabs>
      <w:spacing w:line="420" w:lineRule="atLeast"/>
      <w:jc w:val="right"/>
      <w:rPr>
        <w:b/>
        <w:bCs/>
        <w:sz w:val="36"/>
        <w:szCs w:val="36"/>
        <w:lang w:val="pl-PL"/>
      </w:rPr>
    </w:pPr>
    <w:r w:rsidRPr="00265211">
      <w:rPr>
        <w:noProof/>
        <w:lang w:val="pl-PL" w:eastAsia="pl-PL"/>
      </w:rPr>
      <w:pict>
        <v:group id="Group 5" o:spid="_x0000_s10241" style="position:absolute;left:0;text-align:left;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">
          <v:line id="Line 6" o:spid="_x0000_s10244" style="position:absolute;visibility:visibl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qfZMQAAADbAAAADwAAAGRycy9kb3ducmV2LnhtbESPQWvCQBCF70L/wzIFb3VTD1JSV5HQ&#10;lqJ4aLR4HbNjEpqdDdk1Rn99p1DwNm/em29m5svBNaqnLtSeDTxPElDEhbc1lwb2u/enF1AhIlts&#10;PJOBKwVYLh5Gc0ytv/AX9XkslUA4pGigirFNtQ5FRQ7DxLfE4p185zCK7EptO7wI3DV6miQz7bBm&#10;2VBhS1lFxU9+dkLx2/XmdvzwbzbSkOVFfvjuM2PGj8PqFZT04j38P/1p5fwp/P0iB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p9kxAAAANsAAAAPAAAAAAAAAAAA&#10;AAAAAKECAABkcnMvZG93bnJldi54bWxQSwUGAAAAAAQABAD5AAAAkgMAAAAA&#10;" strokecolor="#e1000f" strokeweight=".5pt"/>
          <v:line id="Line 7" o:spid="_x0000_s10243" style="position:absolute;visibility:visibl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6/8MAAADbAAAADwAAAGRycy9kb3ducmV2LnhtbESPQUvEQAyF7wv7H4YseNudroI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GOv/DAAAA2wAAAA8AAAAAAAAAAAAA&#10;AAAAoQIAAGRycy9kb3ducmV2LnhtbFBLBQYAAAAABAAEAPkAAACRAwAAAAA=&#10;" strokecolor="#e1000f" strokeweight=".5pt"/>
          <v:line id="Line 8" o:spid="_x0000_s10242" style="position:absolute;visibility:visibl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ii8MAAADbAAAADwAAAGRycy9kb3ducmV2LnhtbESPQUvEQAyF7wv7H4YseNudrogstdNF&#10;yiqieLAqXmMntsVOpsyM3eqvN8KCt7y8ly9JsZ/doCYKsfdsYLvJQBE33vbcGnh5vlnvQMWEbHHw&#10;TAa+KcK+XC4KzK0/8hNNdWqVQDjmaKBLacy1jk1HDuPGj8TiffjgMIkMrbYBjwJ3gz7PskvtsGfZ&#10;0OFIVUfNZ/3lhOIf7x9+3m/9wSaaq7qp316nypiz1Xx9BUp66T98mr6zcv4F/P0iBe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oovDAAAA2wAAAA8AAAAAAAAAAAAA&#10;AAAAoQIAAGRycy9kb3ducmV2LnhtbFBLBQYAAAAABAAEAPkAAACRAwAAAAA=&#10;" strokecolor="#e1000f" strokeweight=".5pt"/>
          <w10:wrap anchorx="page" anchory="page"/>
        </v:group>
      </w:pict>
    </w:r>
    <w:r w:rsidR="00E440EA">
      <w:rPr>
        <w:b/>
        <w:sz w:val="36"/>
        <w:lang w:val="pl-PL"/>
      </w:rPr>
      <w:t>Komunikat</w:t>
    </w:r>
    <w:r w:rsidR="00E440EA">
      <w:rPr>
        <w:noProof/>
        <w:lang w:val="pl-PL" w:eastAsia="pl-PL"/>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4029075" cy="1152525"/>
          <wp:effectExtent l="0" t="0" r="9525" b="9525"/>
          <wp:wrapNone/>
          <wp:docPr id="10"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9075" cy="1152525"/>
                  </a:xfrm>
                  <a:prstGeom prst="rect">
                    <a:avLst/>
                  </a:prstGeom>
                  <a:noFill/>
                </pic:spPr>
              </pic:pic>
            </a:graphicData>
          </a:graphic>
        </wp:anchor>
      </w:drawing>
    </w:r>
    <w:r w:rsidR="00356B97">
      <w:rPr>
        <w:b/>
        <w:sz w:val="36"/>
        <w:lang w:val="pl-PL"/>
      </w:rPr>
      <w:t xml:space="preserve"> prasowy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9570FC8"/>
    <w:multiLevelType w:val="hybridMultilevel"/>
    <w:tmpl w:val="453ECC8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E073C1"/>
    <w:multiLevelType w:val="hybridMultilevel"/>
    <w:tmpl w:val="CDD85988"/>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hyphenationZone w:val="357"/>
  <w:characterSpacingControl w:val="doNotCompress"/>
  <w:hdrShapeDefaults>
    <o:shapedefaults v:ext="edit" spidmax="10249"/>
    <o:shapelayout v:ext="edit">
      <o:idmap v:ext="edit" data="10"/>
    </o:shapelayout>
  </w:hdrShapeDefaults>
  <w:footnotePr>
    <w:footnote w:id="-1"/>
    <w:footnote w:id="0"/>
  </w:footnotePr>
  <w:endnotePr>
    <w:endnote w:id="-1"/>
    <w:endnote w:id="0"/>
  </w:endnotePr>
  <w:compat/>
  <w:rsids>
    <w:rsidRoot w:val="00FE6A14"/>
    <w:rsid w:val="000012BD"/>
    <w:rsid w:val="00020A1B"/>
    <w:rsid w:val="00022AD0"/>
    <w:rsid w:val="00033DE7"/>
    <w:rsid w:val="00047FD6"/>
    <w:rsid w:val="00064838"/>
    <w:rsid w:val="0006572E"/>
    <w:rsid w:val="000834D0"/>
    <w:rsid w:val="00083546"/>
    <w:rsid w:val="000910EE"/>
    <w:rsid w:val="000B0B87"/>
    <w:rsid w:val="000C3443"/>
    <w:rsid w:val="000C79E5"/>
    <w:rsid w:val="000D76FF"/>
    <w:rsid w:val="000E07FD"/>
    <w:rsid w:val="000E0AB6"/>
    <w:rsid w:val="000F489E"/>
    <w:rsid w:val="00110252"/>
    <w:rsid w:val="00143371"/>
    <w:rsid w:val="00156F3B"/>
    <w:rsid w:val="00161F9E"/>
    <w:rsid w:val="001703F5"/>
    <w:rsid w:val="00182596"/>
    <w:rsid w:val="00190BA4"/>
    <w:rsid w:val="0019228E"/>
    <w:rsid w:val="00194E89"/>
    <w:rsid w:val="00197551"/>
    <w:rsid w:val="001B1AEB"/>
    <w:rsid w:val="001C2ABF"/>
    <w:rsid w:val="001C4984"/>
    <w:rsid w:val="001C6D1D"/>
    <w:rsid w:val="001D4610"/>
    <w:rsid w:val="001E39D2"/>
    <w:rsid w:val="002031BC"/>
    <w:rsid w:val="0020426B"/>
    <w:rsid w:val="00213F8A"/>
    <w:rsid w:val="00233523"/>
    <w:rsid w:val="00234A52"/>
    <w:rsid w:val="0023594D"/>
    <w:rsid w:val="00240610"/>
    <w:rsid w:val="0024480A"/>
    <w:rsid w:val="00253D87"/>
    <w:rsid w:val="00260CF0"/>
    <w:rsid w:val="002645C3"/>
    <w:rsid w:val="00265211"/>
    <w:rsid w:val="002665AC"/>
    <w:rsid w:val="0027406C"/>
    <w:rsid w:val="0029261E"/>
    <w:rsid w:val="00295D31"/>
    <w:rsid w:val="002A4B4D"/>
    <w:rsid w:val="002B273E"/>
    <w:rsid w:val="002C387C"/>
    <w:rsid w:val="002D51B1"/>
    <w:rsid w:val="002D6BED"/>
    <w:rsid w:val="002E0791"/>
    <w:rsid w:val="002F339D"/>
    <w:rsid w:val="00301A70"/>
    <w:rsid w:val="0030780F"/>
    <w:rsid w:val="003120B3"/>
    <w:rsid w:val="0031248D"/>
    <w:rsid w:val="003149CB"/>
    <w:rsid w:val="00327466"/>
    <w:rsid w:val="00333E30"/>
    <w:rsid w:val="00336E26"/>
    <w:rsid w:val="00350463"/>
    <w:rsid w:val="00356B97"/>
    <w:rsid w:val="003619D4"/>
    <w:rsid w:val="003626B8"/>
    <w:rsid w:val="00366D77"/>
    <w:rsid w:val="0037181B"/>
    <w:rsid w:val="00371857"/>
    <w:rsid w:val="00382CC0"/>
    <w:rsid w:val="00385149"/>
    <w:rsid w:val="003A2225"/>
    <w:rsid w:val="003A4BCE"/>
    <w:rsid w:val="003B40D1"/>
    <w:rsid w:val="003B70E3"/>
    <w:rsid w:val="003C0700"/>
    <w:rsid w:val="003C746B"/>
    <w:rsid w:val="003D3FB5"/>
    <w:rsid w:val="003E0228"/>
    <w:rsid w:val="003F7379"/>
    <w:rsid w:val="004000F1"/>
    <w:rsid w:val="00413B39"/>
    <w:rsid w:val="0042000D"/>
    <w:rsid w:val="00420D11"/>
    <w:rsid w:val="00422B8A"/>
    <w:rsid w:val="004247DB"/>
    <w:rsid w:val="004274F9"/>
    <w:rsid w:val="00435A2D"/>
    <w:rsid w:val="00435F16"/>
    <w:rsid w:val="00473248"/>
    <w:rsid w:val="0048157B"/>
    <w:rsid w:val="0049298B"/>
    <w:rsid w:val="004B096C"/>
    <w:rsid w:val="004B3E96"/>
    <w:rsid w:val="004D2F43"/>
    <w:rsid w:val="004D5248"/>
    <w:rsid w:val="005014B8"/>
    <w:rsid w:val="00506973"/>
    <w:rsid w:val="00510B7C"/>
    <w:rsid w:val="005126A8"/>
    <w:rsid w:val="00531D8E"/>
    <w:rsid w:val="00531F36"/>
    <w:rsid w:val="005401DD"/>
    <w:rsid w:val="00543199"/>
    <w:rsid w:val="005610CA"/>
    <w:rsid w:val="0058322F"/>
    <w:rsid w:val="0058759D"/>
    <w:rsid w:val="00593C39"/>
    <w:rsid w:val="005A57F7"/>
    <w:rsid w:val="005B0253"/>
    <w:rsid w:val="005C4F3B"/>
    <w:rsid w:val="005D5E6F"/>
    <w:rsid w:val="005D6E5C"/>
    <w:rsid w:val="005E0218"/>
    <w:rsid w:val="005E2DFF"/>
    <w:rsid w:val="005F28E9"/>
    <w:rsid w:val="0060486E"/>
    <w:rsid w:val="00614644"/>
    <w:rsid w:val="00633538"/>
    <w:rsid w:val="00650966"/>
    <w:rsid w:val="0065118E"/>
    <w:rsid w:val="006549B0"/>
    <w:rsid w:val="00656466"/>
    <w:rsid w:val="00656719"/>
    <w:rsid w:val="0066205B"/>
    <w:rsid w:val="00681763"/>
    <w:rsid w:val="00690A55"/>
    <w:rsid w:val="006918A5"/>
    <w:rsid w:val="006B6334"/>
    <w:rsid w:val="006C3E76"/>
    <w:rsid w:val="006E10CE"/>
    <w:rsid w:val="006E2D19"/>
    <w:rsid w:val="006E5D5E"/>
    <w:rsid w:val="00706CEC"/>
    <w:rsid w:val="007110D0"/>
    <w:rsid w:val="007131CA"/>
    <w:rsid w:val="007142E4"/>
    <w:rsid w:val="007214C2"/>
    <w:rsid w:val="00727E53"/>
    <w:rsid w:val="00745F31"/>
    <w:rsid w:val="00750D49"/>
    <w:rsid w:val="00751E70"/>
    <w:rsid w:val="007566DE"/>
    <w:rsid w:val="00764D04"/>
    <w:rsid w:val="00771F92"/>
    <w:rsid w:val="007800CD"/>
    <w:rsid w:val="00797ECE"/>
    <w:rsid w:val="007A61B9"/>
    <w:rsid w:val="007B33DD"/>
    <w:rsid w:val="007C0721"/>
    <w:rsid w:val="007C2404"/>
    <w:rsid w:val="007C291A"/>
    <w:rsid w:val="007C5C43"/>
    <w:rsid w:val="007E1326"/>
    <w:rsid w:val="007E206D"/>
    <w:rsid w:val="007F3F01"/>
    <w:rsid w:val="00802372"/>
    <w:rsid w:val="00806E0F"/>
    <w:rsid w:val="00822FE9"/>
    <w:rsid w:val="00834801"/>
    <w:rsid w:val="0083737B"/>
    <w:rsid w:val="00846C52"/>
    <w:rsid w:val="00852E98"/>
    <w:rsid w:val="00853A3C"/>
    <w:rsid w:val="008565A5"/>
    <w:rsid w:val="00885039"/>
    <w:rsid w:val="008A6A2D"/>
    <w:rsid w:val="008B0548"/>
    <w:rsid w:val="008B6D97"/>
    <w:rsid w:val="008B6ECF"/>
    <w:rsid w:val="008C49FB"/>
    <w:rsid w:val="008C610A"/>
    <w:rsid w:val="008F3896"/>
    <w:rsid w:val="008F6FFA"/>
    <w:rsid w:val="008F73CB"/>
    <w:rsid w:val="00901A9B"/>
    <w:rsid w:val="00904E6F"/>
    <w:rsid w:val="009146DF"/>
    <w:rsid w:val="00920248"/>
    <w:rsid w:val="009304EC"/>
    <w:rsid w:val="009314AF"/>
    <w:rsid w:val="009464DC"/>
    <w:rsid w:val="00967D0F"/>
    <w:rsid w:val="009701C5"/>
    <w:rsid w:val="0098664A"/>
    <w:rsid w:val="00990D60"/>
    <w:rsid w:val="00994A89"/>
    <w:rsid w:val="00997257"/>
    <w:rsid w:val="009A0370"/>
    <w:rsid w:val="009A1074"/>
    <w:rsid w:val="009A294D"/>
    <w:rsid w:val="009B5517"/>
    <w:rsid w:val="009B74FA"/>
    <w:rsid w:val="009C30EB"/>
    <w:rsid w:val="009C3CAC"/>
    <w:rsid w:val="009D0316"/>
    <w:rsid w:val="009D73E1"/>
    <w:rsid w:val="009F158F"/>
    <w:rsid w:val="009F2D2D"/>
    <w:rsid w:val="009F4BAE"/>
    <w:rsid w:val="00A01A35"/>
    <w:rsid w:val="00A021DD"/>
    <w:rsid w:val="00A11CA5"/>
    <w:rsid w:val="00A15B9F"/>
    <w:rsid w:val="00A35804"/>
    <w:rsid w:val="00A363AD"/>
    <w:rsid w:val="00A45EB8"/>
    <w:rsid w:val="00A57859"/>
    <w:rsid w:val="00A62D4F"/>
    <w:rsid w:val="00A67407"/>
    <w:rsid w:val="00A70E56"/>
    <w:rsid w:val="00A87B93"/>
    <w:rsid w:val="00A92441"/>
    <w:rsid w:val="00AB315E"/>
    <w:rsid w:val="00AB4566"/>
    <w:rsid w:val="00AB5758"/>
    <w:rsid w:val="00AC3074"/>
    <w:rsid w:val="00AD1E73"/>
    <w:rsid w:val="00AD2009"/>
    <w:rsid w:val="00AD5AA2"/>
    <w:rsid w:val="00AE05D7"/>
    <w:rsid w:val="00AE20BC"/>
    <w:rsid w:val="00AE5C27"/>
    <w:rsid w:val="00AE6230"/>
    <w:rsid w:val="00AF6D21"/>
    <w:rsid w:val="00B027CD"/>
    <w:rsid w:val="00B02C81"/>
    <w:rsid w:val="00B038EC"/>
    <w:rsid w:val="00B15FB8"/>
    <w:rsid w:val="00B25281"/>
    <w:rsid w:val="00B2602C"/>
    <w:rsid w:val="00B41B99"/>
    <w:rsid w:val="00B4613B"/>
    <w:rsid w:val="00B474EF"/>
    <w:rsid w:val="00B47A2A"/>
    <w:rsid w:val="00B57BFB"/>
    <w:rsid w:val="00B759D6"/>
    <w:rsid w:val="00B82819"/>
    <w:rsid w:val="00B85BD1"/>
    <w:rsid w:val="00B935E0"/>
    <w:rsid w:val="00BA2B5E"/>
    <w:rsid w:val="00BA3A42"/>
    <w:rsid w:val="00BA512F"/>
    <w:rsid w:val="00BB57C7"/>
    <w:rsid w:val="00BC011A"/>
    <w:rsid w:val="00BC5F37"/>
    <w:rsid w:val="00BC6C0F"/>
    <w:rsid w:val="00BD59FE"/>
    <w:rsid w:val="00BF1217"/>
    <w:rsid w:val="00C05CAA"/>
    <w:rsid w:val="00C216B6"/>
    <w:rsid w:val="00C33135"/>
    <w:rsid w:val="00C334C3"/>
    <w:rsid w:val="00C347BF"/>
    <w:rsid w:val="00C45E08"/>
    <w:rsid w:val="00C5135F"/>
    <w:rsid w:val="00C65B32"/>
    <w:rsid w:val="00C67DF7"/>
    <w:rsid w:val="00C7000E"/>
    <w:rsid w:val="00C74B6D"/>
    <w:rsid w:val="00C77A42"/>
    <w:rsid w:val="00C80CBB"/>
    <w:rsid w:val="00CA2F05"/>
    <w:rsid w:val="00CB0690"/>
    <w:rsid w:val="00CB0CC3"/>
    <w:rsid w:val="00CC53AA"/>
    <w:rsid w:val="00CC78B2"/>
    <w:rsid w:val="00CD1F31"/>
    <w:rsid w:val="00CD5A5C"/>
    <w:rsid w:val="00CE7E29"/>
    <w:rsid w:val="00CF23F8"/>
    <w:rsid w:val="00D03BED"/>
    <w:rsid w:val="00D1225A"/>
    <w:rsid w:val="00D12307"/>
    <w:rsid w:val="00D15B32"/>
    <w:rsid w:val="00D21EF1"/>
    <w:rsid w:val="00D36C51"/>
    <w:rsid w:val="00D5316B"/>
    <w:rsid w:val="00D536EF"/>
    <w:rsid w:val="00D63FAE"/>
    <w:rsid w:val="00D673D9"/>
    <w:rsid w:val="00D73001"/>
    <w:rsid w:val="00D86027"/>
    <w:rsid w:val="00D86646"/>
    <w:rsid w:val="00D90623"/>
    <w:rsid w:val="00E0686A"/>
    <w:rsid w:val="00E13C6D"/>
    <w:rsid w:val="00E218BE"/>
    <w:rsid w:val="00E22B12"/>
    <w:rsid w:val="00E3586E"/>
    <w:rsid w:val="00E4224E"/>
    <w:rsid w:val="00E440EA"/>
    <w:rsid w:val="00E44AD5"/>
    <w:rsid w:val="00E47766"/>
    <w:rsid w:val="00E504EC"/>
    <w:rsid w:val="00E56B91"/>
    <w:rsid w:val="00E609EA"/>
    <w:rsid w:val="00E75D41"/>
    <w:rsid w:val="00E8055D"/>
    <w:rsid w:val="00E84BD1"/>
    <w:rsid w:val="00E92664"/>
    <w:rsid w:val="00EA0909"/>
    <w:rsid w:val="00EA38C1"/>
    <w:rsid w:val="00EA45FC"/>
    <w:rsid w:val="00EA5901"/>
    <w:rsid w:val="00EB00BC"/>
    <w:rsid w:val="00EC3CAA"/>
    <w:rsid w:val="00EC58B9"/>
    <w:rsid w:val="00ED09B8"/>
    <w:rsid w:val="00ED2BD9"/>
    <w:rsid w:val="00EE4E84"/>
    <w:rsid w:val="00EE7D80"/>
    <w:rsid w:val="00EF0964"/>
    <w:rsid w:val="00EF2559"/>
    <w:rsid w:val="00EF486D"/>
    <w:rsid w:val="00F162AF"/>
    <w:rsid w:val="00F177FF"/>
    <w:rsid w:val="00F40CC3"/>
    <w:rsid w:val="00F44FF7"/>
    <w:rsid w:val="00F77E8A"/>
    <w:rsid w:val="00F8185B"/>
    <w:rsid w:val="00F83047"/>
    <w:rsid w:val="00F87FAA"/>
    <w:rsid w:val="00F93527"/>
    <w:rsid w:val="00FA1033"/>
    <w:rsid w:val="00FA1DED"/>
    <w:rsid w:val="00FA442E"/>
    <w:rsid w:val="00FA5699"/>
    <w:rsid w:val="00FB38E6"/>
    <w:rsid w:val="00FC5192"/>
    <w:rsid w:val="00FC6B45"/>
    <w:rsid w:val="00FD3F33"/>
    <w:rsid w:val="00FD7689"/>
    <w:rsid w:val="00FE6A1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ny">
    <w:name w:val="Normal"/>
    <w:qFormat/>
    <w:rsid w:val="001E39D2"/>
    <w:pPr>
      <w:spacing w:line="260" w:lineRule="atLeast"/>
    </w:pPr>
    <w:rPr>
      <w:rFonts w:ascii="Arial" w:hAnsi="Arial"/>
      <w:szCs w:val="24"/>
      <w:lang w:eastAsia="en-US"/>
    </w:rPr>
  </w:style>
  <w:style w:type="paragraph" w:styleId="Nagwek1">
    <w:name w:val="heading 1"/>
    <w:basedOn w:val="Normalny"/>
    <w:next w:val="Normalny"/>
    <w:link w:val="Nagwek1Znak"/>
    <w:uiPriority w:val="99"/>
    <w:qFormat/>
    <w:rsid w:val="001E39D2"/>
    <w:pPr>
      <w:keepNext/>
      <w:spacing w:line="420" w:lineRule="atLeast"/>
      <w:outlineLvl w:val="0"/>
    </w:pPr>
    <w:rPr>
      <w:b/>
      <w:kern w:val="32"/>
      <w:sz w:val="32"/>
      <w:szCs w:val="20"/>
    </w:rPr>
  </w:style>
  <w:style w:type="paragraph" w:styleId="Nagwek2">
    <w:name w:val="heading 2"/>
    <w:basedOn w:val="Normalny"/>
    <w:next w:val="Normalny"/>
    <w:link w:val="Nagwek2Znak"/>
    <w:uiPriority w:val="9"/>
    <w:qFormat/>
    <w:rsid w:val="001E39D2"/>
    <w:pPr>
      <w:keepNext/>
      <w:outlineLvl w:val="1"/>
    </w:pPr>
    <w:rPr>
      <w:rFonts w:ascii="Cambria" w:hAnsi="Cambria"/>
      <w:b/>
      <w:bCs/>
      <w:i/>
      <w:iCs/>
      <w:sz w:val="28"/>
      <w:szCs w:val="28"/>
    </w:rPr>
  </w:style>
  <w:style w:type="paragraph" w:styleId="Nagwek3">
    <w:name w:val="heading 3"/>
    <w:basedOn w:val="Nagwek2"/>
    <w:next w:val="Normalny"/>
    <w:link w:val="Nagwek3Znak"/>
    <w:uiPriority w:val="9"/>
    <w:qFormat/>
    <w:rsid w:val="001E39D2"/>
    <w:pPr>
      <w:outlineLvl w:val="2"/>
    </w:pPr>
    <w:rPr>
      <w:b w:val="0"/>
      <w:iCs w:val="0"/>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1E39D2"/>
    <w:rPr>
      <w:rFonts w:ascii="Arial" w:hAnsi="Arial"/>
      <w:b/>
      <w:kern w:val="32"/>
      <w:sz w:val="32"/>
      <w:lang w:eastAsia="en-US"/>
    </w:rPr>
  </w:style>
  <w:style w:type="character" w:customStyle="1" w:styleId="Nagwek2Znak">
    <w:name w:val="Nagłówek 2 Znak"/>
    <w:link w:val="Nagwek2"/>
    <w:uiPriority w:val="9"/>
    <w:semiHidden/>
    <w:rsid w:val="001E39D2"/>
    <w:rPr>
      <w:rFonts w:ascii="Cambria" w:eastAsia="Times New Roman" w:hAnsi="Cambria" w:cs="Times New Roman"/>
      <w:b/>
      <w:bCs/>
      <w:i/>
      <w:iCs/>
      <w:sz w:val="28"/>
      <w:szCs w:val="28"/>
      <w:lang w:val="de-DE" w:eastAsia="en-US"/>
    </w:rPr>
  </w:style>
  <w:style w:type="character" w:customStyle="1" w:styleId="Nagwek3Znak">
    <w:name w:val="Nagłówek 3 Znak"/>
    <w:link w:val="Nagwek3"/>
    <w:uiPriority w:val="9"/>
    <w:semiHidden/>
    <w:rsid w:val="001E39D2"/>
    <w:rPr>
      <w:rFonts w:ascii="Cambria" w:eastAsia="Times New Roman" w:hAnsi="Cambria" w:cs="Times New Roman"/>
      <w:b/>
      <w:bCs/>
      <w:sz w:val="26"/>
      <w:szCs w:val="26"/>
      <w:lang w:val="de-DE" w:eastAsia="en-US"/>
    </w:rPr>
  </w:style>
  <w:style w:type="paragraph" w:styleId="Nagwek">
    <w:name w:val="header"/>
    <w:basedOn w:val="Normalny"/>
    <w:link w:val="NagwekZnak"/>
    <w:uiPriority w:val="99"/>
    <w:rsid w:val="001E39D2"/>
    <w:pPr>
      <w:tabs>
        <w:tab w:val="center" w:pos="4320"/>
        <w:tab w:val="right" w:pos="8640"/>
      </w:tabs>
    </w:pPr>
  </w:style>
  <w:style w:type="character" w:customStyle="1" w:styleId="NagwekZnak">
    <w:name w:val="Nagłówek Znak"/>
    <w:link w:val="Nagwek"/>
    <w:uiPriority w:val="99"/>
    <w:semiHidden/>
    <w:rsid w:val="001E39D2"/>
    <w:rPr>
      <w:rFonts w:ascii="Arial" w:hAnsi="Arial"/>
      <w:szCs w:val="24"/>
      <w:lang w:val="de-DE" w:eastAsia="en-US"/>
    </w:rPr>
  </w:style>
  <w:style w:type="paragraph" w:styleId="Stopka">
    <w:name w:val="footer"/>
    <w:basedOn w:val="Normalny"/>
    <w:link w:val="StopkaZnak"/>
    <w:uiPriority w:val="99"/>
    <w:rsid w:val="001E39D2"/>
    <w:pPr>
      <w:tabs>
        <w:tab w:val="right" w:pos="7083"/>
        <w:tab w:val="right" w:pos="8640"/>
      </w:tabs>
      <w:spacing w:line="180" w:lineRule="atLeast"/>
    </w:pPr>
    <w:rPr>
      <w:b/>
      <w:color w:val="E1000F"/>
      <w:sz w:val="24"/>
      <w:szCs w:val="20"/>
    </w:rPr>
  </w:style>
  <w:style w:type="character" w:customStyle="1" w:styleId="StopkaZnak">
    <w:name w:val="Stopka Znak"/>
    <w:link w:val="Stopka"/>
    <w:uiPriority w:val="99"/>
    <w:locked/>
    <w:rsid w:val="001E39D2"/>
    <w:rPr>
      <w:rFonts w:ascii="Arial" w:hAnsi="Arial"/>
      <w:b/>
      <w:color w:val="E1000F"/>
      <w:sz w:val="24"/>
    </w:rPr>
  </w:style>
  <w:style w:type="paragraph" w:customStyle="1" w:styleId="Intro">
    <w:name w:val="Intro"/>
    <w:basedOn w:val="Normalny"/>
    <w:rsid w:val="001E39D2"/>
    <w:pPr>
      <w:spacing w:after="300"/>
    </w:pPr>
    <w:rPr>
      <w:color w:val="415055"/>
      <w:sz w:val="24"/>
    </w:rPr>
  </w:style>
  <w:style w:type="paragraph" w:customStyle="1" w:styleId="NumBullet">
    <w:name w:val="Num_Bullet"/>
    <w:basedOn w:val="Normalny"/>
    <w:rsid w:val="001E39D2"/>
    <w:pPr>
      <w:numPr>
        <w:numId w:val="1"/>
      </w:numPr>
      <w:tabs>
        <w:tab w:val="left" w:pos="357"/>
      </w:tabs>
      <w:ind w:left="357" w:hanging="357"/>
    </w:pPr>
  </w:style>
  <w:style w:type="paragraph" w:customStyle="1" w:styleId="Page1Name">
    <w:name w:val="Page1_Name"/>
    <w:basedOn w:val="Normalny"/>
    <w:rsid w:val="001E39D2"/>
    <w:pPr>
      <w:spacing w:after="420" w:line="360" w:lineRule="atLeast"/>
    </w:pPr>
    <w:rPr>
      <w:b/>
      <w:sz w:val="30"/>
    </w:rPr>
  </w:style>
  <w:style w:type="paragraph" w:customStyle="1" w:styleId="Page1Title">
    <w:name w:val="Page1_Title"/>
    <w:basedOn w:val="Normalny"/>
    <w:rsid w:val="001E39D2"/>
    <w:pPr>
      <w:spacing w:line="228" w:lineRule="auto"/>
    </w:pPr>
    <w:rPr>
      <w:color w:val="E1000F"/>
      <w:sz w:val="90"/>
    </w:rPr>
  </w:style>
  <w:style w:type="paragraph" w:customStyle="1" w:styleId="Page1Author">
    <w:name w:val="Page1_Author"/>
    <w:basedOn w:val="Page1Name"/>
    <w:rsid w:val="001E39D2"/>
    <w:pPr>
      <w:spacing w:before="240" w:after="0"/>
    </w:pPr>
    <w:rPr>
      <w:b w:val="0"/>
      <w:bCs/>
    </w:rPr>
  </w:style>
  <w:style w:type="paragraph" w:styleId="Tekstpodstawowy">
    <w:name w:val="Body Text"/>
    <w:basedOn w:val="Normalny"/>
    <w:link w:val="TekstpodstawowyZnak"/>
    <w:uiPriority w:val="99"/>
    <w:rsid w:val="001E39D2"/>
    <w:pPr>
      <w:spacing w:after="120" w:line="280" w:lineRule="exact"/>
    </w:pPr>
    <w:rPr>
      <w:sz w:val="24"/>
      <w:szCs w:val="20"/>
      <w:lang w:eastAsia="de-DE"/>
    </w:rPr>
  </w:style>
  <w:style w:type="character" w:customStyle="1" w:styleId="TekstpodstawowyZnak">
    <w:name w:val="Tekst podstawowy Znak"/>
    <w:link w:val="Tekstpodstawowy"/>
    <w:uiPriority w:val="99"/>
    <w:locked/>
    <w:rsid w:val="001E39D2"/>
    <w:rPr>
      <w:rFonts w:ascii="Arial" w:hAnsi="Arial"/>
      <w:sz w:val="24"/>
      <w:lang w:eastAsia="de-DE"/>
    </w:rPr>
  </w:style>
  <w:style w:type="paragraph" w:customStyle="1" w:styleId="Info">
    <w:name w:val="Info"/>
    <w:basedOn w:val="Normalny"/>
    <w:rsid w:val="001E39D2"/>
    <w:pPr>
      <w:spacing w:line="240" w:lineRule="atLeast"/>
    </w:pPr>
    <w:rPr>
      <w:sz w:val="13"/>
    </w:rPr>
  </w:style>
  <w:style w:type="character" w:customStyle="1" w:styleId="InfoZchn">
    <w:name w:val="Info Zchn"/>
    <w:rsid w:val="001E39D2"/>
    <w:rPr>
      <w:rFonts w:ascii="Arial" w:hAnsi="Arial"/>
      <w:sz w:val="24"/>
      <w:lang w:eastAsia="en-US"/>
    </w:rPr>
  </w:style>
  <w:style w:type="paragraph" w:customStyle="1" w:styleId="Standard12pt">
    <w:name w:val="Standard_12pt"/>
    <w:basedOn w:val="Normalny"/>
    <w:rsid w:val="001E39D2"/>
    <w:pPr>
      <w:spacing w:line="300" w:lineRule="atLeast"/>
    </w:pPr>
    <w:rPr>
      <w:sz w:val="24"/>
    </w:rPr>
  </w:style>
  <w:style w:type="paragraph" w:customStyle="1" w:styleId="BodyText31">
    <w:name w:val="Body Text 31"/>
    <w:basedOn w:val="Normalny"/>
    <w:rsid w:val="001E39D2"/>
    <w:pPr>
      <w:keepLines/>
      <w:overflowPunct w:val="0"/>
      <w:autoSpaceDE w:val="0"/>
      <w:autoSpaceDN w:val="0"/>
      <w:adjustRightInd w:val="0"/>
      <w:spacing w:line="360" w:lineRule="auto"/>
      <w:jc w:val="both"/>
      <w:textAlignment w:val="baseline"/>
    </w:pPr>
    <w:rPr>
      <w:color w:val="000000"/>
      <w:sz w:val="24"/>
      <w:szCs w:val="20"/>
    </w:rPr>
  </w:style>
  <w:style w:type="paragraph" w:customStyle="1" w:styleId="PRContact">
    <w:name w:val="_PR_Contact"/>
    <w:basedOn w:val="Normalny"/>
    <w:rsid w:val="001E39D2"/>
    <w:pPr>
      <w:keepNext/>
      <w:keepLines/>
      <w:tabs>
        <w:tab w:val="left" w:pos="284"/>
        <w:tab w:val="left" w:pos="567"/>
        <w:tab w:val="left" w:pos="4451"/>
        <w:tab w:val="left" w:pos="4734"/>
        <w:tab w:val="left" w:pos="5018"/>
      </w:tabs>
      <w:spacing w:line="280" w:lineRule="exact"/>
    </w:pPr>
    <w:rPr>
      <w:rFonts w:cs="Arial"/>
      <w:szCs w:val="20"/>
      <w:lang w:eastAsia="de-DE"/>
    </w:rPr>
  </w:style>
  <w:style w:type="paragraph" w:customStyle="1" w:styleId="PRBoilerplate">
    <w:name w:val="_PR_Boilerplate"/>
    <w:basedOn w:val="Normalny"/>
    <w:next w:val="PRContact"/>
    <w:rsid w:val="001E39D2"/>
    <w:pPr>
      <w:keepLines/>
      <w:spacing w:after="280" w:line="280" w:lineRule="exact"/>
      <w:jc w:val="both"/>
    </w:pPr>
    <w:rPr>
      <w:rFonts w:cs="Arial"/>
      <w:szCs w:val="20"/>
      <w:lang w:eastAsia="de-DE"/>
    </w:rPr>
  </w:style>
  <w:style w:type="character" w:styleId="Hipercze">
    <w:name w:val="Hyperlink"/>
    <w:uiPriority w:val="99"/>
    <w:rsid w:val="001E39D2"/>
    <w:rPr>
      <w:color w:val="0000FF"/>
      <w:u w:val="single"/>
    </w:rPr>
  </w:style>
  <w:style w:type="character" w:customStyle="1" w:styleId="PRHalfblank">
    <w:name w:val="_PR_Halfblank"/>
    <w:rsid w:val="001E39D2"/>
    <w:rPr>
      <w:w w:val="50"/>
    </w:rPr>
  </w:style>
  <w:style w:type="character" w:styleId="UyteHipercze">
    <w:name w:val="FollowedHyperlink"/>
    <w:uiPriority w:val="99"/>
    <w:rsid w:val="001E39D2"/>
    <w:rPr>
      <w:color w:val="800080"/>
      <w:u w:val="single"/>
    </w:rPr>
  </w:style>
  <w:style w:type="paragraph" w:styleId="Tekstpodstawowy3">
    <w:name w:val="Body Text 3"/>
    <w:basedOn w:val="Normalny"/>
    <w:link w:val="Tekstpodstawowy3Znak"/>
    <w:uiPriority w:val="99"/>
    <w:rsid w:val="001E39D2"/>
    <w:pPr>
      <w:spacing w:after="120" w:line="280" w:lineRule="exact"/>
    </w:pPr>
    <w:rPr>
      <w:sz w:val="16"/>
      <w:szCs w:val="16"/>
    </w:rPr>
  </w:style>
  <w:style w:type="character" w:customStyle="1" w:styleId="Tekstpodstawowy3Znak">
    <w:name w:val="Tekst podstawowy 3 Znak"/>
    <w:link w:val="Tekstpodstawowy3"/>
    <w:uiPriority w:val="99"/>
    <w:semiHidden/>
    <w:rsid w:val="001E39D2"/>
    <w:rPr>
      <w:rFonts w:ascii="Arial" w:hAnsi="Arial"/>
      <w:sz w:val="16"/>
      <w:szCs w:val="16"/>
      <w:lang w:val="de-DE" w:eastAsia="en-US"/>
    </w:rPr>
  </w:style>
  <w:style w:type="paragraph" w:styleId="Tekstdymka">
    <w:name w:val="Balloon Text"/>
    <w:basedOn w:val="Normalny"/>
    <w:link w:val="TekstdymkaZnak"/>
    <w:uiPriority w:val="99"/>
    <w:rsid w:val="001E39D2"/>
    <w:pPr>
      <w:spacing w:line="240" w:lineRule="auto"/>
    </w:pPr>
    <w:rPr>
      <w:rFonts w:ascii="Tahoma" w:hAnsi="Tahoma"/>
      <w:sz w:val="16"/>
      <w:szCs w:val="20"/>
    </w:rPr>
  </w:style>
  <w:style w:type="character" w:customStyle="1" w:styleId="TekstdymkaZnak">
    <w:name w:val="Tekst dymka Znak"/>
    <w:link w:val="Tekstdymka"/>
    <w:uiPriority w:val="99"/>
    <w:locked/>
    <w:rsid w:val="001E39D2"/>
    <w:rPr>
      <w:rFonts w:ascii="Tahoma" w:hAnsi="Tahoma"/>
      <w:sz w:val="16"/>
      <w:lang w:eastAsia="en-US"/>
    </w:rPr>
  </w:style>
  <w:style w:type="paragraph" w:styleId="Tekstprzypisudolnego">
    <w:name w:val="footnote text"/>
    <w:basedOn w:val="Normalny"/>
    <w:link w:val="TekstprzypisudolnegoZnak"/>
    <w:uiPriority w:val="99"/>
    <w:semiHidden/>
    <w:rsid w:val="001E39D2"/>
    <w:rPr>
      <w:szCs w:val="20"/>
    </w:rPr>
  </w:style>
  <w:style w:type="character" w:customStyle="1" w:styleId="TekstprzypisudolnegoZnak">
    <w:name w:val="Tekst przypisu dolnego Znak"/>
    <w:link w:val="Tekstprzypisudolnego"/>
    <w:uiPriority w:val="99"/>
    <w:semiHidden/>
    <w:rsid w:val="001E39D2"/>
    <w:rPr>
      <w:rFonts w:ascii="Arial" w:hAnsi="Arial"/>
      <w:lang w:val="de-DE" w:eastAsia="en-US"/>
    </w:rPr>
  </w:style>
  <w:style w:type="character" w:styleId="Odwoanieprzypisudolnego">
    <w:name w:val="footnote reference"/>
    <w:uiPriority w:val="99"/>
    <w:semiHidden/>
    <w:rsid w:val="001E39D2"/>
    <w:rPr>
      <w:vertAlign w:val="superscript"/>
    </w:rPr>
  </w:style>
  <w:style w:type="character" w:styleId="Odwoaniedokomentarza">
    <w:name w:val="annotation reference"/>
    <w:uiPriority w:val="99"/>
    <w:rsid w:val="001E39D2"/>
    <w:rPr>
      <w:sz w:val="16"/>
    </w:rPr>
  </w:style>
  <w:style w:type="paragraph" w:styleId="Tekstkomentarza">
    <w:name w:val="annotation text"/>
    <w:basedOn w:val="Normalny"/>
    <w:link w:val="TekstkomentarzaZnak"/>
    <w:uiPriority w:val="99"/>
    <w:rsid w:val="001E39D2"/>
    <w:rPr>
      <w:szCs w:val="20"/>
    </w:rPr>
  </w:style>
  <w:style w:type="character" w:customStyle="1" w:styleId="TekstkomentarzaZnak">
    <w:name w:val="Tekst komentarza Znak"/>
    <w:link w:val="Tekstkomentarza"/>
    <w:uiPriority w:val="99"/>
    <w:locked/>
    <w:rsid w:val="001E39D2"/>
    <w:rPr>
      <w:rFonts w:ascii="Arial" w:hAnsi="Arial"/>
      <w:lang w:eastAsia="en-US"/>
    </w:rPr>
  </w:style>
  <w:style w:type="paragraph" w:styleId="Tematkomentarza">
    <w:name w:val="annotation subject"/>
    <w:basedOn w:val="Tekstkomentarza"/>
    <w:next w:val="Tekstkomentarza"/>
    <w:link w:val="TematkomentarzaZnak"/>
    <w:uiPriority w:val="99"/>
    <w:rsid w:val="001E39D2"/>
    <w:rPr>
      <w:b/>
    </w:rPr>
  </w:style>
  <w:style w:type="character" w:customStyle="1" w:styleId="TematkomentarzaZnak">
    <w:name w:val="Temat komentarza Znak"/>
    <w:link w:val="Tematkomentarza"/>
    <w:uiPriority w:val="99"/>
    <w:locked/>
    <w:rsid w:val="001E39D2"/>
    <w:rPr>
      <w:rFonts w:ascii="Arial" w:hAnsi="Arial"/>
      <w:b/>
      <w:lang w:eastAsia="en-US"/>
    </w:rPr>
  </w:style>
  <w:style w:type="paragraph" w:customStyle="1" w:styleId="FarbigeSchattierung-Akzent11">
    <w:name w:val="Farbige Schattierung - Akzent 11"/>
    <w:hidden/>
    <w:uiPriority w:val="99"/>
    <w:semiHidden/>
    <w:rsid w:val="00841005"/>
    <w:rPr>
      <w:rFonts w:ascii="Arial" w:hAnsi="Arial"/>
      <w:szCs w:val="24"/>
      <w:lang w:eastAsia="en-US"/>
    </w:rPr>
  </w:style>
  <w:style w:type="character" w:customStyle="1" w:styleId="tw4winMark">
    <w:name w:val="tw4winMark"/>
    <w:uiPriority w:val="99"/>
    <w:rsid w:val="001E39D2"/>
    <w:rPr>
      <w:rFonts w:ascii="Courier New" w:hAnsi="Courier New"/>
      <w:vanish/>
      <w:color w:val="800080"/>
      <w:vertAlign w:val="subscript"/>
    </w:rPr>
  </w:style>
</w:styles>
</file>

<file path=word/webSettings.xml><?xml version="1.0" encoding="utf-8"?>
<w:webSettings xmlns:r="http://schemas.openxmlformats.org/officeDocument/2006/relationships" xmlns:w="http://schemas.openxmlformats.org/wordprocessingml/2006/main">
  <w:divs>
    <w:div w:id="13314325">
      <w:bodyDiv w:val="1"/>
      <w:marLeft w:val="0"/>
      <w:marRight w:val="0"/>
      <w:marTop w:val="0"/>
      <w:marBottom w:val="0"/>
      <w:divBdr>
        <w:top w:val="none" w:sz="0" w:space="0" w:color="auto"/>
        <w:left w:val="none" w:sz="0" w:space="0" w:color="auto"/>
        <w:bottom w:val="none" w:sz="0" w:space="0" w:color="auto"/>
        <w:right w:val="none" w:sz="0" w:space="0" w:color="auto"/>
      </w:divBdr>
    </w:div>
    <w:div w:id="175579586">
      <w:bodyDiv w:val="1"/>
      <w:marLeft w:val="0"/>
      <w:marRight w:val="0"/>
      <w:marTop w:val="0"/>
      <w:marBottom w:val="0"/>
      <w:divBdr>
        <w:top w:val="none" w:sz="0" w:space="0" w:color="auto"/>
        <w:left w:val="none" w:sz="0" w:space="0" w:color="auto"/>
        <w:bottom w:val="none" w:sz="0" w:space="0" w:color="auto"/>
        <w:right w:val="none" w:sz="0" w:space="0" w:color="auto"/>
      </w:divBdr>
    </w:div>
    <w:div w:id="670376567">
      <w:bodyDiv w:val="1"/>
      <w:marLeft w:val="0"/>
      <w:marRight w:val="0"/>
      <w:marTop w:val="0"/>
      <w:marBottom w:val="0"/>
      <w:divBdr>
        <w:top w:val="none" w:sz="0" w:space="0" w:color="auto"/>
        <w:left w:val="none" w:sz="0" w:space="0" w:color="auto"/>
        <w:bottom w:val="none" w:sz="0" w:space="0" w:color="auto"/>
        <w:right w:val="none" w:sz="0" w:space="0" w:color="auto"/>
      </w:divBdr>
    </w:div>
    <w:div w:id="675496564">
      <w:bodyDiv w:val="1"/>
      <w:marLeft w:val="0"/>
      <w:marRight w:val="0"/>
      <w:marTop w:val="0"/>
      <w:marBottom w:val="0"/>
      <w:divBdr>
        <w:top w:val="none" w:sz="0" w:space="0" w:color="auto"/>
        <w:left w:val="none" w:sz="0" w:space="0" w:color="auto"/>
        <w:bottom w:val="none" w:sz="0" w:space="0" w:color="auto"/>
        <w:right w:val="none" w:sz="0" w:space="0" w:color="auto"/>
      </w:divBdr>
    </w:div>
    <w:div w:id="743183641">
      <w:bodyDiv w:val="1"/>
      <w:marLeft w:val="0"/>
      <w:marRight w:val="0"/>
      <w:marTop w:val="0"/>
      <w:marBottom w:val="0"/>
      <w:divBdr>
        <w:top w:val="none" w:sz="0" w:space="0" w:color="auto"/>
        <w:left w:val="none" w:sz="0" w:space="0" w:color="auto"/>
        <w:bottom w:val="none" w:sz="0" w:space="0" w:color="auto"/>
        <w:right w:val="none" w:sz="0" w:space="0" w:color="auto"/>
      </w:divBdr>
    </w:div>
    <w:div w:id="1241259093">
      <w:bodyDiv w:val="1"/>
      <w:marLeft w:val="0"/>
      <w:marRight w:val="0"/>
      <w:marTop w:val="0"/>
      <w:marBottom w:val="0"/>
      <w:divBdr>
        <w:top w:val="none" w:sz="0" w:space="0" w:color="auto"/>
        <w:left w:val="none" w:sz="0" w:space="0" w:color="auto"/>
        <w:bottom w:val="none" w:sz="0" w:space="0" w:color="auto"/>
        <w:right w:val="none" w:sz="0" w:space="0" w:color="auto"/>
      </w:divBdr>
    </w:div>
    <w:div w:id="1945186046">
      <w:marLeft w:val="0"/>
      <w:marRight w:val="0"/>
      <w:marTop w:val="0"/>
      <w:marBottom w:val="0"/>
      <w:divBdr>
        <w:top w:val="none" w:sz="0" w:space="0" w:color="auto"/>
        <w:left w:val="none" w:sz="0" w:space="0" w:color="auto"/>
        <w:bottom w:val="none" w:sz="0" w:space="0" w:color="auto"/>
        <w:right w:val="none" w:sz="0" w:space="0" w:color="auto"/>
      </w:divBdr>
    </w:div>
    <w:div w:id="1945186047">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0203.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13E53-C228-4E4B-8CA6-B5923CF95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HENKEL_DE_Pressemitteilung_110203</Template>
  <TotalTime>15</TotalTime>
  <Pages>2</Pages>
  <Words>548</Words>
  <Characters>3451</Characters>
  <Application>Microsoft Office Word</Application>
  <DocSecurity>0</DocSecurity>
  <Lines>28</Lines>
  <Paragraphs>7</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Pressemitteilung</vt:lpstr>
      <vt:lpstr>Pressemitteilung</vt:lpstr>
    </vt:vector>
  </TitlesOfParts>
  <Company>Hewlett-Packard Company</Company>
  <LinksUpToDate>false</LinksUpToDate>
  <CharactersWithSpaces>3992</CharactersWithSpaces>
  <SharedDoc>false</SharedDoc>
  <HLinks>
    <vt:vector size="48" baseType="variant">
      <vt:variant>
        <vt:i4>6619256</vt:i4>
      </vt:variant>
      <vt:variant>
        <vt:i4>21</vt:i4>
      </vt:variant>
      <vt:variant>
        <vt:i4>0</vt:i4>
      </vt:variant>
      <vt:variant>
        <vt:i4>5</vt:i4>
      </vt:variant>
      <vt:variant>
        <vt:lpwstr>http://www.henkel.de/presse</vt:lpwstr>
      </vt:variant>
      <vt:variant>
        <vt:lpwstr/>
      </vt:variant>
      <vt:variant>
        <vt:i4>6946937</vt:i4>
      </vt:variant>
      <vt:variant>
        <vt:i4>18</vt:i4>
      </vt:variant>
      <vt:variant>
        <vt:i4>0</vt:i4>
      </vt:variant>
      <vt:variant>
        <vt:i4>5</vt:i4>
      </vt:variant>
      <vt:variant>
        <vt:lpwstr>http://www.henkel.de/ir</vt:lpwstr>
      </vt:variant>
      <vt:variant>
        <vt:lpwstr/>
      </vt:variant>
      <vt:variant>
        <vt:i4>2097243</vt:i4>
      </vt:variant>
      <vt:variant>
        <vt:i4>15</vt:i4>
      </vt:variant>
      <vt:variant>
        <vt:i4>0</vt:i4>
      </vt:variant>
      <vt:variant>
        <vt:i4>5</vt:i4>
      </vt:variant>
      <vt:variant>
        <vt:lpwstr>mailto:eva.sewing@henkel.com</vt:lpwstr>
      </vt:variant>
      <vt:variant>
        <vt:lpwstr/>
      </vt:variant>
      <vt:variant>
        <vt:i4>2687054</vt:i4>
      </vt:variant>
      <vt:variant>
        <vt:i4>12</vt:i4>
      </vt:variant>
      <vt:variant>
        <vt:i4>0</vt:i4>
      </vt:variant>
      <vt:variant>
        <vt:i4>5</vt:i4>
      </vt:variant>
      <vt:variant>
        <vt:lpwstr>mailto:hanna.philipps@henkel.com</vt:lpwstr>
      </vt:variant>
      <vt:variant>
        <vt:lpwstr/>
      </vt:variant>
      <vt:variant>
        <vt:i4>6684692</vt:i4>
      </vt:variant>
      <vt:variant>
        <vt:i4>9</vt:i4>
      </vt:variant>
      <vt:variant>
        <vt:i4>0</vt:i4>
      </vt:variant>
      <vt:variant>
        <vt:i4>5</vt:i4>
      </vt:variant>
      <vt:variant>
        <vt:lpwstr>mailto:cedric.schupp@henkel.com</vt:lpwstr>
      </vt:variant>
      <vt:variant>
        <vt:lpwstr/>
      </vt:variant>
      <vt:variant>
        <vt:i4>3932243</vt:i4>
      </vt:variant>
      <vt:variant>
        <vt:i4>6</vt:i4>
      </vt:variant>
      <vt:variant>
        <vt:i4>0</vt:i4>
      </vt:variant>
      <vt:variant>
        <vt:i4>5</vt:i4>
      </vt:variant>
      <vt:variant>
        <vt:lpwstr>mailto:dominik.plewka@henkel.com</vt:lpwstr>
      </vt:variant>
      <vt:variant>
        <vt:lpwstr/>
      </vt:variant>
      <vt:variant>
        <vt:i4>119</vt:i4>
      </vt:variant>
      <vt:variant>
        <vt:i4>3</vt:i4>
      </vt:variant>
      <vt:variant>
        <vt:i4>0</vt:i4>
      </vt:variant>
      <vt:variant>
        <vt:i4>5</vt:i4>
      </vt:variant>
      <vt:variant>
        <vt:lpwstr>mailto:lars.witteck@henkel.com</vt:lpwstr>
      </vt:variant>
      <vt:variant>
        <vt:lpwstr/>
      </vt:variant>
      <vt:variant>
        <vt:i4>6881292</vt:i4>
      </vt:variant>
      <vt:variant>
        <vt:i4>0</vt:i4>
      </vt:variant>
      <vt:variant>
        <vt:i4>0</vt:i4>
      </vt:variant>
      <vt:variant>
        <vt:i4>5</vt:i4>
      </vt:variant>
      <vt:variant>
        <vt:lpwstr>mailto:renata.casaro@henkel.com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Klueppelholz</dc:creator>
  <cp:lastModifiedBy>zkurek</cp:lastModifiedBy>
  <cp:revision>7</cp:revision>
  <cp:lastPrinted>2016-01-18T09:55:00Z</cp:lastPrinted>
  <dcterms:created xsi:type="dcterms:W3CDTF">2016-01-18T15:58:00Z</dcterms:created>
  <dcterms:modified xsi:type="dcterms:W3CDTF">2016-02-19T16:01:00Z</dcterms:modified>
</cp:coreProperties>
</file>