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FA3" w:rsidRPr="00C27E11" w:rsidRDefault="00027FA3">
      <w:pPr>
        <w:rPr>
          <w:b/>
          <w:i/>
          <w:sz w:val="24"/>
          <w:highlight w:val="yellow"/>
          <w:lang w:val="en-US"/>
        </w:rPr>
      </w:pPr>
      <w:bookmarkStart w:id="0" w:name="_GoBack"/>
      <w:bookmarkEnd w:id="0"/>
    </w:p>
    <w:p w:rsidR="00027FA3" w:rsidRPr="009E6A32" w:rsidRDefault="00480122">
      <w:pPr>
        <w:pStyle w:val="Standard12pt"/>
        <w:jc w:val="right"/>
        <w:rPr>
          <w:lang w:val="ru-RU"/>
        </w:rPr>
      </w:pPr>
      <w:r>
        <w:rPr>
          <w:lang w:val="ru-RU"/>
        </w:rPr>
        <w:t>4</w:t>
      </w:r>
      <w:r w:rsidR="009E6A32" w:rsidRPr="009E6A32">
        <w:rPr>
          <w:lang w:val="ru-RU"/>
        </w:rPr>
        <w:t xml:space="preserve"> </w:t>
      </w:r>
      <w:r>
        <w:rPr>
          <w:lang w:val="ru-RU"/>
        </w:rPr>
        <w:t>мая</w:t>
      </w:r>
      <w:r w:rsidR="009E6A32" w:rsidRPr="009E6A32">
        <w:rPr>
          <w:lang w:val="ru-RU"/>
        </w:rPr>
        <w:t xml:space="preserve"> </w:t>
      </w:r>
      <w:r w:rsidR="00027FA3" w:rsidRPr="009E6A32">
        <w:rPr>
          <w:lang w:val="ru-RU"/>
        </w:rPr>
        <w:t>2016</w:t>
      </w:r>
      <w:r w:rsidR="009E6A32" w:rsidRPr="009E6A32">
        <w:rPr>
          <w:lang w:val="ru-RU"/>
        </w:rPr>
        <w:t xml:space="preserve"> года</w:t>
      </w:r>
    </w:p>
    <w:p w:rsidR="00027FA3" w:rsidRPr="00431B4B" w:rsidRDefault="00027FA3">
      <w:pPr>
        <w:pStyle w:val="Standard12pt"/>
        <w:rPr>
          <w:lang w:val="ru-RU"/>
        </w:rPr>
      </w:pPr>
    </w:p>
    <w:p w:rsidR="00CD5FB8" w:rsidRPr="00431B4B" w:rsidRDefault="00CD5FB8">
      <w:pPr>
        <w:pStyle w:val="Standard12pt"/>
        <w:rPr>
          <w:lang w:val="ru-RU"/>
        </w:rPr>
      </w:pPr>
    </w:p>
    <w:p w:rsidR="00CD151F" w:rsidRPr="00431B4B" w:rsidRDefault="00431B4B" w:rsidP="00431B4B">
      <w:pPr>
        <w:spacing w:line="360" w:lineRule="auto"/>
        <w:jc w:val="both"/>
        <w:rPr>
          <w:bCs/>
          <w:sz w:val="24"/>
          <w:lang w:val="ru-RU" w:eastAsia="de-DE"/>
        </w:rPr>
      </w:pPr>
      <w:r w:rsidRPr="00431B4B">
        <w:rPr>
          <w:bCs/>
          <w:sz w:val="24"/>
          <w:lang w:val="ru-RU" w:eastAsia="de-DE"/>
        </w:rPr>
        <w:t>Henkel</w:t>
      </w:r>
      <w:r w:rsidR="002B27FB" w:rsidRPr="00431B4B">
        <w:rPr>
          <w:bCs/>
          <w:sz w:val="24"/>
          <w:lang w:val="ru-RU" w:eastAsia="de-DE"/>
        </w:rPr>
        <w:t xml:space="preserve"> сообщает об изменениях</w:t>
      </w:r>
      <w:r w:rsidR="009E6A32" w:rsidRPr="00431B4B">
        <w:rPr>
          <w:bCs/>
          <w:sz w:val="24"/>
          <w:lang w:val="ru-RU" w:eastAsia="de-DE"/>
        </w:rPr>
        <w:t xml:space="preserve"> в составе Совета </w:t>
      </w:r>
      <w:r w:rsidR="00E06685">
        <w:rPr>
          <w:bCs/>
          <w:sz w:val="24"/>
          <w:lang w:val="ru-RU" w:eastAsia="de-DE"/>
        </w:rPr>
        <w:t>директоров</w:t>
      </w:r>
      <w:r w:rsidR="00E06685" w:rsidRPr="00431B4B">
        <w:rPr>
          <w:bCs/>
          <w:sz w:val="24"/>
          <w:lang w:val="ru-RU" w:eastAsia="de-DE"/>
        </w:rPr>
        <w:t xml:space="preserve"> </w:t>
      </w:r>
      <w:r w:rsidR="002B27FB" w:rsidRPr="00431B4B">
        <w:rPr>
          <w:bCs/>
          <w:sz w:val="24"/>
          <w:lang w:val="ru-RU" w:eastAsia="de-DE"/>
        </w:rPr>
        <w:t xml:space="preserve">компании с 1 мая 2016 года </w:t>
      </w:r>
    </w:p>
    <w:p w:rsidR="00CD151F" w:rsidRPr="00431B4B" w:rsidRDefault="00CD151F" w:rsidP="00CD151F">
      <w:pPr>
        <w:spacing w:line="300" w:lineRule="atLeast"/>
        <w:rPr>
          <w:sz w:val="24"/>
          <w:lang w:val="ru-RU"/>
        </w:rPr>
      </w:pPr>
    </w:p>
    <w:p w:rsidR="00CD151F" w:rsidRPr="00431B4B" w:rsidRDefault="002B27FB" w:rsidP="00CD151F">
      <w:pPr>
        <w:spacing w:line="300" w:lineRule="atLeast"/>
        <w:rPr>
          <w:b/>
          <w:sz w:val="36"/>
          <w:szCs w:val="36"/>
          <w:lang w:val="ru-RU"/>
        </w:rPr>
      </w:pPr>
      <w:proofErr w:type="spellStart"/>
      <w:r w:rsidRPr="002B27FB">
        <w:rPr>
          <w:b/>
          <w:sz w:val="36"/>
          <w:szCs w:val="36"/>
          <w:lang w:val="ru-RU"/>
        </w:rPr>
        <w:t>Ханс</w:t>
      </w:r>
      <w:proofErr w:type="spellEnd"/>
      <w:r w:rsidRPr="002B27FB">
        <w:rPr>
          <w:b/>
          <w:sz w:val="36"/>
          <w:szCs w:val="36"/>
          <w:lang w:val="ru-RU"/>
        </w:rPr>
        <w:t xml:space="preserve"> Ван </w:t>
      </w:r>
      <w:proofErr w:type="spellStart"/>
      <w:r w:rsidRPr="002B27FB">
        <w:rPr>
          <w:b/>
          <w:sz w:val="36"/>
          <w:szCs w:val="36"/>
          <w:lang w:val="ru-RU"/>
        </w:rPr>
        <w:t>Б</w:t>
      </w:r>
      <w:r>
        <w:rPr>
          <w:b/>
          <w:sz w:val="36"/>
          <w:szCs w:val="36"/>
          <w:lang w:val="ru-RU"/>
        </w:rPr>
        <w:t>а</w:t>
      </w:r>
      <w:r w:rsidRPr="002B27FB">
        <w:rPr>
          <w:b/>
          <w:sz w:val="36"/>
          <w:szCs w:val="36"/>
          <w:lang w:val="ru-RU"/>
        </w:rPr>
        <w:t>йлен</w:t>
      </w:r>
      <w:proofErr w:type="spellEnd"/>
      <w:r w:rsidRPr="002B27FB">
        <w:rPr>
          <w:b/>
          <w:sz w:val="36"/>
          <w:szCs w:val="36"/>
          <w:lang w:val="ru-RU"/>
        </w:rPr>
        <w:t xml:space="preserve"> назначен новым главным исполнительным директором компании </w:t>
      </w:r>
    </w:p>
    <w:p w:rsidR="00CD151F" w:rsidRPr="00431B4B" w:rsidRDefault="00CD151F" w:rsidP="00CD151F">
      <w:pPr>
        <w:spacing w:line="360" w:lineRule="auto"/>
        <w:rPr>
          <w:b/>
          <w:sz w:val="24"/>
          <w:lang w:val="ru-RU" w:eastAsia="de-DE"/>
        </w:rPr>
      </w:pPr>
    </w:p>
    <w:p w:rsidR="002B27FB" w:rsidRPr="00431B4B" w:rsidRDefault="002B27FB" w:rsidP="00431B4B">
      <w:pPr>
        <w:spacing w:line="360" w:lineRule="auto"/>
        <w:jc w:val="both"/>
        <w:rPr>
          <w:bCs/>
          <w:sz w:val="22"/>
          <w:szCs w:val="22"/>
          <w:lang w:val="ru-RU" w:eastAsia="de-DE"/>
        </w:rPr>
      </w:pPr>
      <w:r w:rsidRPr="00431B4B">
        <w:rPr>
          <w:bCs/>
          <w:sz w:val="22"/>
          <w:szCs w:val="22"/>
          <w:lang w:val="ru-RU" w:eastAsia="de-DE"/>
        </w:rPr>
        <w:t xml:space="preserve">С 1 мая 2016 года Ханс Ван </w:t>
      </w:r>
      <w:proofErr w:type="spellStart"/>
      <w:r w:rsidRPr="00431B4B">
        <w:rPr>
          <w:bCs/>
          <w:sz w:val="22"/>
          <w:szCs w:val="22"/>
          <w:lang w:val="ru-RU" w:eastAsia="de-DE"/>
        </w:rPr>
        <w:t>Байлен</w:t>
      </w:r>
      <w:proofErr w:type="spellEnd"/>
      <w:r w:rsidRPr="00431B4B">
        <w:rPr>
          <w:bCs/>
          <w:sz w:val="22"/>
          <w:szCs w:val="22"/>
          <w:lang w:val="ru-RU" w:eastAsia="de-DE"/>
        </w:rPr>
        <w:t xml:space="preserve"> (</w:t>
      </w:r>
      <w:proofErr w:type="spellStart"/>
      <w:r w:rsidRPr="00431B4B">
        <w:rPr>
          <w:bCs/>
          <w:sz w:val="22"/>
          <w:szCs w:val="22"/>
          <w:lang w:val="ru-RU" w:eastAsia="de-DE"/>
        </w:rPr>
        <w:t>Hans</w:t>
      </w:r>
      <w:proofErr w:type="spellEnd"/>
      <w:r w:rsidRPr="00431B4B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431B4B">
        <w:rPr>
          <w:bCs/>
          <w:sz w:val="22"/>
          <w:szCs w:val="22"/>
          <w:lang w:val="ru-RU" w:eastAsia="de-DE"/>
        </w:rPr>
        <w:t>Van</w:t>
      </w:r>
      <w:proofErr w:type="spellEnd"/>
      <w:r w:rsidRPr="00431B4B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431B4B">
        <w:rPr>
          <w:bCs/>
          <w:sz w:val="22"/>
          <w:szCs w:val="22"/>
          <w:lang w:val="ru-RU" w:eastAsia="de-DE"/>
        </w:rPr>
        <w:t>Bylen</w:t>
      </w:r>
      <w:proofErr w:type="spellEnd"/>
      <w:r w:rsidRPr="00431B4B">
        <w:rPr>
          <w:bCs/>
          <w:sz w:val="22"/>
          <w:szCs w:val="22"/>
          <w:lang w:val="ru-RU" w:eastAsia="de-DE"/>
        </w:rPr>
        <w:t xml:space="preserve">) </w:t>
      </w:r>
      <w:r w:rsidR="00E06685">
        <w:rPr>
          <w:bCs/>
          <w:sz w:val="22"/>
          <w:szCs w:val="22"/>
          <w:lang w:val="ru-RU" w:eastAsia="de-DE"/>
        </w:rPr>
        <w:t>вступил в должность</w:t>
      </w:r>
      <w:r w:rsidR="00E06685" w:rsidRPr="00431B4B">
        <w:rPr>
          <w:bCs/>
          <w:sz w:val="22"/>
          <w:szCs w:val="22"/>
          <w:lang w:val="ru-RU" w:eastAsia="de-DE"/>
        </w:rPr>
        <w:t xml:space="preserve"> </w:t>
      </w:r>
      <w:r w:rsidR="00A54353" w:rsidRPr="00431B4B">
        <w:rPr>
          <w:bCs/>
          <w:sz w:val="22"/>
          <w:szCs w:val="22"/>
          <w:lang w:val="ru-RU" w:eastAsia="de-DE"/>
        </w:rPr>
        <w:t>главн</w:t>
      </w:r>
      <w:r w:rsidR="00E06685">
        <w:rPr>
          <w:bCs/>
          <w:sz w:val="22"/>
          <w:szCs w:val="22"/>
          <w:lang w:val="ru-RU" w:eastAsia="de-DE"/>
        </w:rPr>
        <w:t>ого</w:t>
      </w:r>
      <w:r w:rsidR="00A54353" w:rsidRPr="00431B4B">
        <w:rPr>
          <w:bCs/>
          <w:sz w:val="22"/>
          <w:szCs w:val="22"/>
          <w:lang w:val="ru-RU" w:eastAsia="de-DE"/>
        </w:rPr>
        <w:t xml:space="preserve"> исполнительн</w:t>
      </w:r>
      <w:r w:rsidR="00E06685">
        <w:rPr>
          <w:bCs/>
          <w:sz w:val="22"/>
          <w:szCs w:val="22"/>
          <w:lang w:val="ru-RU" w:eastAsia="de-DE"/>
        </w:rPr>
        <w:t>ого</w:t>
      </w:r>
      <w:r w:rsidR="00A54353" w:rsidRPr="00431B4B">
        <w:rPr>
          <w:bCs/>
          <w:sz w:val="22"/>
          <w:szCs w:val="22"/>
          <w:lang w:val="ru-RU" w:eastAsia="de-DE"/>
        </w:rPr>
        <w:t xml:space="preserve"> директор</w:t>
      </w:r>
      <w:r w:rsidR="00E06685">
        <w:rPr>
          <w:bCs/>
          <w:sz w:val="22"/>
          <w:szCs w:val="22"/>
          <w:lang w:val="ru-RU" w:eastAsia="de-DE"/>
        </w:rPr>
        <w:t>а</w:t>
      </w:r>
      <w:r w:rsidRPr="00431B4B">
        <w:rPr>
          <w:bCs/>
          <w:sz w:val="22"/>
          <w:szCs w:val="22"/>
          <w:lang w:val="ru-RU" w:eastAsia="de-DE"/>
        </w:rPr>
        <w:t xml:space="preserve"> компании</w:t>
      </w:r>
      <w:r w:rsidR="00B1468E" w:rsidRPr="00431B4B">
        <w:rPr>
          <w:bCs/>
          <w:sz w:val="22"/>
          <w:szCs w:val="22"/>
          <w:lang w:val="ru-RU" w:eastAsia="de-DE"/>
        </w:rPr>
        <w:t xml:space="preserve"> </w:t>
      </w:r>
      <w:r w:rsidR="00431B4B" w:rsidRPr="00431B4B">
        <w:rPr>
          <w:bCs/>
          <w:sz w:val="22"/>
          <w:szCs w:val="22"/>
          <w:lang w:val="ru-RU" w:eastAsia="de-DE"/>
        </w:rPr>
        <w:t>Henkel</w:t>
      </w:r>
      <w:r w:rsidR="00A54353" w:rsidRPr="00431B4B">
        <w:rPr>
          <w:bCs/>
          <w:sz w:val="22"/>
          <w:szCs w:val="22"/>
          <w:lang w:val="ru-RU" w:eastAsia="de-DE"/>
        </w:rPr>
        <w:t>. Он сменил</w:t>
      </w:r>
      <w:r w:rsidRPr="00431B4B">
        <w:rPr>
          <w:bCs/>
          <w:sz w:val="22"/>
          <w:szCs w:val="22"/>
          <w:lang w:val="ru-RU" w:eastAsia="de-DE"/>
        </w:rPr>
        <w:t xml:space="preserve"> на этом посту Каспера </w:t>
      </w:r>
      <w:proofErr w:type="spellStart"/>
      <w:r w:rsidRPr="00431B4B">
        <w:rPr>
          <w:bCs/>
          <w:sz w:val="22"/>
          <w:szCs w:val="22"/>
          <w:lang w:val="ru-RU" w:eastAsia="de-DE"/>
        </w:rPr>
        <w:t>Рорштеда</w:t>
      </w:r>
      <w:proofErr w:type="spellEnd"/>
      <w:r w:rsidRPr="00431B4B">
        <w:rPr>
          <w:bCs/>
          <w:sz w:val="22"/>
          <w:szCs w:val="22"/>
          <w:lang w:val="ru-RU" w:eastAsia="de-DE"/>
        </w:rPr>
        <w:t xml:space="preserve"> (</w:t>
      </w:r>
      <w:proofErr w:type="spellStart"/>
      <w:r w:rsidRPr="00431B4B">
        <w:rPr>
          <w:bCs/>
          <w:sz w:val="22"/>
          <w:szCs w:val="22"/>
          <w:lang w:val="ru-RU" w:eastAsia="de-DE"/>
        </w:rPr>
        <w:t>Kasper</w:t>
      </w:r>
      <w:proofErr w:type="spellEnd"/>
      <w:r w:rsidRPr="00431B4B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431B4B">
        <w:rPr>
          <w:bCs/>
          <w:sz w:val="22"/>
          <w:szCs w:val="22"/>
          <w:lang w:val="ru-RU" w:eastAsia="de-DE"/>
        </w:rPr>
        <w:t>Rorsted</w:t>
      </w:r>
      <w:proofErr w:type="spellEnd"/>
      <w:r w:rsidRPr="00431B4B">
        <w:rPr>
          <w:bCs/>
          <w:sz w:val="22"/>
          <w:szCs w:val="22"/>
          <w:lang w:val="ru-RU" w:eastAsia="de-DE"/>
        </w:rPr>
        <w:t xml:space="preserve">), который проработал в составе </w:t>
      </w:r>
      <w:r w:rsidR="004E08F3">
        <w:rPr>
          <w:bCs/>
          <w:sz w:val="22"/>
          <w:szCs w:val="22"/>
          <w:lang w:val="ru-RU" w:eastAsia="de-DE"/>
        </w:rPr>
        <w:t>С</w:t>
      </w:r>
      <w:r w:rsidR="004E08F3" w:rsidRPr="006F2B79">
        <w:rPr>
          <w:bCs/>
          <w:sz w:val="22"/>
          <w:szCs w:val="22"/>
          <w:lang w:val="ru-RU" w:eastAsia="de-DE"/>
        </w:rPr>
        <w:t xml:space="preserve">овета </w:t>
      </w:r>
      <w:r w:rsidR="004E08F3">
        <w:rPr>
          <w:bCs/>
          <w:sz w:val="22"/>
          <w:szCs w:val="22"/>
          <w:lang w:val="ru-RU" w:eastAsia="de-DE"/>
        </w:rPr>
        <w:t>директоров</w:t>
      </w:r>
      <w:r w:rsidRPr="00431B4B">
        <w:rPr>
          <w:bCs/>
          <w:sz w:val="22"/>
          <w:szCs w:val="22"/>
          <w:lang w:val="ru-RU" w:eastAsia="de-DE"/>
        </w:rPr>
        <w:t xml:space="preserve"> </w:t>
      </w:r>
      <w:r w:rsidR="00431B4B" w:rsidRPr="00431B4B">
        <w:rPr>
          <w:bCs/>
          <w:sz w:val="22"/>
          <w:szCs w:val="22"/>
          <w:lang w:val="ru-RU" w:eastAsia="de-DE"/>
        </w:rPr>
        <w:t>Henkel</w:t>
      </w:r>
      <w:r w:rsidR="00BC11A3" w:rsidRPr="00431B4B">
        <w:rPr>
          <w:bCs/>
          <w:sz w:val="22"/>
          <w:szCs w:val="22"/>
          <w:lang w:val="ru-RU" w:eastAsia="de-DE"/>
        </w:rPr>
        <w:t xml:space="preserve"> </w:t>
      </w:r>
      <w:r w:rsidRPr="00431B4B">
        <w:rPr>
          <w:bCs/>
          <w:sz w:val="22"/>
          <w:szCs w:val="22"/>
          <w:lang w:val="ru-RU" w:eastAsia="de-DE"/>
        </w:rPr>
        <w:t xml:space="preserve">11 лет. </w:t>
      </w:r>
    </w:p>
    <w:p w:rsidR="006F1D2B" w:rsidRPr="00431B4B" w:rsidRDefault="006F1D2B" w:rsidP="00431B4B">
      <w:pPr>
        <w:spacing w:line="360" w:lineRule="auto"/>
        <w:jc w:val="both"/>
        <w:rPr>
          <w:bCs/>
          <w:sz w:val="22"/>
          <w:szCs w:val="22"/>
          <w:lang w:val="ru-RU" w:eastAsia="de-DE"/>
        </w:rPr>
      </w:pPr>
    </w:p>
    <w:p w:rsidR="00777020" w:rsidRPr="00431B4B" w:rsidRDefault="00431B4B" w:rsidP="00431B4B">
      <w:pPr>
        <w:spacing w:line="360" w:lineRule="auto"/>
        <w:jc w:val="both"/>
        <w:rPr>
          <w:bCs/>
          <w:sz w:val="22"/>
          <w:szCs w:val="22"/>
          <w:lang w:val="ru-RU" w:eastAsia="de-DE"/>
        </w:rPr>
      </w:pPr>
      <w:r>
        <w:rPr>
          <w:bCs/>
          <w:sz w:val="22"/>
          <w:szCs w:val="22"/>
          <w:lang w:val="ru-RU" w:eastAsia="de-DE"/>
        </w:rPr>
        <w:t>«</w:t>
      </w:r>
      <w:r w:rsidR="003051FC" w:rsidRPr="00431B4B">
        <w:rPr>
          <w:bCs/>
          <w:sz w:val="22"/>
          <w:szCs w:val="22"/>
          <w:lang w:val="ru-RU" w:eastAsia="de-DE"/>
        </w:rPr>
        <w:t>Я рад</w:t>
      </w:r>
      <w:r w:rsidR="00777020" w:rsidRPr="00431B4B">
        <w:rPr>
          <w:bCs/>
          <w:sz w:val="22"/>
          <w:szCs w:val="22"/>
          <w:lang w:val="ru-RU" w:eastAsia="de-DE"/>
        </w:rPr>
        <w:t>а</w:t>
      </w:r>
      <w:r w:rsidR="003051FC" w:rsidRPr="00431B4B">
        <w:rPr>
          <w:bCs/>
          <w:sz w:val="22"/>
          <w:szCs w:val="22"/>
          <w:lang w:val="ru-RU" w:eastAsia="de-DE"/>
        </w:rPr>
        <w:t xml:space="preserve">, что </w:t>
      </w:r>
      <w:r w:rsidRPr="00431B4B">
        <w:rPr>
          <w:bCs/>
          <w:sz w:val="22"/>
          <w:szCs w:val="22"/>
          <w:lang w:val="ru-RU" w:eastAsia="de-DE"/>
        </w:rPr>
        <w:t>Henkel</w:t>
      </w:r>
      <w:r w:rsidR="00777020" w:rsidRPr="00431B4B">
        <w:rPr>
          <w:bCs/>
          <w:sz w:val="22"/>
          <w:szCs w:val="22"/>
          <w:lang w:val="ru-RU" w:eastAsia="de-DE"/>
        </w:rPr>
        <w:t xml:space="preserve"> возглавит Ханс Ван Байлен. Его богаты</w:t>
      </w:r>
      <w:r w:rsidR="00B1468E" w:rsidRPr="00431B4B">
        <w:rPr>
          <w:bCs/>
          <w:sz w:val="22"/>
          <w:szCs w:val="22"/>
          <w:lang w:val="ru-RU" w:eastAsia="de-DE"/>
        </w:rPr>
        <w:t xml:space="preserve">й </w:t>
      </w:r>
      <w:r w:rsidR="00777020" w:rsidRPr="00431B4B">
        <w:rPr>
          <w:bCs/>
          <w:sz w:val="22"/>
          <w:szCs w:val="22"/>
          <w:lang w:val="ru-RU" w:eastAsia="de-DE"/>
        </w:rPr>
        <w:t xml:space="preserve">опыт работы в </w:t>
      </w:r>
      <w:r w:rsidRPr="00431B4B">
        <w:rPr>
          <w:bCs/>
          <w:sz w:val="22"/>
          <w:szCs w:val="22"/>
          <w:lang w:val="ru-RU" w:eastAsia="de-DE"/>
        </w:rPr>
        <w:t>Henkel</w:t>
      </w:r>
      <w:r w:rsidR="00777020" w:rsidRPr="00431B4B">
        <w:rPr>
          <w:bCs/>
          <w:sz w:val="22"/>
          <w:szCs w:val="22"/>
          <w:lang w:val="ru-RU" w:eastAsia="de-DE"/>
        </w:rPr>
        <w:t xml:space="preserve">, </w:t>
      </w:r>
      <w:r w:rsidR="00B1468E" w:rsidRPr="00431B4B">
        <w:rPr>
          <w:bCs/>
          <w:sz w:val="22"/>
          <w:szCs w:val="22"/>
          <w:lang w:val="ru-RU" w:eastAsia="de-DE"/>
        </w:rPr>
        <w:t xml:space="preserve">в том числе на международных позициях, </w:t>
      </w:r>
      <w:r w:rsidR="00777020" w:rsidRPr="00431B4B">
        <w:rPr>
          <w:bCs/>
          <w:sz w:val="22"/>
          <w:szCs w:val="22"/>
          <w:lang w:val="ru-RU" w:eastAsia="de-DE"/>
        </w:rPr>
        <w:t>превосходные упра</w:t>
      </w:r>
      <w:r w:rsidRPr="00431B4B">
        <w:rPr>
          <w:bCs/>
          <w:sz w:val="22"/>
          <w:szCs w:val="22"/>
          <w:lang w:val="ru-RU" w:eastAsia="de-DE"/>
        </w:rPr>
        <w:t xml:space="preserve">вленческие навыки, </w:t>
      </w:r>
      <w:r w:rsidR="00136AD5" w:rsidRPr="00431B4B">
        <w:rPr>
          <w:bCs/>
          <w:sz w:val="22"/>
          <w:szCs w:val="22"/>
          <w:lang w:val="ru-RU" w:eastAsia="de-DE"/>
        </w:rPr>
        <w:t xml:space="preserve">приверженность брендам, инновациям и интересам </w:t>
      </w:r>
      <w:r w:rsidR="00E06685">
        <w:rPr>
          <w:bCs/>
          <w:sz w:val="22"/>
          <w:szCs w:val="22"/>
          <w:lang w:val="ru-RU" w:eastAsia="de-DE"/>
        </w:rPr>
        <w:t>партнеров компании</w:t>
      </w:r>
      <w:r w:rsidR="00E06685" w:rsidRPr="00431B4B">
        <w:rPr>
          <w:bCs/>
          <w:sz w:val="22"/>
          <w:szCs w:val="22"/>
          <w:lang w:val="ru-RU" w:eastAsia="de-DE"/>
        </w:rPr>
        <w:t xml:space="preserve"> </w:t>
      </w:r>
      <w:r w:rsidR="00B65B7D" w:rsidRPr="00431B4B">
        <w:rPr>
          <w:bCs/>
          <w:sz w:val="22"/>
          <w:szCs w:val="22"/>
          <w:lang w:val="ru-RU" w:eastAsia="de-DE"/>
        </w:rPr>
        <w:t>делают ег</w:t>
      </w:r>
      <w:r w:rsidR="002870DD" w:rsidRPr="00431B4B">
        <w:rPr>
          <w:bCs/>
          <w:sz w:val="22"/>
          <w:szCs w:val="22"/>
          <w:lang w:val="ru-RU" w:eastAsia="de-DE"/>
        </w:rPr>
        <w:t>о идеальной фигурой в должности</w:t>
      </w:r>
      <w:r w:rsidR="00B65B7D" w:rsidRPr="00431B4B">
        <w:rPr>
          <w:bCs/>
          <w:sz w:val="22"/>
          <w:szCs w:val="22"/>
          <w:lang w:val="ru-RU" w:eastAsia="de-DE"/>
        </w:rPr>
        <w:t xml:space="preserve"> главного исполнительного директора. Мы знаем, что с </w:t>
      </w:r>
      <w:proofErr w:type="spellStart"/>
      <w:r w:rsidR="00B65B7D" w:rsidRPr="00431B4B">
        <w:rPr>
          <w:bCs/>
          <w:sz w:val="22"/>
          <w:szCs w:val="22"/>
          <w:lang w:val="ru-RU" w:eastAsia="de-DE"/>
        </w:rPr>
        <w:t>Хансом</w:t>
      </w:r>
      <w:proofErr w:type="spellEnd"/>
      <w:r w:rsidR="00B65B7D" w:rsidRPr="00431B4B">
        <w:rPr>
          <w:bCs/>
          <w:sz w:val="22"/>
          <w:szCs w:val="22"/>
          <w:lang w:val="ru-RU" w:eastAsia="de-DE"/>
        </w:rPr>
        <w:t xml:space="preserve"> Ван </w:t>
      </w:r>
      <w:proofErr w:type="spellStart"/>
      <w:r w:rsidR="00B65B7D" w:rsidRPr="00431B4B">
        <w:rPr>
          <w:bCs/>
          <w:sz w:val="22"/>
          <w:szCs w:val="22"/>
          <w:lang w:val="ru-RU" w:eastAsia="de-DE"/>
        </w:rPr>
        <w:t>Байленом</w:t>
      </w:r>
      <w:proofErr w:type="spellEnd"/>
      <w:r w:rsidR="00B65B7D" w:rsidRPr="00431B4B">
        <w:rPr>
          <w:bCs/>
          <w:sz w:val="22"/>
          <w:szCs w:val="22"/>
          <w:lang w:val="ru-RU" w:eastAsia="de-DE"/>
        </w:rPr>
        <w:t xml:space="preserve"> будущее</w:t>
      </w:r>
      <w:r w:rsidR="00B1468E" w:rsidRPr="00431B4B">
        <w:rPr>
          <w:bCs/>
          <w:sz w:val="22"/>
          <w:szCs w:val="22"/>
          <w:lang w:val="ru-RU" w:eastAsia="de-DE"/>
        </w:rPr>
        <w:t xml:space="preserve"> </w:t>
      </w:r>
      <w:r w:rsidRPr="00431B4B">
        <w:rPr>
          <w:bCs/>
          <w:sz w:val="22"/>
          <w:szCs w:val="22"/>
          <w:lang w:val="ru-RU" w:eastAsia="de-DE"/>
        </w:rPr>
        <w:t>Henkel</w:t>
      </w:r>
      <w:r w:rsidR="00B65B7D" w:rsidRPr="00431B4B">
        <w:rPr>
          <w:bCs/>
          <w:sz w:val="22"/>
          <w:szCs w:val="22"/>
          <w:lang w:val="ru-RU" w:eastAsia="de-DE"/>
        </w:rPr>
        <w:t xml:space="preserve"> в надёжных руках</w:t>
      </w:r>
      <w:r>
        <w:rPr>
          <w:bCs/>
          <w:sz w:val="22"/>
          <w:szCs w:val="22"/>
          <w:lang w:val="ru-RU" w:eastAsia="de-DE"/>
        </w:rPr>
        <w:t>»</w:t>
      </w:r>
      <w:r w:rsidR="00B65B7D" w:rsidRPr="00431B4B">
        <w:rPr>
          <w:bCs/>
          <w:sz w:val="22"/>
          <w:szCs w:val="22"/>
          <w:lang w:val="ru-RU" w:eastAsia="de-DE"/>
        </w:rPr>
        <w:t xml:space="preserve">, - сказала Симона </w:t>
      </w:r>
      <w:proofErr w:type="spellStart"/>
      <w:r w:rsidR="00B65B7D" w:rsidRPr="00431B4B">
        <w:rPr>
          <w:bCs/>
          <w:sz w:val="22"/>
          <w:szCs w:val="22"/>
          <w:lang w:val="ru-RU" w:eastAsia="de-DE"/>
        </w:rPr>
        <w:t>Ба</w:t>
      </w:r>
      <w:r w:rsidR="00E06685">
        <w:rPr>
          <w:bCs/>
          <w:sz w:val="22"/>
          <w:szCs w:val="22"/>
          <w:lang w:val="ru-RU" w:eastAsia="de-DE"/>
        </w:rPr>
        <w:t>ж</w:t>
      </w:r>
      <w:r w:rsidR="00B65B7D" w:rsidRPr="00431B4B">
        <w:rPr>
          <w:bCs/>
          <w:sz w:val="22"/>
          <w:szCs w:val="22"/>
          <w:lang w:val="ru-RU" w:eastAsia="de-DE"/>
        </w:rPr>
        <w:t>ель-Тра</w:t>
      </w:r>
      <w:proofErr w:type="spellEnd"/>
      <w:r w:rsidR="00B65B7D" w:rsidRPr="00431B4B">
        <w:rPr>
          <w:bCs/>
          <w:sz w:val="22"/>
          <w:szCs w:val="22"/>
          <w:lang w:val="ru-RU" w:eastAsia="de-DE"/>
        </w:rPr>
        <w:t xml:space="preserve"> (</w:t>
      </w:r>
      <w:proofErr w:type="spellStart"/>
      <w:r w:rsidR="00B65B7D" w:rsidRPr="00431B4B">
        <w:rPr>
          <w:bCs/>
          <w:sz w:val="22"/>
          <w:szCs w:val="22"/>
          <w:lang w:val="ru-RU" w:eastAsia="de-DE"/>
        </w:rPr>
        <w:t>Dr</w:t>
      </w:r>
      <w:proofErr w:type="spellEnd"/>
      <w:r w:rsidR="00B65B7D" w:rsidRPr="00431B4B">
        <w:rPr>
          <w:bCs/>
          <w:sz w:val="22"/>
          <w:szCs w:val="22"/>
          <w:lang w:val="ru-RU" w:eastAsia="de-DE"/>
        </w:rPr>
        <w:t xml:space="preserve">. Simone </w:t>
      </w:r>
      <w:proofErr w:type="spellStart"/>
      <w:r w:rsidR="00B65B7D" w:rsidRPr="00431B4B">
        <w:rPr>
          <w:bCs/>
          <w:sz w:val="22"/>
          <w:szCs w:val="22"/>
          <w:lang w:val="ru-RU" w:eastAsia="de-DE"/>
        </w:rPr>
        <w:t>Bagel-Trah</w:t>
      </w:r>
      <w:proofErr w:type="spellEnd"/>
      <w:r w:rsidR="00B65B7D" w:rsidRPr="00431B4B">
        <w:rPr>
          <w:bCs/>
          <w:sz w:val="22"/>
          <w:szCs w:val="22"/>
          <w:lang w:val="ru-RU" w:eastAsia="de-DE"/>
        </w:rPr>
        <w:t xml:space="preserve">), </w:t>
      </w:r>
      <w:r w:rsidR="00E06685" w:rsidRPr="00E06685">
        <w:rPr>
          <w:bCs/>
          <w:sz w:val="22"/>
          <w:szCs w:val="22"/>
          <w:lang w:val="ru-RU" w:eastAsia="de-DE"/>
        </w:rPr>
        <w:t xml:space="preserve">председатель Комитета акционеров Henkel AG &amp; </w:t>
      </w:r>
      <w:proofErr w:type="spellStart"/>
      <w:r w:rsidR="00E06685" w:rsidRPr="00E06685">
        <w:rPr>
          <w:bCs/>
          <w:sz w:val="22"/>
          <w:szCs w:val="22"/>
          <w:lang w:val="ru-RU" w:eastAsia="de-DE"/>
        </w:rPr>
        <w:t>Co</w:t>
      </w:r>
      <w:proofErr w:type="spellEnd"/>
      <w:r w:rsidR="00E06685" w:rsidRPr="00E06685">
        <w:rPr>
          <w:bCs/>
          <w:sz w:val="22"/>
          <w:szCs w:val="22"/>
          <w:lang w:val="ru-RU" w:eastAsia="de-DE"/>
        </w:rPr>
        <w:t xml:space="preserve">. </w:t>
      </w:r>
      <w:proofErr w:type="spellStart"/>
      <w:r w:rsidR="00E06685" w:rsidRPr="00E06685">
        <w:rPr>
          <w:bCs/>
          <w:sz w:val="22"/>
          <w:szCs w:val="22"/>
          <w:lang w:val="ru-RU" w:eastAsia="de-DE"/>
        </w:rPr>
        <w:t>KGaA</w:t>
      </w:r>
      <w:proofErr w:type="spellEnd"/>
      <w:r w:rsidR="00E06685" w:rsidRPr="00E06685">
        <w:rPr>
          <w:bCs/>
          <w:sz w:val="22"/>
          <w:szCs w:val="22"/>
          <w:lang w:val="ru-RU" w:eastAsia="de-DE"/>
        </w:rPr>
        <w:t xml:space="preserve"> и Наблюдательного Комитета компании.</w:t>
      </w:r>
      <w:r w:rsidR="00136AD5" w:rsidRPr="00431B4B">
        <w:rPr>
          <w:bCs/>
          <w:sz w:val="22"/>
          <w:szCs w:val="22"/>
          <w:lang w:val="ru-RU" w:eastAsia="de-DE"/>
        </w:rPr>
        <w:t xml:space="preserve"> </w:t>
      </w:r>
    </w:p>
    <w:p w:rsidR="005E3436" w:rsidRPr="00431B4B" w:rsidRDefault="005E3436" w:rsidP="00431B4B">
      <w:pPr>
        <w:spacing w:line="360" w:lineRule="auto"/>
        <w:jc w:val="both"/>
        <w:rPr>
          <w:bCs/>
          <w:sz w:val="22"/>
          <w:szCs w:val="22"/>
          <w:lang w:val="ru-RU" w:eastAsia="de-DE"/>
        </w:rPr>
      </w:pPr>
    </w:p>
    <w:p w:rsidR="00602CE1" w:rsidRPr="00431B4B" w:rsidRDefault="00431B4B" w:rsidP="00431B4B">
      <w:pPr>
        <w:spacing w:line="360" w:lineRule="auto"/>
        <w:jc w:val="both"/>
        <w:rPr>
          <w:bCs/>
          <w:sz w:val="22"/>
          <w:szCs w:val="22"/>
          <w:lang w:val="ru-RU" w:eastAsia="de-DE"/>
        </w:rPr>
      </w:pPr>
      <w:r>
        <w:rPr>
          <w:bCs/>
          <w:sz w:val="22"/>
          <w:szCs w:val="22"/>
          <w:lang w:val="ru-RU" w:eastAsia="de-DE"/>
        </w:rPr>
        <w:t>«</w:t>
      </w:r>
      <w:r w:rsidR="004E1183" w:rsidRPr="00431B4B">
        <w:rPr>
          <w:bCs/>
          <w:sz w:val="22"/>
          <w:szCs w:val="22"/>
          <w:lang w:val="ru-RU" w:eastAsia="de-DE"/>
        </w:rPr>
        <w:t>Моё назначение на должность главного исполнительного директора – это одновременно и большая честь, и большая ответственность</w:t>
      </w:r>
      <w:r w:rsidR="0014676B">
        <w:rPr>
          <w:bCs/>
          <w:sz w:val="22"/>
          <w:szCs w:val="22"/>
          <w:lang w:val="ru-RU" w:eastAsia="de-DE"/>
        </w:rPr>
        <w:t>»</w:t>
      </w:r>
      <w:r w:rsidR="004E1183" w:rsidRPr="00431B4B">
        <w:rPr>
          <w:bCs/>
          <w:sz w:val="22"/>
          <w:szCs w:val="22"/>
          <w:lang w:val="ru-RU" w:eastAsia="de-DE"/>
        </w:rPr>
        <w:t xml:space="preserve">, - комментирует </w:t>
      </w:r>
      <w:proofErr w:type="spellStart"/>
      <w:r w:rsidR="004E1183" w:rsidRPr="00431B4B">
        <w:rPr>
          <w:bCs/>
          <w:sz w:val="22"/>
          <w:szCs w:val="22"/>
          <w:lang w:val="ru-RU" w:eastAsia="de-DE"/>
        </w:rPr>
        <w:t>Ханс</w:t>
      </w:r>
      <w:proofErr w:type="spellEnd"/>
      <w:r w:rsidR="004E1183" w:rsidRPr="00431B4B">
        <w:rPr>
          <w:bCs/>
          <w:sz w:val="22"/>
          <w:szCs w:val="22"/>
          <w:lang w:val="ru-RU" w:eastAsia="de-DE"/>
        </w:rPr>
        <w:t xml:space="preserve"> В</w:t>
      </w:r>
      <w:r w:rsidR="00737BD4" w:rsidRPr="00431B4B">
        <w:rPr>
          <w:bCs/>
          <w:sz w:val="22"/>
          <w:szCs w:val="22"/>
          <w:lang w:val="ru-RU" w:eastAsia="de-DE"/>
        </w:rPr>
        <w:t>а</w:t>
      </w:r>
      <w:r w:rsidR="004E1183" w:rsidRPr="00431B4B">
        <w:rPr>
          <w:bCs/>
          <w:sz w:val="22"/>
          <w:szCs w:val="22"/>
          <w:lang w:val="ru-RU" w:eastAsia="de-DE"/>
        </w:rPr>
        <w:t xml:space="preserve">н </w:t>
      </w:r>
      <w:proofErr w:type="spellStart"/>
      <w:r w:rsidR="004E1183" w:rsidRPr="00431B4B">
        <w:rPr>
          <w:bCs/>
          <w:sz w:val="22"/>
          <w:szCs w:val="22"/>
          <w:lang w:val="ru-RU" w:eastAsia="de-DE"/>
        </w:rPr>
        <w:t>Байлен</w:t>
      </w:r>
      <w:proofErr w:type="spellEnd"/>
      <w:r w:rsidR="004E1183" w:rsidRPr="00431B4B">
        <w:rPr>
          <w:bCs/>
          <w:sz w:val="22"/>
          <w:szCs w:val="22"/>
          <w:lang w:val="ru-RU" w:eastAsia="de-DE"/>
        </w:rPr>
        <w:t xml:space="preserve">. </w:t>
      </w:r>
      <w:r w:rsidR="0014676B">
        <w:rPr>
          <w:bCs/>
          <w:sz w:val="22"/>
          <w:szCs w:val="22"/>
          <w:lang w:val="ru-RU" w:eastAsia="de-DE"/>
        </w:rPr>
        <w:t>«</w:t>
      </w:r>
      <w:r w:rsidR="00737BD4" w:rsidRPr="00431B4B">
        <w:rPr>
          <w:bCs/>
          <w:sz w:val="22"/>
          <w:szCs w:val="22"/>
          <w:lang w:val="ru-RU" w:eastAsia="de-DE"/>
        </w:rPr>
        <w:t>Я рад возглавить компанию</w:t>
      </w:r>
      <w:r w:rsidR="004E1183" w:rsidRPr="00431B4B">
        <w:rPr>
          <w:bCs/>
          <w:sz w:val="22"/>
          <w:szCs w:val="22"/>
          <w:lang w:val="ru-RU" w:eastAsia="de-DE"/>
        </w:rPr>
        <w:t xml:space="preserve">, и убеждён, что мы продолжим успешное развитие </w:t>
      </w:r>
      <w:r w:rsidRPr="00431B4B">
        <w:rPr>
          <w:bCs/>
          <w:sz w:val="22"/>
          <w:szCs w:val="22"/>
          <w:lang w:val="ru-RU" w:eastAsia="de-DE"/>
        </w:rPr>
        <w:t>Henkel</w:t>
      </w:r>
      <w:r w:rsidR="004E1183" w:rsidRPr="00431B4B">
        <w:rPr>
          <w:bCs/>
          <w:sz w:val="22"/>
          <w:szCs w:val="22"/>
          <w:lang w:val="ru-RU" w:eastAsia="de-DE"/>
        </w:rPr>
        <w:t xml:space="preserve"> вместе с нашей глобальной командой</w:t>
      </w:r>
      <w:r>
        <w:rPr>
          <w:bCs/>
          <w:sz w:val="22"/>
          <w:szCs w:val="22"/>
          <w:lang w:val="ru-RU" w:eastAsia="de-DE"/>
        </w:rPr>
        <w:t>»</w:t>
      </w:r>
      <w:r w:rsidR="004E1183" w:rsidRPr="00431B4B">
        <w:rPr>
          <w:bCs/>
          <w:sz w:val="22"/>
          <w:szCs w:val="22"/>
          <w:lang w:val="ru-RU" w:eastAsia="de-DE"/>
        </w:rPr>
        <w:t xml:space="preserve">. </w:t>
      </w:r>
    </w:p>
    <w:p w:rsidR="00616CFA" w:rsidRPr="00431B4B" w:rsidRDefault="00616CFA" w:rsidP="00431B4B">
      <w:pPr>
        <w:spacing w:line="360" w:lineRule="auto"/>
        <w:jc w:val="both"/>
        <w:rPr>
          <w:bCs/>
          <w:sz w:val="22"/>
          <w:szCs w:val="22"/>
          <w:lang w:val="ru-RU" w:eastAsia="de-DE"/>
        </w:rPr>
      </w:pPr>
    </w:p>
    <w:p w:rsidR="00997C4A" w:rsidRPr="00BF7BE5" w:rsidRDefault="00431B4B" w:rsidP="00431B4B">
      <w:pPr>
        <w:tabs>
          <w:tab w:val="left" w:pos="1980"/>
        </w:tabs>
        <w:spacing w:line="360" w:lineRule="auto"/>
        <w:jc w:val="both"/>
        <w:rPr>
          <w:bCs/>
          <w:sz w:val="22"/>
          <w:szCs w:val="22"/>
          <w:lang w:val="ru-RU" w:eastAsia="de-DE"/>
        </w:rPr>
      </w:pPr>
      <w:proofErr w:type="spellStart"/>
      <w:r w:rsidRPr="00BF7BE5">
        <w:rPr>
          <w:bCs/>
          <w:sz w:val="22"/>
          <w:szCs w:val="22"/>
          <w:lang w:val="ru-RU" w:eastAsia="de-DE"/>
        </w:rPr>
        <w:t>Ханс</w:t>
      </w:r>
      <w:proofErr w:type="spellEnd"/>
      <w:r w:rsidRPr="00BF7BE5">
        <w:rPr>
          <w:bCs/>
          <w:sz w:val="22"/>
          <w:szCs w:val="22"/>
          <w:lang w:val="ru-RU" w:eastAsia="de-DE"/>
        </w:rPr>
        <w:t xml:space="preserve"> Ван </w:t>
      </w:r>
      <w:proofErr w:type="spellStart"/>
      <w:r w:rsidRPr="00BF7BE5">
        <w:rPr>
          <w:bCs/>
          <w:sz w:val="22"/>
          <w:szCs w:val="22"/>
          <w:lang w:val="ru-RU" w:eastAsia="de-DE"/>
        </w:rPr>
        <w:t>Байлен</w:t>
      </w:r>
      <w:proofErr w:type="spellEnd"/>
      <w:r w:rsidRPr="00BF7BE5">
        <w:rPr>
          <w:bCs/>
          <w:sz w:val="22"/>
          <w:szCs w:val="22"/>
          <w:lang w:val="ru-RU" w:eastAsia="de-DE"/>
        </w:rPr>
        <w:t xml:space="preserve"> (5</w:t>
      </w:r>
      <w:r w:rsidR="00997C4A">
        <w:rPr>
          <w:bCs/>
          <w:sz w:val="22"/>
          <w:szCs w:val="22"/>
          <w:lang w:val="ru-RU" w:eastAsia="de-DE"/>
        </w:rPr>
        <w:t>5</w:t>
      </w:r>
      <w:r w:rsidRPr="00BF7BE5">
        <w:rPr>
          <w:bCs/>
          <w:sz w:val="22"/>
          <w:szCs w:val="22"/>
          <w:lang w:val="ru-RU" w:eastAsia="de-DE"/>
        </w:rPr>
        <w:t xml:space="preserve"> </w:t>
      </w:r>
      <w:r w:rsidR="00997C4A">
        <w:rPr>
          <w:bCs/>
          <w:sz w:val="22"/>
          <w:szCs w:val="22"/>
          <w:lang w:val="ru-RU" w:eastAsia="de-DE"/>
        </w:rPr>
        <w:t>лет</w:t>
      </w:r>
      <w:r w:rsidRPr="00BF7BE5">
        <w:rPr>
          <w:bCs/>
          <w:sz w:val="22"/>
          <w:szCs w:val="22"/>
          <w:lang w:val="ru-RU" w:eastAsia="de-DE"/>
        </w:rPr>
        <w:t xml:space="preserve">) присоединился к компании </w:t>
      </w:r>
      <w:r>
        <w:rPr>
          <w:bCs/>
          <w:sz w:val="22"/>
          <w:szCs w:val="22"/>
          <w:lang w:val="en-US" w:eastAsia="de-DE"/>
        </w:rPr>
        <w:t>Henkel</w:t>
      </w:r>
      <w:r w:rsidRPr="00BF7BE5" w:rsidDel="00BB2669">
        <w:rPr>
          <w:bCs/>
          <w:sz w:val="22"/>
          <w:szCs w:val="22"/>
          <w:lang w:val="ru-RU" w:eastAsia="de-DE"/>
        </w:rPr>
        <w:t xml:space="preserve"> </w:t>
      </w:r>
      <w:r w:rsidRPr="00BF7BE5">
        <w:rPr>
          <w:bCs/>
          <w:sz w:val="22"/>
          <w:szCs w:val="22"/>
          <w:lang w:val="ru-RU" w:eastAsia="de-DE"/>
        </w:rPr>
        <w:t xml:space="preserve">в 1984 году. Его успешная карьера в компании насчитывает уже 31 год, в течение которых он занимал руководящие позиции в двух бизнес-подразделениях </w:t>
      </w:r>
      <w:r>
        <w:rPr>
          <w:bCs/>
          <w:sz w:val="22"/>
          <w:szCs w:val="22"/>
          <w:lang w:val="en-US" w:eastAsia="de-DE"/>
        </w:rPr>
        <w:t>Henkel</w:t>
      </w:r>
      <w:r w:rsidRPr="00BF7BE5" w:rsidDel="00BB2669">
        <w:rPr>
          <w:bCs/>
          <w:sz w:val="22"/>
          <w:szCs w:val="22"/>
          <w:lang w:val="ru-RU" w:eastAsia="de-DE"/>
        </w:rPr>
        <w:t xml:space="preserve"> </w:t>
      </w:r>
      <w:r w:rsidRPr="00BF7BE5">
        <w:rPr>
          <w:bCs/>
          <w:sz w:val="22"/>
          <w:szCs w:val="22"/>
          <w:lang w:val="ru-RU" w:eastAsia="de-DE"/>
        </w:rPr>
        <w:t xml:space="preserve">– </w:t>
      </w:r>
      <w:proofErr w:type="spellStart"/>
      <w:r w:rsidRPr="00BF7BE5">
        <w:rPr>
          <w:bCs/>
          <w:sz w:val="22"/>
          <w:szCs w:val="22"/>
          <w:lang w:val="ru-RU" w:eastAsia="de-DE"/>
        </w:rPr>
        <w:t>Laundry</w:t>
      </w:r>
      <w:proofErr w:type="spellEnd"/>
      <w:r w:rsidRPr="00523B63">
        <w:rPr>
          <w:bCs/>
          <w:sz w:val="22"/>
          <w:szCs w:val="22"/>
          <w:lang w:val="ru-RU" w:eastAsia="de-DE"/>
        </w:rPr>
        <w:t xml:space="preserve"> </w:t>
      </w:r>
      <w:r w:rsidRPr="00BF7BE5">
        <w:rPr>
          <w:bCs/>
          <w:sz w:val="22"/>
          <w:szCs w:val="22"/>
          <w:lang w:val="ru-RU" w:eastAsia="de-DE"/>
        </w:rPr>
        <w:t>&amp;</w:t>
      </w:r>
      <w:r w:rsidRPr="00523B63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BF7BE5">
        <w:rPr>
          <w:bCs/>
          <w:sz w:val="22"/>
          <w:szCs w:val="22"/>
          <w:lang w:val="ru-RU" w:eastAsia="de-DE"/>
        </w:rPr>
        <w:t>Home</w:t>
      </w:r>
      <w:proofErr w:type="spellEnd"/>
      <w:r w:rsidRPr="00BF7BE5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BF7BE5">
        <w:rPr>
          <w:bCs/>
          <w:sz w:val="22"/>
          <w:szCs w:val="22"/>
          <w:lang w:val="ru-RU" w:eastAsia="de-DE"/>
        </w:rPr>
        <w:t>Care</w:t>
      </w:r>
      <w:proofErr w:type="spellEnd"/>
      <w:r w:rsidRPr="00BF7BE5">
        <w:rPr>
          <w:bCs/>
          <w:sz w:val="22"/>
          <w:szCs w:val="22"/>
          <w:lang w:val="ru-RU" w:eastAsia="de-DE"/>
        </w:rPr>
        <w:t xml:space="preserve"> и </w:t>
      </w:r>
      <w:proofErr w:type="spellStart"/>
      <w:r w:rsidRPr="00BF7BE5">
        <w:rPr>
          <w:bCs/>
          <w:sz w:val="22"/>
          <w:szCs w:val="22"/>
          <w:lang w:val="ru-RU" w:eastAsia="de-DE"/>
        </w:rPr>
        <w:t>Beauty</w:t>
      </w:r>
      <w:proofErr w:type="spellEnd"/>
      <w:r w:rsidRPr="00BF7BE5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BF7BE5">
        <w:rPr>
          <w:bCs/>
          <w:sz w:val="22"/>
          <w:szCs w:val="22"/>
          <w:lang w:val="ru-RU" w:eastAsia="de-DE"/>
        </w:rPr>
        <w:t>Care</w:t>
      </w:r>
      <w:proofErr w:type="spellEnd"/>
      <w:r w:rsidRPr="00BF7BE5">
        <w:rPr>
          <w:bCs/>
          <w:sz w:val="22"/>
          <w:szCs w:val="22"/>
          <w:lang w:val="ru-RU" w:eastAsia="de-DE"/>
        </w:rPr>
        <w:t xml:space="preserve"> – в </w:t>
      </w:r>
      <w:r w:rsidRPr="00BF7BE5">
        <w:rPr>
          <w:bCs/>
          <w:sz w:val="22"/>
          <w:szCs w:val="22"/>
          <w:lang w:val="ru-RU" w:eastAsia="de-DE"/>
        </w:rPr>
        <w:lastRenderedPageBreak/>
        <w:t xml:space="preserve">самых различных офисах компании. Свою карьеру он начал в Бельгии, </w:t>
      </w:r>
      <w:r w:rsidR="00997C4A" w:rsidRPr="00997C4A">
        <w:rPr>
          <w:bCs/>
          <w:sz w:val="22"/>
          <w:szCs w:val="22"/>
          <w:lang w:val="ru-RU" w:eastAsia="de-DE"/>
        </w:rPr>
        <w:t xml:space="preserve">затем в зону его ответственности входили страны Бенилюкс, затем Франция, Западная Европа, Ближний Восток и Африка, Северная Америка, Азиатско-тихоокеанский регион и Латинская Америка. С 2005 года </w:t>
      </w:r>
      <w:proofErr w:type="spellStart"/>
      <w:r w:rsidR="00997C4A" w:rsidRPr="00997C4A">
        <w:rPr>
          <w:bCs/>
          <w:sz w:val="22"/>
          <w:szCs w:val="22"/>
          <w:lang w:val="ru-RU" w:eastAsia="de-DE"/>
        </w:rPr>
        <w:t>Ханс</w:t>
      </w:r>
      <w:proofErr w:type="spellEnd"/>
      <w:r w:rsidR="00997C4A" w:rsidRPr="00997C4A">
        <w:rPr>
          <w:bCs/>
          <w:sz w:val="22"/>
          <w:szCs w:val="22"/>
          <w:lang w:val="ru-RU" w:eastAsia="de-DE"/>
        </w:rPr>
        <w:t xml:space="preserve"> Ван </w:t>
      </w:r>
      <w:proofErr w:type="spellStart"/>
      <w:r w:rsidR="00997C4A" w:rsidRPr="00997C4A">
        <w:rPr>
          <w:bCs/>
          <w:sz w:val="22"/>
          <w:szCs w:val="22"/>
          <w:lang w:val="ru-RU" w:eastAsia="de-DE"/>
        </w:rPr>
        <w:t>Байлен</w:t>
      </w:r>
      <w:proofErr w:type="spellEnd"/>
      <w:r w:rsidR="00997C4A" w:rsidRPr="00997C4A">
        <w:rPr>
          <w:bCs/>
          <w:sz w:val="22"/>
          <w:szCs w:val="22"/>
          <w:lang w:val="ru-RU" w:eastAsia="de-DE"/>
        </w:rPr>
        <w:t xml:space="preserve"> является членом Правления и отвечает за подразделение </w:t>
      </w:r>
      <w:proofErr w:type="spellStart"/>
      <w:r w:rsidR="00997C4A" w:rsidRPr="00997C4A">
        <w:rPr>
          <w:bCs/>
          <w:sz w:val="22"/>
          <w:szCs w:val="22"/>
          <w:lang w:val="ru-RU" w:eastAsia="de-DE"/>
        </w:rPr>
        <w:t>Beauty</w:t>
      </w:r>
      <w:proofErr w:type="spellEnd"/>
      <w:r w:rsidR="00997C4A" w:rsidRPr="00997C4A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="00997C4A" w:rsidRPr="00997C4A">
        <w:rPr>
          <w:bCs/>
          <w:sz w:val="22"/>
          <w:szCs w:val="22"/>
          <w:lang w:val="ru-RU" w:eastAsia="de-DE"/>
        </w:rPr>
        <w:t>Care</w:t>
      </w:r>
      <w:proofErr w:type="spellEnd"/>
      <w:r w:rsidR="00997C4A" w:rsidRPr="00997C4A">
        <w:rPr>
          <w:bCs/>
          <w:sz w:val="22"/>
          <w:szCs w:val="22"/>
          <w:lang w:val="ru-RU" w:eastAsia="de-DE"/>
        </w:rPr>
        <w:t>.</w:t>
      </w:r>
    </w:p>
    <w:p w:rsidR="004A03B3" w:rsidRPr="00431B4B" w:rsidRDefault="004A03B3" w:rsidP="00431B4B">
      <w:pPr>
        <w:spacing w:line="360" w:lineRule="auto"/>
        <w:jc w:val="both"/>
        <w:rPr>
          <w:bCs/>
          <w:sz w:val="22"/>
          <w:szCs w:val="22"/>
          <w:lang w:val="ru-RU" w:eastAsia="de-DE"/>
        </w:rPr>
      </w:pPr>
    </w:p>
    <w:p w:rsidR="00431B4B" w:rsidRPr="00BF7BE5" w:rsidRDefault="00431B4B" w:rsidP="00431B4B">
      <w:pPr>
        <w:tabs>
          <w:tab w:val="left" w:pos="1980"/>
        </w:tabs>
        <w:spacing w:line="360" w:lineRule="auto"/>
        <w:jc w:val="both"/>
        <w:rPr>
          <w:bCs/>
          <w:sz w:val="22"/>
          <w:szCs w:val="22"/>
          <w:lang w:val="ru-RU" w:eastAsia="de-DE"/>
        </w:rPr>
      </w:pPr>
      <w:proofErr w:type="spellStart"/>
      <w:r w:rsidRPr="00BF7BE5">
        <w:rPr>
          <w:bCs/>
          <w:sz w:val="22"/>
          <w:szCs w:val="22"/>
          <w:lang w:val="ru-RU" w:eastAsia="de-DE"/>
        </w:rPr>
        <w:t>Ханс</w:t>
      </w:r>
      <w:proofErr w:type="spellEnd"/>
      <w:r w:rsidRPr="00BF7BE5">
        <w:rPr>
          <w:bCs/>
          <w:sz w:val="22"/>
          <w:szCs w:val="22"/>
          <w:lang w:val="ru-RU" w:eastAsia="de-DE"/>
        </w:rPr>
        <w:t xml:space="preserve"> Ван </w:t>
      </w:r>
      <w:proofErr w:type="spellStart"/>
      <w:r w:rsidRPr="00BF7BE5">
        <w:rPr>
          <w:bCs/>
          <w:sz w:val="22"/>
          <w:szCs w:val="22"/>
          <w:lang w:val="ru-RU" w:eastAsia="de-DE"/>
        </w:rPr>
        <w:t>Байлен</w:t>
      </w:r>
      <w:proofErr w:type="spellEnd"/>
      <w:r w:rsidRPr="00BF7BE5">
        <w:rPr>
          <w:bCs/>
          <w:sz w:val="22"/>
          <w:szCs w:val="22"/>
          <w:lang w:val="ru-RU" w:eastAsia="de-DE"/>
        </w:rPr>
        <w:t xml:space="preserve"> родился в </w:t>
      </w:r>
      <w:proofErr w:type="spellStart"/>
      <w:r w:rsidRPr="00BF7BE5">
        <w:rPr>
          <w:bCs/>
          <w:sz w:val="22"/>
          <w:szCs w:val="22"/>
          <w:lang w:val="ru-RU" w:eastAsia="de-DE"/>
        </w:rPr>
        <w:t>Берхеме</w:t>
      </w:r>
      <w:proofErr w:type="spellEnd"/>
      <w:r w:rsidRPr="00BF7BE5">
        <w:rPr>
          <w:bCs/>
          <w:sz w:val="22"/>
          <w:szCs w:val="22"/>
          <w:lang w:val="ru-RU" w:eastAsia="de-DE"/>
        </w:rPr>
        <w:t xml:space="preserve"> (</w:t>
      </w:r>
      <w:proofErr w:type="spellStart"/>
      <w:r w:rsidRPr="00BF7BE5">
        <w:rPr>
          <w:bCs/>
          <w:sz w:val="22"/>
          <w:szCs w:val="22"/>
          <w:lang w:val="ru-RU" w:eastAsia="de-DE"/>
        </w:rPr>
        <w:t>Berche</w:t>
      </w:r>
      <w:proofErr w:type="spellEnd"/>
      <w:r w:rsidRPr="00BF7BE5">
        <w:rPr>
          <w:bCs/>
          <w:sz w:val="22"/>
          <w:szCs w:val="22"/>
          <w:lang w:val="ru-RU" w:eastAsia="de-DE"/>
        </w:rPr>
        <w:t xml:space="preserve">), Бельгия, в 1961 году. </w:t>
      </w:r>
      <w:r>
        <w:rPr>
          <w:bCs/>
          <w:sz w:val="22"/>
          <w:szCs w:val="22"/>
          <w:lang w:val="ru-RU" w:eastAsia="de-DE"/>
        </w:rPr>
        <w:t>Ж</w:t>
      </w:r>
      <w:r w:rsidRPr="00BF7BE5">
        <w:rPr>
          <w:bCs/>
          <w:sz w:val="22"/>
          <w:szCs w:val="22"/>
          <w:lang w:val="ru-RU" w:eastAsia="de-DE"/>
        </w:rPr>
        <w:t xml:space="preserve">енат, является отцом троих детей. </w:t>
      </w:r>
      <w:proofErr w:type="spellStart"/>
      <w:r w:rsidRPr="00BF7BE5">
        <w:rPr>
          <w:bCs/>
          <w:sz w:val="22"/>
          <w:szCs w:val="22"/>
          <w:lang w:val="ru-RU" w:eastAsia="de-DE"/>
        </w:rPr>
        <w:t>Ханс</w:t>
      </w:r>
      <w:proofErr w:type="spellEnd"/>
      <w:r w:rsidRPr="00BF7BE5">
        <w:rPr>
          <w:bCs/>
          <w:sz w:val="22"/>
          <w:szCs w:val="22"/>
          <w:lang w:val="ru-RU" w:eastAsia="de-DE"/>
        </w:rPr>
        <w:t xml:space="preserve"> окончил </w:t>
      </w:r>
      <w:proofErr w:type="spellStart"/>
      <w:r w:rsidRPr="00BF7BE5">
        <w:rPr>
          <w:bCs/>
          <w:sz w:val="22"/>
          <w:szCs w:val="22"/>
          <w:lang w:val="ru-RU" w:eastAsia="de-DE"/>
        </w:rPr>
        <w:t>Антверпенский</w:t>
      </w:r>
      <w:proofErr w:type="spellEnd"/>
      <w:r w:rsidRPr="00BF7BE5">
        <w:rPr>
          <w:bCs/>
          <w:sz w:val="22"/>
          <w:szCs w:val="22"/>
          <w:lang w:val="ru-RU" w:eastAsia="de-DE"/>
        </w:rPr>
        <w:t xml:space="preserve"> университет и имеет степень в области делового администрирования и степень MBA.  </w:t>
      </w:r>
    </w:p>
    <w:p w:rsidR="00431B4B" w:rsidRDefault="00431B4B" w:rsidP="00431B4B">
      <w:pPr>
        <w:tabs>
          <w:tab w:val="left" w:pos="1980"/>
        </w:tabs>
        <w:spacing w:line="360" w:lineRule="auto"/>
        <w:jc w:val="both"/>
        <w:rPr>
          <w:bCs/>
          <w:sz w:val="22"/>
          <w:szCs w:val="22"/>
          <w:lang w:val="ru-RU" w:eastAsia="de-DE"/>
        </w:rPr>
      </w:pPr>
    </w:p>
    <w:p w:rsidR="007849CD" w:rsidRPr="00431B4B" w:rsidRDefault="002E7CC5" w:rsidP="00431B4B">
      <w:pPr>
        <w:spacing w:line="360" w:lineRule="auto"/>
        <w:jc w:val="both"/>
        <w:rPr>
          <w:bCs/>
          <w:sz w:val="22"/>
          <w:szCs w:val="22"/>
          <w:lang w:val="ru-RU" w:eastAsia="de-DE"/>
        </w:rPr>
      </w:pPr>
      <w:r w:rsidRPr="00431B4B">
        <w:rPr>
          <w:bCs/>
          <w:sz w:val="22"/>
          <w:szCs w:val="22"/>
          <w:lang w:val="ru-RU" w:eastAsia="de-DE"/>
        </w:rPr>
        <w:t xml:space="preserve">Паскаль </w:t>
      </w:r>
      <w:proofErr w:type="spellStart"/>
      <w:r w:rsidRPr="00431B4B">
        <w:rPr>
          <w:bCs/>
          <w:sz w:val="22"/>
          <w:szCs w:val="22"/>
          <w:lang w:val="ru-RU" w:eastAsia="de-DE"/>
        </w:rPr>
        <w:t>Удэйе</w:t>
      </w:r>
      <w:proofErr w:type="spellEnd"/>
      <w:r w:rsidRPr="00431B4B">
        <w:rPr>
          <w:bCs/>
          <w:sz w:val="22"/>
          <w:szCs w:val="22"/>
          <w:lang w:val="ru-RU" w:eastAsia="de-DE"/>
        </w:rPr>
        <w:t xml:space="preserve"> (</w:t>
      </w:r>
      <w:proofErr w:type="spellStart"/>
      <w:r w:rsidR="00F4579A" w:rsidRPr="00431B4B">
        <w:rPr>
          <w:bCs/>
          <w:sz w:val="22"/>
          <w:szCs w:val="22"/>
          <w:lang w:val="ru-RU" w:eastAsia="de-DE"/>
        </w:rPr>
        <w:t>Pascal</w:t>
      </w:r>
      <w:proofErr w:type="spellEnd"/>
      <w:r w:rsidR="00F4579A" w:rsidRPr="00431B4B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="00F4579A" w:rsidRPr="00431B4B">
        <w:rPr>
          <w:bCs/>
          <w:sz w:val="22"/>
          <w:szCs w:val="22"/>
          <w:lang w:val="ru-RU" w:eastAsia="de-DE"/>
        </w:rPr>
        <w:t>Houdayer</w:t>
      </w:r>
      <w:proofErr w:type="spellEnd"/>
      <w:r w:rsidR="007849CD" w:rsidRPr="00431B4B">
        <w:rPr>
          <w:bCs/>
          <w:sz w:val="22"/>
          <w:szCs w:val="22"/>
          <w:lang w:val="ru-RU" w:eastAsia="de-DE"/>
        </w:rPr>
        <w:t>) примет на себя прежн</w:t>
      </w:r>
      <w:r w:rsidR="0047112C">
        <w:rPr>
          <w:bCs/>
          <w:sz w:val="22"/>
          <w:szCs w:val="22"/>
          <w:lang w:val="ru-RU" w:eastAsia="de-DE"/>
        </w:rPr>
        <w:t>юю</w:t>
      </w:r>
      <w:r w:rsidR="007849CD" w:rsidRPr="00431B4B">
        <w:rPr>
          <w:bCs/>
          <w:sz w:val="22"/>
          <w:szCs w:val="22"/>
          <w:lang w:val="ru-RU" w:eastAsia="de-DE"/>
        </w:rPr>
        <w:t xml:space="preserve"> ответственност</w:t>
      </w:r>
      <w:r w:rsidR="0047112C">
        <w:rPr>
          <w:bCs/>
          <w:sz w:val="22"/>
          <w:szCs w:val="22"/>
          <w:lang w:val="ru-RU" w:eastAsia="de-DE"/>
        </w:rPr>
        <w:t>ь</w:t>
      </w:r>
      <w:r w:rsidR="007849CD" w:rsidRPr="00431B4B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="007849CD" w:rsidRPr="00431B4B">
        <w:rPr>
          <w:bCs/>
          <w:sz w:val="22"/>
          <w:szCs w:val="22"/>
          <w:lang w:val="ru-RU" w:eastAsia="de-DE"/>
        </w:rPr>
        <w:t>Ханса</w:t>
      </w:r>
      <w:proofErr w:type="spellEnd"/>
      <w:r w:rsidR="007849CD" w:rsidRPr="00431B4B">
        <w:rPr>
          <w:bCs/>
          <w:sz w:val="22"/>
          <w:szCs w:val="22"/>
          <w:lang w:val="ru-RU" w:eastAsia="de-DE"/>
        </w:rPr>
        <w:t xml:space="preserve"> Ван </w:t>
      </w:r>
      <w:proofErr w:type="spellStart"/>
      <w:r w:rsidR="007849CD" w:rsidRPr="00431B4B">
        <w:rPr>
          <w:bCs/>
          <w:sz w:val="22"/>
          <w:szCs w:val="22"/>
          <w:lang w:val="ru-RU" w:eastAsia="de-DE"/>
        </w:rPr>
        <w:t>Байлена</w:t>
      </w:r>
      <w:proofErr w:type="spellEnd"/>
      <w:r w:rsidR="007849CD" w:rsidRPr="00431B4B">
        <w:rPr>
          <w:bCs/>
          <w:sz w:val="22"/>
          <w:szCs w:val="22"/>
          <w:lang w:val="ru-RU" w:eastAsia="de-DE"/>
        </w:rPr>
        <w:t xml:space="preserve"> в роли члена </w:t>
      </w:r>
      <w:r w:rsidR="004E08F3">
        <w:rPr>
          <w:bCs/>
          <w:sz w:val="22"/>
          <w:szCs w:val="22"/>
          <w:lang w:val="ru-RU" w:eastAsia="de-DE"/>
        </w:rPr>
        <w:t>С</w:t>
      </w:r>
      <w:r w:rsidR="004E08F3" w:rsidRPr="006F2B79">
        <w:rPr>
          <w:bCs/>
          <w:sz w:val="22"/>
          <w:szCs w:val="22"/>
          <w:lang w:val="ru-RU" w:eastAsia="de-DE"/>
        </w:rPr>
        <w:t xml:space="preserve">овета </w:t>
      </w:r>
      <w:r w:rsidR="004E08F3">
        <w:rPr>
          <w:bCs/>
          <w:sz w:val="22"/>
          <w:szCs w:val="22"/>
          <w:lang w:val="ru-RU" w:eastAsia="de-DE"/>
        </w:rPr>
        <w:t>директоров</w:t>
      </w:r>
      <w:r w:rsidR="007849CD" w:rsidRPr="00431B4B">
        <w:rPr>
          <w:bCs/>
          <w:sz w:val="22"/>
          <w:szCs w:val="22"/>
          <w:lang w:val="ru-RU" w:eastAsia="de-DE"/>
        </w:rPr>
        <w:t xml:space="preserve"> </w:t>
      </w:r>
      <w:r w:rsidR="00431B4B" w:rsidRPr="00431B4B">
        <w:rPr>
          <w:bCs/>
          <w:sz w:val="22"/>
          <w:szCs w:val="22"/>
          <w:lang w:val="ru-RU" w:eastAsia="de-DE"/>
        </w:rPr>
        <w:t>Henkel</w:t>
      </w:r>
      <w:r w:rsidR="007849CD" w:rsidRPr="00431B4B">
        <w:rPr>
          <w:bCs/>
          <w:sz w:val="22"/>
          <w:szCs w:val="22"/>
          <w:lang w:val="ru-RU" w:eastAsia="de-DE"/>
        </w:rPr>
        <w:t xml:space="preserve">, отвечающего за работу подразделения </w:t>
      </w:r>
      <w:proofErr w:type="spellStart"/>
      <w:r w:rsidR="00431B4B" w:rsidRPr="00FF3BEE">
        <w:rPr>
          <w:bCs/>
          <w:sz w:val="22"/>
          <w:szCs w:val="22"/>
          <w:lang w:val="ru-RU" w:eastAsia="de-DE"/>
        </w:rPr>
        <w:t>Beauty</w:t>
      </w:r>
      <w:proofErr w:type="spellEnd"/>
      <w:r w:rsidR="00431B4B" w:rsidRPr="00FF3BEE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="00431B4B" w:rsidRPr="00FF3BEE">
        <w:rPr>
          <w:bCs/>
          <w:sz w:val="22"/>
          <w:szCs w:val="22"/>
          <w:lang w:val="ru-RU" w:eastAsia="de-DE"/>
        </w:rPr>
        <w:t>Care</w:t>
      </w:r>
      <w:proofErr w:type="spellEnd"/>
      <w:r w:rsidR="007849CD" w:rsidRPr="00431B4B">
        <w:rPr>
          <w:bCs/>
          <w:sz w:val="22"/>
          <w:szCs w:val="22"/>
          <w:lang w:val="ru-RU" w:eastAsia="de-DE"/>
        </w:rPr>
        <w:t xml:space="preserve">. </w:t>
      </w:r>
    </w:p>
    <w:p w:rsidR="00F4579A" w:rsidRPr="00431B4B" w:rsidRDefault="00F4579A" w:rsidP="00431B4B">
      <w:pPr>
        <w:autoSpaceDE w:val="0"/>
        <w:autoSpaceDN w:val="0"/>
        <w:adjustRightInd w:val="0"/>
        <w:spacing w:line="360" w:lineRule="auto"/>
        <w:jc w:val="both"/>
        <w:rPr>
          <w:bCs/>
          <w:sz w:val="22"/>
          <w:szCs w:val="22"/>
          <w:lang w:val="ru-RU" w:eastAsia="de-DE"/>
        </w:rPr>
      </w:pPr>
    </w:p>
    <w:p w:rsidR="00284A33" w:rsidRPr="00431B4B" w:rsidRDefault="00431B4B" w:rsidP="00431B4B">
      <w:pPr>
        <w:autoSpaceDE w:val="0"/>
        <w:autoSpaceDN w:val="0"/>
        <w:adjustRightInd w:val="0"/>
        <w:spacing w:line="360" w:lineRule="auto"/>
        <w:jc w:val="both"/>
        <w:rPr>
          <w:bCs/>
          <w:sz w:val="22"/>
          <w:szCs w:val="22"/>
          <w:lang w:val="ru-RU" w:eastAsia="de-DE"/>
        </w:rPr>
      </w:pPr>
      <w:r w:rsidRPr="00FF3BEE">
        <w:rPr>
          <w:bCs/>
          <w:sz w:val="22"/>
          <w:szCs w:val="22"/>
          <w:lang w:val="ru-RU" w:eastAsia="de-DE"/>
        </w:rPr>
        <w:t xml:space="preserve">Паскаль </w:t>
      </w:r>
      <w:proofErr w:type="spellStart"/>
      <w:r w:rsidRPr="00FF3BEE">
        <w:rPr>
          <w:bCs/>
          <w:sz w:val="22"/>
          <w:szCs w:val="22"/>
          <w:lang w:val="ru-RU" w:eastAsia="de-DE"/>
        </w:rPr>
        <w:t>Удэйе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</w:t>
      </w:r>
      <w:r w:rsidR="00997C4A">
        <w:rPr>
          <w:bCs/>
          <w:sz w:val="22"/>
          <w:szCs w:val="22"/>
          <w:lang w:val="ru-RU" w:eastAsia="de-DE"/>
        </w:rPr>
        <w:t xml:space="preserve">(46 лет) </w:t>
      </w:r>
      <w:r w:rsidRPr="00FF3BEE">
        <w:rPr>
          <w:bCs/>
          <w:sz w:val="22"/>
          <w:szCs w:val="22"/>
          <w:lang w:val="ru-RU" w:eastAsia="de-DE"/>
        </w:rPr>
        <w:t xml:space="preserve">присоединился к </w:t>
      </w:r>
      <w:r>
        <w:rPr>
          <w:bCs/>
          <w:sz w:val="22"/>
          <w:szCs w:val="22"/>
          <w:lang w:val="ru-RU" w:eastAsia="de-DE"/>
        </w:rPr>
        <w:t>Henkel</w:t>
      </w:r>
      <w:r w:rsidRPr="00FF3BEE">
        <w:rPr>
          <w:bCs/>
          <w:sz w:val="22"/>
          <w:szCs w:val="22"/>
          <w:lang w:val="ru-RU" w:eastAsia="de-DE"/>
        </w:rPr>
        <w:t xml:space="preserve"> в 2011 году. Он отвеча</w:t>
      </w:r>
      <w:r w:rsidR="00997C4A">
        <w:rPr>
          <w:bCs/>
          <w:sz w:val="22"/>
          <w:szCs w:val="22"/>
          <w:lang w:val="ru-RU" w:eastAsia="de-DE"/>
        </w:rPr>
        <w:t>л</w:t>
      </w:r>
      <w:r w:rsidRPr="00FF3BEE">
        <w:rPr>
          <w:bCs/>
          <w:sz w:val="22"/>
          <w:szCs w:val="22"/>
          <w:lang w:val="ru-RU" w:eastAsia="de-DE"/>
        </w:rPr>
        <w:t xml:space="preserve"> за международный маркетинг в сегменте товаров для ухода за домом</w:t>
      </w:r>
      <w:r>
        <w:rPr>
          <w:bCs/>
          <w:sz w:val="22"/>
          <w:szCs w:val="22"/>
          <w:lang w:val="ru-RU" w:eastAsia="de-DE"/>
        </w:rPr>
        <w:t>, а также за</w:t>
      </w:r>
      <w:r w:rsidRPr="00FF3BEE">
        <w:rPr>
          <w:bCs/>
          <w:sz w:val="22"/>
          <w:szCs w:val="22"/>
          <w:lang w:val="ru-RU" w:eastAsia="de-DE"/>
        </w:rPr>
        <w:t xml:space="preserve"> цифровые операции и работу бизнес-подразделения </w:t>
      </w:r>
      <w:proofErr w:type="spellStart"/>
      <w:r w:rsidRPr="00FF3BEE">
        <w:rPr>
          <w:bCs/>
          <w:sz w:val="22"/>
          <w:szCs w:val="22"/>
          <w:lang w:val="ru-RU" w:eastAsia="de-DE"/>
        </w:rPr>
        <w:t>Laundry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&amp; </w:t>
      </w:r>
      <w:proofErr w:type="spellStart"/>
      <w:r w:rsidRPr="00FF3BEE">
        <w:rPr>
          <w:bCs/>
          <w:sz w:val="22"/>
          <w:szCs w:val="22"/>
          <w:lang w:val="ru-RU" w:eastAsia="de-DE"/>
        </w:rPr>
        <w:t>Home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FF3BEE">
        <w:rPr>
          <w:bCs/>
          <w:sz w:val="22"/>
          <w:szCs w:val="22"/>
          <w:lang w:val="ru-RU" w:eastAsia="de-DE"/>
        </w:rPr>
        <w:t>Care</w:t>
      </w:r>
      <w:proofErr w:type="spellEnd"/>
      <w:r w:rsidR="0047112C">
        <w:rPr>
          <w:bCs/>
          <w:sz w:val="22"/>
          <w:szCs w:val="22"/>
          <w:lang w:val="ru-RU" w:eastAsia="de-DE"/>
        </w:rPr>
        <w:t xml:space="preserve">. Также он возглавлял подразделение </w:t>
      </w:r>
      <w:proofErr w:type="spellStart"/>
      <w:r w:rsidR="0047112C" w:rsidRPr="00FF3BEE">
        <w:rPr>
          <w:bCs/>
          <w:sz w:val="22"/>
          <w:szCs w:val="22"/>
          <w:lang w:val="ru-RU" w:eastAsia="de-DE"/>
        </w:rPr>
        <w:t>Laundry</w:t>
      </w:r>
      <w:proofErr w:type="spellEnd"/>
      <w:r w:rsidR="0047112C" w:rsidRPr="00FF3BEE">
        <w:rPr>
          <w:bCs/>
          <w:sz w:val="22"/>
          <w:szCs w:val="22"/>
          <w:lang w:val="ru-RU" w:eastAsia="de-DE"/>
        </w:rPr>
        <w:t xml:space="preserve"> &amp; </w:t>
      </w:r>
      <w:proofErr w:type="spellStart"/>
      <w:r w:rsidR="0047112C" w:rsidRPr="00FF3BEE">
        <w:rPr>
          <w:bCs/>
          <w:sz w:val="22"/>
          <w:szCs w:val="22"/>
          <w:lang w:val="ru-RU" w:eastAsia="de-DE"/>
        </w:rPr>
        <w:t>Home</w:t>
      </w:r>
      <w:proofErr w:type="spellEnd"/>
      <w:r w:rsidR="0047112C" w:rsidRPr="00FF3BEE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="0047112C" w:rsidRPr="00FF3BEE">
        <w:rPr>
          <w:bCs/>
          <w:sz w:val="22"/>
          <w:szCs w:val="22"/>
          <w:lang w:val="ru-RU" w:eastAsia="de-DE"/>
        </w:rPr>
        <w:t>Care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в Азиатско-тихоокеанском регионе. До прихода в </w:t>
      </w:r>
      <w:r>
        <w:rPr>
          <w:bCs/>
          <w:sz w:val="22"/>
          <w:szCs w:val="22"/>
          <w:lang w:val="ru-RU" w:eastAsia="de-DE"/>
        </w:rPr>
        <w:t>Henkel</w:t>
      </w:r>
      <w:r w:rsidRPr="00FF3BEE">
        <w:rPr>
          <w:bCs/>
          <w:sz w:val="22"/>
          <w:szCs w:val="22"/>
          <w:lang w:val="ru-RU" w:eastAsia="de-DE"/>
        </w:rPr>
        <w:t xml:space="preserve"> Паскаль </w:t>
      </w:r>
      <w:proofErr w:type="spellStart"/>
      <w:r w:rsidRPr="00FF3BEE">
        <w:rPr>
          <w:bCs/>
          <w:sz w:val="22"/>
          <w:szCs w:val="22"/>
          <w:lang w:val="ru-RU" w:eastAsia="de-DE"/>
        </w:rPr>
        <w:t>Удэйе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занимал с 1993 года р</w:t>
      </w:r>
      <w:r>
        <w:rPr>
          <w:bCs/>
          <w:sz w:val="22"/>
          <w:szCs w:val="22"/>
          <w:lang w:val="ru-RU" w:eastAsia="de-DE"/>
        </w:rPr>
        <w:t xml:space="preserve">азличные руководящие должности </w:t>
      </w:r>
      <w:r w:rsidRPr="00FF3BEE">
        <w:rPr>
          <w:bCs/>
          <w:sz w:val="22"/>
          <w:szCs w:val="22"/>
          <w:lang w:val="ru-RU" w:eastAsia="de-DE"/>
        </w:rPr>
        <w:t xml:space="preserve">международного уровня в офисах </w:t>
      </w:r>
      <w:proofErr w:type="spellStart"/>
      <w:r w:rsidRPr="00FF3BEE">
        <w:rPr>
          <w:bCs/>
          <w:sz w:val="22"/>
          <w:szCs w:val="22"/>
          <w:lang w:val="ru-RU" w:eastAsia="de-DE"/>
        </w:rPr>
        <w:t>Procter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&amp; </w:t>
      </w:r>
      <w:proofErr w:type="spellStart"/>
      <w:r w:rsidRPr="00FF3BEE">
        <w:rPr>
          <w:bCs/>
          <w:sz w:val="22"/>
          <w:szCs w:val="22"/>
          <w:lang w:val="ru-RU" w:eastAsia="de-DE"/>
        </w:rPr>
        <w:t>Gamble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в Европе, Северной Америке и в США в подразделениях </w:t>
      </w:r>
      <w:proofErr w:type="spellStart"/>
      <w:r w:rsidRPr="00FF3BEE">
        <w:rPr>
          <w:bCs/>
          <w:sz w:val="22"/>
          <w:szCs w:val="22"/>
          <w:lang w:val="ru-RU" w:eastAsia="de-DE"/>
        </w:rPr>
        <w:t>La</w:t>
      </w:r>
      <w:r>
        <w:rPr>
          <w:bCs/>
          <w:sz w:val="22"/>
          <w:szCs w:val="22"/>
          <w:lang w:val="ru-RU" w:eastAsia="de-DE"/>
        </w:rPr>
        <w:t>undry</w:t>
      </w:r>
      <w:proofErr w:type="spellEnd"/>
      <w:r>
        <w:rPr>
          <w:bCs/>
          <w:sz w:val="22"/>
          <w:szCs w:val="22"/>
          <w:lang w:val="ru-RU" w:eastAsia="de-DE"/>
        </w:rPr>
        <w:t xml:space="preserve"> </w:t>
      </w:r>
      <w:proofErr w:type="spellStart"/>
      <w:r>
        <w:rPr>
          <w:bCs/>
          <w:sz w:val="22"/>
          <w:szCs w:val="22"/>
          <w:lang w:val="ru-RU" w:eastAsia="de-DE"/>
        </w:rPr>
        <w:t>and</w:t>
      </w:r>
      <w:proofErr w:type="spellEnd"/>
      <w:r>
        <w:rPr>
          <w:bCs/>
          <w:sz w:val="22"/>
          <w:szCs w:val="22"/>
          <w:lang w:val="ru-RU" w:eastAsia="de-DE"/>
        </w:rPr>
        <w:t xml:space="preserve"> </w:t>
      </w:r>
      <w:proofErr w:type="spellStart"/>
      <w:r>
        <w:rPr>
          <w:bCs/>
          <w:sz w:val="22"/>
          <w:szCs w:val="22"/>
          <w:lang w:val="ru-RU" w:eastAsia="de-DE"/>
        </w:rPr>
        <w:t>Home</w:t>
      </w:r>
      <w:proofErr w:type="spellEnd"/>
      <w:r>
        <w:rPr>
          <w:bCs/>
          <w:sz w:val="22"/>
          <w:szCs w:val="22"/>
          <w:lang w:val="ru-RU" w:eastAsia="de-DE"/>
        </w:rPr>
        <w:t xml:space="preserve"> </w:t>
      </w:r>
      <w:proofErr w:type="spellStart"/>
      <w:r>
        <w:rPr>
          <w:bCs/>
          <w:sz w:val="22"/>
          <w:szCs w:val="22"/>
          <w:lang w:val="ru-RU" w:eastAsia="de-DE"/>
        </w:rPr>
        <w:t>Care</w:t>
      </w:r>
      <w:proofErr w:type="spellEnd"/>
      <w:r>
        <w:rPr>
          <w:bCs/>
          <w:sz w:val="22"/>
          <w:szCs w:val="22"/>
          <w:lang w:val="ru-RU" w:eastAsia="de-DE"/>
        </w:rPr>
        <w:t xml:space="preserve"> и </w:t>
      </w:r>
      <w:proofErr w:type="spellStart"/>
      <w:r>
        <w:rPr>
          <w:bCs/>
          <w:sz w:val="22"/>
          <w:szCs w:val="22"/>
          <w:lang w:val="ru-RU" w:eastAsia="de-DE"/>
        </w:rPr>
        <w:t>Body</w:t>
      </w:r>
      <w:proofErr w:type="spellEnd"/>
      <w:r>
        <w:rPr>
          <w:bCs/>
          <w:sz w:val="22"/>
          <w:szCs w:val="22"/>
          <w:lang w:val="ru-RU" w:eastAsia="de-DE"/>
        </w:rPr>
        <w:t xml:space="preserve"> </w:t>
      </w:r>
      <w:proofErr w:type="spellStart"/>
      <w:r>
        <w:rPr>
          <w:bCs/>
          <w:sz w:val="22"/>
          <w:szCs w:val="22"/>
          <w:lang w:val="ru-RU" w:eastAsia="de-DE"/>
        </w:rPr>
        <w:t>Care</w:t>
      </w:r>
      <w:proofErr w:type="spellEnd"/>
      <w:r w:rsidR="002E7CC5" w:rsidRPr="00431B4B">
        <w:rPr>
          <w:bCs/>
          <w:sz w:val="22"/>
          <w:szCs w:val="22"/>
          <w:lang w:val="ru-RU" w:eastAsia="de-DE"/>
        </w:rPr>
        <w:t xml:space="preserve">. С 1 марта 2016 года Паскаль </w:t>
      </w:r>
      <w:proofErr w:type="spellStart"/>
      <w:r w:rsidR="002E7CC5" w:rsidRPr="00431B4B">
        <w:rPr>
          <w:bCs/>
          <w:sz w:val="22"/>
          <w:szCs w:val="22"/>
          <w:lang w:val="ru-RU" w:eastAsia="de-DE"/>
        </w:rPr>
        <w:t>Удэйе</w:t>
      </w:r>
      <w:proofErr w:type="spellEnd"/>
      <w:r w:rsidR="002E7CC5" w:rsidRPr="00431B4B">
        <w:rPr>
          <w:bCs/>
          <w:sz w:val="22"/>
          <w:szCs w:val="22"/>
          <w:lang w:val="ru-RU" w:eastAsia="de-DE"/>
        </w:rPr>
        <w:t xml:space="preserve"> является членом </w:t>
      </w:r>
      <w:r w:rsidR="004E08F3">
        <w:rPr>
          <w:bCs/>
          <w:sz w:val="22"/>
          <w:szCs w:val="22"/>
          <w:lang w:val="ru-RU" w:eastAsia="de-DE"/>
        </w:rPr>
        <w:t>С</w:t>
      </w:r>
      <w:r w:rsidR="004E08F3" w:rsidRPr="006F2B79">
        <w:rPr>
          <w:bCs/>
          <w:sz w:val="22"/>
          <w:szCs w:val="22"/>
          <w:lang w:val="ru-RU" w:eastAsia="de-DE"/>
        </w:rPr>
        <w:t xml:space="preserve">овета </w:t>
      </w:r>
      <w:r w:rsidR="004E08F3">
        <w:rPr>
          <w:bCs/>
          <w:sz w:val="22"/>
          <w:szCs w:val="22"/>
          <w:lang w:val="ru-RU" w:eastAsia="de-DE"/>
        </w:rPr>
        <w:t>директоров</w:t>
      </w:r>
      <w:r w:rsidR="004E08F3" w:rsidRPr="00431B4B">
        <w:rPr>
          <w:bCs/>
          <w:sz w:val="22"/>
          <w:szCs w:val="22"/>
          <w:lang w:val="ru-RU" w:eastAsia="de-DE"/>
        </w:rPr>
        <w:t xml:space="preserve"> </w:t>
      </w:r>
      <w:r w:rsidRPr="00431B4B">
        <w:rPr>
          <w:bCs/>
          <w:sz w:val="22"/>
          <w:szCs w:val="22"/>
          <w:lang w:val="ru-RU" w:eastAsia="de-DE"/>
        </w:rPr>
        <w:t>Henkel</w:t>
      </w:r>
      <w:r w:rsidR="002E7CC5" w:rsidRPr="00431B4B">
        <w:rPr>
          <w:bCs/>
          <w:sz w:val="22"/>
          <w:szCs w:val="22"/>
          <w:lang w:val="ru-RU" w:eastAsia="de-DE"/>
        </w:rPr>
        <w:t xml:space="preserve">. </w:t>
      </w:r>
      <w:r w:rsidR="0047112C">
        <w:rPr>
          <w:bCs/>
          <w:sz w:val="22"/>
          <w:szCs w:val="22"/>
          <w:lang w:val="ru-RU" w:eastAsia="de-DE"/>
        </w:rPr>
        <w:t xml:space="preserve"> </w:t>
      </w:r>
    </w:p>
    <w:p w:rsidR="00D82AE4" w:rsidRPr="00431B4B" w:rsidRDefault="00D82AE4" w:rsidP="00431B4B">
      <w:pPr>
        <w:autoSpaceDE w:val="0"/>
        <w:autoSpaceDN w:val="0"/>
        <w:adjustRightInd w:val="0"/>
        <w:spacing w:line="360" w:lineRule="auto"/>
        <w:jc w:val="both"/>
        <w:rPr>
          <w:bCs/>
          <w:sz w:val="22"/>
          <w:szCs w:val="22"/>
          <w:lang w:val="ru-RU" w:eastAsia="de-DE"/>
        </w:rPr>
      </w:pPr>
    </w:p>
    <w:p w:rsidR="002E7CC5" w:rsidRPr="00431B4B" w:rsidRDefault="002E7CC5" w:rsidP="00431B4B">
      <w:pPr>
        <w:autoSpaceDE w:val="0"/>
        <w:autoSpaceDN w:val="0"/>
        <w:adjustRightInd w:val="0"/>
        <w:spacing w:line="360" w:lineRule="auto"/>
        <w:jc w:val="both"/>
        <w:rPr>
          <w:bCs/>
          <w:sz w:val="22"/>
          <w:szCs w:val="22"/>
          <w:lang w:val="ru-RU" w:eastAsia="de-DE"/>
        </w:rPr>
      </w:pPr>
      <w:r w:rsidRPr="00431B4B">
        <w:rPr>
          <w:bCs/>
          <w:sz w:val="22"/>
          <w:szCs w:val="22"/>
          <w:lang w:val="ru-RU" w:eastAsia="de-DE"/>
        </w:rPr>
        <w:t xml:space="preserve">Паскаль </w:t>
      </w:r>
      <w:proofErr w:type="spellStart"/>
      <w:r w:rsidRPr="00431B4B">
        <w:rPr>
          <w:bCs/>
          <w:sz w:val="22"/>
          <w:szCs w:val="22"/>
          <w:lang w:val="ru-RU" w:eastAsia="de-DE"/>
        </w:rPr>
        <w:t>Удэйе</w:t>
      </w:r>
      <w:proofErr w:type="spellEnd"/>
      <w:r w:rsidRPr="00431B4B">
        <w:rPr>
          <w:bCs/>
          <w:sz w:val="22"/>
          <w:szCs w:val="22"/>
          <w:lang w:val="ru-RU" w:eastAsia="de-DE"/>
        </w:rPr>
        <w:t xml:space="preserve"> родился в </w:t>
      </w:r>
      <w:proofErr w:type="spellStart"/>
      <w:r w:rsidRPr="00431B4B">
        <w:rPr>
          <w:bCs/>
          <w:sz w:val="22"/>
          <w:szCs w:val="22"/>
          <w:lang w:val="ru-RU" w:eastAsia="de-DE"/>
        </w:rPr>
        <w:t>Обонне</w:t>
      </w:r>
      <w:proofErr w:type="spellEnd"/>
      <w:r w:rsidRPr="00431B4B">
        <w:rPr>
          <w:bCs/>
          <w:sz w:val="22"/>
          <w:szCs w:val="22"/>
          <w:lang w:val="ru-RU" w:eastAsia="de-DE"/>
        </w:rPr>
        <w:t xml:space="preserve"> (</w:t>
      </w:r>
      <w:proofErr w:type="spellStart"/>
      <w:r w:rsidRPr="00431B4B">
        <w:rPr>
          <w:bCs/>
          <w:sz w:val="22"/>
          <w:szCs w:val="22"/>
          <w:lang w:val="ru-RU" w:eastAsia="de-DE"/>
        </w:rPr>
        <w:t>Eaubonne</w:t>
      </w:r>
      <w:proofErr w:type="spellEnd"/>
      <w:r w:rsidRPr="00431B4B">
        <w:rPr>
          <w:bCs/>
          <w:sz w:val="22"/>
          <w:szCs w:val="22"/>
          <w:lang w:val="ru-RU" w:eastAsia="de-DE"/>
        </w:rPr>
        <w:t>), Франция, в 1969 году. Женат, является отцом троих детей. Паск</w:t>
      </w:r>
      <w:r w:rsidR="00480122">
        <w:rPr>
          <w:bCs/>
          <w:sz w:val="22"/>
          <w:szCs w:val="22"/>
          <w:lang w:val="ru-RU" w:eastAsia="de-DE"/>
        </w:rPr>
        <w:t>а</w:t>
      </w:r>
      <w:r w:rsidRPr="00431B4B">
        <w:rPr>
          <w:bCs/>
          <w:sz w:val="22"/>
          <w:szCs w:val="22"/>
          <w:lang w:val="ru-RU" w:eastAsia="de-DE"/>
        </w:rPr>
        <w:t>ль</w:t>
      </w:r>
      <w:r w:rsidR="00480122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="00480122" w:rsidRPr="00431B4B">
        <w:rPr>
          <w:bCs/>
          <w:sz w:val="22"/>
          <w:szCs w:val="22"/>
          <w:lang w:val="ru-RU" w:eastAsia="de-DE"/>
        </w:rPr>
        <w:t>Удэйе</w:t>
      </w:r>
      <w:proofErr w:type="spellEnd"/>
      <w:r w:rsidR="00480122">
        <w:rPr>
          <w:bCs/>
          <w:sz w:val="22"/>
          <w:szCs w:val="22"/>
          <w:lang w:val="ru-RU" w:eastAsia="de-DE"/>
        </w:rPr>
        <w:t xml:space="preserve"> </w:t>
      </w:r>
      <w:r w:rsidRPr="00431B4B">
        <w:rPr>
          <w:bCs/>
          <w:sz w:val="22"/>
          <w:szCs w:val="22"/>
          <w:lang w:val="ru-RU" w:eastAsia="de-DE"/>
        </w:rPr>
        <w:t xml:space="preserve">окончил бизнес-школу ESSEC в Париже со специализацией в области математики и степенью магистра делового администрирования. </w:t>
      </w:r>
    </w:p>
    <w:p w:rsidR="00F63754" w:rsidRPr="002E7CC5" w:rsidRDefault="00F63754" w:rsidP="00F63754">
      <w:pPr>
        <w:spacing w:line="360" w:lineRule="auto"/>
        <w:jc w:val="both"/>
        <w:rPr>
          <w:sz w:val="24"/>
          <w:lang w:val="ru-RU"/>
        </w:rPr>
      </w:pPr>
    </w:p>
    <w:p w:rsidR="00CD7E79" w:rsidRPr="00480122" w:rsidRDefault="0047112C" w:rsidP="00277B08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  <w:lang w:val="ru-RU" w:eastAsia="de-DE"/>
        </w:rPr>
      </w:pPr>
      <w:r w:rsidRPr="0047112C">
        <w:rPr>
          <w:bCs/>
          <w:sz w:val="22"/>
          <w:szCs w:val="22"/>
          <w:lang w:val="ru-RU" w:eastAsia="de-DE"/>
        </w:rPr>
        <w:t>С подробным</w:t>
      </w:r>
      <w:r>
        <w:rPr>
          <w:bCs/>
          <w:sz w:val="22"/>
          <w:szCs w:val="22"/>
          <w:lang w:val="ru-RU" w:eastAsia="de-DE"/>
        </w:rPr>
        <w:t>и</w:t>
      </w:r>
      <w:r w:rsidRPr="0047112C">
        <w:rPr>
          <w:bCs/>
          <w:sz w:val="22"/>
          <w:szCs w:val="22"/>
          <w:lang w:val="ru-RU" w:eastAsia="de-DE"/>
        </w:rPr>
        <w:t xml:space="preserve"> резюме можно ознакомиться на сайте</w:t>
      </w:r>
      <w:r>
        <w:rPr>
          <w:bCs/>
          <w:sz w:val="22"/>
          <w:szCs w:val="22"/>
          <w:lang w:val="ru-RU" w:eastAsia="de-DE"/>
        </w:rPr>
        <w:t>:</w:t>
      </w:r>
      <w:r w:rsidRPr="0047112C" w:rsidDel="0047112C">
        <w:rPr>
          <w:bCs/>
          <w:sz w:val="22"/>
          <w:szCs w:val="22"/>
          <w:lang w:val="ru-RU" w:eastAsia="de-DE"/>
        </w:rPr>
        <w:t xml:space="preserve"> </w:t>
      </w:r>
      <w:hyperlink r:id="rId8" w:history="1">
        <w:r w:rsidR="00480122" w:rsidRPr="00D840E2">
          <w:rPr>
            <w:rStyle w:val="Hyperlink"/>
            <w:bCs/>
            <w:sz w:val="22"/>
            <w:szCs w:val="22"/>
            <w:lang w:val="ru-RU" w:eastAsia="de-DE"/>
          </w:rPr>
          <w:t>http://www.henkel.com/company/management-corporate-boards/management-board</w:t>
        </w:r>
      </w:hyperlink>
      <w:r w:rsidR="00480122">
        <w:rPr>
          <w:bCs/>
          <w:sz w:val="22"/>
          <w:szCs w:val="22"/>
          <w:lang w:val="ru-RU" w:eastAsia="de-DE"/>
        </w:rPr>
        <w:t xml:space="preserve"> </w:t>
      </w:r>
    </w:p>
    <w:p w:rsidR="006A0BFB" w:rsidRPr="00431B4B" w:rsidRDefault="006A0BFB" w:rsidP="006A0BFB">
      <w:pPr>
        <w:spacing w:line="240" w:lineRule="auto"/>
        <w:rPr>
          <w:b/>
          <w:sz w:val="24"/>
          <w:lang w:val="ru-RU"/>
        </w:rPr>
      </w:pPr>
    </w:p>
    <w:p w:rsidR="00431B4B" w:rsidRPr="00FC29F7" w:rsidRDefault="00431B4B" w:rsidP="00431B4B">
      <w:pPr>
        <w:pStyle w:val="Standard12pt"/>
        <w:spacing w:before="120" w:after="240" w:line="360" w:lineRule="auto"/>
        <w:jc w:val="both"/>
        <w:rPr>
          <w:b/>
          <w:sz w:val="20"/>
          <w:szCs w:val="20"/>
          <w:lang w:val="ru-RU"/>
        </w:rPr>
      </w:pPr>
      <w:r w:rsidRPr="00FC29F7">
        <w:rPr>
          <w:b/>
          <w:sz w:val="20"/>
          <w:szCs w:val="20"/>
          <w:lang w:val="ru-RU"/>
        </w:rPr>
        <w:t>Справка о компании</w:t>
      </w:r>
    </w:p>
    <w:p w:rsidR="00431B4B" w:rsidRPr="00277B08" w:rsidRDefault="00431B4B" w:rsidP="00431B4B">
      <w:pPr>
        <w:widowControl w:val="0"/>
        <w:jc w:val="both"/>
        <w:rPr>
          <w:lang w:val="ru-RU" w:eastAsia="de-DE"/>
        </w:rPr>
      </w:pPr>
      <w:r w:rsidRPr="00405FF7">
        <w:rPr>
          <w:lang w:val="ru-RU" w:eastAsia="de-DE"/>
        </w:rPr>
        <w:t xml:space="preserve">Компания </w:t>
      </w:r>
      <w:r w:rsidRPr="00405FF7">
        <w:rPr>
          <w:lang w:val="en-US" w:eastAsia="de-DE"/>
        </w:rPr>
        <w:t>Henkel</w:t>
      </w:r>
      <w:r w:rsidRPr="00405FF7">
        <w:rPr>
          <w:lang w:val="ru-RU" w:eastAsia="de-DE"/>
        </w:rPr>
        <w:t xml:space="preserve"> представляет на мировом рынке ведущие бренды и технологии в трех основных направлениях - </w:t>
      </w:r>
      <w:r w:rsidRPr="00405FF7">
        <w:rPr>
          <w:lang w:val="en-US" w:eastAsia="de-DE"/>
        </w:rPr>
        <w:t>Laundry</w:t>
      </w:r>
      <w:r w:rsidRPr="00405FF7">
        <w:rPr>
          <w:lang w:val="ru-RU" w:eastAsia="de-DE"/>
        </w:rPr>
        <w:t xml:space="preserve"> &amp; </w:t>
      </w:r>
      <w:r w:rsidRPr="00405FF7">
        <w:rPr>
          <w:lang w:val="en-US" w:eastAsia="de-DE"/>
        </w:rPr>
        <w:t>Home</w:t>
      </w:r>
      <w:r w:rsidRPr="00405FF7">
        <w:rPr>
          <w:lang w:val="ru-RU" w:eastAsia="de-DE"/>
        </w:rPr>
        <w:t xml:space="preserve"> </w:t>
      </w:r>
      <w:r w:rsidRPr="00405FF7">
        <w:rPr>
          <w:lang w:val="en-US" w:eastAsia="de-DE"/>
        </w:rPr>
        <w:t>Care</w:t>
      </w:r>
      <w:r w:rsidRPr="00405FF7">
        <w:rPr>
          <w:lang w:val="ru-RU" w:eastAsia="de-DE"/>
        </w:rPr>
        <w:t xml:space="preserve">, </w:t>
      </w:r>
      <w:r w:rsidRPr="00405FF7">
        <w:rPr>
          <w:lang w:val="en-US" w:eastAsia="de-DE"/>
        </w:rPr>
        <w:t>Beauty</w:t>
      </w:r>
      <w:r w:rsidRPr="00405FF7">
        <w:rPr>
          <w:lang w:val="ru-RU" w:eastAsia="de-DE"/>
        </w:rPr>
        <w:t xml:space="preserve"> </w:t>
      </w:r>
      <w:r w:rsidRPr="00405FF7">
        <w:rPr>
          <w:lang w:val="en-US" w:eastAsia="de-DE"/>
        </w:rPr>
        <w:t>Care</w:t>
      </w:r>
      <w:r w:rsidRPr="00405FF7">
        <w:rPr>
          <w:lang w:val="ru-RU" w:eastAsia="de-DE"/>
        </w:rPr>
        <w:t xml:space="preserve"> и </w:t>
      </w:r>
      <w:r w:rsidRPr="00405FF7">
        <w:rPr>
          <w:lang w:val="en-US" w:eastAsia="de-DE"/>
        </w:rPr>
        <w:t>Adhesive</w:t>
      </w:r>
      <w:r w:rsidRPr="00405FF7">
        <w:rPr>
          <w:lang w:val="ru-RU" w:eastAsia="de-DE"/>
        </w:rPr>
        <w:t xml:space="preserve"> </w:t>
      </w:r>
      <w:r w:rsidRPr="00405FF7">
        <w:rPr>
          <w:lang w:val="en-US" w:eastAsia="de-DE"/>
        </w:rPr>
        <w:t>Technologies</w:t>
      </w:r>
      <w:r w:rsidRPr="00405FF7">
        <w:rPr>
          <w:lang w:val="ru-RU" w:eastAsia="de-DE"/>
        </w:rPr>
        <w:t xml:space="preserve">. Основанная в 1876 году, компания </w:t>
      </w:r>
      <w:r w:rsidRPr="00405FF7">
        <w:rPr>
          <w:lang w:val="en-US" w:eastAsia="de-DE"/>
        </w:rPr>
        <w:t>Henkel</w:t>
      </w:r>
      <w:r w:rsidRPr="00405FF7">
        <w:rPr>
          <w:lang w:val="ru-RU" w:eastAsia="de-DE"/>
        </w:rPr>
        <w:t xml:space="preserve"> занимает лидирующие позиции в мире, как в потребительском, так и в </w:t>
      </w:r>
      <w:r w:rsidRPr="00405FF7">
        <w:rPr>
          <w:lang w:val="ru-RU" w:eastAsia="de-DE"/>
        </w:rPr>
        <w:lastRenderedPageBreak/>
        <w:t xml:space="preserve">промышленном секторе благодаря таким известным брендам как </w:t>
      </w:r>
      <w:r w:rsidRPr="00405FF7">
        <w:rPr>
          <w:lang w:val="en-US" w:eastAsia="de-DE"/>
        </w:rPr>
        <w:t>Persil</w:t>
      </w:r>
      <w:r w:rsidRPr="00405FF7">
        <w:rPr>
          <w:lang w:val="ru-RU" w:eastAsia="de-DE"/>
        </w:rPr>
        <w:t xml:space="preserve">, </w:t>
      </w:r>
      <w:r w:rsidRPr="00405FF7">
        <w:rPr>
          <w:lang w:val="en-US" w:eastAsia="de-DE"/>
        </w:rPr>
        <w:t>Schwarzkopf</w:t>
      </w:r>
      <w:r w:rsidRPr="00405FF7">
        <w:rPr>
          <w:lang w:val="ru-RU" w:eastAsia="de-DE"/>
        </w:rPr>
        <w:t xml:space="preserve"> и </w:t>
      </w:r>
      <w:r w:rsidRPr="00405FF7">
        <w:rPr>
          <w:lang w:val="en-US" w:eastAsia="de-DE"/>
        </w:rPr>
        <w:t>Loctite</w:t>
      </w:r>
      <w:r w:rsidRPr="00405FF7">
        <w:rPr>
          <w:lang w:val="ru-RU" w:eastAsia="de-DE"/>
        </w:rPr>
        <w:t xml:space="preserve">. В компании </w:t>
      </w:r>
      <w:r w:rsidRPr="00405FF7">
        <w:rPr>
          <w:lang w:val="en-US" w:eastAsia="de-DE"/>
        </w:rPr>
        <w:t>Henkel</w:t>
      </w:r>
      <w:r w:rsidRPr="00405FF7">
        <w:rPr>
          <w:lang w:val="ru-RU" w:eastAsia="de-DE"/>
        </w:rPr>
        <w:t xml:space="preserve"> работает около 50 000 сотрудников. Объем продаж компании за 201</w:t>
      </w:r>
      <w:r>
        <w:rPr>
          <w:lang w:val="ru-RU" w:eastAsia="de-DE"/>
        </w:rPr>
        <w:t>5</w:t>
      </w:r>
      <w:r w:rsidRPr="00405FF7">
        <w:rPr>
          <w:lang w:val="ru-RU" w:eastAsia="de-DE"/>
        </w:rPr>
        <w:t xml:space="preserve"> финансовый год составил 1</w:t>
      </w:r>
      <w:r>
        <w:rPr>
          <w:lang w:val="ru-RU" w:eastAsia="de-DE"/>
        </w:rPr>
        <w:t>8</w:t>
      </w:r>
      <w:r w:rsidRPr="00405FF7">
        <w:rPr>
          <w:lang w:val="ru-RU" w:eastAsia="de-DE"/>
        </w:rPr>
        <w:t>,</w:t>
      </w:r>
      <w:r>
        <w:rPr>
          <w:lang w:val="ru-RU" w:eastAsia="de-DE"/>
        </w:rPr>
        <w:t>1</w:t>
      </w:r>
      <w:r w:rsidRPr="00405FF7">
        <w:rPr>
          <w:lang w:val="ru-RU" w:eastAsia="de-DE"/>
        </w:rPr>
        <w:t xml:space="preserve"> миллиарда евро, в то время, как скорректированная операционная прибыль за этот период составила 2,</w:t>
      </w:r>
      <w:r>
        <w:rPr>
          <w:lang w:val="ru-RU" w:eastAsia="de-DE"/>
        </w:rPr>
        <w:t>9</w:t>
      </w:r>
      <w:r w:rsidRPr="00405FF7">
        <w:rPr>
          <w:lang w:val="ru-RU" w:eastAsia="de-DE"/>
        </w:rPr>
        <w:t xml:space="preserve"> миллиарда евро. </w:t>
      </w:r>
      <w:r w:rsidRPr="00277B08">
        <w:rPr>
          <w:lang w:val="ru-RU" w:eastAsia="de-DE"/>
        </w:rPr>
        <w:t xml:space="preserve">Привилегированные акции компании торгуются на фондовой бирже </w:t>
      </w:r>
      <w:r w:rsidRPr="00405FF7">
        <w:rPr>
          <w:lang w:val="en-US" w:eastAsia="de-DE"/>
        </w:rPr>
        <w:t>DAX</w:t>
      </w:r>
      <w:r w:rsidRPr="00277B08">
        <w:rPr>
          <w:lang w:val="ru-RU" w:eastAsia="de-DE"/>
        </w:rPr>
        <w:t>.</w:t>
      </w:r>
    </w:p>
    <w:p w:rsidR="00AD08DB" w:rsidRPr="00277B08" w:rsidRDefault="00AD08DB" w:rsidP="00431B4B">
      <w:pPr>
        <w:widowControl w:val="0"/>
        <w:jc w:val="both"/>
        <w:rPr>
          <w:lang w:val="ru-RU" w:eastAsia="de-DE"/>
        </w:rPr>
      </w:pPr>
    </w:p>
    <w:p w:rsidR="00AD08DB" w:rsidRPr="00C53097" w:rsidRDefault="00AD08DB" w:rsidP="00AD08DB">
      <w:pPr>
        <w:pStyle w:val="BodyText"/>
        <w:spacing w:after="0" w:line="240" w:lineRule="auto"/>
        <w:jc w:val="both"/>
        <w:rPr>
          <w:bCs/>
          <w:color w:val="000000"/>
          <w:sz w:val="16"/>
          <w:lang w:val="ru-RU"/>
        </w:rPr>
      </w:pPr>
      <w:r w:rsidRPr="00C53097">
        <w:rPr>
          <w:bCs/>
          <w:color w:val="000000"/>
          <w:sz w:val="16"/>
          <w:lang w:val="ru-RU"/>
        </w:rPr>
        <w:t xml:space="preserve">Настоящий документ содержит прогнозные заявления, которые основаны на текущих оценках и предположениях, сделанных руководителями компании Henkel AG &amp; </w:t>
      </w:r>
      <w:proofErr w:type="spellStart"/>
      <w:r w:rsidRPr="00C53097">
        <w:rPr>
          <w:bCs/>
          <w:color w:val="000000"/>
          <w:sz w:val="16"/>
          <w:lang w:val="ru-RU"/>
        </w:rPr>
        <w:t>Co</w:t>
      </w:r>
      <w:proofErr w:type="spellEnd"/>
      <w:r w:rsidRPr="00C53097">
        <w:rPr>
          <w:bCs/>
          <w:color w:val="000000"/>
          <w:sz w:val="16"/>
          <w:lang w:val="ru-RU"/>
        </w:rPr>
        <w:t xml:space="preserve">. </w:t>
      </w:r>
      <w:proofErr w:type="spellStart"/>
      <w:r w:rsidRPr="00C53097">
        <w:rPr>
          <w:bCs/>
          <w:color w:val="000000"/>
          <w:sz w:val="16"/>
          <w:lang w:val="ru-RU"/>
        </w:rPr>
        <w:t>KGaA</w:t>
      </w:r>
      <w:proofErr w:type="spellEnd"/>
      <w:r w:rsidRPr="00C53097">
        <w:rPr>
          <w:bCs/>
          <w:color w:val="000000"/>
          <w:sz w:val="16"/>
          <w:lang w:val="ru-RU"/>
        </w:rPr>
        <w:t xml:space="preserve">. Прогнозные заявления характеризуются использованием таких слов, как "ожидать", "намереваться", "планировать", "предсказывать", "считать", "предполагать", "оценивать", "рассчитывать", "прогнозировать" и других глаголов, несущих аналогичный смысл. Подобные заявления не следует расценивать как какие-либо гарантии, и не следует ожидать, что они окажутся точными. Будущие показатели работы компании Henkel AG &amp; </w:t>
      </w:r>
      <w:proofErr w:type="spellStart"/>
      <w:r w:rsidRPr="00C53097">
        <w:rPr>
          <w:bCs/>
          <w:color w:val="000000"/>
          <w:sz w:val="16"/>
          <w:lang w:val="ru-RU"/>
        </w:rPr>
        <w:t>Co</w:t>
      </w:r>
      <w:proofErr w:type="spellEnd"/>
      <w:r w:rsidRPr="00C53097">
        <w:rPr>
          <w:bCs/>
          <w:color w:val="000000"/>
          <w:sz w:val="16"/>
          <w:lang w:val="ru-RU"/>
        </w:rPr>
        <w:t xml:space="preserve">. </w:t>
      </w:r>
      <w:proofErr w:type="spellStart"/>
      <w:r w:rsidRPr="00C53097">
        <w:rPr>
          <w:bCs/>
          <w:color w:val="000000"/>
          <w:sz w:val="16"/>
          <w:lang w:val="ru-RU"/>
        </w:rPr>
        <w:t>KGaA</w:t>
      </w:r>
      <w:proofErr w:type="spellEnd"/>
      <w:r w:rsidRPr="00C53097">
        <w:rPr>
          <w:bCs/>
          <w:color w:val="000000"/>
          <w:sz w:val="16"/>
          <w:lang w:val="ru-RU"/>
        </w:rPr>
        <w:t xml:space="preserve"> и дочерних компаний зависят от ряда рисков и неопределенностей и в связи с этим могут существенно отличаться от данных, представленных в прогнозных заявлениях. Многие из этих факторов не зависят от компании </w:t>
      </w:r>
      <w:r>
        <w:rPr>
          <w:bCs/>
          <w:color w:val="000000"/>
          <w:sz w:val="16"/>
          <w:lang w:val="ru-RU"/>
        </w:rPr>
        <w:t>Henkel</w:t>
      </w:r>
      <w:r w:rsidRPr="00C53097">
        <w:rPr>
          <w:bCs/>
          <w:color w:val="000000"/>
          <w:sz w:val="16"/>
          <w:lang w:val="ru-RU"/>
        </w:rPr>
        <w:t xml:space="preserve"> и не поддаются точной предварительной оценке. Среди этих факторов – будущая экономическая ситуация и действия конкурентов и других игроков на рынках. </w:t>
      </w:r>
      <w:r>
        <w:rPr>
          <w:bCs/>
          <w:color w:val="000000"/>
          <w:sz w:val="16"/>
          <w:lang w:val="ru-RU"/>
        </w:rPr>
        <w:t>Henkel</w:t>
      </w:r>
      <w:r w:rsidRPr="00C53097">
        <w:rPr>
          <w:bCs/>
          <w:color w:val="000000"/>
          <w:sz w:val="16"/>
          <w:lang w:val="ru-RU"/>
        </w:rPr>
        <w:t xml:space="preserve"> не планирует и не обязуется обновлять прогнозные заявления в настоящем документе. </w:t>
      </w:r>
    </w:p>
    <w:p w:rsidR="00AD08DB" w:rsidRPr="00AD08DB" w:rsidRDefault="00AD08DB" w:rsidP="00431B4B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p w:rsidR="00F06D4D" w:rsidRPr="00431B4B" w:rsidRDefault="00F06D4D" w:rsidP="006A0BFB">
      <w:pPr>
        <w:spacing w:line="240" w:lineRule="auto"/>
        <w:rPr>
          <w:b/>
          <w:sz w:val="24"/>
          <w:lang w:val="ru-RU"/>
        </w:rPr>
      </w:pPr>
    </w:p>
    <w:p w:rsidR="00431B4B" w:rsidRPr="00585522" w:rsidRDefault="00431B4B" w:rsidP="00431B4B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  <w:r w:rsidRPr="00585522">
        <w:rPr>
          <w:rFonts w:cs="Arial"/>
          <w:b/>
          <w:bCs/>
          <w:iCs/>
          <w:color w:val="000000"/>
          <w:szCs w:val="20"/>
          <w:lang w:val="ru-RU"/>
        </w:rPr>
        <w:t>Контакты</w:t>
      </w:r>
    </w:p>
    <w:p w:rsidR="00431B4B" w:rsidRPr="00585522" w:rsidRDefault="00431B4B" w:rsidP="00431B4B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4536"/>
      </w:tblGrid>
      <w:tr w:rsidR="00431B4B" w:rsidRPr="00585522" w:rsidTr="00FA10C0">
        <w:trPr>
          <w:trHeight w:val="1468"/>
        </w:trPr>
        <w:tc>
          <w:tcPr>
            <w:tcW w:w="5070" w:type="dxa"/>
          </w:tcPr>
          <w:p w:rsidR="00431B4B" w:rsidRPr="00585522" w:rsidRDefault="00431B4B" w:rsidP="00FA10C0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bCs/>
                <w:color w:val="000000"/>
                <w:szCs w:val="20"/>
                <w:lang w:val="ru-RU"/>
              </w:rPr>
              <w:t>Наталья Овакимян</w:t>
            </w:r>
          </w:p>
          <w:p w:rsidR="00431B4B" w:rsidRPr="006F2B79" w:rsidRDefault="00431B4B" w:rsidP="00FA10C0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szCs w:val="20"/>
                <w:lang w:val="ru-RU"/>
              </w:rPr>
              <w:t>Тел</w:t>
            </w:r>
            <w:r w:rsidRPr="00585522">
              <w:rPr>
                <w:rFonts w:cs="Arial"/>
                <w:szCs w:val="20"/>
                <w:lang w:val="fr-FR"/>
              </w:rPr>
              <w:t>. +7 (495) 795 05 95</w:t>
            </w:r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 xml:space="preserve"> </w:t>
            </w:r>
            <w:r w:rsidRPr="00585522">
              <w:rPr>
                <w:rFonts w:cs="Arial"/>
                <w:bCs/>
                <w:color w:val="000000"/>
                <w:szCs w:val="20"/>
                <w:lang w:val="ru-RU"/>
              </w:rPr>
              <w:t xml:space="preserve">ext. </w:t>
            </w:r>
            <w:r w:rsidRPr="006F2B79">
              <w:rPr>
                <w:rFonts w:cs="Arial"/>
                <w:bCs/>
                <w:color w:val="000000"/>
                <w:szCs w:val="20"/>
                <w:lang w:val="ru-RU"/>
              </w:rPr>
              <w:t>3553</w:t>
            </w:r>
          </w:p>
          <w:p w:rsidR="00431B4B" w:rsidRPr="00585522" w:rsidRDefault="00431B4B" w:rsidP="00FA10C0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fr-FR"/>
              </w:rPr>
            </w:pPr>
            <w:proofErr w:type="gramStart"/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>Email:</w:t>
            </w:r>
            <w:proofErr w:type="gramEnd"/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 xml:space="preserve"> </w:t>
            </w:r>
            <w:hyperlink r:id="rId9" w:history="1">
              <w:r w:rsidRPr="00585522">
                <w:rPr>
                  <w:rStyle w:val="Hyperlink"/>
                  <w:rFonts w:cs="Arial"/>
                  <w:bCs/>
                  <w:szCs w:val="20"/>
                  <w:lang w:val="fr-FR"/>
                </w:rPr>
                <w:t>Natalia.Ovakimian@henkel.com</w:t>
              </w:r>
            </w:hyperlink>
            <w:r w:rsidRPr="00585522">
              <w:rPr>
                <w:rFonts w:cs="Arial"/>
                <w:bCs/>
                <w:iCs/>
                <w:color w:val="000000"/>
                <w:szCs w:val="20"/>
                <w:lang w:val="fr-FR"/>
              </w:rPr>
              <w:t xml:space="preserve">; </w:t>
            </w:r>
          </w:p>
          <w:p w:rsidR="00431B4B" w:rsidRPr="00585522" w:rsidRDefault="00431B4B" w:rsidP="00FA10C0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bCs/>
                <w:color w:val="000000"/>
                <w:szCs w:val="20"/>
                <w:lang w:val="ru-RU"/>
              </w:rPr>
              <w:t>Галина Тимонина</w:t>
            </w:r>
          </w:p>
          <w:p w:rsidR="00431B4B" w:rsidRPr="00585522" w:rsidRDefault="00431B4B" w:rsidP="00FA10C0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szCs w:val="20"/>
                <w:lang w:val="ru-RU"/>
              </w:rPr>
              <w:t>Тел</w:t>
            </w:r>
            <w:r w:rsidRPr="00585522">
              <w:rPr>
                <w:rFonts w:cs="Arial"/>
                <w:szCs w:val="20"/>
                <w:lang w:val="fr-FR"/>
              </w:rPr>
              <w:t>. (495) 795 05 95</w:t>
            </w:r>
            <w:r w:rsidRPr="00585522">
              <w:rPr>
                <w:rFonts w:cs="Arial"/>
                <w:szCs w:val="20"/>
                <w:lang w:val="ru-RU"/>
              </w:rPr>
              <w:t xml:space="preserve"> </w:t>
            </w:r>
            <w:r w:rsidRPr="00585522">
              <w:rPr>
                <w:rFonts w:cs="Arial"/>
                <w:szCs w:val="20"/>
                <w:lang w:val="en-US"/>
              </w:rPr>
              <w:t>ext</w:t>
            </w:r>
            <w:r w:rsidRPr="006F2B79">
              <w:rPr>
                <w:rFonts w:cs="Arial"/>
                <w:szCs w:val="20"/>
                <w:lang w:val="ru-RU"/>
              </w:rPr>
              <w:t>.1709</w:t>
            </w:r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 xml:space="preserve"> </w:t>
            </w:r>
            <w:r w:rsidRPr="00585522">
              <w:rPr>
                <w:rFonts w:cs="Arial"/>
                <w:bCs/>
                <w:color w:val="000000"/>
                <w:szCs w:val="20"/>
                <w:lang w:val="ru-RU"/>
              </w:rPr>
              <w:t xml:space="preserve"> </w:t>
            </w:r>
          </w:p>
          <w:p w:rsidR="00431B4B" w:rsidRPr="00585522" w:rsidRDefault="00431B4B" w:rsidP="00FA10C0">
            <w:pPr>
              <w:keepNext/>
              <w:widowControl w:val="0"/>
              <w:ind w:left="-108"/>
              <w:jc w:val="both"/>
              <w:outlineLvl w:val="2"/>
              <w:rPr>
                <w:rStyle w:val="Hyperlink"/>
                <w:szCs w:val="20"/>
                <w:lang w:val="fr-FR"/>
              </w:rPr>
            </w:pPr>
            <w:proofErr w:type="gramStart"/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>Email</w:t>
            </w:r>
            <w:r w:rsidRPr="00431B4B">
              <w:rPr>
                <w:rFonts w:cs="Arial"/>
                <w:bCs/>
                <w:color w:val="000000"/>
                <w:szCs w:val="20"/>
                <w:lang w:val="ru-RU"/>
              </w:rPr>
              <w:t>:</w:t>
            </w:r>
            <w:proofErr w:type="gramEnd"/>
            <w:r w:rsidRPr="00431B4B">
              <w:rPr>
                <w:rFonts w:cs="Arial"/>
                <w:bCs/>
                <w:color w:val="000000"/>
                <w:szCs w:val="20"/>
                <w:lang w:val="ru-RU"/>
              </w:rPr>
              <w:t xml:space="preserve"> </w:t>
            </w:r>
            <w:hyperlink r:id="rId10" w:history="1">
              <w:r w:rsidRPr="00585522">
                <w:rPr>
                  <w:rStyle w:val="Hyperlink"/>
                  <w:rFonts w:cs="Arial"/>
                  <w:bCs/>
                  <w:szCs w:val="20"/>
                  <w:lang w:val="fr-FR"/>
                </w:rPr>
                <w:t>Galina.Timonina@henkel.com</w:t>
              </w:r>
            </w:hyperlink>
            <w:r w:rsidRPr="00585522">
              <w:rPr>
                <w:rStyle w:val="Hyperlink"/>
                <w:szCs w:val="20"/>
                <w:lang w:val="fr-FR"/>
              </w:rPr>
              <w:t xml:space="preserve"> </w:t>
            </w:r>
          </w:p>
          <w:p w:rsidR="00431B4B" w:rsidRPr="00585522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fr-FR"/>
              </w:rPr>
            </w:pPr>
          </w:p>
        </w:tc>
        <w:tc>
          <w:tcPr>
            <w:tcW w:w="4536" w:type="dxa"/>
          </w:tcPr>
          <w:p w:rsidR="00431B4B" w:rsidRPr="00585522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bCs/>
                <w:iCs/>
                <w:color w:val="000000"/>
                <w:szCs w:val="20"/>
                <w:lang w:val="ru-RU"/>
              </w:rPr>
              <w:t>Алексей Мальцев, Grayling Russia</w:t>
            </w:r>
          </w:p>
          <w:p w:rsidR="00431B4B" w:rsidRPr="00585522" w:rsidRDefault="00431B4B" w:rsidP="00FA10C0">
            <w:pPr>
              <w:widowControl w:val="0"/>
              <w:jc w:val="both"/>
              <w:rPr>
                <w:rFonts w:cs="Arial"/>
                <w:color w:val="1F497D"/>
                <w:szCs w:val="20"/>
                <w:lang w:val="ru-RU"/>
              </w:rPr>
            </w:pPr>
            <w:r w:rsidRPr="00585522"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Тел. </w:t>
            </w:r>
            <w:r w:rsidRPr="00585522">
              <w:rPr>
                <w:rFonts w:cs="Arial"/>
                <w:szCs w:val="20"/>
                <w:lang w:val="ru-RU"/>
              </w:rPr>
              <w:t>(495) 788 67 84</w:t>
            </w:r>
            <w:r w:rsidRPr="00585522">
              <w:rPr>
                <w:rFonts w:cs="Arial"/>
                <w:color w:val="1F497D"/>
                <w:szCs w:val="20"/>
                <w:lang w:val="ru-RU"/>
              </w:rPr>
              <w:t xml:space="preserve"> </w:t>
            </w:r>
          </w:p>
          <w:p w:rsidR="00431B4B" w:rsidRPr="00585522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  <w:proofErr w:type="gramStart"/>
            <w:r w:rsidRPr="00585522">
              <w:rPr>
                <w:rFonts w:cs="Arial"/>
                <w:bCs/>
                <w:iCs/>
                <w:color w:val="000000"/>
                <w:szCs w:val="20"/>
                <w:lang w:val="fr-FR"/>
              </w:rPr>
              <w:t>Email</w:t>
            </w:r>
            <w:r w:rsidRPr="00585522">
              <w:rPr>
                <w:rFonts w:cs="Arial"/>
                <w:bCs/>
                <w:iCs/>
                <w:color w:val="000000"/>
                <w:szCs w:val="20"/>
                <w:lang w:val="en-US"/>
              </w:rPr>
              <w:t>:</w:t>
            </w:r>
            <w:proofErr w:type="gramEnd"/>
            <w:r w:rsidRPr="00585522">
              <w:rPr>
                <w:rFonts w:cs="Arial"/>
                <w:szCs w:val="20"/>
                <w:lang w:val="en-US"/>
              </w:rPr>
              <w:t xml:space="preserve"> </w:t>
            </w:r>
            <w:hyperlink r:id="rId11" w:history="1">
              <w:r w:rsidRPr="00585522">
                <w:rPr>
                  <w:rStyle w:val="Hyperlink"/>
                  <w:rFonts w:cs="Arial"/>
                  <w:szCs w:val="20"/>
                  <w:lang w:val="en-US"/>
                </w:rPr>
                <w:t>henkel@grayling.com</w:t>
              </w:r>
            </w:hyperlink>
            <w:r w:rsidRPr="00585522">
              <w:rPr>
                <w:rFonts w:cs="Arial"/>
                <w:szCs w:val="20"/>
                <w:lang w:val="en-US"/>
              </w:rPr>
              <w:t xml:space="preserve"> </w:t>
            </w:r>
          </w:p>
          <w:p w:rsidR="00431B4B" w:rsidRPr="00585522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</w:p>
          <w:p w:rsidR="00431B4B" w:rsidRPr="00585522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</w:p>
        </w:tc>
      </w:tr>
    </w:tbl>
    <w:p w:rsidR="00431B4B" w:rsidRPr="00C53097" w:rsidRDefault="00431B4B" w:rsidP="00431B4B">
      <w:pPr>
        <w:pStyle w:val="BodyText"/>
        <w:spacing w:after="0" w:line="240" w:lineRule="auto"/>
        <w:jc w:val="both"/>
        <w:rPr>
          <w:bCs/>
          <w:color w:val="000000"/>
          <w:sz w:val="16"/>
          <w:lang w:val="ru-RU"/>
        </w:rPr>
      </w:pPr>
    </w:p>
    <w:p w:rsidR="00431B4B" w:rsidRPr="0064399F" w:rsidRDefault="00431B4B" w:rsidP="00431B4B">
      <w:p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Calibri"/>
          <w:sz w:val="22"/>
          <w:szCs w:val="22"/>
          <w:lang w:val="ru-RU"/>
        </w:rPr>
      </w:pPr>
    </w:p>
    <w:p w:rsidR="00027FA3" w:rsidRPr="00431B4B" w:rsidRDefault="00027FA3" w:rsidP="006E2CA4">
      <w:pPr>
        <w:spacing w:line="240" w:lineRule="auto"/>
        <w:jc w:val="both"/>
        <w:rPr>
          <w:rFonts w:ascii="Calibri" w:hAnsi="Calibri" w:cs="Calibri"/>
          <w:sz w:val="22"/>
          <w:szCs w:val="22"/>
          <w:lang w:val="ru-RU"/>
        </w:rPr>
      </w:pPr>
    </w:p>
    <w:sectPr w:rsidR="00027FA3" w:rsidRPr="00431B4B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0C0" w:rsidRDefault="00FA10C0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:rsidR="00FA10C0" w:rsidRDefault="00FA10C0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CC5" w:rsidRDefault="002E7CC5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GB"/>
      </w:rPr>
    </w:pPr>
    <w:r>
      <w:rPr>
        <w:color w:val="auto"/>
        <w:lang w:val="en-GB"/>
      </w:rPr>
      <w:t>Henkel AG &amp; Co.</w:t>
    </w:r>
    <w:r>
      <w:rPr>
        <w:b w:val="0"/>
        <w:color w:val="auto"/>
        <w:lang w:val="en-GB"/>
      </w:rPr>
      <w:t xml:space="preserve"> </w:t>
    </w:r>
    <w:proofErr w:type="spellStart"/>
    <w:r>
      <w:rPr>
        <w:color w:val="auto"/>
        <w:lang w:val="en-GB"/>
      </w:rPr>
      <w:t>KGaA</w:t>
    </w:r>
    <w:proofErr w:type="spellEnd"/>
    <w:r>
      <w:rPr>
        <w:color w:val="auto"/>
        <w:lang w:val="en-GB"/>
      </w:rPr>
      <w:tab/>
    </w:r>
    <w:r>
      <w:rPr>
        <w:b w:val="0"/>
        <w:color w:val="auto"/>
        <w:lang w:val="en-GB"/>
      </w:rPr>
      <w:t xml:space="preserve">Page </w:t>
    </w:r>
    <w:r w:rsidRPr="00706CEC">
      <w:rPr>
        <w:b w:val="0"/>
        <w:color w:val="auto"/>
        <w:lang w:val="en-US" w:eastAsia="x-none"/>
      </w:rPr>
      <w:fldChar w:fldCharType="begin"/>
    </w:r>
    <w:r w:rsidRPr="00706CEC">
      <w:rPr>
        <w:b w:val="0"/>
        <w:color w:val="auto"/>
        <w:lang w:val="en-US" w:eastAsia="x-none"/>
      </w:rPr>
      <w:instrText xml:space="preserve"> PAGE  \* Arabic  \* MERGEFORMAT </w:instrText>
    </w:r>
    <w:r w:rsidRPr="00706CEC">
      <w:rPr>
        <w:b w:val="0"/>
        <w:color w:val="auto"/>
        <w:lang w:val="en-US" w:eastAsia="x-none"/>
      </w:rPr>
      <w:fldChar w:fldCharType="separate"/>
    </w:r>
    <w:r w:rsidR="00277B08" w:rsidRPr="00277B08">
      <w:rPr>
        <w:b w:val="0"/>
        <w:noProof/>
        <w:color w:val="auto"/>
        <w:lang w:val="en-GB"/>
      </w:rPr>
      <w:t>3</w:t>
    </w:r>
    <w:r w:rsidRPr="00706CEC">
      <w:rPr>
        <w:b w:val="0"/>
        <w:color w:val="auto"/>
        <w:lang w:val="en-US" w:eastAsia="x-none"/>
      </w:rPr>
      <w:fldChar w:fldCharType="end"/>
    </w:r>
    <w:r>
      <w:rPr>
        <w:b w:val="0"/>
        <w:color w:val="auto"/>
        <w:lang w:val="en-GB"/>
      </w:rPr>
      <w:t>/</w:t>
    </w:r>
    <w:r w:rsidRPr="00706CEC">
      <w:rPr>
        <w:b w:val="0"/>
        <w:color w:val="auto"/>
        <w:lang w:val="en-US" w:eastAsia="x-none"/>
      </w:rPr>
      <w:fldChar w:fldCharType="begin"/>
    </w:r>
    <w:r w:rsidRPr="00706CEC">
      <w:rPr>
        <w:b w:val="0"/>
        <w:color w:val="auto"/>
        <w:lang w:val="en-US" w:eastAsia="x-none"/>
      </w:rPr>
      <w:instrText xml:space="preserve"> NUMPAGES  \* Arabic  \* MERGEFORMAT </w:instrText>
    </w:r>
    <w:r w:rsidRPr="00706CEC">
      <w:rPr>
        <w:b w:val="0"/>
        <w:color w:val="auto"/>
        <w:lang w:val="en-US" w:eastAsia="x-none"/>
      </w:rPr>
      <w:fldChar w:fldCharType="separate"/>
    </w:r>
    <w:r w:rsidR="00277B08" w:rsidRPr="00277B08">
      <w:rPr>
        <w:b w:val="0"/>
        <w:noProof/>
        <w:color w:val="auto"/>
        <w:lang w:val="en-GB"/>
      </w:rPr>
      <w:t>3</w:t>
    </w:r>
    <w:r w:rsidRPr="00706CEC">
      <w:rPr>
        <w:b w:val="0"/>
        <w:color w:val="auto"/>
        <w:lang w:val="en-US" w:eastAsia="x-non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CC5" w:rsidRDefault="0047112C" w:rsidP="006A4206">
    <w:pPr>
      <w:pStyle w:val="Footer"/>
      <w:jc w:val="distribute"/>
      <w:rPr>
        <w:b w:val="0"/>
        <w:color w:val="auto"/>
      </w:rPr>
    </w:pPr>
    <w:r w:rsidRPr="006A4206">
      <w:rPr>
        <w:b w:val="0"/>
        <w:noProof/>
        <w:color w:val="auto"/>
        <w:lang w:val="ru-RU" w:eastAsia="ru-RU"/>
      </w:rPr>
      <w:drawing>
        <wp:inline distT="0" distB="0" distL="0" distR="0">
          <wp:extent cx="419100" cy="142875"/>
          <wp:effectExtent l="0" t="0" r="0" b="9525"/>
          <wp:docPr id="1" name="Grafik 28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1"/>
        <w:lang w:val="ru-RU" w:eastAsia="ru-RU"/>
      </w:rPr>
      <w:drawing>
        <wp:inline distT="0" distB="0" distL="0" distR="0">
          <wp:extent cx="352425" cy="142875"/>
          <wp:effectExtent l="0" t="0" r="9525" b="9525"/>
          <wp:docPr id="2" name="Grafik 27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7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14"/>
        <w:lang w:val="ru-RU" w:eastAsia="ru-RU"/>
      </w:rPr>
      <w:drawing>
        <wp:inline distT="0" distB="0" distL="0" distR="0">
          <wp:extent cx="257175" cy="285750"/>
          <wp:effectExtent l="0" t="0" r="9525" b="0"/>
          <wp:docPr id="3" name="Grafik 26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8"/>
        <w:lang w:val="ru-RU" w:eastAsia="ru-RU"/>
      </w:rPr>
      <w:drawing>
        <wp:inline distT="0" distB="0" distL="0" distR="0">
          <wp:extent cx="695325" cy="266700"/>
          <wp:effectExtent l="0" t="0" r="9525" b="0"/>
          <wp:docPr id="4" name="Grafik 25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10"/>
        <w:lang w:val="ru-RU" w:eastAsia="ru-RU"/>
      </w:rPr>
      <w:drawing>
        <wp:inline distT="0" distB="0" distL="0" distR="0">
          <wp:extent cx="352425" cy="266700"/>
          <wp:effectExtent l="0" t="0" r="9525" b="0"/>
          <wp:docPr id="5" name="Grafik 24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4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4"/>
        <w:lang w:val="ru-RU" w:eastAsia="ru-RU"/>
      </w:rPr>
      <w:drawing>
        <wp:inline distT="0" distB="0" distL="0" distR="0">
          <wp:extent cx="495300" cy="123825"/>
          <wp:effectExtent l="0" t="0" r="0" b="9525"/>
          <wp:docPr id="6" name="Grafik 23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lang w:val="ru-RU" w:eastAsia="ru-RU"/>
      </w:rPr>
      <w:drawing>
        <wp:inline distT="0" distB="0" distL="0" distR="0">
          <wp:extent cx="590550" cy="104775"/>
          <wp:effectExtent l="0" t="0" r="0" b="9525"/>
          <wp:docPr id="7" name="Grafik 22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lang w:val="ru-RU" w:eastAsia="ru-RU"/>
      </w:rPr>
      <w:drawing>
        <wp:inline distT="0" distB="0" distL="0" distR="0">
          <wp:extent cx="1000125" cy="104775"/>
          <wp:effectExtent l="0" t="0" r="9525" b="9525"/>
          <wp:docPr id="8" name="Grafik 21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4206">
      <w:rPr>
        <w:b w:val="0"/>
        <w:i/>
        <w:noProof/>
        <w:lang w:val="ru-RU" w:eastAsia="ru-RU"/>
      </w:rPr>
      <w:drawing>
        <wp:inline distT="0" distB="0" distL="0" distR="0">
          <wp:extent cx="876300" cy="114300"/>
          <wp:effectExtent l="0" t="0" r="0" b="0"/>
          <wp:docPr id="9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7CC5" w:rsidRDefault="002E7CC5">
    <w:pPr>
      <w:pStyle w:val="Footer"/>
      <w:jc w:val="right"/>
      <w:rPr>
        <w:b w:val="0"/>
        <w:color w:val="auto"/>
        <w:lang w:val="en-GB"/>
      </w:rPr>
    </w:pPr>
    <w:r>
      <w:rPr>
        <w:b w:val="0"/>
        <w:color w:val="auto"/>
        <w:lang w:val="en-GB"/>
      </w:rPr>
      <w:t xml:space="preserve">Page </w:t>
    </w:r>
    <w:r>
      <w:rPr>
        <w:b w:val="0"/>
        <w:color w:val="auto"/>
        <w:lang w:val="en-GB"/>
      </w:rPr>
      <w:fldChar w:fldCharType="begin"/>
    </w:r>
    <w:r>
      <w:rPr>
        <w:b w:val="0"/>
        <w:color w:val="auto"/>
        <w:lang w:val="en-GB"/>
      </w:rPr>
      <w:instrText xml:space="preserve"> PAGE  \* Arabic  \* MERGEFORMAT </w:instrText>
    </w:r>
    <w:r>
      <w:rPr>
        <w:b w:val="0"/>
        <w:color w:val="auto"/>
        <w:lang w:val="en-GB"/>
      </w:rPr>
      <w:fldChar w:fldCharType="separate"/>
    </w:r>
    <w:r w:rsidR="00277B08">
      <w:rPr>
        <w:b w:val="0"/>
        <w:noProof/>
        <w:color w:val="auto"/>
        <w:lang w:val="en-GB"/>
      </w:rPr>
      <w:t>1</w:t>
    </w:r>
    <w:r>
      <w:rPr>
        <w:b w:val="0"/>
        <w:color w:val="auto"/>
        <w:lang w:val="en-GB"/>
      </w:rPr>
      <w:fldChar w:fldCharType="end"/>
    </w:r>
    <w:r>
      <w:rPr>
        <w:b w:val="0"/>
        <w:color w:val="auto"/>
        <w:lang w:val="en-GB"/>
      </w:rPr>
      <w:t>/</w:t>
    </w:r>
    <w:r>
      <w:rPr>
        <w:b w:val="0"/>
        <w:color w:val="auto"/>
        <w:lang w:val="en-GB"/>
      </w:rPr>
      <w:fldChar w:fldCharType="begin"/>
    </w:r>
    <w:r>
      <w:rPr>
        <w:b w:val="0"/>
        <w:color w:val="auto"/>
        <w:lang w:val="en-GB"/>
      </w:rPr>
      <w:instrText xml:space="preserve"> NUMPAGES  \* Arabic  \* MERGEFORMAT </w:instrText>
    </w:r>
    <w:r>
      <w:rPr>
        <w:b w:val="0"/>
        <w:color w:val="auto"/>
        <w:lang w:val="en-GB"/>
      </w:rPr>
      <w:fldChar w:fldCharType="separate"/>
    </w:r>
    <w:r w:rsidR="00277B08">
      <w:rPr>
        <w:b w:val="0"/>
        <w:noProof/>
        <w:color w:val="auto"/>
        <w:lang w:val="en-GB"/>
      </w:rPr>
      <w:t>3</w:t>
    </w:r>
    <w:r>
      <w:rPr>
        <w:b w:val="0"/>
        <w:color w:val="auto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0C0" w:rsidRDefault="00FA10C0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:rsidR="00FA10C0" w:rsidRDefault="00FA10C0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CC5" w:rsidRDefault="0047112C">
    <w:pPr>
      <w:pStyle w:val="Header"/>
      <w:spacing w:after="567" w:line="280" w:lineRule="exact"/>
      <w:jc w:val="right"/>
      <w:rPr>
        <w:lang w:val="en-GB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88761A" id="Group 1" o:spid="_x0000_s1026" style="position:absolute;margin-left:14.2pt;margin-top:297.7pt;width:14.45pt;height:298.9pt;z-index:25165875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CC5" w:rsidRDefault="002E7CC5">
    <w:pPr>
      <w:pStyle w:val="Header"/>
      <w:tabs>
        <w:tab w:val="clear" w:pos="8640"/>
      </w:tabs>
      <w:spacing w:line="2155" w:lineRule="exact"/>
      <w:jc w:val="right"/>
      <w:rPr>
        <w:b/>
        <w:bCs/>
        <w:sz w:val="36"/>
        <w:szCs w:val="36"/>
        <w:lang w:val="en-GB"/>
      </w:rPr>
    </w:pPr>
  </w:p>
  <w:p w:rsidR="002E7CC5" w:rsidRDefault="0047112C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6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7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3349D8" id="Group 5" o:spid="_x0000_s1026" style="position:absolute;margin-left:14.2pt;margin-top:297.7pt;width:14.15pt;height:297.65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">
              <v:line id="Line 6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7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v:line id="Line 8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2E7CC5">
      <w:rPr>
        <w:b/>
        <w:bCs/>
        <w:sz w:val="36"/>
        <w:szCs w:val="36"/>
        <w:lang w:val="ru-RU"/>
      </w:rPr>
      <w:t>Пресс-релиз</w:t>
    </w:r>
    <w:r w:rsidR="002E7CC5">
      <w:rPr>
        <w:noProof/>
        <w:lang w:val="en-GB" w:eastAsia="en-GB"/>
      </w:rPr>
      <w:t xml:space="preserve"> </w:t>
    </w: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7B21D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65890"/>
    <w:multiLevelType w:val="hybridMultilevel"/>
    <w:tmpl w:val="BA1428CA"/>
    <w:lvl w:ilvl="0" w:tplc="B824E5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1E663F"/>
    <w:multiLevelType w:val="hybridMultilevel"/>
    <w:tmpl w:val="B5D8AE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84CC7"/>
    <w:multiLevelType w:val="hybridMultilevel"/>
    <w:tmpl w:val="B252A308"/>
    <w:lvl w:ilvl="0" w:tplc="022C89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488"/>
    <w:rsid w:val="0002257C"/>
    <w:rsid w:val="00027FA3"/>
    <w:rsid w:val="000417ED"/>
    <w:rsid w:val="00050E1B"/>
    <w:rsid w:val="00061440"/>
    <w:rsid w:val="0006369B"/>
    <w:rsid w:val="0008384F"/>
    <w:rsid w:val="000A6AB8"/>
    <w:rsid w:val="000A6F72"/>
    <w:rsid w:val="000A7046"/>
    <w:rsid w:val="000C5D4A"/>
    <w:rsid w:val="000C6186"/>
    <w:rsid w:val="000D5D7F"/>
    <w:rsid w:val="000E1BE3"/>
    <w:rsid w:val="00110808"/>
    <w:rsid w:val="001121C5"/>
    <w:rsid w:val="0013646E"/>
    <w:rsid w:val="00136AD5"/>
    <w:rsid w:val="001443E8"/>
    <w:rsid w:val="0014676B"/>
    <w:rsid w:val="00182FFA"/>
    <w:rsid w:val="00193774"/>
    <w:rsid w:val="00194CBC"/>
    <w:rsid w:val="001A0116"/>
    <w:rsid w:val="001A727C"/>
    <w:rsid w:val="001C2ABF"/>
    <w:rsid w:val="001C4451"/>
    <w:rsid w:val="001E6488"/>
    <w:rsid w:val="00215CEE"/>
    <w:rsid w:val="0021694A"/>
    <w:rsid w:val="0022385A"/>
    <w:rsid w:val="00230E92"/>
    <w:rsid w:val="002347D7"/>
    <w:rsid w:val="00246156"/>
    <w:rsid w:val="00255AED"/>
    <w:rsid w:val="00277B08"/>
    <w:rsid w:val="00284A33"/>
    <w:rsid w:val="002870DD"/>
    <w:rsid w:val="002B27FB"/>
    <w:rsid w:val="002B5994"/>
    <w:rsid w:val="002C3CB3"/>
    <w:rsid w:val="002D2F32"/>
    <w:rsid w:val="002D3381"/>
    <w:rsid w:val="002E4122"/>
    <w:rsid w:val="002E7CC5"/>
    <w:rsid w:val="0030118D"/>
    <w:rsid w:val="003030B0"/>
    <w:rsid w:val="003051FC"/>
    <w:rsid w:val="00305E82"/>
    <w:rsid w:val="00322D37"/>
    <w:rsid w:val="00324383"/>
    <w:rsid w:val="00324F12"/>
    <w:rsid w:val="0035340B"/>
    <w:rsid w:val="00372DD1"/>
    <w:rsid w:val="003B4074"/>
    <w:rsid w:val="003B70E3"/>
    <w:rsid w:val="003C30CE"/>
    <w:rsid w:val="003D03D2"/>
    <w:rsid w:val="003D0D80"/>
    <w:rsid w:val="003D11DB"/>
    <w:rsid w:val="003F5D20"/>
    <w:rsid w:val="004046C4"/>
    <w:rsid w:val="00430593"/>
    <w:rsid w:val="00431B4B"/>
    <w:rsid w:val="004348B5"/>
    <w:rsid w:val="004452B0"/>
    <w:rsid w:val="00445C07"/>
    <w:rsid w:val="004476B4"/>
    <w:rsid w:val="00452A52"/>
    <w:rsid w:val="00463528"/>
    <w:rsid w:val="00464B46"/>
    <w:rsid w:val="0046720F"/>
    <w:rsid w:val="0047112C"/>
    <w:rsid w:val="00475336"/>
    <w:rsid w:val="00476F36"/>
    <w:rsid w:val="00480122"/>
    <w:rsid w:val="0048389A"/>
    <w:rsid w:val="004A03B3"/>
    <w:rsid w:val="004B45C8"/>
    <w:rsid w:val="004B5AD9"/>
    <w:rsid w:val="004B5C93"/>
    <w:rsid w:val="004C3EE9"/>
    <w:rsid w:val="004C46BB"/>
    <w:rsid w:val="004E064E"/>
    <w:rsid w:val="004E08F3"/>
    <w:rsid w:val="004E1183"/>
    <w:rsid w:val="004F24A1"/>
    <w:rsid w:val="00510CC2"/>
    <w:rsid w:val="0052405E"/>
    <w:rsid w:val="00540EC5"/>
    <w:rsid w:val="0054172E"/>
    <w:rsid w:val="00546BB5"/>
    <w:rsid w:val="005503DE"/>
    <w:rsid w:val="00574F17"/>
    <w:rsid w:val="005A7FB8"/>
    <w:rsid w:val="005B3B5B"/>
    <w:rsid w:val="005D32FB"/>
    <w:rsid w:val="005E11D6"/>
    <w:rsid w:val="005E307C"/>
    <w:rsid w:val="005E3436"/>
    <w:rsid w:val="005F6A41"/>
    <w:rsid w:val="005F6D74"/>
    <w:rsid w:val="00602CE1"/>
    <w:rsid w:val="00611A14"/>
    <w:rsid w:val="00615A76"/>
    <w:rsid w:val="00616CFA"/>
    <w:rsid w:val="006263A1"/>
    <w:rsid w:val="00632F23"/>
    <w:rsid w:val="006400C4"/>
    <w:rsid w:val="00640F13"/>
    <w:rsid w:val="00641FD5"/>
    <w:rsid w:val="006807A2"/>
    <w:rsid w:val="00684813"/>
    <w:rsid w:val="00695DDC"/>
    <w:rsid w:val="006A0B7B"/>
    <w:rsid w:val="006A0BFB"/>
    <w:rsid w:val="006A4206"/>
    <w:rsid w:val="006A5886"/>
    <w:rsid w:val="006C1B5D"/>
    <w:rsid w:val="006E2CA4"/>
    <w:rsid w:val="006F1D2B"/>
    <w:rsid w:val="006F451B"/>
    <w:rsid w:val="00705FB2"/>
    <w:rsid w:val="00706CEC"/>
    <w:rsid w:val="0070746C"/>
    <w:rsid w:val="007106CA"/>
    <w:rsid w:val="00716C54"/>
    <w:rsid w:val="00721354"/>
    <w:rsid w:val="007271DF"/>
    <w:rsid w:val="00737BD4"/>
    <w:rsid w:val="00744612"/>
    <w:rsid w:val="00761393"/>
    <w:rsid w:val="00765B67"/>
    <w:rsid w:val="00773A95"/>
    <w:rsid w:val="00777020"/>
    <w:rsid w:val="007773F3"/>
    <w:rsid w:val="00783047"/>
    <w:rsid w:val="007849CD"/>
    <w:rsid w:val="00791566"/>
    <w:rsid w:val="00791F40"/>
    <w:rsid w:val="0079409D"/>
    <w:rsid w:val="0079482B"/>
    <w:rsid w:val="0079738A"/>
    <w:rsid w:val="007A4105"/>
    <w:rsid w:val="007A49E9"/>
    <w:rsid w:val="007A7206"/>
    <w:rsid w:val="007B038F"/>
    <w:rsid w:val="007B255D"/>
    <w:rsid w:val="007C1011"/>
    <w:rsid w:val="007D3D38"/>
    <w:rsid w:val="007D7600"/>
    <w:rsid w:val="007F611E"/>
    <w:rsid w:val="00805292"/>
    <w:rsid w:val="008065BF"/>
    <w:rsid w:val="008133A0"/>
    <w:rsid w:val="0083227A"/>
    <w:rsid w:val="008326FB"/>
    <w:rsid w:val="00852F3E"/>
    <w:rsid w:val="00871C5A"/>
    <w:rsid w:val="00885A3C"/>
    <w:rsid w:val="008864E3"/>
    <w:rsid w:val="00894BCF"/>
    <w:rsid w:val="008A3E34"/>
    <w:rsid w:val="008A6E25"/>
    <w:rsid w:val="008B5BEB"/>
    <w:rsid w:val="008C0125"/>
    <w:rsid w:val="008C481C"/>
    <w:rsid w:val="008C7618"/>
    <w:rsid w:val="008D5BA7"/>
    <w:rsid w:val="008F6DF5"/>
    <w:rsid w:val="008F6E35"/>
    <w:rsid w:val="008F7E51"/>
    <w:rsid w:val="009020FC"/>
    <w:rsid w:val="00914123"/>
    <w:rsid w:val="00927BF4"/>
    <w:rsid w:val="009308FA"/>
    <w:rsid w:val="00931374"/>
    <w:rsid w:val="009358AB"/>
    <w:rsid w:val="009403BE"/>
    <w:rsid w:val="00941D50"/>
    <w:rsid w:val="0094460D"/>
    <w:rsid w:val="00946443"/>
    <w:rsid w:val="0098123C"/>
    <w:rsid w:val="0098574A"/>
    <w:rsid w:val="00995D77"/>
    <w:rsid w:val="00997C4A"/>
    <w:rsid w:val="009A1074"/>
    <w:rsid w:val="009B6636"/>
    <w:rsid w:val="009C26BA"/>
    <w:rsid w:val="009C26C1"/>
    <w:rsid w:val="009D7E96"/>
    <w:rsid w:val="009E6A32"/>
    <w:rsid w:val="00A0341A"/>
    <w:rsid w:val="00A042E4"/>
    <w:rsid w:val="00A07AB5"/>
    <w:rsid w:val="00A10E16"/>
    <w:rsid w:val="00A11CC9"/>
    <w:rsid w:val="00A268C4"/>
    <w:rsid w:val="00A27B16"/>
    <w:rsid w:val="00A3463A"/>
    <w:rsid w:val="00A43496"/>
    <w:rsid w:val="00A44580"/>
    <w:rsid w:val="00A54353"/>
    <w:rsid w:val="00A7252E"/>
    <w:rsid w:val="00A847F0"/>
    <w:rsid w:val="00A904C9"/>
    <w:rsid w:val="00AB2015"/>
    <w:rsid w:val="00AB6D6A"/>
    <w:rsid w:val="00AC2C4F"/>
    <w:rsid w:val="00AD08DB"/>
    <w:rsid w:val="00AD47E6"/>
    <w:rsid w:val="00AF2561"/>
    <w:rsid w:val="00AF6D21"/>
    <w:rsid w:val="00B07B1B"/>
    <w:rsid w:val="00B1468E"/>
    <w:rsid w:val="00B16806"/>
    <w:rsid w:val="00B313DE"/>
    <w:rsid w:val="00B32D55"/>
    <w:rsid w:val="00B42407"/>
    <w:rsid w:val="00B52B6E"/>
    <w:rsid w:val="00B60132"/>
    <w:rsid w:val="00B604E3"/>
    <w:rsid w:val="00B65B7D"/>
    <w:rsid w:val="00B903D0"/>
    <w:rsid w:val="00B94B1E"/>
    <w:rsid w:val="00BA7BB3"/>
    <w:rsid w:val="00BB6A5C"/>
    <w:rsid w:val="00BC11A3"/>
    <w:rsid w:val="00BC17B1"/>
    <w:rsid w:val="00BC5F9A"/>
    <w:rsid w:val="00BE0AD4"/>
    <w:rsid w:val="00BE138E"/>
    <w:rsid w:val="00BE32DB"/>
    <w:rsid w:val="00BF2D08"/>
    <w:rsid w:val="00BF475B"/>
    <w:rsid w:val="00C04539"/>
    <w:rsid w:val="00C27E11"/>
    <w:rsid w:val="00C3552B"/>
    <w:rsid w:val="00C36998"/>
    <w:rsid w:val="00C41115"/>
    <w:rsid w:val="00C45D4F"/>
    <w:rsid w:val="00C50EAC"/>
    <w:rsid w:val="00C531AC"/>
    <w:rsid w:val="00C617D2"/>
    <w:rsid w:val="00C64F89"/>
    <w:rsid w:val="00C67BDB"/>
    <w:rsid w:val="00C7000E"/>
    <w:rsid w:val="00C72702"/>
    <w:rsid w:val="00C7510E"/>
    <w:rsid w:val="00C862BE"/>
    <w:rsid w:val="00C869FF"/>
    <w:rsid w:val="00CB5202"/>
    <w:rsid w:val="00CB6C4A"/>
    <w:rsid w:val="00CC4AF1"/>
    <w:rsid w:val="00CC78B2"/>
    <w:rsid w:val="00CD151F"/>
    <w:rsid w:val="00CD3169"/>
    <w:rsid w:val="00CD5FB8"/>
    <w:rsid w:val="00CD7E79"/>
    <w:rsid w:val="00CE1E83"/>
    <w:rsid w:val="00CE2BA2"/>
    <w:rsid w:val="00D15364"/>
    <w:rsid w:val="00D23589"/>
    <w:rsid w:val="00D24F30"/>
    <w:rsid w:val="00D2615B"/>
    <w:rsid w:val="00D455CD"/>
    <w:rsid w:val="00D56CAA"/>
    <w:rsid w:val="00D62AEE"/>
    <w:rsid w:val="00D82AE4"/>
    <w:rsid w:val="00DA0DFA"/>
    <w:rsid w:val="00DB6B99"/>
    <w:rsid w:val="00DC07A3"/>
    <w:rsid w:val="00DC4DD2"/>
    <w:rsid w:val="00DD073C"/>
    <w:rsid w:val="00DE3288"/>
    <w:rsid w:val="00DF1560"/>
    <w:rsid w:val="00E045AC"/>
    <w:rsid w:val="00E04B8B"/>
    <w:rsid w:val="00E06685"/>
    <w:rsid w:val="00E1064D"/>
    <w:rsid w:val="00E25783"/>
    <w:rsid w:val="00E31A04"/>
    <w:rsid w:val="00E32285"/>
    <w:rsid w:val="00E44EC4"/>
    <w:rsid w:val="00E47C74"/>
    <w:rsid w:val="00E67D83"/>
    <w:rsid w:val="00E7549A"/>
    <w:rsid w:val="00E83943"/>
    <w:rsid w:val="00E943AA"/>
    <w:rsid w:val="00EB479B"/>
    <w:rsid w:val="00EB51FA"/>
    <w:rsid w:val="00EC1961"/>
    <w:rsid w:val="00EC2FAF"/>
    <w:rsid w:val="00ED6D77"/>
    <w:rsid w:val="00ED718D"/>
    <w:rsid w:val="00EE1F29"/>
    <w:rsid w:val="00EF54D7"/>
    <w:rsid w:val="00F06D4D"/>
    <w:rsid w:val="00F44421"/>
    <w:rsid w:val="00F4579A"/>
    <w:rsid w:val="00F47F2B"/>
    <w:rsid w:val="00F63754"/>
    <w:rsid w:val="00F74DB8"/>
    <w:rsid w:val="00F74F16"/>
    <w:rsid w:val="00F87F83"/>
    <w:rsid w:val="00FA10C0"/>
    <w:rsid w:val="00FB2F58"/>
    <w:rsid w:val="00FE340F"/>
    <w:rsid w:val="00FE7968"/>
    <w:rsid w:val="00FF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D0A398AC-02CD-4114-81E8-D5136C32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Arial" w:hAnsi="Arial"/>
      <w:b/>
      <w:kern w:val="32"/>
      <w:sz w:val="32"/>
      <w:lang w:eastAsia="en-US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Pr>
      <w:rFonts w:ascii="Arial" w:hAnsi="Arial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  <w:lang w:eastAsia="en-GB"/>
    </w:rPr>
  </w:style>
  <w:style w:type="character" w:customStyle="1" w:styleId="FooterChar">
    <w:name w:val="Footer Char"/>
    <w:link w:val="Footer"/>
    <w:uiPriority w:val="99"/>
    <w:locked/>
    <w:rPr>
      <w:rFonts w:ascii="Arial" w:hAnsi="Arial"/>
      <w:b/>
      <w:color w:val="E1000F"/>
      <w:sz w:val="2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styleId="BodyText">
    <w:name w:val="Body Text"/>
    <w:basedOn w:val="Normal"/>
    <w:link w:val="BodyTextChar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locked/>
    <w:rPr>
      <w:rFonts w:ascii="Arial" w:hAnsi="Arial"/>
      <w:sz w:val="24"/>
      <w:lang w:eastAsia="de-DE"/>
    </w:rPr>
  </w:style>
  <w:style w:type="paragraph" w:customStyle="1" w:styleId="Info">
    <w:name w:val="Info"/>
    <w:basedOn w:val="Normal"/>
    <w:pPr>
      <w:spacing w:line="240" w:lineRule="atLeast"/>
    </w:pPr>
    <w:rPr>
      <w:sz w:val="13"/>
    </w:rPr>
  </w:style>
  <w:style w:type="character" w:customStyle="1" w:styleId="InfoZchn">
    <w:name w:val="Info Zchn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paragraph" w:customStyle="1" w:styleId="BodyText31">
    <w:name w:val="Body Text 31"/>
    <w:basedOn w:val="Normal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Normal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Normal"/>
    <w:next w:val="PRContact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yperlink">
    <w:name w:val="Hyperlink"/>
    <w:rPr>
      <w:color w:val="0000FF"/>
      <w:u w:val="single"/>
    </w:rPr>
  </w:style>
  <w:style w:type="character" w:customStyle="1" w:styleId="PRHalfblank">
    <w:name w:val="_PR_Halfblank"/>
    <w:rPr>
      <w:w w:val="50"/>
    </w:rPr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pPr>
      <w:spacing w:after="120" w:line="280" w:lineRule="exact"/>
    </w:pPr>
    <w:rPr>
      <w:sz w:val="16"/>
      <w:szCs w:val="16"/>
      <w:lang w:eastAsia="de-DE"/>
    </w:rPr>
  </w:style>
  <w:style w:type="character" w:customStyle="1" w:styleId="BodyText3Char">
    <w:name w:val="Body Text 3 Char"/>
    <w:link w:val="BodyText3"/>
    <w:uiPriority w:val="99"/>
    <w:semiHidden/>
    <w:rPr>
      <w:rFonts w:ascii="Arial" w:hAnsi="Arial"/>
      <w:sz w:val="16"/>
      <w:szCs w:val="16"/>
      <w:lang w:val="de-DE" w:eastAsia="en-US"/>
    </w:rPr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Tahoma" w:hAnsi="Tahoma"/>
      <w:sz w:val="16"/>
      <w:szCs w:val="16"/>
      <w:lang w:val="en-GB"/>
    </w:rPr>
  </w:style>
  <w:style w:type="character" w:customStyle="1" w:styleId="BalloonTextChar">
    <w:name w:val="Balloon Text Char"/>
    <w:link w:val="BalloonText"/>
    <w:uiPriority w:val="99"/>
    <w:locked/>
    <w:rPr>
      <w:rFonts w:ascii="Tahoma" w:hAnsi="Tahoma"/>
      <w:sz w:val="1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Pr>
      <w:rFonts w:ascii="Arial" w:hAnsi="Arial"/>
      <w:lang w:val="de-DE" w:eastAsia="en-US"/>
    </w:rPr>
  </w:style>
  <w:style w:type="character" w:styleId="FootnoteReference">
    <w:name w:val="footnote reference"/>
    <w:uiPriority w:val="99"/>
    <w:semiHidden/>
    <w:rPr>
      <w:vertAlign w:val="superscript"/>
    </w:rPr>
  </w:style>
  <w:style w:type="character" w:styleId="CommentReference">
    <w:name w:val="annotation reference"/>
    <w:uiPriority w:val="99"/>
    <w:rPr>
      <w:sz w:val="16"/>
    </w:rPr>
  </w:style>
  <w:style w:type="paragraph" w:styleId="CommentText">
    <w:name w:val="annotation text"/>
    <w:basedOn w:val="Normal"/>
    <w:link w:val="CommentTextChar"/>
    <w:uiPriority w:val="99"/>
    <w:rPr>
      <w:szCs w:val="20"/>
      <w:lang w:val="en-GB"/>
    </w:rPr>
  </w:style>
  <w:style w:type="character" w:customStyle="1" w:styleId="CommentTextChar">
    <w:name w:val="Comment Text Char"/>
    <w:link w:val="CommentText"/>
    <w:uiPriority w:val="99"/>
    <w:locked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Pr>
      <w:rFonts w:ascii="Arial" w:hAnsi="Arial"/>
      <w:b/>
      <w:lang w:eastAsia="en-US"/>
    </w:rPr>
  </w:style>
  <w:style w:type="paragraph" w:customStyle="1" w:styleId="ColorfulShading-Accent11">
    <w:name w:val="Colorful Shading - Accent 11"/>
    <w:hidden/>
    <w:uiPriority w:val="99"/>
    <w:semiHidden/>
    <w:rsid w:val="00841005"/>
    <w:rPr>
      <w:rFonts w:ascii="Arial" w:hAnsi="Arial"/>
      <w:szCs w:val="24"/>
      <w:lang w:val="de-DE" w:eastAsia="en-US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paragraph" w:styleId="NormalWeb">
    <w:name w:val="Normal (Web)"/>
    <w:basedOn w:val="Normal"/>
    <w:uiPriority w:val="99"/>
    <w:unhideWhenUsed/>
    <w:rsid w:val="00D82AE4"/>
    <w:pPr>
      <w:spacing w:line="309" w:lineRule="atLeast"/>
    </w:pPr>
    <w:rPr>
      <w:rFonts w:ascii="Times New Roman" w:hAnsi="Times New Roman"/>
      <w:sz w:val="34"/>
      <w:szCs w:val="34"/>
      <w:lang w:eastAsia="de-DE"/>
    </w:rPr>
  </w:style>
  <w:style w:type="character" w:customStyle="1" w:styleId="rtlentity1">
    <w:name w:val="rtlentity1"/>
    <w:rsid w:val="00D82AE4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35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83539">
              <w:marLeft w:val="3930"/>
              <w:marRight w:val="0"/>
              <w:marTop w:val="0"/>
              <w:marBottom w:val="19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96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7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8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6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6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279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45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813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25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company/management-corporate-boards/management-board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nkel@grayling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Galina.Timonina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alia.Ovakimian@henkel.com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97325-F575-4A32-A6F9-ACDA72CCB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HENKEL_DE_Pressemitteilung_110203.dot</Template>
  <TotalTime>0</TotalTime>
  <Pages>3</Pages>
  <Words>707</Words>
  <Characters>4687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5384</CharactersWithSpaces>
  <SharedDoc>false</SharedDoc>
  <HLinks>
    <vt:vector size="24" baseType="variant">
      <vt:variant>
        <vt:i4>4849773</vt:i4>
      </vt:variant>
      <vt:variant>
        <vt:i4>9</vt:i4>
      </vt:variant>
      <vt:variant>
        <vt:i4>0</vt:i4>
      </vt:variant>
      <vt:variant>
        <vt:i4>5</vt:i4>
      </vt:variant>
      <vt:variant>
        <vt:lpwstr>mailto:henkel@grayling.com</vt:lpwstr>
      </vt:variant>
      <vt:variant>
        <vt:lpwstr/>
      </vt:variant>
      <vt:variant>
        <vt:i4>327803</vt:i4>
      </vt:variant>
      <vt:variant>
        <vt:i4>6</vt:i4>
      </vt:variant>
      <vt:variant>
        <vt:i4>0</vt:i4>
      </vt:variant>
      <vt:variant>
        <vt:i4>5</vt:i4>
      </vt:variant>
      <vt:variant>
        <vt:lpwstr>mailto:Galina.Timonina@henkel.com</vt:lpwstr>
      </vt:variant>
      <vt:variant>
        <vt:lpwstr/>
      </vt:variant>
      <vt:variant>
        <vt:i4>3604573</vt:i4>
      </vt:variant>
      <vt:variant>
        <vt:i4>3</vt:i4>
      </vt:variant>
      <vt:variant>
        <vt:i4>0</vt:i4>
      </vt:variant>
      <vt:variant>
        <vt:i4>5</vt:i4>
      </vt:variant>
      <vt:variant>
        <vt:lpwstr>mailto:Natalia.Ovakimian@henkel.com</vt:lpwstr>
      </vt:variant>
      <vt:variant>
        <vt:lpwstr/>
      </vt:variant>
      <vt:variant>
        <vt:i4>2949229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http://www.henkel.com/company/management-corporate-boards/management-board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Klueppelholz</dc:creator>
  <cp:keywords/>
  <dc:description>Henkel Q2/2011</dc:description>
  <cp:lastModifiedBy>Galina Timonina</cp:lastModifiedBy>
  <cp:revision>4</cp:revision>
  <cp:lastPrinted>2016-04-28T08:13:00Z</cp:lastPrinted>
  <dcterms:created xsi:type="dcterms:W3CDTF">2016-05-04T07:43:00Z</dcterms:created>
  <dcterms:modified xsi:type="dcterms:W3CDTF">2016-05-04T07:49:00Z</dcterms:modified>
</cp:coreProperties>
</file>