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CCA" w:rsidRPr="00E44B17" w:rsidRDefault="00DE70A7" w:rsidP="00220CCA">
      <w:pPr>
        <w:pStyle w:val="Standard12pt"/>
        <w:jc w:val="right"/>
        <w:rPr>
          <w:lang w:val="ru-RU"/>
        </w:rPr>
      </w:pPr>
      <w:r w:rsidRPr="00E44B17">
        <w:rPr>
          <w:lang w:val="ru-RU"/>
        </w:rPr>
        <w:t>15</w:t>
      </w:r>
      <w:r w:rsidR="00220CCA" w:rsidRPr="00E44B17">
        <w:rPr>
          <w:lang w:val="ru-RU"/>
        </w:rPr>
        <w:t xml:space="preserve"> </w:t>
      </w:r>
      <w:r w:rsidRPr="00E44B17">
        <w:rPr>
          <w:lang w:val="ru-RU"/>
        </w:rPr>
        <w:t>июня</w:t>
      </w:r>
      <w:r w:rsidR="00220CCA" w:rsidRPr="00E44B17">
        <w:rPr>
          <w:lang w:val="ru-RU"/>
        </w:rPr>
        <w:t xml:space="preserve"> 2016 года </w:t>
      </w:r>
    </w:p>
    <w:p w:rsidR="00220CCA" w:rsidRPr="00E44B17" w:rsidRDefault="00220CCA" w:rsidP="00220CCA">
      <w:pPr>
        <w:pStyle w:val="Standard12pt"/>
        <w:rPr>
          <w:lang w:val="ru-RU"/>
        </w:rPr>
      </w:pPr>
    </w:p>
    <w:p w:rsidR="00910790" w:rsidRPr="00910790" w:rsidRDefault="00910790" w:rsidP="00C2072D">
      <w:pPr>
        <w:spacing w:before="120" w:after="120" w:line="240" w:lineRule="auto"/>
        <w:jc w:val="both"/>
        <w:rPr>
          <w:sz w:val="24"/>
          <w:lang w:val="ru-RU"/>
        </w:rPr>
      </w:pPr>
      <w:r w:rsidRPr="00910790">
        <w:rPr>
          <w:sz w:val="24"/>
          <w:lang w:val="ru-RU"/>
        </w:rPr>
        <w:t xml:space="preserve">Локализация производства и фасовки </w:t>
      </w:r>
      <w:proofErr w:type="spellStart"/>
      <w:r w:rsidRPr="00910790">
        <w:rPr>
          <w:sz w:val="24"/>
          <w:lang w:val="ru-RU"/>
        </w:rPr>
        <w:t>герметиков</w:t>
      </w:r>
      <w:proofErr w:type="spellEnd"/>
      <w:r w:rsidRPr="00910790">
        <w:rPr>
          <w:sz w:val="24"/>
          <w:lang w:val="ru-RU"/>
        </w:rPr>
        <w:t xml:space="preserve"> </w:t>
      </w:r>
      <w:r w:rsidR="00AA384F">
        <w:rPr>
          <w:sz w:val="24"/>
          <w:lang w:val="en-US"/>
        </w:rPr>
        <w:t>Henkel</w:t>
      </w:r>
      <w:r w:rsidR="00AA384F" w:rsidRPr="00336A5E">
        <w:rPr>
          <w:sz w:val="24"/>
          <w:lang w:val="ru-RU"/>
        </w:rPr>
        <w:t xml:space="preserve"> </w:t>
      </w:r>
      <w:r w:rsidRPr="00910790">
        <w:rPr>
          <w:sz w:val="24"/>
          <w:lang w:val="ru-RU"/>
        </w:rPr>
        <w:t>в России</w:t>
      </w:r>
    </w:p>
    <w:p w:rsidR="00220CCA" w:rsidRPr="00E44B17" w:rsidRDefault="00FC7817" w:rsidP="00C2072D">
      <w:pPr>
        <w:spacing w:before="120" w:after="120" w:line="240" w:lineRule="auto"/>
        <w:jc w:val="both"/>
        <w:rPr>
          <w:b/>
          <w:sz w:val="36"/>
          <w:szCs w:val="36"/>
          <w:lang w:val="ru-RU"/>
        </w:rPr>
      </w:pPr>
      <w:bookmarkStart w:id="0" w:name="_GoBack"/>
      <w:bookmarkEnd w:id="0"/>
      <w:r w:rsidRPr="00E44B17">
        <w:rPr>
          <w:b/>
          <w:sz w:val="36"/>
          <w:szCs w:val="36"/>
          <w:lang w:val="ru-RU"/>
        </w:rPr>
        <w:t>Henkel</w:t>
      </w:r>
      <w:r w:rsidR="00220CCA" w:rsidRPr="00E44B17">
        <w:rPr>
          <w:b/>
          <w:sz w:val="36"/>
          <w:szCs w:val="36"/>
          <w:lang w:val="ru-RU"/>
        </w:rPr>
        <w:t xml:space="preserve"> </w:t>
      </w:r>
      <w:r w:rsidR="00C77CFC">
        <w:rPr>
          <w:b/>
          <w:sz w:val="36"/>
          <w:szCs w:val="36"/>
          <w:lang w:val="ru-RU"/>
        </w:rPr>
        <w:t xml:space="preserve">локализует производство силиконовых </w:t>
      </w:r>
      <w:proofErr w:type="spellStart"/>
      <w:r w:rsidR="00C77CFC">
        <w:rPr>
          <w:b/>
          <w:sz w:val="36"/>
          <w:szCs w:val="36"/>
          <w:lang w:val="ru-RU"/>
        </w:rPr>
        <w:t>герметиков</w:t>
      </w:r>
      <w:proofErr w:type="spellEnd"/>
      <w:r w:rsidR="00C77CFC">
        <w:rPr>
          <w:b/>
          <w:sz w:val="36"/>
          <w:szCs w:val="36"/>
          <w:lang w:val="ru-RU"/>
        </w:rPr>
        <w:t xml:space="preserve"> </w:t>
      </w:r>
      <w:r w:rsidR="001D4172" w:rsidRPr="00E44B17">
        <w:rPr>
          <w:b/>
          <w:sz w:val="36"/>
          <w:szCs w:val="36"/>
          <w:lang w:val="ru-RU"/>
        </w:rPr>
        <w:t>в России</w:t>
      </w:r>
    </w:p>
    <w:p w:rsidR="00C2072D" w:rsidRPr="00E44B17" w:rsidRDefault="00C2072D" w:rsidP="00C2072D">
      <w:pPr>
        <w:spacing w:before="120" w:after="120" w:line="240" w:lineRule="auto"/>
        <w:jc w:val="both"/>
        <w:rPr>
          <w:b/>
          <w:sz w:val="16"/>
          <w:szCs w:val="16"/>
          <w:lang w:val="ru-RU"/>
        </w:rPr>
      </w:pPr>
    </w:p>
    <w:p w:rsidR="008A6E43" w:rsidRDefault="001E20C0" w:rsidP="001C1A1C">
      <w:pPr>
        <w:spacing w:before="120" w:after="240" w:line="360" w:lineRule="auto"/>
        <w:jc w:val="both"/>
      </w:pPr>
      <w:r>
        <w:rPr>
          <w:rFonts w:cs="Arial"/>
          <w:b/>
          <w:sz w:val="22"/>
          <w:szCs w:val="22"/>
          <w:lang w:val="ru-RU" w:eastAsia="de-DE"/>
        </w:rPr>
        <w:t>В рамках долгосрочной стратегии по расширению присутствия на российском рынке, к</w:t>
      </w:r>
      <w:r w:rsidR="00C2072D" w:rsidRPr="00E44B17">
        <w:rPr>
          <w:rFonts w:cs="Arial"/>
          <w:b/>
          <w:sz w:val="22"/>
          <w:szCs w:val="22"/>
          <w:lang w:val="ru-RU" w:eastAsia="de-DE"/>
        </w:rPr>
        <w:t xml:space="preserve">омпания Henkel </w:t>
      </w:r>
      <w:r w:rsidR="00220CCA" w:rsidRPr="00E44B17">
        <w:rPr>
          <w:rFonts w:cs="Arial"/>
          <w:b/>
          <w:sz w:val="22"/>
          <w:szCs w:val="22"/>
          <w:lang w:val="ru-RU" w:eastAsia="de-DE"/>
        </w:rPr>
        <w:t>запуска</w:t>
      </w:r>
      <w:r w:rsidR="00FC2A6A" w:rsidRPr="00E44B17">
        <w:rPr>
          <w:rFonts w:cs="Arial"/>
          <w:b/>
          <w:sz w:val="22"/>
          <w:szCs w:val="22"/>
          <w:lang w:val="ru-RU" w:eastAsia="de-DE"/>
        </w:rPr>
        <w:t>ет</w:t>
      </w:r>
      <w:r w:rsidR="00220CCA" w:rsidRPr="00E44B17">
        <w:rPr>
          <w:rFonts w:cs="Arial"/>
          <w:b/>
          <w:sz w:val="22"/>
          <w:szCs w:val="22"/>
          <w:lang w:val="ru-RU" w:eastAsia="de-DE"/>
        </w:rPr>
        <w:t xml:space="preserve"> новый инвестиционный проект</w:t>
      </w:r>
      <w:r w:rsidR="00B20D46" w:rsidRPr="00E44B17">
        <w:rPr>
          <w:rFonts w:cs="Arial"/>
          <w:b/>
          <w:sz w:val="22"/>
          <w:szCs w:val="22"/>
          <w:lang w:val="ru-RU" w:eastAsia="de-DE"/>
        </w:rPr>
        <w:t xml:space="preserve"> </w:t>
      </w:r>
      <w:r w:rsidR="00220CCA" w:rsidRPr="00E44B17">
        <w:rPr>
          <w:rFonts w:cs="Arial"/>
          <w:b/>
          <w:sz w:val="22"/>
          <w:szCs w:val="22"/>
          <w:lang w:val="ru-RU" w:eastAsia="de-DE"/>
        </w:rPr>
        <w:t xml:space="preserve">на предприятии в </w:t>
      </w:r>
      <w:r>
        <w:rPr>
          <w:rFonts w:cs="Arial"/>
          <w:b/>
          <w:sz w:val="22"/>
          <w:szCs w:val="22"/>
          <w:lang w:val="ru-RU" w:eastAsia="de-DE"/>
        </w:rPr>
        <w:t>Ленинградской области</w:t>
      </w:r>
      <w:r w:rsidR="00220CCA" w:rsidRPr="00E44B17">
        <w:rPr>
          <w:rFonts w:cs="Arial"/>
          <w:b/>
          <w:sz w:val="22"/>
          <w:szCs w:val="22"/>
          <w:lang w:val="ru-RU" w:eastAsia="de-DE"/>
        </w:rPr>
        <w:t xml:space="preserve">. </w:t>
      </w:r>
      <w:r w:rsidR="008A6E43" w:rsidRPr="008F606D">
        <w:rPr>
          <w:rFonts w:cs="Arial"/>
          <w:b/>
          <w:sz w:val="22"/>
          <w:szCs w:val="22"/>
          <w:lang w:val="ru-RU" w:eastAsia="de-DE"/>
        </w:rPr>
        <w:t>Благодаря реализации проекта</w:t>
      </w:r>
      <w:r w:rsidR="008A6E43">
        <w:rPr>
          <w:rFonts w:cs="Arial"/>
          <w:b/>
          <w:sz w:val="22"/>
          <w:szCs w:val="22"/>
          <w:lang w:val="ru-RU" w:eastAsia="de-DE"/>
        </w:rPr>
        <w:t xml:space="preserve"> </w:t>
      </w:r>
      <w:r w:rsidR="008A6E43" w:rsidRPr="008F606D">
        <w:rPr>
          <w:rFonts w:cs="Arial"/>
          <w:b/>
          <w:sz w:val="22"/>
          <w:szCs w:val="22"/>
          <w:lang w:val="ru-RU" w:eastAsia="de-DE"/>
        </w:rPr>
        <w:t>компания сможет наладить производство</w:t>
      </w:r>
      <w:r w:rsidR="004848E4" w:rsidRPr="0099631C">
        <w:rPr>
          <w:rFonts w:cs="Arial"/>
          <w:b/>
          <w:sz w:val="22"/>
          <w:szCs w:val="22"/>
          <w:lang w:val="ru-RU" w:eastAsia="de-DE"/>
        </w:rPr>
        <w:t xml:space="preserve"> </w:t>
      </w:r>
      <w:r w:rsidR="004848E4">
        <w:rPr>
          <w:rFonts w:cs="Arial"/>
          <w:b/>
          <w:sz w:val="22"/>
          <w:szCs w:val="22"/>
          <w:lang w:val="ru-RU" w:eastAsia="de-DE"/>
        </w:rPr>
        <w:t>и фасовку</w:t>
      </w:r>
      <w:r w:rsidR="008A6E43" w:rsidRPr="008F606D">
        <w:rPr>
          <w:rFonts w:cs="Arial"/>
          <w:b/>
          <w:sz w:val="22"/>
          <w:szCs w:val="22"/>
          <w:lang w:val="ru-RU" w:eastAsia="de-DE"/>
        </w:rPr>
        <w:t xml:space="preserve"> силиконовых </w:t>
      </w:r>
      <w:proofErr w:type="spellStart"/>
      <w:r w:rsidR="008A6E43" w:rsidRPr="008F606D">
        <w:rPr>
          <w:rFonts w:cs="Arial"/>
          <w:b/>
          <w:sz w:val="22"/>
          <w:szCs w:val="22"/>
          <w:lang w:val="ru-RU" w:eastAsia="de-DE"/>
        </w:rPr>
        <w:t>герметиков</w:t>
      </w:r>
      <w:proofErr w:type="spellEnd"/>
      <w:r w:rsidR="008A6E43" w:rsidRPr="008F606D">
        <w:rPr>
          <w:rFonts w:cs="Arial"/>
          <w:b/>
          <w:sz w:val="22"/>
          <w:szCs w:val="22"/>
          <w:lang w:val="ru-RU" w:eastAsia="de-DE"/>
        </w:rPr>
        <w:t xml:space="preserve"> на территории России</w:t>
      </w:r>
      <w:r w:rsidR="00EA7312">
        <w:rPr>
          <w:rFonts w:cs="Arial"/>
          <w:b/>
          <w:sz w:val="22"/>
          <w:szCs w:val="22"/>
          <w:lang w:val="ru-RU" w:eastAsia="de-DE"/>
        </w:rPr>
        <w:t xml:space="preserve"> и </w:t>
      </w:r>
      <w:r w:rsidR="00A73E67">
        <w:rPr>
          <w:rFonts w:cs="Arial"/>
          <w:b/>
          <w:sz w:val="22"/>
          <w:szCs w:val="22"/>
          <w:lang w:val="ru-RU" w:eastAsia="de-DE"/>
        </w:rPr>
        <w:t>обеспечить продукцией</w:t>
      </w:r>
      <w:r w:rsidR="00EA7312" w:rsidRPr="008F606D">
        <w:rPr>
          <w:rFonts w:cs="Arial"/>
          <w:b/>
          <w:sz w:val="22"/>
          <w:szCs w:val="22"/>
          <w:lang w:val="ru-RU" w:eastAsia="de-DE"/>
        </w:rPr>
        <w:t xml:space="preserve"> потребителей и клиентов компании в России, Беларуси, странах Кавказа, а также странах Центральной и Средней Азии.</w:t>
      </w:r>
    </w:p>
    <w:p w:rsidR="00D7048B" w:rsidRDefault="007A619E" w:rsidP="00D7048B">
      <w:pPr>
        <w:spacing w:before="120" w:after="240" w:line="360" w:lineRule="auto"/>
        <w:jc w:val="both"/>
        <w:rPr>
          <w:rFonts w:cs="Arial"/>
          <w:sz w:val="22"/>
          <w:szCs w:val="22"/>
          <w:lang w:val="ru-RU" w:eastAsia="de-DE"/>
        </w:rPr>
      </w:pPr>
      <w:r>
        <w:rPr>
          <w:rFonts w:cs="Arial"/>
          <w:sz w:val="22"/>
          <w:szCs w:val="22"/>
          <w:lang w:val="ru-RU" w:eastAsia="de-DE"/>
        </w:rPr>
        <w:t xml:space="preserve">15 июня 2016 года </w:t>
      </w:r>
      <w:r w:rsidRPr="00EB4B3C">
        <w:rPr>
          <w:rFonts w:cs="Arial"/>
          <w:sz w:val="22"/>
          <w:szCs w:val="22"/>
          <w:lang w:val="ru-RU" w:eastAsia="de-DE"/>
        </w:rPr>
        <w:t>прошла</w:t>
      </w:r>
      <w:r w:rsidRPr="00A56767">
        <w:rPr>
          <w:rFonts w:cs="Arial"/>
          <w:sz w:val="22"/>
          <w:szCs w:val="22"/>
          <w:lang w:val="ru-RU" w:eastAsia="de-DE"/>
        </w:rPr>
        <w:t xml:space="preserve"> </w:t>
      </w:r>
      <w:r>
        <w:rPr>
          <w:rFonts w:cs="Arial"/>
          <w:sz w:val="22"/>
          <w:szCs w:val="22"/>
          <w:lang w:val="ru-RU" w:eastAsia="de-DE"/>
        </w:rPr>
        <w:t>т</w:t>
      </w:r>
      <w:r w:rsidR="00D53E05" w:rsidRPr="008F606D">
        <w:rPr>
          <w:rFonts w:cs="Arial"/>
          <w:sz w:val="22"/>
          <w:szCs w:val="22"/>
          <w:lang w:val="ru-RU" w:eastAsia="de-DE"/>
        </w:rPr>
        <w:t>оржест</w:t>
      </w:r>
      <w:r w:rsidR="00D53E05" w:rsidRPr="00D7048B">
        <w:rPr>
          <w:rFonts w:cs="Arial"/>
          <w:sz w:val="22"/>
          <w:szCs w:val="22"/>
          <w:lang w:val="ru-RU" w:eastAsia="de-DE"/>
        </w:rPr>
        <w:t>венная церемония открытия нов</w:t>
      </w:r>
      <w:r w:rsidR="00D53E05">
        <w:rPr>
          <w:rFonts w:cs="Arial"/>
          <w:sz w:val="22"/>
          <w:szCs w:val="22"/>
          <w:lang w:val="ru-RU" w:eastAsia="de-DE"/>
        </w:rPr>
        <w:t>ых производственных линий и складских помещений</w:t>
      </w:r>
      <w:r w:rsidR="00D53E05" w:rsidRPr="008F606D">
        <w:rPr>
          <w:rFonts w:cs="Arial"/>
          <w:sz w:val="22"/>
          <w:szCs w:val="22"/>
          <w:lang w:val="ru-RU" w:eastAsia="de-DE"/>
        </w:rPr>
        <w:t xml:space="preserve"> </w:t>
      </w:r>
      <w:r w:rsidR="00D53E05">
        <w:rPr>
          <w:rFonts w:cs="Arial"/>
          <w:sz w:val="22"/>
          <w:szCs w:val="22"/>
          <w:lang w:val="ru-RU" w:eastAsia="de-DE"/>
        </w:rPr>
        <w:t xml:space="preserve">компании </w:t>
      </w:r>
      <w:r w:rsidR="00D7048B" w:rsidRPr="008F606D">
        <w:rPr>
          <w:rFonts w:cs="Arial"/>
          <w:sz w:val="22"/>
          <w:szCs w:val="22"/>
          <w:lang w:val="ru-RU" w:eastAsia="de-DE"/>
        </w:rPr>
        <w:t>Henkel</w:t>
      </w:r>
      <w:r w:rsidR="00D7048B">
        <w:rPr>
          <w:rFonts w:cs="Arial"/>
          <w:sz w:val="22"/>
          <w:szCs w:val="22"/>
          <w:lang w:val="ru-RU" w:eastAsia="de-DE"/>
        </w:rPr>
        <w:t xml:space="preserve"> </w:t>
      </w:r>
      <w:r w:rsidR="00D53E05">
        <w:rPr>
          <w:rFonts w:cs="Arial"/>
          <w:sz w:val="22"/>
          <w:szCs w:val="22"/>
          <w:lang w:val="ru-RU" w:eastAsia="de-DE"/>
        </w:rPr>
        <w:t>на заводе в г. Тосно</w:t>
      </w:r>
      <w:r>
        <w:rPr>
          <w:rFonts w:cs="Arial"/>
          <w:sz w:val="22"/>
          <w:szCs w:val="22"/>
          <w:lang w:val="ru-RU" w:eastAsia="de-DE"/>
        </w:rPr>
        <w:t xml:space="preserve">. В мероприятии принимали участие руководство компании </w:t>
      </w:r>
      <w:r>
        <w:rPr>
          <w:rFonts w:cs="Arial"/>
          <w:sz w:val="22"/>
          <w:szCs w:val="22"/>
          <w:lang w:val="en-US" w:eastAsia="de-DE"/>
        </w:rPr>
        <w:t>Henkel</w:t>
      </w:r>
      <w:r w:rsidRPr="008F606D">
        <w:rPr>
          <w:rFonts w:cs="Arial"/>
          <w:sz w:val="22"/>
          <w:szCs w:val="22"/>
          <w:lang w:val="ru-RU" w:eastAsia="de-DE"/>
        </w:rPr>
        <w:t xml:space="preserve">, </w:t>
      </w:r>
      <w:r>
        <w:rPr>
          <w:rFonts w:cs="Arial"/>
          <w:sz w:val="22"/>
          <w:szCs w:val="22"/>
          <w:lang w:val="ru-RU" w:eastAsia="de-DE"/>
        </w:rPr>
        <w:t xml:space="preserve">представители </w:t>
      </w:r>
      <w:r w:rsidR="00D53E05">
        <w:rPr>
          <w:rFonts w:cs="Arial"/>
          <w:sz w:val="22"/>
          <w:szCs w:val="22"/>
          <w:lang w:val="ru-RU" w:eastAsia="de-DE"/>
        </w:rPr>
        <w:t>администраци</w:t>
      </w:r>
      <w:r>
        <w:rPr>
          <w:rFonts w:cs="Arial"/>
          <w:sz w:val="22"/>
          <w:szCs w:val="22"/>
          <w:lang w:val="ru-RU" w:eastAsia="de-DE"/>
        </w:rPr>
        <w:t>и</w:t>
      </w:r>
      <w:r w:rsidR="00D53E05">
        <w:rPr>
          <w:rFonts w:cs="Arial"/>
          <w:sz w:val="22"/>
          <w:szCs w:val="22"/>
          <w:lang w:val="ru-RU" w:eastAsia="de-DE"/>
        </w:rPr>
        <w:t xml:space="preserve"> Ленинградской области</w:t>
      </w:r>
      <w:r w:rsidR="00D7048B" w:rsidRPr="00D7048B">
        <w:rPr>
          <w:rFonts w:cs="Arial"/>
          <w:sz w:val="22"/>
          <w:szCs w:val="22"/>
          <w:lang w:val="ru-RU" w:eastAsia="de-DE"/>
        </w:rPr>
        <w:t xml:space="preserve"> и други</w:t>
      </w:r>
      <w:r>
        <w:rPr>
          <w:rFonts w:cs="Arial"/>
          <w:sz w:val="22"/>
          <w:szCs w:val="22"/>
          <w:lang w:val="ru-RU" w:eastAsia="de-DE"/>
        </w:rPr>
        <w:t>е</w:t>
      </w:r>
      <w:r w:rsidR="00D7048B" w:rsidRPr="00D7048B">
        <w:rPr>
          <w:rFonts w:cs="Arial"/>
          <w:sz w:val="22"/>
          <w:szCs w:val="22"/>
          <w:lang w:val="ru-RU" w:eastAsia="de-DE"/>
        </w:rPr>
        <w:t xml:space="preserve"> высок</w:t>
      </w:r>
      <w:r w:rsidR="00D7048B">
        <w:rPr>
          <w:rFonts w:cs="Arial"/>
          <w:sz w:val="22"/>
          <w:szCs w:val="22"/>
          <w:lang w:val="ru-RU" w:eastAsia="de-DE"/>
        </w:rPr>
        <w:t>опоставленны</w:t>
      </w:r>
      <w:r>
        <w:rPr>
          <w:rFonts w:cs="Arial"/>
          <w:sz w:val="22"/>
          <w:szCs w:val="22"/>
          <w:lang w:val="ru-RU" w:eastAsia="de-DE"/>
        </w:rPr>
        <w:t>е</w:t>
      </w:r>
      <w:r w:rsidR="00D53E05" w:rsidRPr="008F606D">
        <w:rPr>
          <w:rFonts w:cs="Arial"/>
          <w:sz w:val="22"/>
          <w:szCs w:val="22"/>
          <w:lang w:val="ru-RU" w:eastAsia="de-DE"/>
        </w:rPr>
        <w:t xml:space="preserve"> гост</w:t>
      </w:r>
      <w:r>
        <w:rPr>
          <w:rFonts w:cs="Arial"/>
          <w:sz w:val="22"/>
          <w:szCs w:val="22"/>
          <w:lang w:val="ru-RU" w:eastAsia="de-DE"/>
        </w:rPr>
        <w:t>и</w:t>
      </w:r>
      <w:r w:rsidR="00D53E05" w:rsidRPr="008F606D">
        <w:rPr>
          <w:rFonts w:cs="Arial"/>
          <w:sz w:val="22"/>
          <w:szCs w:val="22"/>
          <w:lang w:val="ru-RU" w:eastAsia="de-DE"/>
        </w:rPr>
        <w:t>.</w:t>
      </w:r>
    </w:p>
    <w:p w:rsidR="00A3312D" w:rsidRDefault="00D7048B" w:rsidP="00D7048B">
      <w:pPr>
        <w:spacing w:before="120" w:after="240" w:line="360" w:lineRule="auto"/>
        <w:jc w:val="both"/>
        <w:rPr>
          <w:rFonts w:cs="Arial"/>
          <w:sz w:val="22"/>
          <w:szCs w:val="22"/>
          <w:lang w:val="ru-RU" w:eastAsia="de-DE"/>
        </w:rPr>
      </w:pPr>
      <w:r>
        <w:rPr>
          <w:rFonts w:cs="Arial"/>
          <w:sz w:val="22"/>
          <w:szCs w:val="22"/>
          <w:lang w:val="ru-RU" w:eastAsia="de-DE"/>
        </w:rPr>
        <w:t>«</w:t>
      </w:r>
      <w:r w:rsidR="00A3312D">
        <w:rPr>
          <w:rFonts w:cs="Arial"/>
          <w:sz w:val="22"/>
          <w:szCs w:val="22"/>
          <w:lang w:val="ru-RU" w:eastAsia="de-DE"/>
        </w:rPr>
        <w:t xml:space="preserve">Данный проект </w:t>
      </w:r>
      <w:r w:rsidR="00A3312D" w:rsidRPr="00F55B4C">
        <w:rPr>
          <w:rFonts w:cs="Arial"/>
          <w:sz w:val="22"/>
          <w:szCs w:val="22"/>
          <w:lang w:val="ru-RU" w:eastAsia="de-DE"/>
        </w:rPr>
        <w:t xml:space="preserve">является частью глобальной стратегии Henkel по расширению производственных мощностей и развитию </w:t>
      </w:r>
      <w:r w:rsidR="00A3312D">
        <w:rPr>
          <w:rFonts w:cs="Arial"/>
          <w:sz w:val="22"/>
          <w:szCs w:val="22"/>
          <w:lang w:val="ru-RU" w:eastAsia="de-DE"/>
        </w:rPr>
        <w:t xml:space="preserve">бизнеса на стратегически важных для </w:t>
      </w:r>
      <w:r w:rsidR="00A3312D" w:rsidRPr="0099631C">
        <w:rPr>
          <w:rFonts w:cs="Arial"/>
          <w:sz w:val="22"/>
          <w:szCs w:val="22"/>
          <w:lang w:val="ru-RU" w:eastAsia="de-DE"/>
        </w:rPr>
        <w:t>компании рынках</w:t>
      </w:r>
      <w:r w:rsidR="00F55B4C" w:rsidRPr="0099631C">
        <w:rPr>
          <w:rFonts w:cs="Arial"/>
          <w:sz w:val="22"/>
          <w:szCs w:val="22"/>
          <w:lang w:val="ru-RU" w:eastAsia="de-DE"/>
        </w:rPr>
        <w:t>»</w:t>
      </w:r>
      <w:r w:rsidRPr="0099631C">
        <w:rPr>
          <w:rFonts w:cs="Arial"/>
          <w:sz w:val="22"/>
          <w:szCs w:val="22"/>
          <w:lang w:val="ru-RU" w:eastAsia="de-DE"/>
        </w:rPr>
        <w:t>, - отмечает Бодо Вагнер (</w:t>
      </w:r>
      <w:r>
        <w:rPr>
          <w:rFonts w:cs="Arial"/>
          <w:sz w:val="22"/>
          <w:szCs w:val="22"/>
          <w:lang w:val="en-US" w:eastAsia="de-DE"/>
        </w:rPr>
        <w:t>Bodo</w:t>
      </w:r>
      <w:r w:rsidRPr="0099631C">
        <w:rPr>
          <w:rFonts w:cs="Arial"/>
          <w:sz w:val="22"/>
          <w:szCs w:val="22"/>
          <w:lang w:val="ru-RU" w:eastAsia="de-DE"/>
        </w:rPr>
        <w:t xml:space="preserve"> </w:t>
      </w:r>
      <w:r>
        <w:rPr>
          <w:rFonts w:cs="Arial"/>
          <w:sz w:val="22"/>
          <w:szCs w:val="22"/>
          <w:lang w:val="en-US" w:eastAsia="de-DE"/>
        </w:rPr>
        <w:t>Wagner</w:t>
      </w:r>
      <w:r w:rsidRPr="0099631C">
        <w:rPr>
          <w:rFonts w:cs="Arial"/>
          <w:sz w:val="22"/>
          <w:szCs w:val="22"/>
          <w:lang w:val="ru-RU" w:eastAsia="de-DE"/>
        </w:rPr>
        <w:t>)</w:t>
      </w:r>
      <w:r w:rsidR="00F55B4C" w:rsidRPr="0099631C">
        <w:rPr>
          <w:rFonts w:cs="Arial"/>
          <w:sz w:val="22"/>
          <w:szCs w:val="22"/>
          <w:lang w:val="ru-RU" w:eastAsia="de-DE"/>
        </w:rPr>
        <w:t xml:space="preserve">, </w:t>
      </w:r>
      <w:r w:rsidR="003A445B">
        <w:rPr>
          <w:rFonts w:cs="Arial"/>
          <w:sz w:val="22"/>
          <w:szCs w:val="22"/>
          <w:lang w:val="ru-RU" w:eastAsia="de-DE"/>
        </w:rPr>
        <w:t>д</w:t>
      </w:r>
      <w:r w:rsidR="003A445B" w:rsidRPr="003A445B">
        <w:rPr>
          <w:rFonts w:cs="Arial"/>
          <w:sz w:val="22"/>
          <w:szCs w:val="22"/>
          <w:lang w:val="ru-RU" w:eastAsia="de-DE"/>
        </w:rPr>
        <w:t>иректор производственного кластера подразделения «Бытовые клеи» компании Henkel в Европе</w:t>
      </w:r>
      <w:r w:rsidR="00F55B4C" w:rsidRPr="0099631C">
        <w:rPr>
          <w:rFonts w:cs="Arial"/>
          <w:sz w:val="22"/>
          <w:szCs w:val="22"/>
          <w:lang w:val="ru-RU" w:eastAsia="de-DE"/>
        </w:rPr>
        <w:t xml:space="preserve">. «Мы работаем </w:t>
      </w:r>
      <w:r w:rsidR="00A3312D" w:rsidRPr="0099631C">
        <w:rPr>
          <w:rFonts w:cs="Arial"/>
          <w:sz w:val="22"/>
          <w:szCs w:val="22"/>
          <w:lang w:val="ru-RU" w:eastAsia="de-DE"/>
        </w:rPr>
        <w:t xml:space="preserve">в России </w:t>
      </w:r>
      <w:r w:rsidR="00F55B4C" w:rsidRPr="0099631C">
        <w:rPr>
          <w:rFonts w:cs="Arial"/>
          <w:sz w:val="22"/>
          <w:szCs w:val="22"/>
          <w:lang w:val="ru-RU" w:eastAsia="de-DE"/>
        </w:rPr>
        <w:t>уже более 25 лет,</w:t>
      </w:r>
      <w:r w:rsidR="00F55B4C">
        <w:rPr>
          <w:rFonts w:cs="Arial"/>
          <w:sz w:val="22"/>
          <w:szCs w:val="22"/>
          <w:lang w:val="ru-RU"/>
        </w:rPr>
        <w:t xml:space="preserve"> последовательно внедряя инновации, разрабатывая новые продукты и решения, создавая рабочие места и инвестируя в развитие региона. </w:t>
      </w:r>
      <w:r w:rsidR="00A3312D">
        <w:rPr>
          <w:rFonts w:cs="Arial"/>
          <w:sz w:val="22"/>
          <w:szCs w:val="22"/>
          <w:lang w:val="ru-RU" w:eastAsia="de-DE"/>
        </w:rPr>
        <w:t xml:space="preserve">Новый инвестиционный проект подтверждает </w:t>
      </w:r>
      <w:r w:rsidR="00A3312D" w:rsidRPr="00A3312D">
        <w:rPr>
          <w:rFonts w:cs="Arial"/>
          <w:sz w:val="22"/>
          <w:szCs w:val="22"/>
          <w:lang w:val="ru-RU" w:eastAsia="de-DE"/>
        </w:rPr>
        <w:t>наше намерен</w:t>
      </w:r>
      <w:r w:rsidR="00A3312D">
        <w:rPr>
          <w:rFonts w:cs="Arial"/>
          <w:sz w:val="22"/>
          <w:szCs w:val="22"/>
          <w:lang w:val="ru-RU" w:eastAsia="de-DE"/>
        </w:rPr>
        <w:t>ие дальнейшего развития на российском рынке»</w:t>
      </w:r>
      <w:r w:rsidR="00A3312D" w:rsidRPr="00A3312D">
        <w:rPr>
          <w:rFonts w:cs="Arial"/>
          <w:sz w:val="22"/>
          <w:szCs w:val="22"/>
          <w:lang w:val="ru-RU" w:eastAsia="de-DE"/>
        </w:rPr>
        <w:t>.</w:t>
      </w:r>
    </w:p>
    <w:p w:rsidR="00D7048B" w:rsidRDefault="00A3312D" w:rsidP="00D7048B">
      <w:pPr>
        <w:spacing w:before="120" w:after="240" w:line="360" w:lineRule="auto"/>
        <w:jc w:val="both"/>
        <w:rPr>
          <w:rFonts w:cs="Arial"/>
          <w:sz w:val="22"/>
          <w:szCs w:val="22"/>
          <w:lang w:val="ru-RU"/>
        </w:rPr>
      </w:pPr>
      <w:r w:rsidRPr="00E44B17">
        <w:rPr>
          <w:rFonts w:cs="Arial"/>
          <w:sz w:val="22"/>
          <w:szCs w:val="22"/>
          <w:lang w:val="ru-RU"/>
        </w:rPr>
        <w:t xml:space="preserve">Благодаря </w:t>
      </w:r>
      <w:r>
        <w:rPr>
          <w:rFonts w:cs="Arial"/>
          <w:sz w:val="22"/>
          <w:szCs w:val="22"/>
          <w:lang w:val="ru-RU"/>
        </w:rPr>
        <w:t>реализации проекта производство</w:t>
      </w:r>
      <w:r w:rsidRPr="00E44B17">
        <w:rPr>
          <w:rFonts w:cs="Arial"/>
          <w:sz w:val="22"/>
          <w:szCs w:val="22"/>
          <w:lang w:val="ru-RU"/>
        </w:rPr>
        <w:t xml:space="preserve"> </w:t>
      </w:r>
      <w:r w:rsidR="004848E4">
        <w:rPr>
          <w:rFonts w:cs="Arial"/>
          <w:sz w:val="22"/>
          <w:szCs w:val="22"/>
          <w:lang w:val="ru-RU"/>
        </w:rPr>
        <w:t xml:space="preserve">и фасовка </w:t>
      </w:r>
      <w:r w:rsidRPr="00E44B17">
        <w:rPr>
          <w:rFonts w:cs="Arial"/>
          <w:sz w:val="22"/>
          <w:szCs w:val="22"/>
          <w:lang w:val="ru-RU"/>
        </w:rPr>
        <w:t>силиконов</w:t>
      </w:r>
      <w:r w:rsidR="00226E48">
        <w:rPr>
          <w:rFonts w:cs="Arial"/>
          <w:sz w:val="22"/>
          <w:szCs w:val="22"/>
          <w:lang w:val="ru-RU"/>
        </w:rPr>
        <w:t xml:space="preserve">ых </w:t>
      </w:r>
      <w:proofErr w:type="spellStart"/>
      <w:r w:rsidR="00226E48">
        <w:rPr>
          <w:rFonts w:cs="Arial"/>
          <w:sz w:val="22"/>
          <w:szCs w:val="22"/>
          <w:lang w:val="ru-RU"/>
        </w:rPr>
        <w:t>герметиков</w:t>
      </w:r>
      <w:proofErr w:type="spellEnd"/>
      <w:r w:rsidRPr="00E44B17">
        <w:rPr>
          <w:rFonts w:cs="Arial"/>
          <w:sz w:val="22"/>
          <w:szCs w:val="22"/>
          <w:lang w:val="ru-RU"/>
        </w:rPr>
        <w:t xml:space="preserve"> буд</w:t>
      </w:r>
      <w:r w:rsidR="00CF70A9">
        <w:rPr>
          <w:rFonts w:cs="Arial"/>
          <w:sz w:val="22"/>
          <w:szCs w:val="22"/>
          <w:lang w:val="ru-RU"/>
        </w:rPr>
        <w:t>у</w:t>
      </w:r>
      <w:r w:rsidRPr="00E44B17">
        <w:rPr>
          <w:rFonts w:cs="Arial"/>
          <w:sz w:val="22"/>
          <w:szCs w:val="22"/>
          <w:lang w:val="ru-RU"/>
        </w:rPr>
        <w:t>т</w:t>
      </w:r>
      <w:r w:rsidR="00CF70A9">
        <w:rPr>
          <w:rFonts w:cs="Arial"/>
          <w:sz w:val="22"/>
          <w:szCs w:val="22"/>
          <w:lang w:val="ru-RU"/>
        </w:rPr>
        <w:t xml:space="preserve"> перенесены</w:t>
      </w:r>
      <w:r>
        <w:rPr>
          <w:rFonts w:cs="Arial"/>
          <w:sz w:val="22"/>
          <w:szCs w:val="22"/>
          <w:lang w:val="ru-RU"/>
        </w:rPr>
        <w:t xml:space="preserve"> из Эстонии </w:t>
      </w:r>
      <w:r w:rsidRPr="00E44B17">
        <w:rPr>
          <w:rFonts w:cs="Arial"/>
          <w:sz w:val="22"/>
          <w:szCs w:val="22"/>
          <w:lang w:val="ru-RU"/>
        </w:rPr>
        <w:t>в Росси</w:t>
      </w:r>
      <w:r>
        <w:rPr>
          <w:rFonts w:cs="Arial"/>
          <w:sz w:val="22"/>
          <w:szCs w:val="22"/>
          <w:lang w:val="ru-RU"/>
        </w:rPr>
        <w:t>ю.</w:t>
      </w:r>
      <w:r w:rsidR="004130F1">
        <w:rPr>
          <w:rFonts w:cs="Arial"/>
          <w:sz w:val="22"/>
          <w:szCs w:val="22"/>
          <w:lang w:val="ru-RU"/>
        </w:rPr>
        <w:t xml:space="preserve"> </w:t>
      </w:r>
      <w:r w:rsidR="00603EA9">
        <w:rPr>
          <w:rFonts w:cs="Arial"/>
          <w:sz w:val="22"/>
          <w:szCs w:val="22"/>
          <w:lang w:val="ru-RU"/>
        </w:rPr>
        <w:t xml:space="preserve">Расширение </w:t>
      </w:r>
      <w:r w:rsidR="004130F1">
        <w:rPr>
          <w:rFonts w:cs="Arial"/>
          <w:sz w:val="22"/>
          <w:szCs w:val="22"/>
          <w:lang w:val="ru-RU"/>
        </w:rPr>
        <w:t>производственны</w:t>
      </w:r>
      <w:r w:rsidR="00603EA9">
        <w:rPr>
          <w:rFonts w:cs="Arial"/>
          <w:sz w:val="22"/>
          <w:szCs w:val="22"/>
          <w:lang w:val="ru-RU"/>
        </w:rPr>
        <w:t>х и складских</w:t>
      </w:r>
      <w:r w:rsidR="004130F1">
        <w:rPr>
          <w:rFonts w:cs="Arial"/>
          <w:sz w:val="22"/>
          <w:szCs w:val="22"/>
          <w:lang w:val="ru-RU"/>
        </w:rPr>
        <w:t xml:space="preserve"> помещени</w:t>
      </w:r>
      <w:r w:rsidR="00603EA9">
        <w:rPr>
          <w:rFonts w:cs="Arial"/>
          <w:sz w:val="22"/>
          <w:szCs w:val="22"/>
          <w:lang w:val="ru-RU"/>
        </w:rPr>
        <w:t>й</w:t>
      </w:r>
      <w:r w:rsidR="004130F1">
        <w:rPr>
          <w:rFonts w:cs="Arial"/>
          <w:sz w:val="22"/>
          <w:szCs w:val="22"/>
          <w:lang w:val="ru-RU"/>
        </w:rPr>
        <w:t xml:space="preserve"> позволи</w:t>
      </w:r>
      <w:r w:rsidR="00603EA9">
        <w:rPr>
          <w:rFonts w:cs="Arial"/>
          <w:sz w:val="22"/>
          <w:szCs w:val="22"/>
          <w:lang w:val="ru-RU"/>
        </w:rPr>
        <w:t xml:space="preserve">т компании </w:t>
      </w:r>
      <w:r w:rsidR="004130F1">
        <w:rPr>
          <w:rFonts w:cs="Arial"/>
          <w:sz w:val="22"/>
          <w:szCs w:val="22"/>
          <w:lang w:val="ru-RU"/>
        </w:rPr>
        <w:t>увеличить о</w:t>
      </w:r>
      <w:r w:rsidRPr="00E44B17">
        <w:rPr>
          <w:rFonts w:cs="Arial"/>
          <w:sz w:val="22"/>
          <w:szCs w:val="22"/>
          <w:lang w:val="ru-RU"/>
        </w:rPr>
        <w:t>бъем выпуска готовой продукции на заводе до 22 000 тонн в год</w:t>
      </w:r>
      <w:r w:rsidR="004130F1">
        <w:rPr>
          <w:rFonts w:cs="Arial"/>
          <w:sz w:val="22"/>
          <w:szCs w:val="22"/>
          <w:lang w:val="ru-RU"/>
        </w:rPr>
        <w:t xml:space="preserve">, а площадь хранения продукции на </w:t>
      </w:r>
      <w:r w:rsidR="004130F1" w:rsidRPr="00E44B17">
        <w:rPr>
          <w:rFonts w:cs="Arial"/>
          <w:sz w:val="22"/>
          <w:szCs w:val="22"/>
          <w:lang w:val="ru-RU"/>
        </w:rPr>
        <w:t>750 кв. метров</w:t>
      </w:r>
      <w:r w:rsidRPr="00E44B17">
        <w:rPr>
          <w:rFonts w:cs="Arial"/>
          <w:sz w:val="22"/>
          <w:szCs w:val="22"/>
          <w:lang w:val="ru-RU"/>
        </w:rPr>
        <w:t>.</w:t>
      </w:r>
      <w:r>
        <w:rPr>
          <w:rFonts w:cs="Arial"/>
          <w:sz w:val="22"/>
          <w:szCs w:val="22"/>
          <w:lang w:val="ru-RU"/>
        </w:rPr>
        <w:t xml:space="preserve"> </w:t>
      </w:r>
      <w:r w:rsidRPr="00E44B17">
        <w:rPr>
          <w:rFonts w:cs="Arial"/>
          <w:sz w:val="22"/>
          <w:szCs w:val="22"/>
          <w:lang w:val="ru-RU"/>
        </w:rPr>
        <w:t xml:space="preserve">Проект </w:t>
      </w:r>
      <w:r>
        <w:rPr>
          <w:rFonts w:cs="Arial"/>
          <w:sz w:val="22"/>
          <w:szCs w:val="22"/>
          <w:lang w:val="ru-RU"/>
        </w:rPr>
        <w:t xml:space="preserve">также </w:t>
      </w:r>
      <w:r w:rsidRPr="00E44B17">
        <w:rPr>
          <w:rFonts w:cs="Arial"/>
          <w:sz w:val="22"/>
          <w:szCs w:val="22"/>
          <w:lang w:val="ru-RU"/>
        </w:rPr>
        <w:t xml:space="preserve">предполагает расширение ассортиментной линейки </w:t>
      </w:r>
      <w:r>
        <w:rPr>
          <w:rFonts w:cs="Arial"/>
          <w:sz w:val="22"/>
          <w:szCs w:val="22"/>
          <w:lang w:val="ru-RU"/>
        </w:rPr>
        <w:t>-  н</w:t>
      </w:r>
      <w:r w:rsidRPr="00E44B17">
        <w:rPr>
          <w:rFonts w:cs="Arial"/>
          <w:sz w:val="22"/>
          <w:szCs w:val="22"/>
          <w:lang w:val="ru-RU"/>
        </w:rPr>
        <w:t xml:space="preserve">а заводе планируется выпуск </w:t>
      </w:r>
      <w:r w:rsidR="004848E4">
        <w:rPr>
          <w:rFonts w:cs="Arial"/>
          <w:sz w:val="22"/>
          <w:szCs w:val="22"/>
          <w:lang w:val="ru-RU"/>
        </w:rPr>
        <w:t xml:space="preserve">и фасовка </w:t>
      </w:r>
      <w:r w:rsidRPr="00E44B17">
        <w:rPr>
          <w:rFonts w:cs="Arial"/>
          <w:sz w:val="22"/>
          <w:szCs w:val="22"/>
          <w:lang w:val="ru-RU"/>
        </w:rPr>
        <w:t xml:space="preserve">более 40 наименований силиконовых </w:t>
      </w:r>
      <w:proofErr w:type="spellStart"/>
      <w:r w:rsidRPr="00E44B17">
        <w:rPr>
          <w:rFonts w:cs="Arial"/>
          <w:sz w:val="22"/>
          <w:szCs w:val="22"/>
          <w:lang w:val="ru-RU"/>
        </w:rPr>
        <w:t>герметиков</w:t>
      </w:r>
      <w:proofErr w:type="spellEnd"/>
      <w:r w:rsidRPr="00E44B17">
        <w:rPr>
          <w:rFonts w:cs="Arial"/>
          <w:sz w:val="22"/>
          <w:szCs w:val="22"/>
          <w:lang w:val="ru-RU"/>
        </w:rPr>
        <w:t xml:space="preserve"> под брендами «</w:t>
      </w:r>
      <w:proofErr w:type="spellStart"/>
      <w:r w:rsidRPr="00E44B17">
        <w:rPr>
          <w:rFonts w:cs="Arial"/>
          <w:sz w:val="22"/>
          <w:szCs w:val="22"/>
          <w:lang w:val="ru-RU"/>
        </w:rPr>
        <w:t>Mоме</w:t>
      </w:r>
      <w:r>
        <w:rPr>
          <w:rFonts w:cs="Arial"/>
          <w:sz w:val="22"/>
          <w:szCs w:val="22"/>
          <w:lang w:val="ru-RU"/>
        </w:rPr>
        <w:t>нт</w:t>
      </w:r>
      <w:proofErr w:type="spellEnd"/>
      <w:r>
        <w:rPr>
          <w:rFonts w:cs="Arial"/>
          <w:sz w:val="22"/>
          <w:szCs w:val="22"/>
          <w:lang w:val="ru-RU"/>
        </w:rPr>
        <w:t xml:space="preserve">», </w:t>
      </w:r>
      <w:proofErr w:type="spellStart"/>
      <w:r>
        <w:rPr>
          <w:rFonts w:cs="Arial"/>
          <w:sz w:val="22"/>
          <w:szCs w:val="22"/>
          <w:lang w:val="ru-RU"/>
        </w:rPr>
        <w:t>Makroflex</w:t>
      </w:r>
      <w:proofErr w:type="spellEnd"/>
      <w:r>
        <w:rPr>
          <w:rFonts w:cs="Arial"/>
          <w:sz w:val="22"/>
          <w:szCs w:val="22"/>
          <w:lang w:val="ru-RU"/>
        </w:rPr>
        <w:t xml:space="preserve">, </w:t>
      </w:r>
      <w:proofErr w:type="spellStart"/>
      <w:r>
        <w:rPr>
          <w:rFonts w:cs="Arial"/>
          <w:sz w:val="22"/>
          <w:szCs w:val="22"/>
          <w:lang w:val="ru-RU"/>
        </w:rPr>
        <w:t>Ceresit</w:t>
      </w:r>
      <w:proofErr w:type="spellEnd"/>
      <w:r>
        <w:rPr>
          <w:rFonts w:cs="Arial"/>
          <w:sz w:val="22"/>
          <w:szCs w:val="22"/>
          <w:lang w:val="ru-RU"/>
        </w:rPr>
        <w:t xml:space="preserve"> и </w:t>
      </w:r>
      <w:proofErr w:type="spellStart"/>
      <w:r>
        <w:rPr>
          <w:rFonts w:cs="Arial"/>
          <w:sz w:val="22"/>
          <w:szCs w:val="22"/>
          <w:lang w:val="ru-RU"/>
        </w:rPr>
        <w:t>Loctit</w:t>
      </w:r>
      <w:r w:rsidRPr="00E44B17">
        <w:rPr>
          <w:rFonts w:cs="Arial"/>
          <w:sz w:val="22"/>
          <w:szCs w:val="22"/>
          <w:lang w:val="ru-RU"/>
        </w:rPr>
        <w:t>e</w:t>
      </w:r>
      <w:proofErr w:type="spellEnd"/>
      <w:r w:rsidRPr="00E44B17">
        <w:rPr>
          <w:rFonts w:cs="Arial"/>
          <w:sz w:val="22"/>
          <w:szCs w:val="22"/>
          <w:lang w:val="ru-RU"/>
        </w:rPr>
        <w:t xml:space="preserve">. </w:t>
      </w:r>
    </w:p>
    <w:p w:rsidR="00F95AC2" w:rsidRDefault="00F95AC2" w:rsidP="00F95AC2">
      <w:pPr>
        <w:spacing w:before="120" w:after="240" w:line="360" w:lineRule="auto"/>
        <w:jc w:val="both"/>
        <w:rPr>
          <w:rFonts w:cs="Arial"/>
          <w:sz w:val="22"/>
          <w:szCs w:val="22"/>
          <w:lang w:val="ru-RU"/>
        </w:rPr>
      </w:pPr>
      <w:r>
        <w:rPr>
          <w:rFonts w:cs="Arial"/>
          <w:sz w:val="22"/>
          <w:szCs w:val="22"/>
          <w:lang w:val="ru-RU"/>
        </w:rPr>
        <w:lastRenderedPageBreak/>
        <w:t>«</w:t>
      </w:r>
      <w:r w:rsidR="00D32AF7">
        <w:rPr>
          <w:rFonts w:cs="Arial"/>
          <w:sz w:val="22"/>
          <w:szCs w:val="22"/>
          <w:lang w:val="ru-RU"/>
        </w:rPr>
        <w:t xml:space="preserve">Ленинградская область - </w:t>
      </w:r>
      <w:r w:rsidR="0043350B">
        <w:rPr>
          <w:rFonts w:cs="Arial"/>
          <w:sz w:val="22"/>
          <w:szCs w:val="22"/>
          <w:lang w:val="ru-RU"/>
        </w:rPr>
        <w:t>один из</w:t>
      </w:r>
      <w:r w:rsidR="00D32AF7" w:rsidRPr="008F606D">
        <w:rPr>
          <w:rFonts w:cs="Arial"/>
          <w:sz w:val="22"/>
          <w:szCs w:val="22"/>
          <w:lang w:val="ru-RU"/>
        </w:rPr>
        <w:t xml:space="preserve"> регионов в России с исторически сильной промышленной базой</w:t>
      </w:r>
      <w:r w:rsidR="0043350B">
        <w:rPr>
          <w:rFonts w:cs="Arial"/>
          <w:sz w:val="22"/>
          <w:szCs w:val="22"/>
          <w:lang w:val="ru-RU"/>
        </w:rPr>
        <w:t>.</w:t>
      </w:r>
      <w:r w:rsidR="0043350B" w:rsidRPr="008F606D">
        <w:rPr>
          <w:rFonts w:cs="Arial"/>
          <w:sz w:val="22"/>
          <w:szCs w:val="22"/>
          <w:lang w:val="ru-RU"/>
        </w:rPr>
        <w:t xml:space="preserve"> </w:t>
      </w:r>
      <w:r w:rsidR="0043350B">
        <w:rPr>
          <w:rFonts w:cs="Arial"/>
          <w:sz w:val="22"/>
          <w:szCs w:val="22"/>
          <w:lang w:val="ru-RU"/>
        </w:rPr>
        <w:t>Наша компания начинала свою работу здесь более</w:t>
      </w:r>
      <w:r w:rsidR="00D32AF7" w:rsidRPr="00D32AF7">
        <w:rPr>
          <w:rFonts w:cs="Arial"/>
          <w:sz w:val="22"/>
          <w:szCs w:val="22"/>
          <w:lang w:val="ru-RU"/>
        </w:rPr>
        <w:t xml:space="preserve"> 20 лет</w:t>
      </w:r>
      <w:r w:rsidR="0043350B">
        <w:rPr>
          <w:rFonts w:cs="Arial"/>
          <w:sz w:val="22"/>
          <w:szCs w:val="22"/>
          <w:lang w:val="ru-RU"/>
        </w:rPr>
        <w:t xml:space="preserve"> назад, а наш легендарный бренд </w:t>
      </w:r>
      <w:r w:rsidR="0043350B" w:rsidRPr="008F606D">
        <w:rPr>
          <w:rFonts w:cs="Arial"/>
          <w:sz w:val="22"/>
          <w:szCs w:val="22"/>
          <w:lang w:val="ru-RU"/>
        </w:rPr>
        <w:t>“</w:t>
      </w:r>
      <w:r w:rsidR="0043350B">
        <w:rPr>
          <w:rFonts w:cs="Arial"/>
          <w:sz w:val="22"/>
          <w:szCs w:val="22"/>
          <w:lang w:val="ru-RU"/>
        </w:rPr>
        <w:t>Момент</w:t>
      </w:r>
      <w:r w:rsidR="0043350B" w:rsidRPr="008F606D">
        <w:rPr>
          <w:rFonts w:cs="Arial"/>
          <w:sz w:val="22"/>
          <w:szCs w:val="22"/>
          <w:lang w:val="ru-RU"/>
        </w:rPr>
        <w:t>”</w:t>
      </w:r>
      <w:r w:rsidR="0043350B">
        <w:rPr>
          <w:rFonts w:cs="Arial"/>
          <w:sz w:val="22"/>
          <w:szCs w:val="22"/>
          <w:lang w:val="ru-RU"/>
        </w:rPr>
        <w:t xml:space="preserve"> был известен потребителям</w:t>
      </w:r>
      <w:r w:rsidR="0043350B" w:rsidRPr="0043350B">
        <w:rPr>
          <w:rFonts w:cs="Arial"/>
          <w:sz w:val="22"/>
          <w:szCs w:val="22"/>
          <w:lang w:val="ru-RU"/>
        </w:rPr>
        <w:t xml:space="preserve"> </w:t>
      </w:r>
      <w:r w:rsidR="0043350B">
        <w:rPr>
          <w:rFonts w:cs="Arial"/>
          <w:sz w:val="22"/>
          <w:szCs w:val="22"/>
          <w:lang w:val="ru-RU"/>
        </w:rPr>
        <w:t xml:space="preserve">еще </w:t>
      </w:r>
      <w:r w:rsidR="00A41720">
        <w:rPr>
          <w:rFonts w:cs="Arial"/>
          <w:sz w:val="22"/>
          <w:szCs w:val="22"/>
          <w:lang w:val="ru-RU"/>
        </w:rPr>
        <w:t xml:space="preserve">с </w:t>
      </w:r>
      <w:r w:rsidR="0043350B">
        <w:rPr>
          <w:rFonts w:cs="Arial"/>
          <w:sz w:val="22"/>
          <w:szCs w:val="22"/>
          <w:lang w:val="ru-RU"/>
        </w:rPr>
        <w:t>советских времен</w:t>
      </w:r>
      <w:r w:rsidR="00D32AF7">
        <w:rPr>
          <w:rFonts w:cs="Arial"/>
          <w:sz w:val="22"/>
          <w:szCs w:val="22"/>
          <w:lang w:val="ru-RU"/>
        </w:rPr>
        <w:t>»</w:t>
      </w:r>
      <w:r w:rsidR="00D32AF7" w:rsidRPr="00D32AF7">
        <w:rPr>
          <w:rFonts w:cs="Arial"/>
          <w:sz w:val="22"/>
          <w:szCs w:val="22"/>
          <w:lang w:val="ru-RU"/>
        </w:rPr>
        <w:t xml:space="preserve">, </w:t>
      </w:r>
      <w:r w:rsidR="00603EA9">
        <w:rPr>
          <w:rFonts w:cs="Arial"/>
          <w:sz w:val="22"/>
          <w:szCs w:val="22"/>
          <w:lang w:val="ru-RU"/>
        </w:rPr>
        <w:t xml:space="preserve">- </w:t>
      </w:r>
      <w:r w:rsidR="00D32AF7" w:rsidRPr="00E44B17">
        <w:rPr>
          <w:rFonts w:cs="Arial"/>
          <w:sz w:val="22"/>
          <w:szCs w:val="22"/>
          <w:lang w:val="ru-RU"/>
        </w:rPr>
        <w:t xml:space="preserve">говорит </w:t>
      </w:r>
      <w:r w:rsidR="00D32AF7">
        <w:rPr>
          <w:rFonts w:cs="Arial"/>
          <w:sz w:val="22"/>
          <w:szCs w:val="22"/>
          <w:lang w:val="ru-RU"/>
        </w:rPr>
        <w:t xml:space="preserve">Алексей </w:t>
      </w:r>
      <w:proofErr w:type="spellStart"/>
      <w:r w:rsidR="00D32AF7">
        <w:rPr>
          <w:rFonts w:cs="Arial"/>
          <w:sz w:val="22"/>
          <w:szCs w:val="22"/>
          <w:lang w:val="ru-RU"/>
        </w:rPr>
        <w:t>Ананишнов</w:t>
      </w:r>
      <w:proofErr w:type="spellEnd"/>
      <w:r w:rsidR="00D32AF7">
        <w:rPr>
          <w:rFonts w:cs="Arial"/>
          <w:sz w:val="22"/>
          <w:szCs w:val="22"/>
          <w:lang w:val="ru-RU"/>
        </w:rPr>
        <w:t xml:space="preserve">, директор подразделения «Бытовые клеи» компании </w:t>
      </w:r>
      <w:r w:rsidR="00D32AF7">
        <w:rPr>
          <w:rFonts w:cs="Arial"/>
          <w:sz w:val="22"/>
          <w:szCs w:val="22"/>
          <w:lang w:val="en-US"/>
        </w:rPr>
        <w:t>Henkel</w:t>
      </w:r>
      <w:r w:rsidR="00D32AF7" w:rsidRPr="007B5718">
        <w:rPr>
          <w:rFonts w:cs="Arial"/>
          <w:sz w:val="22"/>
          <w:szCs w:val="22"/>
          <w:lang w:val="ru-RU"/>
        </w:rPr>
        <w:t xml:space="preserve"> </w:t>
      </w:r>
      <w:r w:rsidR="00D32AF7">
        <w:rPr>
          <w:rFonts w:cs="Arial"/>
          <w:sz w:val="22"/>
          <w:szCs w:val="22"/>
          <w:lang w:val="ru-RU"/>
        </w:rPr>
        <w:t>в России.</w:t>
      </w:r>
      <w:r w:rsidR="00D32AF7" w:rsidRPr="00D32AF7">
        <w:rPr>
          <w:rFonts w:cs="Arial"/>
          <w:sz w:val="22"/>
          <w:szCs w:val="22"/>
          <w:lang w:val="ru-RU"/>
        </w:rPr>
        <w:t xml:space="preserve"> </w:t>
      </w:r>
      <w:r w:rsidR="00D32AF7">
        <w:rPr>
          <w:rFonts w:cs="Arial"/>
          <w:sz w:val="22"/>
          <w:szCs w:val="22"/>
          <w:lang w:val="ru-RU"/>
        </w:rPr>
        <w:t>«</w:t>
      </w:r>
      <w:r w:rsidR="00265934" w:rsidRPr="009519BF">
        <w:rPr>
          <w:rFonts w:cs="Arial"/>
          <w:sz w:val="22"/>
          <w:szCs w:val="22"/>
          <w:lang w:val="ru-RU"/>
        </w:rPr>
        <w:t xml:space="preserve">С </w:t>
      </w:r>
      <w:r w:rsidR="00265934">
        <w:rPr>
          <w:rFonts w:cs="Arial"/>
          <w:sz w:val="22"/>
          <w:szCs w:val="22"/>
          <w:lang w:val="ru-RU"/>
        </w:rPr>
        <w:t xml:space="preserve">локализацией производства </w:t>
      </w:r>
      <w:r>
        <w:rPr>
          <w:rFonts w:cs="Arial"/>
          <w:sz w:val="22"/>
          <w:szCs w:val="22"/>
          <w:lang w:val="ru-RU"/>
        </w:rPr>
        <w:t>силиконов</w:t>
      </w:r>
      <w:r w:rsidR="003C3588">
        <w:rPr>
          <w:rFonts w:cs="Arial"/>
          <w:sz w:val="22"/>
          <w:szCs w:val="22"/>
          <w:lang w:val="ru-RU"/>
        </w:rPr>
        <w:t xml:space="preserve">ых </w:t>
      </w:r>
      <w:proofErr w:type="spellStart"/>
      <w:r w:rsidR="003C3588">
        <w:rPr>
          <w:rFonts w:cs="Arial"/>
          <w:sz w:val="22"/>
          <w:szCs w:val="22"/>
          <w:lang w:val="ru-RU"/>
        </w:rPr>
        <w:t>герметиков</w:t>
      </w:r>
      <w:proofErr w:type="spellEnd"/>
      <w:r>
        <w:rPr>
          <w:rFonts w:cs="Arial"/>
          <w:sz w:val="22"/>
          <w:szCs w:val="22"/>
          <w:lang w:val="ru-RU"/>
        </w:rPr>
        <w:t xml:space="preserve"> </w:t>
      </w:r>
      <w:r w:rsidR="00265934" w:rsidRPr="009519BF">
        <w:rPr>
          <w:rFonts w:cs="Arial"/>
          <w:sz w:val="22"/>
          <w:szCs w:val="22"/>
          <w:lang w:val="ru-RU"/>
        </w:rPr>
        <w:t>на заводе</w:t>
      </w:r>
      <w:r w:rsidR="00265934">
        <w:rPr>
          <w:rFonts w:cs="Arial"/>
          <w:sz w:val="22"/>
          <w:szCs w:val="22"/>
          <w:lang w:val="ru-RU"/>
        </w:rPr>
        <w:t xml:space="preserve"> в Тосно</w:t>
      </w:r>
      <w:r w:rsidR="00C10546">
        <w:rPr>
          <w:rFonts w:cs="Arial"/>
          <w:sz w:val="22"/>
          <w:szCs w:val="22"/>
          <w:lang w:val="ru-RU"/>
        </w:rPr>
        <w:t xml:space="preserve"> мы </w:t>
      </w:r>
      <w:r w:rsidR="00C10546" w:rsidRPr="009519BF">
        <w:rPr>
          <w:rFonts w:cs="Arial"/>
          <w:sz w:val="22"/>
          <w:szCs w:val="22"/>
          <w:lang w:val="ru-RU"/>
        </w:rPr>
        <w:t xml:space="preserve">сможем </w:t>
      </w:r>
      <w:r w:rsidR="003C3588">
        <w:rPr>
          <w:rFonts w:cs="Arial"/>
          <w:sz w:val="22"/>
          <w:szCs w:val="22"/>
          <w:lang w:val="ru-RU"/>
        </w:rPr>
        <w:t>эффективн</w:t>
      </w:r>
      <w:r w:rsidR="00A87CBC">
        <w:rPr>
          <w:rFonts w:cs="Arial"/>
          <w:sz w:val="22"/>
          <w:szCs w:val="22"/>
          <w:lang w:val="ru-RU"/>
        </w:rPr>
        <w:t>ее</w:t>
      </w:r>
      <w:r w:rsidR="003C3588">
        <w:rPr>
          <w:rFonts w:cs="Arial"/>
          <w:sz w:val="22"/>
          <w:szCs w:val="22"/>
          <w:lang w:val="ru-RU"/>
        </w:rPr>
        <w:t xml:space="preserve"> </w:t>
      </w:r>
      <w:r w:rsidR="00C10546">
        <w:rPr>
          <w:rFonts w:cs="Arial"/>
          <w:sz w:val="22"/>
          <w:szCs w:val="22"/>
          <w:lang w:val="ru-RU"/>
        </w:rPr>
        <w:t>оптимизировать бизнес-процессы компании</w:t>
      </w:r>
      <w:r w:rsidR="003C3588">
        <w:rPr>
          <w:rFonts w:cs="Arial"/>
          <w:sz w:val="22"/>
          <w:szCs w:val="22"/>
          <w:lang w:val="ru-RU"/>
        </w:rPr>
        <w:t>,</w:t>
      </w:r>
      <w:r w:rsidR="00C10546">
        <w:rPr>
          <w:rFonts w:cs="Arial"/>
          <w:sz w:val="22"/>
          <w:szCs w:val="22"/>
          <w:lang w:val="ru-RU"/>
        </w:rPr>
        <w:t xml:space="preserve"> </w:t>
      </w:r>
      <w:r w:rsidR="00A41720" w:rsidRPr="00A41720">
        <w:rPr>
          <w:rFonts w:cs="Arial"/>
          <w:sz w:val="22"/>
          <w:szCs w:val="22"/>
          <w:lang w:val="ru-RU"/>
        </w:rPr>
        <w:t>быть ещё ближе к нашим потребителям, а также в более сжатые сроки предлагать новинки и оперативно реагировать на изменения и потребности рынка</w:t>
      </w:r>
      <w:r>
        <w:rPr>
          <w:rFonts w:cs="Arial"/>
          <w:sz w:val="22"/>
          <w:szCs w:val="22"/>
          <w:lang w:val="ru-RU"/>
        </w:rPr>
        <w:t>».</w:t>
      </w:r>
    </w:p>
    <w:p w:rsidR="0029539E" w:rsidRPr="00E44B17" w:rsidRDefault="00DD5BC8" w:rsidP="00D32AF7">
      <w:pPr>
        <w:spacing w:before="120" w:after="240" w:line="360" w:lineRule="auto"/>
        <w:jc w:val="both"/>
        <w:rPr>
          <w:rFonts w:cs="Arial"/>
          <w:sz w:val="22"/>
          <w:szCs w:val="22"/>
          <w:lang w:val="ru-RU"/>
        </w:rPr>
      </w:pPr>
      <w:r w:rsidRPr="008F606D">
        <w:rPr>
          <w:rFonts w:cs="Arial"/>
          <w:sz w:val="22"/>
          <w:szCs w:val="22"/>
          <w:lang w:val="ru-RU"/>
        </w:rPr>
        <w:t xml:space="preserve">Компания </w:t>
      </w:r>
      <w:r>
        <w:rPr>
          <w:rFonts w:cs="Arial"/>
          <w:sz w:val="22"/>
          <w:szCs w:val="22"/>
          <w:lang w:val="en-US"/>
        </w:rPr>
        <w:t>Henkel</w:t>
      </w:r>
      <w:r w:rsidRPr="008F606D">
        <w:rPr>
          <w:rFonts w:cs="Arial"/>
          <w:sz w:val="22"/>
          <w:szCs w:val="22"/>
          <w:lang w:val="ru-RU"/>
        </w:rPr>
        <w:t xml:space="preserve"> работае</w:t>
      </w:r>
      <w:r w:rsidR="0043350B">
        <w:rPr>
          <w:rFonts w:cs="Arial"/>
          <w:sz w:val="22"/>
          <w:szCs w:val="22"/>
          <w:lang w:val="ru-RU"/>
        </w:rPr>
        <w:t>т в Ленинградской области с 199</w:t>
      </w:r>
      <w:r w:rsidR="0043350B" w:rsidRPr="008F606D">
        <w:rPr>
          <w:rFonts w:cs="Arial"/>
          <w:sz w:val="22"/>
          <w:szCs w:val="22"/>
          <w:lang w:val="ru-RU"/>
        </w:rPr>
        <w:t>3</w:t>
      </w:r>
      <w:r w:rsidRPr="008F606D">
        <w:rPr>
          <w:rFonts w:cs="Arial"/>
          <w:sz w:val="22"/>
          <w:szCs w:val="22"/>
          <w:lang w:val="ru-RU"/>
        </w:rPr>
        <w:t xml:space="preserve"> года. </w:t>
      </w:r>
      <w:r w:rsidRPr="00DD5BC8">
        <w:rPr>
          <w:rFonts w:cs="Arial"/>
          <w:sz w:val="22"/>
          <w:szCs w:val="22"/>
          <w:lang w:val="ru-RU"/>
        </w:rPr>
        <w:t xml:space="preserve">В настоящий момент завод Henkel в г. </w:t>
      </w:r>
      <w:r>
        <w:rPr>
          <w:rFonts w:cs="Arial"/>
          <w:sz w:val="22"/>
          <w:szCs w:val="22"/>
          <w:lang w:val="ru-RU"/>
        </w:rPr>
        <w:t>Тосно</w:t>
      </w:r>
      <w:r w:rsidRPr="00DD5BC8">
        <w:rPr>
          <w:rFonts w:cs="Arial"/>
          <w:sz w:val="22"/>
          <w:szCs w:val="22"/>
          <w:lang w:val="ru-RU"/>
        </w:rPr>
        <w:t xml:space="preserve"> - это крупнейшее предприятие компании </w:t>
      </w:r>
      <w:r>
        <w:rPr>
          <w:rFonts w:cs="Arial"/>
          <w:sz w:val="22"/>
          <w:szCs w:val="22"/>
          <w:lang w:val="ru-RU"/>
        </w:rPr>
        <w:t>по производству</w:t>
      </w:r>
      <w:r w:rsidR="004848E4">
        <w:rPr>
          <w:rFonts w:cs="Arial"/>
          <w:sz w:val="22"/>
          <w:szCs w:val="22"/>
          <w:lang w:val="ru-RU"/>
        </w:rPr>
        <w:t xml:space="preserve"> и фасовке </w:t>
      </w:r>
      <w:r>
        <w:rPr>
          <w:rFonts w:cs="Arial"/>
          <w:sz w:val="22"/>
          <w:szCs w:val="22"/>
          <w:lang w:val="ru-RU"/>
        </w:rPr>
        <w:t>промышленных и бытовых клеев</w:t>
      </w:r>
      <w:r w:rsidRPr="00DD5BC8">
        <w:rPr>
          <w:rFonts w:cs="Arial"/>
          <w:sz w:val="22"/>
          <w:szCs w:val="22"/>
          <w:lang w:val="ru-RU"/>
        </w:rPr>
        <w:t xml:space="preserve"> на территории России и стран СНГ. </w:t>
      </w:r>
      <w:r w:rsidRPr="008F606D">
        <w:rPr>
          <w:rFonts w:cs="Arial"/>
          <w:sz w:val="22"/>
          <w:szCs w:val="22"/>
          <w:lang w:val="ru-RU"/>
        </w:rPr>
        <w:t xml:space="preserve">Именно здесь </w:t>
      </w:r>
      <w:r w:rsidR="00A12B67">
        <w:rPr>
          <w:rFonts w:cs="Arial"/>
          <w:sz w:val="22"/>
          <w:szCs w:val="22"/>
          <w:lang w:val="ru-RU"/>
        </w:rPr>
        <w:t>выпускае</w:t>
      </w:r>
      <w:r w:rsidR="004848E4">
        <w:rPr>
          <w:rFonts w:cs="Arial"/>
          <w:sz w:val="22"/>
          <w:szCs w:val="22"/>
          <w:lang w:val="ru-RU"/>
        </w:rPr>
        <w:t>тся</w:t>
      </w:r>
      <w:r w:rsidR="004848E4" w:rsidRPr="008F606D">
        <w:rPr>
          <w:rFonts w:cs="Arial"/>
          <w:sz w:val="22"/>
          <w:szCs w:val="22"/>
          <w:lang w:val="ru-RU"/>
        </w:rPr>
        <w:t xml:space="preserve"> </w:t>
      </w:r>
      <w:r w:rsidR="00A12B67">
        <w:rPr>
          <w:rFonts w:cs="Arial"/>
          <w:sz w:val="22"/>
          <w:szCs w:val="22"/>
          <w:lang w:val="ru-RU"/>
        </w:rPr>
        <w:t>продукция в линейке к</w:t>
      </w:r>
      <w:r w:rsidRPr="008F606D">
        <w:rPr>
          <w:rFonts w:cs="Arial"/>
          <w:sz w:val="22"/>
          <w:szCs w:val="22"/>
          <w:lang w:val="ru-RU"/>
        </w:rPr>
        <w:t>лючевых брендов компании в России: «Момент»,</w:t>
      </w:r>
      <w:r w:rsidRPr="00DD5BC8">
        <w:t xml:space="preserve"> </w:t>
      </w:r>
      <w:proofErr w:type="spellStart"/>
      <w:r>
        <w:rPr>
          <w:rFonts w:cs="Arial"/>
          <w:sz w:val="22"/>
          <w:szCs w:val="22"/>
          <w:lang w:val="ru-RU"/>
        </w:rPr>
        <w:t>M</w:t>
      </w:r>
      <w:r w:rsidRPr="00DD5BC8">
        <w:rPr>
          <w:rFonts w:cs="Arial"/>
          <w:sz w:val="22"/>
          <w:szCs w:val="22"/>
          <w:lang w:val="ru-RU"/>
        </w:rPr>
        <w:t>etylan</w:t>
      </w:r>
      <w:proofErr w:type="spellEnd"/>
      <w:r w:rsidR="00A56767">
        <w:rPr>
          <w:rFonts w:cs="Arial"/>
          <w:sz w:val="22"/>
          <w:szCs w:val="22"/>
          <w:lang w:val="ru-RU"/>
        </w:rPr>
        <w:t>,</w:t>
      </w:r>
      <w:r w:rsidRPr="008F606D">
        <w:rPr>
          <w:rFonts w:cs="Arial"/>
          <w:sz w:val="22"/>
          <w:szCs w:val="22"/>
          <w:lang w:val="ru-RU"/>
        </w:rPr>
        <w:t xml:space="preserve"> </w:t>
      </w:r>
      <w:proofErr w:type="spellStart"/>
      <w:r w:rsidRPr="008F606D">
        <w:rPr>
          <w:rFonts w:cs="Arial"/>
          <w:sz w:val="22"/>
          <w:szCs w:val="22"/>
          <w:lang w:val="ru-RU"/>
        </w:rPr>
        <w:t>Makroflex</w:t>
      </w:r>
      <w:proofErr w:type="spellEnd"/>
      <w:r w:rsidRPr="008F606D">
        <w:rPr>
          <w:rFonts w:cs="Arial"/>
          <w:sz w:val="22"/>
          <w:szCs w:val="22"/>
          <w:lang w:val="ru-RU"/>
        </w:rPr>
        <w:t xml:space="preserve">, </w:t>
      </w:r>
      <w:proofErr w:type="spellStart"/>
      <w:r w:rsidRPr="008F606D">
        <w:rPr>
          <w:rFonts w:cs="Arial"/>
          <w:sz w:val="22"/>
          <w:szCs w:val="22"/>
          <w:lang w:val="ru-RU"/>
        </w:rPr>
        <w:t>Technomelt</w:t>
      </w:r>
      <w:proofErr w:type="spellEnd"/>
      <w:r w:rsidRPr="008F606D">
        <w:rPr>
          <w:rFonts w:cs="Arial"/>
          <w:sz w:val="22"/>
          <w:szCs w:val="22"/>
          <w:lang w:val="ru-RU"/>
        </w:rPr>
        <w:t>, «</w:t>
      </w:r>
      <w:proofErr w:type="spellStart"/>
      <w:r w:rsidRPr="008F606D">
        <w:rPr>
          <w:rFonts w:cs="Arial"/>
          <w:sz w:val="22"/>
          <w:szCs w:val="22"/>
          <w:lang w:val="ru-RU"/>
        </w:rPr>
        <w:t>Экон</w:t>
      </w:r>
      <w:proofErr w:type="spellEnd"/>
      <w:r w:rsidRPr="008F606D">
        <w:rPr>
          <w:rFonts w:cs="Arial"/>
          <w:sz w:val="22"/>
          <w:szCs w:val="22"/>
          <w:lang w:val="ru-RU"/>
        </w:rPr>
        <w:t xml:space="preserve">», </w:t>
      </w:r>
      <w:proofErr w:type="spellStart"/>
      <w:r w:rsidRPr="008F606D">
        <w:rPr>
          <w:rFonts w:cs="Arial"/>
          <w:sz w:val="22"/>
          <w:szCs w:val="22"/>
          <w:lang w:val="ru-RU"/>
        </w:rPr>
        <w:t>Ceresit</w:t>
      </w:r>
      <w:proofErr w:type="spellEnd"/>
      <w:r w:rsidRPr="008F606D">
        <w:rPr>
          <w:rFonts w:cs="Arial"/>
          <w:sz w:val="22"/>
          <w:szCs w:val="22"/>
          <w:lang w:val="ru-RU"/>
        </w:rPr>
        <w:t xml:space="preserve">. </w:t>
      </w:r>
      <w:r w:rsidR="00D32AF7" w:rsidRPr="00D32AF7">
        <w:rPr>
          <w:rFonts w:cs="Arial"/>
          <w:sz w:val="22"/>
          <w:szCs w:val="22"/>
          <w:lang w:val="ru-RU"/>
        </w:rPr>
        <w:t>О</w:t>
      </w:r>
      <w:r w:rsidR="00D32AF7">
        <w:rPr>
          <w:rFonts w:cs="Arial"/>
          <w:sz w:val="22"/>
          <w:szCs w:val="22"/>
          <w:lang w:val="ru-RU"/>
        </w:rPr>
        <w:t xml:space="preserve">коло двух десятилетий компания </w:t>
      </w:r>
      <w:r w:rsidR="00D32AF7">
        <w:rPr>
          <w:rFonts w:cs="Arial"/>
          <w:sz w:val="22"/>
          <w:szCs w:val="22"/>
          <w:lang w:val="en-US"/>
        </w:rPr>
        <w:t>Henkel</w:t>
      </w:r>
      <w:r w:rsidR="00D32AF7" w:rsidRPr="008F606D">
        <w:rPr>
          <w:rFonts w:cs="Arial"/>
          <w:sz w:val="22"/>
          <w:szCs w:val="22"/>
          <w:lang w:val="ru-RU"/>
        </w:rPr>
        <w:t xml:space="preserve"> </w:t>
      </w:r>
      <w:r w:rsidR="00D32AF7" w:rsidRPr="00D32AF7">
        <w:rPr>
          <w:rFonts w:cs="Arial"/>
          <w:sz w:val="22"/>
          <w:szCs w:val="22"/>
          <w:lang w:val="ru-RU"/>
        </w:rPr>
        <w:t xml:space="preserve">последовательно реализует инвестиционную политику в регионе. За последние пять лет </w:t>
      </w:r>
      <w:r w:rsidR="00A56767">
        <w:rPr>
          <w:rFonts w:cs="Arial"/>
          <w:sz w:val="22"/>
          <w:szCs w:val="22"/>
          <w:lang w:val="ru-RU"/>
        </w:rPr>
        <w:t xml:space="preserve">компания инвестировала </w:t>
      </w:r>
      <w:r w:rsidR="00D32AF7" w:rsidRPr="00D32AF7">
        <w:rPr>
          <w:rFonts w:cs="Arial"/>
          <w:sz w:val="22"/>
          <w:szCs w:val="22"/>
          <w:lang w:val="ru-RU"/>
        </w:rPr>
        <w:t xml:space="preserve">в </w:t>
      </w:r>
      <w:r w:rsidR="00F53D60">
        <w:rPr>
          <w:rFonts w:cs="Arial"/>
          <w:sz w:val="22"/>
          <w:szCs w:val="22"/>
          <w:lang w:val="ru-RU"/>
        </w:rPr>
        <w:t>завод</w:t>
      </w:r>
      <w:r w:rsidR="001A527D">
        <w:rPr>
          <w:rFonts w:cs="Arial"/>
          <w:sz w:val="22"/>
          <w:szCs w:val="22"/>
          <w:lang w:val="ru-RU"/>
        </w:rPr>
        <w:t xml:space="preserve"> в </w:t>
      </w:r>
      <w:r w:rsidR="00D32AF7" w:rsidRPr="00D32AF7">
        <w:rPr>
          <w:rFonts w:cs="Arial"/>
          <w:sz w:val="22"/>
          <w:szCs w:val="22"/>
          <w:lang w:val="ru-RU"/>
        </w:rPr>
        <w:t>Ленинградск</w:t>
      </w:r>
      <w:r w:rsidR="001A527D">
        <w:rPr>
          <w:rFonts w:cs="Arial"/>
          <w:sz w:val="22"/>
          <w:szCs w:val="22"/>
          <w:lang w:val="ru-RU"/>
        </w:rPr>
        <w:t>ой</w:t>
      </w:r>
      <w:r w:rsidR="00D32AF7" w:rsidRPr="00D32AF7">
        <w:rPr>
          <w:rFonts w:cs="Arial"/>
          <w:sz w:val="22"/>
          <w:szCs w:val="22"/>
          <w:lang w:val="ru-RU"/>
        </w:rPr>
        <w:t xml:space="preserve"> област</w:t>
      </w:r>
      <w:r w:rsidR="001A527D">
        <w:rPr>
          <w:rFonts w:cs="Arial"/>
          <w:sz w:val="22"/>
          <w:szCs w:val="22"/>
          <w:lang w:val="ru-RU"/>
        </w:rPr>
        <w:t>и</w:t>
      </w:r>
      <w:r w:rsidR="00D32AF7" w:rsidRPr="00D32AF7">
        <w:rPr>
          <w:rFonts w:cs="Arial"/>
          <w:sz w:val="22"/>
          <w:szCs w:val="22"/>
          <w:lang w:val="ru-RU"/>
        </w:rPr>
        <w:t xml:space="preserve"> около </w:t>
      </w:r>
      <w:r w:rsidR="00F53D60" w:rsidRPr="00F53D60">
        <w:rPr>
          <w:rFonts w:cs="Arial"/>
          <w:sz w:val="22"/>
          <w:szCs w:val="22"/>
          <w:lang w:val="ru-RU"/>
        </w:rPr>
        <w:t>16</w:t>
      </w:r>
      <w:r w:rsidR="00F53D60">
        <w:rPr>
          <w:rFonts w:cs="Arial"/>
          <w:sz w:val="22"/>
          <w:szCs w:val="22"/>
          <w:lang w:val="ru-RU"/>
        </w:rPr>
        <w:t xml:space="preserve"> миллионов</w:t>
      </w:r>
      <w:r w:rsidR="00D32AF7" w:rsidRPr="00D32AF7">
        <w:rPr>
          <w:rFonts w:cs="Arial"/>
          <w:sz w:val="22"/>
          <w:szCs w:val="22"/>
          <w:lang w:val="ru-RU"/>
        </w:rPr>
        <w:t xml:space="preserve"> </w:t>
      </w:r>
      <w:r w:rsidR="00F53D60">
        <w:rPr>
          <w:rFonts w:cs="Arial"/>
          <w:sz w:val="22"/>
          <w:szCs w:val="22"/>
          <w:lang w:val="ru-RU"/>
        </w:rPr>
        <w:t>евро</w:t>
      </w:r>
      <w:r w:rsidR="00D32AF7" w:rsidRPr="00D32AF7">
        <w:rPr>
          <w:rFonts w:cs="Arial"/>
          <w:sz w:val="22"/>
          <w:szCs w:val="22"/>
          <w:lang w:val="ru-RU"/>
        </w:rPr>
        <w:t xml:space="preserve">. </w:t>
      </w:r>
      <w:r w:rsidR="00D32AF7">
        <w:rPr>
          <w:rFonts w:cs="Arial"/>
          <w:sz w:val="22"/>
          <w:szCs w:val="22"/>
          <w:lang w:val="ru-RU"/>
        </w:rPr>
        <w:t>О</w:t>
      </w:r>
      <w:r w:rsidR="00E44B17" w:rsidRPr="00E44B17">
        <w:rPr>
          <w:rFonts w:cs="Arial"/>
          <w:sz w:val="22"/>
          <w:szCs w:val="22"/>
          <w:lang w:val="ru-RU"/>
        </w:rPr>
        <w:t>сновны</w:t>
      </w:r>
      <w:r w:rsidR="00D32AF7">
        <w:rPr>
          <w:rFonts w:cs="Arial"/>
          <w:sz w:val="22"/>
          <w:szCs w:val="22"/>
          <w:lang w:val="ru-RU"/>
        </w:rPr>
        <w:t xml:space="preserve">е инвестиции были направлены на </w:t>
      </w:r>
      <w:r w:rsidR="0029539E" w:rsidRPr="00E44B17">
        <w:rPr>
          <w:rFonts w:cs="Arial"/>
          <w:sz w:val="22"/>
          <w:szCs w:val="22"/>
          <w:lang w:val="ru-RU"/>
        </w:rPr>
        <w:t>расширение производства, модернизаци</w:t>
      </w:r>
      <w:r w:rsidR="00D32AF7">
        <w:rPr>
          <w:rFonts w:cs="Arial"/>
          <w:sz w:val="22"/>
          <w:szCs w:val="22"/>
          <w:lang w:val="ru-RU"/>
        </w:rPr>
        <w:t>ю</w:t>
      </w:r>
      <w:r w:rsidR="0029539E" w:rsidRPr="00E44B17">
        <w:rPr>
          <w:rFonts w:cs="Arial"/>
          <w:sz w:val="22"/>
          <w:szCs w:val="22"/>
          <w:lang w:val="ru-RU"/>
        </w:rPr>
        <w:t xml:space="preserve"> технологического оборудования, сниже</w:t>
      </w:r>
      <w:r w:rsidR="00E44B17" w:rsidRPr="00E44B17">
        <w:rPr>
          <w:rFonts w:cs="Arial"/>
          <w:sz w:val="22"/>
          <w:szCs w:val="22"/>
          <w:lang w:val="ru-RU"/>
        </w:rPr>
        <w:t xml:space="preserve">ние потребления энергоресурсов, </w:t>
      </w:r>
      <w:r w:rsidR="0029539E" w:rsidRPr="00E44B17">
        <w:rPr>
          <w:rFonts w:cs="Arial"/>
          <w:sz w:val="22"/>
          <w:szCs w:val="22"/>
          <w:lang w:val="ru-RU"/>
        </w:rPr>
        <w:t>обеспечение безопасности труда и экологической чистот</w:t>
      </w:r>
      <w:r w:rsidR="00E44B17">
        <w:rPr>
          <w:rFonts w:cs="Arial"/>
          <w:sz w:val="22"/>
          <w:szCs w:val="22"/>
          <w:lang w:val="ru-RU"/>
        </w:rPr>
        <w:t>ы</w:t>
      </w:r>
      <w:r w:rsidR="0029539E" w:rsidRPr="00E44B17">
        <w:rPr>
          <w:rFonts w:cs="Arial"/>
          <w:sz w:val="22"/>
          <w:szCs w:val="22"/>
          <w:lang w:val="ru-RU"/>
        </w:rPr>
        <w:t xml:space="preserve"> производства.</w:t>
      </w:r>
      <w:r w:rsidR="00E44B17">
        <w:rPr>
          <w:rFonts w:cs="Arial"/>
          <w:sz w:val="22"/>
          <w:szCs w:val="22"/>
          <w:lang w:val="ru-RU"/>
        </w:rPr>
        <w:t xml:space="preserve"> </w:t>
      </w:r>
      <w:r w:rsidR="0029539E" w:rsidRPr="00E44B17">
        <w:rPr>
          <w:rFonts w:cs="Arial"/>
          <w:sz w:val="22"/>
          <w:szCs w:val="22"/>
          <w:lang w:val="ru-RU"/>
        </w:rPr>
        <w:t xml:space="preserve">На производстве в Тосно ежегодно снижается водо- и энергопотребление, уменьшается количество отходов производства. В планах - сократить использование ресурсов втрое к 2030 году. </w:t>
      </w:r>
    </w:p>
    <w:p w:rsidR="006A0BFB" w:rsidRPr="00E44B17" w:rsidRDefault="00220CCA" w:rsidP="00220CCA">
      <w:pPr>
        <w:spacing w:before="120" w:after="240" w:line="360" w:lineRule="auto"/>
        <w:jc w:val="both"/>
        <w:rPr>
          <w:sz w:val="22"/>
          <w:szCs w:val="22"/>
          <w:lang w:val="ru-RU"/>
        </w:rPr>
      </w:pPr>
      <w:r w:rsidRPr="00E44B17">
        <w:rPr>
          <w:sz w:val="22"/>
          <w:szCs w:val="22"/>
          <w:lang w:val="ru-RU"/>
        </w:rPr>
        <w:t xml:space="preserve">Компания </w:t>
      </w:r>
      <w:r w:rsidR="00D44775" w:rsidRPr="00E44B17">
        <w:rPr>
          <w:rFonts w:cs="Arial"/>
          <w:sz w:val="22"/>
          <w:szCs w:val="22"/>
          <w:lang w:val="ru-RU"/>
        </w:rPr>
        <w:t>Henkel</w:t>
      </w:r>
      <w:r w:rsidR="00D44775" w:rsidRPr="00E44B17" w:rsidDel="00D44775">
        <w:rPr>
          <w:sz w:val="22"/>
          <w:szCs w:val="22"/>
          <w:lang w:val="ru-RU"/>
        </w:rPr>
        <w:t xml:space="preserve"> </w:t>
      </w:r>
      <w:r w:rsidR="00A12B67">
        <w:rPr>
          <w:sz w:val="22"/>
          <w:szCs w:val="22"/>
          <w:lang w:val="ru-RU"/>
        </w:rPr>
        <w:t>в</w:t>
      </w:r>
      <w:r w:rsidR="0043350B">
        <w:rPr>
          <w:sz w:val="22"/>
          <w:szCs w:val="22"/>
          <w:lang w:val="ru-RU"/>
        </w:rPr>
        <w:t xml:space="preserve">ышла на </w:t>
      </w:r>
      <w:r w:rsidR="00A12B67">
        <w:rPr>
          <w:sz w:val="22"/>
          <w:szCs w:val="22"/>
          <w:lang w:val="ru-RU"/>
        </w:rPr>
        <w:t xml:space="preserve">российский </w:t>
      </w:r>
      <w:r w:rsidR="0043350B">
        <w:rPr>
          <w:sz w:val="22"/>
          <w:szCs w:val="22"/>
          <w:lang w:val="ru-RU"/>
        </w:rPr>
        <w:t>рынок</w:t>
      </w:r>
      <w:r w:rsidRPr="00E44B17">
        <w:rPr>
          <w:sz w:val="22"/>
          <w:szCs w:val="22"/>
          <w:lang w:val="ru-RU"/>
        </w:rPr>
        <w:t xml:space="preserve"> в 1990 году. На сегодняшний день у компании в России находится 9 производств, 15 офисов, а штат ее сотрудников составляет около 2800 человек. За последние десять лет инвестиции Henkel в российский рынок составили более 290 миллионов евро. Они способствовали расширению технологических возможностей и производственных мощностей, созданию новых рабочих мест и предоставлению новых продуктов для российских </w:t>
      </w:r>
      <w:r w:rsidR="00D44775" w:rsidRPr="00E44B17">
        <w:rPr>
          <w:sz w:val="22"/>
          <w:szCs w:val="22"/>
          <w:lang w:val="ru-RU"/>
        </w:rPr>
        <w:t>потребителей</w:t>
      </w:r>
      <w:r w:rsidRPr="00E44B17">
        <w:rPr>
          <w:sz w:val="22"/>
          <w:szCs w:val="22"/>
          <w:lang w:val="ru-RU"/>
        </w:rPr>
        <w:t xml:space="preserve">. Объём продаж компании в России в 2015 году достиг 807 миллионов евро (55 миллиардов рублей). </w:t>
      </w:r>
    </w:p>
    <w:p w:rsidR="00431B4B" w:rsidRPr="00E44B17" w:rsidRDefault="00431B4B" w:rsidP="00431B4B">
      <w:pPr>
        <w:pStyle w:val="Standard12pt"/>
        <w:spacing w:before="120" w:after="240" w:line="360" w:lineRule="auto"/>
        <w:jc w:val="both"/>
        <w:rPr>
          <w:b/>
          <w:sz w:val="20"/>
          <w:szCs w:val="20"/>
          <w:lang w:val="ru-RU"/>
        </w:rPr>
      </w:pPr>
      <w:r w:rsidRPr="00E44B17">
        <w:rPr>
          <w:b/>
          <w:sz w:val="20"/>
          <w:szCs w:val="20"/>
          <w:lang w:val="ru-RU"/>
        </w:rPr>
        <w:t>Справка о компании</w:t>
      </w:r>
    </w:p>
    <w:p w:rsidR="00431B4B" w:rsidRPr="00E44B17" w:rsidRDefault="00431B4B" w:rsidP="00431B4B">
      <w:pPr>
        <w:widowControl w:val="0"/>
        <w:jc w:val="both"/>
        <w:rPr>
          <w:lang w:val="ru-RU" w:eastAsia="de-DE"/>
        </w:rPr>
      </w:pPr>
      <w:r w:rsidRPr="00E44B17">
        <w:rPr>
          <w:lang w:val="ru-RU" w:eastAsia="de-DE"/>
        </w:rPr>
        <w:t xml:space="preserve">Компания Henkel представляет на мировом рынке ведущие бренды и технологии в трех основных направлениях - </w:t>
      </w:r>
      <w:proofErr w:type="spellStart"/>
      <w:r w:rsidRPr="00E44B17">
        <w:rPr>
          <w:lang w:val="ru-RU" w:eastAsia="de-DE"/>
        </w:rPr>
        <w:t>Laundry</w:t>
      </w:r>
      <w:proofErr w:type="spellEnd"/>
      <w:r w:rsidRPr="00E44B17">
        <w:rPr>
          <w:lang w:val="ru-RU" w:eastAsia="de-DE"/>
        </w:rPr>
        <w:t xml:space="preserve"> &amp; </w:t>
      </w:r>
      <w:proofErr w:type="spellStart"/>
      <w:r w:rsidRPr="00E44B17">
        <w:rPr>
          <w:lang w:val="ru-RU" w:eastAsia="de-DE"/>
        </w:rPr>
        <w:t>Home</w:t>
      </w:r>
      <w:proofErr w:type="spellEnd"/>
      <w:r w:rsidRPr="00E44B17">
        <w:rPr>
          <w:lang w:val="ru-RU" w:eastAsia="de-DE"/>
        </w:rPr>
        <w:t xml:space="preserve"> </w:t>
      </w:r>
      <w:proofErr w:type="spellStart"/>
      <w:r w:rsidRPr="00E44B17">
        <w:rPr>
          <w:lang w:val="ru-RU" w:eastAsia="de-DE"/>
        </w:rPr>
        <w:t>Care</w:t>
      </w:r>
      <w:proofErr w:type="spellEnd"/>
      <w:r w:rsidRPr="00E44B17">
        <w:rPr>
          <w:lang w:val="ru-RU" w:eastAsia="de-DE"/>
        </w:rPr>
        <w:t xml:space="preserve">, </w:t>
      </w:r>
      <w:proofErr w:type="spellStart"/>
      <w:r w:rsidRPr="00E44B17">
        <w:rPr>
          <w:lang w:val="ru-RU" w:eastAsia="de-DE"/>
        </w:rPr>
        <w:t>Beauty</w:t>
      </w:r>
      <w:proofErr w:type="spellEnd"/>
      <w:r w:rsidRPr="00E44B17">
        <w:rPr>
          <w:lang w:val="ru-RU" w:eastAsia="de-DE"/>
        </w:rPr>
        <w:t xml:space="preserve"> </w:t>
      </w:r>
      <w:proofErr w:type="spellStart"/>
      <w:r w:rsidRPr="00E44B17">
        <w:rPr>
          <w:lang w:val="ru-RU" w:eastAsia="de-DE"/>
        </w:rPr>
        <w:t>Care</w:t>
      </w:r>
      <w:proofErr w:type="spellEnd"/>
      <w:r w:rsidRPr="00E44B17">
        <w:rPr>
          <w:lang w:val="ru-RU" w:eastAsia="de-DE"/>
        </w:rPr>
        <w:t xml:space="preserve"> и </w:t>
      </w:r>
      <w:proofErr w:type="spellStart"/>
      <w:r w:rsidRPr="00E44B17">
        <w:rPr>
          <w:lang w:val="ru-RU" w:eastAsia="de-DE"/>
        </w:rPr>
        <w:t>Adhesive</w:t>
      </w:r>
      <w:proofErr w:type="spellEnd"/>
      <w:r w:rsidRPr="00E44B17">
        <w:rPr>
          <w:lang w:val="ru-RU" w:eastAsia="de-DE"/>
        </w:rPr>
        <w:t xml:space="preserve"> Technologies. Основанная в 1876 году, компания Henkel занимает лидирующие позиции в мире, как в потребительском, так и в </w:t>
      </w:r>
      <w:r w:rsidRPr="00E44B17">
        <w:rPr>
          <w:lang w:val="ru-RU" w:eastAsia="de-DE"/>
        </w:rPr>
        <w:lastRenderedPageBreak/>
        <w:t xml:space="preserve">промышленном секторе благодаря таким известным брендам как </w:t>
      </w:r>
      <w:proofErr w:type="spellStart"/>
      <w:r w:rsidRPr="00E44B17">
        <w:rPr>
          <w:lang w:val="ru-RU" w:eastAsia="de-DE"/>
        </w:rPr>
        <w:t>Persil</w:t>
      </w:r>
      <w:proofErr w:type="spellEnd"/>
      <w:r w:rsidRPr="00E44B17">
        <w:rPr>
          <w:lang w:val="ru-RU" w:eastAsia="de-DE"/>
        </w:rPr>
        <w:t xml:space="preserve">, </w:t>
      </w:r>
      <w:proofErr w:type="spellStart"/>
      <w:r w:rsidRPr="00E44B17">
        <w:rPr>
          <w:lang w:val="ru-RU" w:eastAsia="de-DE"/>
        </w:rPr>
        <w:t>Schwarzkopf</w:t>
      </w:r>
      <w:proofErr w:type="spellEnd"/>
      <w:r w:rsidRPr="00E44B17">
        <w:rPr>
          <w:lang w:val="ru-RU" w:eastAsia="de-DE"/>
        </w:rPr>
        <w:t xml:space="preserve"> и </w:t>
      </w:r>
      <w:proofErr w:type="spellStart"/>
      <w:r w:rsidRPr="00E44B17">
        <w:rPr>
          <w:lang w:val="ru-RU" w:eastAsia="de-DE"/>
        </w:rPr>
        <w:t>Loctite</w:t>
      </w:r>
      <w:proofErr w:type="spellEnd"/>
      <w:r w:rsidRPr="00E44B17">
        <w:rPr>
          <w:lang w:val="ru-RU" w:eastAsia="de-DE"/>
        </w:rPr>
        <w:t>. В компании Henkel работает около 50 000 сотрудников. Объем продаж компании за 2015 финансовый год составил 18,1 миллиарда евро, в то время, как скорректированная операционная прибыль за этот период составила 2,9 миллиарда евро. Привилегированные акции компании торгуются на фондовой бирже DAX.</w:t>
      </w:r>
    </w:p>
    <w:p w:rsidR="00AD08DB" w:rsidRPr="00E44B17" w:rsidRDefault="00AD08DB" w:rsidP="00431B4B">
      <w:pPr>
        <w:widowControl w:val="0"/>
        <w:jc w:val="both"/>
        <w:rPr>
          <w:lang w:val="ru-RU" w:eastAsia="de-DE"/>
        </w:rPr>
      </w:pPr>
    </w:p>
    <w:p w:rsidR="00AD08DB" w:rsidRPr="00E44B17" w:rsidRDefault="00AD08DB" w:rsidP="00AD08DB">
      <w:pPr>
        <w:pStyle w:val="BodyText"/>
        <w:spacing w:after="0" w:line="240" w:lineRule="auto"/>
        <w:jc w:val="both"/>
        <w:rPr>
          <w:bCs/>
          <w:color w:val="000000"/>
          <w:sz w:val="16"/>
          <w:lang w:val="ru-RU"/>
        </w:rPr>
      </w:pPr>
      <w:r w:rsidRPr="00E44B17">
        <w:rPr>
          <w:bCs/>
          <w:color w:val="000000"/>
          <w:sz w:val="16"/>
          <w:lang w:val="ru-RU"/>
        </w:rPr>
        <w:t xml:space="preserve">Настоящий документ содержит прогнозные заявления, которые основаны на текущих оценках и предположениях, сделанных руководителями компании Henkel AG &amp; </w:t>
      </w:r>
      <w:proofErr w:type="spellStart"/>
      <w:r w:rsidRPr="00E44B17">
        <w:rPr>
          <w:bCs/>
          <w:color w:val="000000"/>
          <w:sz w:val="16"/>
          <w:lang w:val="ru-RU"/>
        </w:rPr>
        <w:t>Co</w:t>
      </w:r>
      <w:proofErr w:type="spellEnd"/>
      <w:r w:rsidRPr="00E44B17">
        <w:rPr>
          <w:bCs/>
          <w:color w:val="000000"/>
          <w:sz w:val="16"/>
          <w:lang w:val="ru-RU"/>
        </w:rPr>
        <w:t xml:space="preserve">. </w:t>
      </w:r>
      <w:proofErr w:type="spellStart"/>
      <w:r w:rsidRPr="00E44B17">
        <w:rPr>
          <w:bCs/>
          <w:color w:val="000000"/>
          <w:sz w:val="16"/>
          <w:lang w:val="ru-RU"/>
        </w:rPr>
        <w:t>KGaA</w:t>
      </w:r>
      <w:proofErr w:type="spellEnd"/>
      <w:r w:rsidRPr="00E44B17">
        <w:rPr>
          <w:bCs/>
          <w:color w:val="000000"/>
          <w:sz w:val="16"/>
          <w:lang w:val="ru-RU"/>
        </w:rPr>
        <w:t xml:space="preserve">. Прогнозные заявления характеризуются использованием таких слов, как "ожидать", "намереваться", "планировать", "предсказывать", "считать", "предполагать", "оценивать", "рассчитывать", "прогнозировать" и других глаголов, несущих аналогичный смысл. Подобные заявления не следует расценивать как какие-либо гарантии, и не следует ожидать, что они окажутся точными. Будущие показатели работы компании Henkel AG &amp; </w:t>
      </w:r>
      <w:proofErr w:type="spellStart"/>
      <w:r w:rsidRPr="00E44B17">
        <w:rPr>
          <w:bCs/>
          <w:color w:val="000000"/>
          <w:sz w:val="16"/>
          <w:lang w:val="ru-RU"/>
        </w:rPr>
        <w:t>Co</w:t>
      </w:r>
      <w:proofErr w:type="spellEnd"/>
      <w:r w:rsidRPr="00E44B17">
        <w:rPr>
          <w:bCs/>
          <w:color w:val="000000"/>
          <w:sz w:val="16"/>
          <w:lang w:val="ru-RU"/>
        </w:rPr>
        <w:t xml:space="preserve">. </w:t>
      </w:r>
      <w:proofErr w:type="spellStart"/>
      <w:r w:rsidRPr="00E44B17">
        <w:rPr>
          <w:bCs/>
          <w:color w:val="000000"/>
          <w:sz w:val="16"/>
          <w:lang w:val="ru-RU"/>
        </w:rPr>
        <w:t>KGaA</w:t>
      </w:r>
      <w:proofErr w:type="spellEnd"/>
      <w:r w:rsidRPr="00E44B17">
        <w:rPr>
          <w:bCs/>
          <w:color w:val="000000"/>
          <w:sz w:val="16"/>
          <w:lang w:val="ru-RU"/>
        </w:rPr>
        <w:t xml:space="preserve"> и дочерних компаний зависят от ряда рисков и неопределенностей и в связи с этим могут существенно отличаться от данных, представленных в прогнозных заявлениях. Многие из этих факторов не зависят от компании Henkel и не поддаются точной предварительной оценке. Среди этих факторов – будущая экономическая ситуация и действия конкурентов и других игроков на рынках. Henkel не планирует и не обязуется обновлять прогнозные заявления в настоящем документе. </w:t>
      </w:r>
    </w:p>
    <w:p w:rsidR="00AD08DB" w:rsidRPr="00E44B17" w:rsidRDefault="00AD08DB" w:rsidP="00431B4B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</w:p>
    <w:p w:rsidR="00F06D4D" w:rsidRPr="00E44B17" w:rsidRDefault="00F06D4D" w:rsidP="006A0BFB">
      <w:pPr>
        <w:spacing w:line="240" w:lineRule="auto"/>
        <w:rPr>
          <w:b/>
          <w:sz w:val="24"/>
          <w:lang w:val="ru-RU"/>
        </w:rPr>
      </w:pPr>
    </w:p>
    <w:p w:rsidR="00431B4B" w:rsidRPr="00E44B17" w:rsidRDefault="00431B4B" w:rsidP="00431B4B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  <w:r w:rsidRPr="00E44B17">
        <w:rPr>
          <w:rFonts w:cs="Arial"/>
          <w:b/>
          <w:bCs/>
          <w:iCs/>
          <w:color w:val="000000"/>
          <w:szCs w:val="20"/>
          <w:lang w:val="ru-RU"/>
        </w:rPr>
        <w:t>Контакты</w:t>
      </w:r>
    </w:p>
    <w:p w:rsidR="00431B4B" w:rsidRPr="00E44B17" w:rsidRDefault="00431B4B" w:rsidP="00431B4B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5070"/>
        <w:gridCol w:w="4536"/>
      </w:tblGrid>
      <w:tr w:rsidR="00431B4B" w:rsidRPr="00E44B17" w:rsidTr="00FA10C0">
        <w:trPr>
          <w:trHeight w:val="1468"/>
        </w:trPr>
        <w:tc>
          <w:tcPr>
            <w:tcW w:w="5070" w:type="dxa"/>
          </w:tcPr>
          <w:p w:rsidR="00431B4B" w:rsidRPr="00E44B17" w:rsidRDefault="00431B4B" w:rsidP="00FA10C0">
            <w:pPr>
              <w:ind w:left="-108"/>
              <w:jc w:val="both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E44B17">
              <w:rPr>
                <w:rFonts w:cs="Arial"/>
                <w:bCs/>
                <w:color w:val="000000"/>
                <w:szCs w:val="20"/>
                <w:lang w:val="ru-RU"/>
              </w:rPr>
              <w:t>Наталья Овакимян</w:t>
            </w:r>
          </w:p>
          <w:p w:rsidR="00431B4B" w:rsidRPr="00E44B17" w:rsidRDefault="00431B4B" w:rsidP="00FA10C0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E44B17">
              <w:rPr>
                <w:rFonts w:cs="Arial"/>
                <w:szCs w:val="20"/>
                <w:lang w:val="ru-RU"/>
              </w:rPr>
              <w:t>Тел. +7 (495) 795 05 95</w:t>
            </w:r>
            <w:r w:rsidRPr="00E44B17">
              <w:rPr>
                <w:rFonts w:cs="Arial"/>
                <w:bCs/>
                <w:color w:val="000000"/>
                <w:szCs w:val="20"/>
                <w:lang w:val="ru-RU"/>
              </w:rPr>
              <w:t xml:space="preserve"> ext. 3553</w:t>
            </w:r>
          </w:p>
          <w:p w:rsidR="00431B4B" w:rsidRPr="00E44B17" w:rsidRDefault="00431B4B" w:rsidP="00FA10C0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  <w:proofErr w:type="spellStart"/>
            <w:r w:rsidRPr="00E44B17">
              <w:rPr>
                <w:rFonts w:cs="Arial"/>
                <w:bCs/>
                <w:color w:val="000000"/>
                <w:szCs w:val="20"/>
                <w:lang w:val="ru-RU"/>
              </w:rPr>
              <w:t>Email</w:t>
            </w:r>
            <w:proofErr w:type="spellEnd"/>
            <w:r w:rsidRPr="00E44B17">
              <w:rPr>
                <w:rFonts w:cs="Arial"/>
                <w:bCs/>
                <w:color w:val="000000"/>
                <w:szCs w:val="20"/>
                <w:lang w:val="ru-RU"/>
              </w:rPr>
              <w:t xml:space="preserve">: </w:t>
            </w:r>
            <w:hyperlink r:id="rId8" w:history="1">
              <w:r w:rsidRPr="00E44B17">
                <w:rPr>
                  <w:rStyle w:val="Hyperlink"/>
                  <w:rFonts w:cs="Arial"/>
                  <w:bCs/>
                  <w:szCs w:val="20"/>
                  <w:lang w:val="ru-RU"/>
                </w:rPr>
                <w:t>Natalia.Ovakimian@henkel.com</w:t>
              </w:r>
            </w:hyperlink>
            <w:r w:rsidRPr="00E44B17">
              <w:rPr>
                <w:rFonts w:cs="Arial"/>
                <w:bCs/>
                <w:iCs/>
                <w:color w:val="000000"/>
                <w:szCs w:val="20"/>
                <w:lang w:val="ru-RU"/>
              </w:rPr>
              <w:t xml:space="preserve">; </w:t>
            </w:r>
          </w:p>
          <w:p w:rsidR="00431B4B" w:rsidRPr="00E44B17" w:rsidRDefault="00431B4B" w:rsidP="00FA10C0">
            <w:pPr>
              <w:ind w:left="-108"/>
              <w:jc w:val="both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E44B17">
              <w:rPr>
                <w:rFonts w:cs="Arial"/>
                <w:bCs/>
                <w:color w:val="000000"/>
                <w:szCs w:val="20"/>
                <w:lang w:val="ru-RU"/>
              </w:rPr>
              <w:t>Галина Тимонина</w:t>
            </w:r>
          </w:p>
          <w:p w:rsidR="00431B4B" w:rsidRPr="00E44B17" w:rsidRDefault="00431B4B" w:rsidP="00FA10C0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E44B17">
              <w:rPr>
                <w:rFonts w:cs="Arial"/>
                <w:szCs w:val="20"/>
                <w:lang w:val="ru-RU"/>
              </w:rPr>
              <w:t>Тел. (495) 795 05 95 ext.1709</w:t>
            </w:r>
            <w:r w:rsidRPr="00E44B17">
              <w:rPr>
                <w:rFonts w:cs="Arial"/>
                <w:bCs/>
                <w:color w:val="000000"/>
                <w:szCs w:val="20"/>
                <w:lang w:val="ru-RU"/>
              </w:rPr>
              <w:t xml:space="preserve">  </w:t>
            </w:r>
          </w:p>
          <w:p w:rsidR="00431B4B" w:rsidRPr="003C6B5F" w:rsidRDefault="00431B4B" w:rsidP="009519BF">
            <w:pPr>
              <w:keepNext/>
              <w:widowControl w:val="0"/>
              <w:ind w:left="-108"/>
              <w:jc w:val="both"/>
              <w:outlineLvl w:val="2"/>
              <w:rPr>
                <w:color w:val="0000FF"/>
                <w:szCs w:val="20"/>
                <w:u w:val="single"/>
                <w:lang w:val="ru-RU"/>
              </w:rPr>
            </w:pPr>
            <w:r w:rsidRPr="009519BF">
              <w:rPr>
                <w:rFonts w:cs="Arial"/>
                <w:bCs/>
                <w:color w:val="000000"/>
                <w:szCs w:val="20"/>
                <w:lang w:val="en-US"/>
              </w:rPr>
              <w:t>Email</w:t>
            </w:r>
            <w:r w:rsidRPr="003C6B5F">
              <w:rPr>
                <w:rFonts w:cs="Arial"/>
                <w:bCs/>
                <w:color w:val="000000"/>
                <w:szCs w:val="20"/>
                <w:lang w:val="ru-RU"/>
              </w:rPr>
              <w:t xml:space="preserve">: </w:t>
            </w:r>
            <w:hyperlink r:id="rId9" w:history="1">
              <w:r w:rsidRPr="009519BF">
                <w:rPr>
                  <w:rStyle w:val="Hyperlink"/>
                  <w:rFonts w:cs="Arial"/>
                  <w:bCs/>
                  <w:szCs w:val="20"/>
                  <w:lang w:val="en-US"/>
                </w:rPr>
                <w:t>Galina</w:t>
              </w:r>
              <w:r w:rsidRPr="003C6B5F">
                <w:rPr>
                  <w:rStyle w:val="Hyperlink"/>
                  <w:rFonts w:cs="Arial"/>
                  <w:bCs/>
                  <w:szCs w:val="20"/>
                  <w:lang w:val="ru-RU"/>
                </w:rPr>
                <w:t>.</w:t>
              </w:r>
              <w:r w:rsidRPr="009519BF">
                <w:rPr>
                  <w:rStyle w:val="Hyperlink"/>
                  <w:rFonts w:cs="Arial"/>
                  <w:bCs/>
                  <w:szCs w:val="20"/>
                  <w:lang w:val="en-US"/>
                </w:rPr>
                <w:t>Timonina</w:t>
              </w:r>
              <w:r w:rsidRPr="003C6B5F">
                <w:rPr>
                  <w:rStyle w:val="Hyperlink"/>
                  <w:rFonts w:cs="Arial"/>
                  <w:bCs/>
                  <w:szCs w:val="20"/>
                  <w:lang w:val="ru-RU"/>
                </w:rPr>
                <w:t>@</w:t>
              </w:r>
              <w:r w:rsidRPr="009519BF">
                <w:rPr>
                  <w:rStyle w:val="Hyperlink"/>
                  <w:rFonts w:cs="Arial"/>
                  <w:bCs/>
                  <w:szCs w:val="20"/>
                  <w:lang w:val="en-US"/>
                </w:rPr>
                <w:t>henkel</w:t>
              </w:r>
              <w:r w:rsidRPr="003C6B5F">
                <w:rPr>
                  <w:rStyle w:val="Hyperlink"/>
                  <w:rFonts w:cs="Arial"/>
                  <w:bCs/>
                  <w:szCs w:val="20"/>
                  <w:lang w:val="ru-RU"/>
                </w:rPr>
                <w:t>.</w:t>
              </w:r>
              <w:r w:rsidRPr="009519BF">
                <w:rPr>
                  <w:rStyle w:val="Hyperlink"/>
                  <w:rFonts w:cs="Arial"/>
                  <w:bCs/>
                  <w:szCs w:val="20"/>
                  <w:lang w:val="en-US"/>
                </w:rPr>
                <w:t>com</w:t>
              </w:r>
            </w:hyperlink>
            <w:r w:rsidR="009519BF" w:rsidRPr="003C6B5F">
              <w:rPr>
                <w:rStyle w:val="Hyperlink"/>
                <w:szCs w:val="20"/>
                <w:lang w:val="ru-RU"/>
              </w:rPr>
              <w:t>;</w:t>
            </w:r>
          </w:p>
        </w:tc>
        <w:tc>
          <w:tcPr>
            <w:tcW w:w="4536" w:type="dxa"/>
          </w:tcPr>
          <w:p w:rsidR="00431B4B" w:rsidRPr="00E44B17" w:rsidRDefault="00431B4B" w:rsidP="00FA10C0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  <w:r w:rsidRPr="00E44B17">
              <w:rPr>
                <w:rFonts w:cs="Arial"/>
                <w:bCs/>
                <w:iCs/>
                <w:color w:val="000000"/>
                <w:szCs w:val="20"/>
                <w:lang w:val="ru-RU"/>
              </w:rPr>
              <w:t>Алексей Мальцев, Grayling Russia</w:t>
            </w:r>
          </w:p>
          <w:p w:rsidR="00431B4B" w:rsidRPr="00E44B17" w:rsidRDefault="00431B4B" w:rsidP="00FA10C0">
            <w:pPr>
              <w:widowControl w:val="0"/>
              <w:jc w:val="both"/>
              <w:rPr>
                <w:rFonts w:cs="Arial"/>
                <w:color w:val="1F497D"/>
                <w:szCs w:val="20"/>
                <w:lang w:val="ru-RU"/>
              </w:rPr>
            </w:pPr>
            <w:r w:rsidRPr="00E44B17">
              <w:rPr>
                <w:rFonts w:cs="Arial"/>
                <w:bCs/>
                <w:iCs/>
                <w:color w:val="000000"/>
                <w:szCs w:val="20"/>
                <w:lang w:val="ru-RU"/>
              </w:rPr>
              <w:t xml:space="preserve">Тел. </w:t>
            </w:r>
            <w:r w:rsidRPr="00E44B17">
              <w:rPr>
                <w:rFonts w:cs="Arial"/>
                <w:szCs w:val="20"/>
                <w:lang w:val="ru-RU"/>
              </w:rPr>
              <w:t>(495) 788 67 84</w:t>
            </w:r>
            <w:r w:rsidRPr="00E44B17">
              <w:rPr>
                <w:rFonts w:cs="Arial"/>
                <w:color w:val="1F497D"/>
                <w:szCs w:val="20"/>
                <w:lang w:val="ru-RU"/>
              </w:rPr>
              <w:t xml:space="preserve"> </w:t>
            </w:r>
          </w:p>
          <w:p w:rsidR="00431B4B" w:rsidRPr="00E44B17" w:rsidRDefault="00431B4B" w:rsidP="00FA10C0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  <w:proofErr w:type="spellStart"/>
            <w:r w:rsidRPr="00E44B17">
              <w:rPr>
                <w:rFonts w:cs="Arial"/>
                <w:bCs/>
                <w:iCs/>
                <w:color w:val="000000"/>
                <w:szCs w:val="20"/>
                <w:lang w:val="ru-RU"/>
              </w:rPr>
              <w:t>Email</w:t>
            </w:r>
            <w:proofErr w:type="spellEnd"/>
            <w:r w:rsidRPr="00E44B17">
              <w:rPr>
                <w:rFonts w:cs="Arial"/>
                <w:bCs/>
                <w:iCs/>
                <w:color w:val="000000"/>
                <w:szCs w:val="20"/>
                <w:lang w:val="ru-RU"/>
              </w:rPr>
              <w:t>:</w:t>
            </w:r>
            <w:r w:rsidRPr="00E44B17">
              <w:rPr>
                <w:rFonts w:cs="Arial"/>
                <w:szCs w:val="20"/>
                <w:lang w:val="ru-RU"/>
              </w:rPr>
              <w:t xml:space="preserve"> </w:t>
            </w:r>
            <w:hyperlink r:id="rId10" w:history="1">
              <w:r w:rsidRPr="00E44B17">
                <w:rPr>
                  <w:rStyle w:val="Hyperlink"/>
                  <w:rFonts w:cs="Arial"/>
                  <w:szCs w:val="20"/>
                  <w:lang w:val="ru-RU"/>
                </w:rPr>
                <w:t>henkel@grayling.com</w:t>
              </w:r>
            </w:hyperlink>
            <w:r w:rsidRPr="00E44B17">
              <w:rPr>
                <w:rFonts w:cs="Arial"/>
                <w:szCs w:val="20"/>
                <w:lang w:val="ru-RU"/>
              </w:rPr>
              <w:t xml:space="preserve"> </w:t>
            </w:r>
          </w:p>
          <w:p w:rsidR="00431B4B" w:rsidRPr="00E44B17" w:rsidRDefault="00431B4B" w:rsidP="00FA10C0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</w:p>
          <w:p w:rsidR="00431B4B" w:rsidRPr="00E44B17" w:rsidRDefault="00431B4B" w:rsidP="00FA10C0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</w:p>
        </w:tc>
      </w:tr>
    </w:tbl>
    <w:p w:rsidR="00431B4B" w:rsidRPr="00E44B17" w:rsidRDefault="00431B4B" w:rsidP="00431B4B">
      <w:pPr>
        <w:pStyle w:val="BodyText"/>
        <w:spacing w:after="0" w:line="240" w:lineRule="auto"/>
        <w:jc w:val="both"/>
        <w:rPr>
          <w:bCs/>
          <w:color w:val="000000"/>
          <w:sz w:val="16"/>
          <w:lang w:val="ru-RU"/>
        </w:rPr>
      </w:pPr>
    </w:p>
    <w:p w:rsidR="00431B4B" w:rsidRPr="00E44B17" w:rsidRDefault="00431B4B" w:rsidP="00431B4B">
      <w:pPr>
        <w:autoSpaceDE w:val="0"/>
        <w:autoSpaceDN w:val="0"/>
        <w:adjustRightInd w:val="0"/>
        <w:spacing w:after="120" w:line="360" w:lineRule="auto"/>
        <w:jc w:val="both"/>
        <w:rPr>
          <w:rFonts w:ascii="Calibri" w:hAnsi="Calibri" w:cs="Calibri"/>
          <w:sz w:val="22"/>
          <w:szCs w:val="22"/>
          <w:lang w:val="ru-RU"/>
        </w:rPr>
      </w:pPr>
    </w:p>
    <w:p w:rsidR="00027FA3" w:rsidRPr="00E44B17" w:rsidRDefault="00027FA3" w:rsidP="006E2CA4">
      <w:pPr>
        <w:spacing w:line="240" w:lineRule="auto"/>
        <w:jc w:val="both"/>
        <w:rPr>
          <w:rFonts w:ascii="Calibri" w:hAnsi="Calibri" w:cs="Calibri"/>
          <w:sz w:val="22"/>
          <w:szCs w:val="22"/>
          <w:lang w:val="ru-RU"/>
        </w:rPr>
      </w:pPr>
    </w:p>
    <w:sectPr w:rsidR="00027FA3" w:rsidRPr="00E44B17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510" w:right="1418" w:bottom="1985" w:left="1418" w:header="720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6B3" w:rsidRDefault="008F36B3">
      <w:pPr>
        <w:rPr>
          <w:lang w:val="en-GB"/>
        </w:rPr>
      </w:pPr>
      <w:r>
        <w:rPr>
          <w:lang w:val="en-GB"/>
        </w:rPr>
        <w:separator/>
      </w:r>
    </w:p>
  </w:endnote>
  <w:endnote w:type="continuationSeparator" w:id="0">
    <w:p w:rsidR="008F36B3" w:rsidRDefault="008F36B3">
      <w:pPr>
        <w:rPr>
          <w:lang w:val="en-GB"/>
        </w:rPr>
      </w:pPr>
      <w:r>
        <w:rPr>
          <w:lang w:val="en-GB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CC5" w:rsidRDefault="002E7CC5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GB"/>
      </w:rPr>
    </w:pPr>
    <w:r>
      <w:rPr>
        <w:color w:val="auto"/>
        <w:lang w:val="en-GB"/>
      </w:rPr>
      <w:t>Henkel AG &amp; Co.</w:t>
    </w:r>
    <w:r>
      <w:rPr>
        <w:b w:val="0"/>
        <w:color w:val="auto"/>
        <w:lang w:val="en-GB"/>
      </w:rPr>
      <w:t xml:space="preserve"> </w:t>
    </w:r>
    <w:proofErr w:type="spellStart"/>
    <w:r>
      <w:rPr>
        <w:color w:val="auto"/>
        <w:lang w:val="en-GB"/>
      </w:rPr>
      <w:t>KGaA</w:t>
    </w:r>
    <w:proofErr w:type="spellEnd"/>
    <w:r>
      <w:rPr>
        <w:color w:val="auto"/>
        <w:lang w:val="en-GB"/>
      </w:rPr>
      <w:tab/>
    </w:r>
    <w:r>
      <w:rPr>
        <w:b w:val="0"/>
        <w:color w:val="auto"/>
        <w:lang w:val="en-GB"/>
      </w:rPr>
      <w:t xml:space="preserve">Page </w:t>
    </w:r>
    <w:r w:rsidRPr="00706CEC">
      <w:rPr>
        <w:b w:val="0"/>
        <w:color w:val="auto"/>
        <w:lang w:val="en-US" w:eastAsia="x-none"/>
      </w:rPr>
      <w:fldChar w:fldCharType="begin"/>
    </w:r>
    <w:r w:rsidRPr="00706CEC">
      <w:rPr>
        <w:b w:val="0"/>
        <w:color w:val="auto"/>
        <w:lang w:val="en-US" w:eastAsia="x-none"/>
      </w:rPr>
      <w:instrText xml:space="preserve"> PAGE  \* Arabic  \* MERGEFORMAT </w:instrText>
    </w:r>
    <w:r w:rsidRPr="00706CEC">
      <w:rPr>
        <w:b w:val="0"/>
        <w:color w:val="auto"/>
        <w:lang w:val="en-US" w:eastAsia="x-none"/>
      </w:rPr>
      <w:fldChar w:fldCharType="separate"/>
    </w:r>
    <w:r w:rsidR="00336A5E" w:rsidRPr="00336A5E">
      <w:rPr>
        <w:b w:val="0"/>
        <w:noProof/>
        <w:color w:val="auto"/>
        <w:lang w:val="en-GB"/>
      </w:rPr>
      <w:t>3</w:t>
    </w:r>
    <w:r w:rsidRPr="00706CEC">
      <w:rPr>
        <w:b w:val="0"/>
        <w:color w:val="auto"/>
        <w:lang w:val="en-US" w:eastAsia="x-none"/>
      </w:rPr>
      <w:fldChar w:fldCharType="end"/>
    </w:r>
    <w:r>
      <w:rPr>
        <w:b w:val="0"/>
        <w:color w:val="auto"/>
        <w:lang w:val="en-GB"/>
      </w:rPr>
      <w:t>/</w:t>
    </w:r>
    <w:r w:rsidRPr="00706CEC">
      <w:rPr>
        <w:b w:val="0"/>
        <w:color w:val="auto"/>
        <w:lang w:val="en-US" w:eastAsia="x-none"/>
      </w:rPr>
      <w:fldChar w:fldCharType="begin"/>
    </w:r>
    <w:r w:rsidRPr="00706CEC">
      <w:rPr>
        <w:b w:val="0"/>
        <w:color w:val="auto"/>
        <w:lang w:val="en-US" w:eastAsia="x-none"/>
      </w:rPr>
      <w:instrText xml:space="preserve"> NUMPAGES  \* Arabic  \* MERGEFORMAT </w:instrText>
    </w:r>
    <w:r w:rsidRPr="00706CEC">
      <w:rPr>
        <w:b w:val="0"/>
        <w:color w:val="auto"/>
        <w:lang w:val="en-US" w:eastAsia="x-none"/>
      </w:rPr>
      <w:fldChar w:fldCharType="separate"/>
    </w:r>
    <w:r w:rsidR="00336A5E" w:rsidRPr="00336A5E">
      <w:rPr>
        <w:b w:val="0"/>
        <w:noProof/>
        <w:color w:val="auto"/>
        <w:lang w:val="en-GB"/>
      </w:rPr>
      <w:t>3</w:t>
    </w:r>
    <w:r w:rsidRPr="00706CEC">
      <w:rPr>
        <w:b w:val="0"/>
        <w:color w:val="auto"/>
        <w:lang w:val="en-US" w:eastAsia="x-none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CC5" w:rsidRDefault="0047112C" w:rsidP="006A4206">
    <w:pPr>
      <w:pStyle w:val="Footer"/>
      <w:jc w:val="distribute"/>
      <w:rPr>
        <w:b w:val="0"/>
        <w:color w:val="auto"/>
      </w:rPr>
    </w:pPr>
    <w:r w:rsidRPr="006A4206">
      <w:rPr>
        <w:b w:val="0"/>
        <w:noProof/>
        <w:color w:val="auto"/>
        <w:lang w:val="ru-RU" w:eastAsia="ru-RU"/>
      </w:rPr>
      <w:drawing>
        <wp:inline distT="0" distB="0" distL="0" distR="0">
          <wp:extent cx="419100" cy="142875"/>
          <wp:effectExtent l="0" t="0" r="0" b="9525"/>
          <wp:docPr id="70" name="Grafik 28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8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7CC5">
      <w:rPr>
        <w:b w:val="0"/>
        <w:color w:val="auto"/>
      </w:rPr>
      <w:t xml:space="preserve"> </w:t>
    </w:r>
    <w:r w:rsidRPr="006A4206">
      <w:rPr>
        <w:b w:val="0"/>
        <w:noProof/>
        <w:color w:val="auto"/>
        <w:position w:val="-1"/>
        <w:lang w:val="ru-RU" w:eastAsia="ru-RU"/>
      </w:rPr>
      <w:drawing>
        <wp:inline distT="0" distB="0" distL="0" distR="0">
          <wp:extent cx="352425" cy="142875"/>
          <wp:effectExtent l="0" t="0" r="9525" b="9525"/>
          <wp:docPr id="71" name="Grafik 27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7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7CC5">
      <w:rPr>
        <w:b w:val="0"/>
        <w:color w:val="auto"/>
      </w:rPr>
      <w:t xml:space="preserve"> </w:t>
    </w:r>
    <w:r w:rsidRPr="006A4206">
      <w:rPr>
        <w:b w:val="0"/>
        <w:noProof/>
        <w:color w:val="auto"/>
        <w:position w:val="-14"/>
        <w:lang w:val="ru-RU" w:eastAsia="ru-RU"/>
      </w:rPr>
      <w:drawing>
        <wp:inline distT="0" distB="0" distL="0" distR="0">
          <wp:extent cx="257175" cy="285750"/>
          <wp:effectExtent l="0" t="0" r="9525" b="0"/>
          <wp:docPr id="72" name="Grafik 26" descr="Pril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6" descr="Pril Logo High 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7CC5">
      <w:rPr>
        <w:b w:val="0"/>
        <w:color w:val="auto"/>
      </w:rPr>
      <w:t xml:space="preserve"> </w:t>
    </w:r>
    <w:r w:rsidRPr="006A4206">
      <w:rPr>
        <w:b w:val="0"/>
        <w:noProof/>
        <w:color w:val="auto"/>
        <w:position w:val="-8"/>
        <w:lang w:val="ru-RU" w:eastAsia="ru-RU"/>
      </w:rPr>
      <w:drawing>
        <wp:inline distT="0" distB="0" distL="0" distR="0">
          <wp:extent cx="695325" cy="266700"/>
          <wp:effectExtent l="0" t="0" r="9525" b="0"/>
          <wp:docPr id="73" name="Grafik 25" descr="schwarz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5" descr="schwarzkop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7CC5">
      <w:rPr>
        <w:b w:val="0"/>
        <w:color w:val="auto"/>
      </w:rPr>
      <w:t xml:space="preserve"> </w:t>
    </w:r>
    <w:r w:rsidRPr="006A4206">
      <w:rPr>
        <w:b w:val="0"/>
        <w:noProof/>
        <w:color w:val="auto"/>
        <w:position w:val="-10"/>
        <w:lang w:val="ru-RU" w:eastAsia="ru-RU"/>
      </w:rPr>
      <w:drawing>
        <wp:inline distT="0" distB="0" distL="0" distR="0">
          <wp:extent cx="352425" cy="266700"/>
          <wp:effectExtent l="0" t="0" r="9525" b="0"/>
          <wp:docPr id="74" name="Grafik 24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4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7CC5">
      <w:rPr>
        <w:b w:val="0"/>
        <w:color w:val="auto"/>
      </w:rPr>
      <w:t xml:space="preserve"> </w:t>
    </w:r>
    <w:r w:rsidRPr="006A4206">
      <w:rPr>
        <w:b w:val="0"/>
        <w:noProof/>
        <w:color w:val="auto"/>
        <w:position w:val="-4"/>
        <w:lang w:val="ru-RU" w:eastAsia="ru-RU"/>
      </w:rPr>
      <w:drawing>
        <wp:inline distT="0" distB="0" distL="0" distR="0">
          <wp:extent cx="495300" cy="123825"/>
          <wp:effectExtent l="0" t="0" r="0" b="9525"/>
          <wp:docPr id="75" name="Grafik 23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3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7CC5">
      <w:rPr>
        <w:b w:val="0"/>
        <w:color w:val="auto"/>
      </w:rPr>
      <w:t xml:space="preserve"> </w:t>
    </w:r>
    <w:r w:rsidRPr="006A4206">
      <w:rPr>
        <w:b w:val="0"/>
        <w:noProof/>
        <w:color w:val="auto"/>
        <w:lang w:val="ru-RU" w:eastAsia="ru-RU"/>
      </w:rPr>
      <w:drawing>
        <wp:inline distT="0" distB="0" distL="0" distR="0">
          <wp:extent cx="590550" cy="104775"/>
          <wp:effectExtent l="0" t="0" r="0" b="9525"/>
          <wp:docPr id="76" name="Grafik 22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2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7CC5">
      <w:rPr>
        <w:b w:val="0"/>
        <w:color w:val="auto"/>
      </w:rPr>
      <w:t xml:space="preserve"> </w:t>
    </w:r>
    <w:r w:rsidRPr="006A4206">
      <w:rPr>
        <w:b w:val="0"/>
        <w:noProof/>
        <w:color w:val="auto"/>
        <w:lang w:val="ru-RU" w:eastAsia="ru-RU"/>
      </w:rPr>
      <w:drawing>
        <wp:inline distT="0" distB="0" distL="0" distR="0">
          <wp:extent cx="1000125" cy="104775"/>
          <wp:effectExtent l="0" t="0" r="9525" b="9525"/>
          <wp:docPr id="77" name="Grafik 21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1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A4206">
      <w:rPr>
        <w:b w:val="0"/>
        <w:i/>
        <w:noProof/>
        <w:lang w:val="ru-RU" w:eastAsia="ru-RU"/>
      </w:rPr>
      <w:drawing>
        <wp:inline distT="0" distB="0" distL="0" distR="0">
          <wp:extent cx="876300" cy="114300"/>
          <wp:effectExtent l="0" t="0" r="0" b="0"/>
          <wp:docPr id="78" name="Grafik 20" descr="LOGO_TEROSO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0" descr="LOGO_TEROSON_RGB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265" b="30222"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E7CC5" w:rsidRDefault="002E7CC5">
    <w:pPr>
      <w:pStyle w:val="Footer"/>
      <w:jc w:val="right"/>
      <w:rPr>
        <w:b w:val="0"/>
        <w:color w:val="auto"/>
        <w:lang w:val="en-GB"/>
      </w:rPr>
    </w:pPr>
    <w:r>
      <w:rPr>
        <w:b w:val="0"/>
        <w:color w:val="auto"/>
        <w:lang w:val="en-GB"/>
      </w:rPr>
      <w:t xml:space="preserve">Page </w:t>
    </w:r>
    <w:r>
      <w:rPr>
        <w:b w:val="0"/>
        <w:color w:val="auto"/>
        <w:lang w:val="en-GB"/>
      </w:rPr>
      <w:fldChar w:fldCharType="begin"/>
    </w:r>
    <w:r>
      <w:rPr>
        <w:b w:val="0"/>
        <w:color w:val="auto"/>
        <w:lang w:val="en-GB"/>
      </w:rPr>
      <w:instrText xml:space="preserve"> PAGE  \* Arabic  \* MERGEFORMAT </w:instrText>
    </w:r>
    <w:r>
      <w:rPr>
        <w:b w:val="0"/>
        <w:color w:val="auto"/>
        <w:lang w:val="en-GB"/>
      </w:rPr>
      <w:fldChar w:fldCharType="separate"/>
    </w:r>
    <w:r w:rsidR="00336A5E">
      <w:rPr>
        <w:b w:val="0"/>
        <w:noProof/>
        <w:color w:val="auto"/>
        <w:lang w:val="en-GB"/>
      </w:rPr>
      <w:t>1</w:t>
    </w:r>
    <w:r>
      <w:rPr>
        <w:b w:val="0"/>
        <w:color w:val="auto"/>
        <w:lang w:val="en-GB"/>
      </w:rPr>
      <w:fldChar w:fldCharType="end"/>
    </w:r>
    <w:r>
      <w:rPr>
        <w:b w:val="0"/>
        <w:color w:val="auto"/>
        <w:lang w:val="en-GB"/>
      </w:rPr>
      <w:t>/</w:t>
    </w:r>
    <w:r>
      <w:rPr>
        <w:b w:val="0"/>
        <w:color w:val="auto"/>
        <w:lang w:val="en-GB"/>
      </w:rPr>
      <w:fldChar w:fldCharType="begin"/>
    </w:r>
    <w:r>
      <w:rPr>
        <w:b w:val="0"/>
        <w:color w:val="auto"/>
        <w:lang w:val="en-GB"/>
      </w:rPr>
      <w:instrText xml:space="preserve"> NUMPAGES  \* Arabic  \* MERGEFORMAT </w:instrText>
    </w:r>
    <w:r>
      <w:rPr>
        <w:b w:val="0"/>
        <w:color w:val="auto"/>
        <w:lang w:val="en-GB"/>
      </w:rPr>
      <w:fldChar w:fldCharType="separate"/>
    </w:r>
    <w:r w:rsidR="00336A5E">
      <w:rPr>
        <w:b w:val="0"/>
        <w:noProof/>
        <w:color w:val="auto"/>
        <w:lang w:val="en-GB"/>
      </w:rPr>
      <w:t>3</w:t>
    </w:r>
    <w:r>
      <w:rPr>
        <w:b w:val="0"/>
        <w:color w:val="auto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6B3" w:rsidRDefault="008F36B3">
      <w:pPr>
        <w:rPr>
          <w:lang w:val="en-GB"/>
        </w:rPr>
      </w:pPr>
      <w:r>
        <w:rPr>
          <w:lang w:val="en-GB"/>
        </w:rPr>
        <w:separator/>
      </w:r>
    </w:p>
  </w:footnote>
  <w:footnote w:type="continuationSeparator" w:id="0">
    <w:p w:rsidR="008F36B3" w:rsidRDefault="008F36B3">
      <w:pPr>
        <w:rPr>
          <w:lang w:val="en-GB"/>
        </w:rPr>
      </w:pPr>
      <w:r>
        <w:rPr>
          <w:lang w:val="en-GB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CC5" w:rsidRDefault="0047112C">
    <w:pPr>
      <w:pStyle w:val="Header"/>
      <w:spacing w:after="567" w:line="280" w:lineRule="exact"/>
      <w:jc w:val="right"/>
      <w:rPr>
        <w:lang w:val="en-GB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6" name="Line 2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3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4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870FC9" id="Group 1" o:spid="_x0000_s1026" style="position:absolute;margin-left:14.2pt;margin-top:297.7pt;width:14.45pt;height:298.9pt;z-index:251658752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">
              <v:line id="Line 2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3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v:line id="Line 4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KojsMAAADbAAAADwAAAGRycy9kb3ducmV2LnhtbESPT2vCQBDF74LfYRmhN93oQUrqKhJU&#10;iqUH05Zep9kxCWZnQ3Yb03565yB4mzd/fu/NajO4RvXUhdqzgfksAUVceFtzaeDzYz99BhUissXG&#10;Mxn4owCb9Xi0wtT6K5+oz2OpBMIhRQNVjG2qdSgqchhmviWW2dl3DqPIrtS2w6vAXaMXSbLUDmsW&#10;hwpbyioqLvmvE4p/P779/xz8zkYasrzIv7/6zJinybB9ASW9+Fi+X79aiS9h5RcpQK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iqI7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D60" w:rsidRDefault="00F53D60">
    <w:pPr>
      <w:pStyle w:val="Header"/>
      <w:tabs>
        <w:tab w:val="clear" w:pos="8640"/>
      </w:tabs>
      <w:spacing w:line="420" w:lineRule="atLeast"/>
      <w:jc w:val="right"/>
      <w:rPr>
        <w:b/>
        <w:bCs/>
        <w:sz w:val="36"/>
        <w:szCs w:val="36"/>
        <w:lang w:val="ru-RU"/>
      </w:rPr>
    </w:pPr>
  </w:p>
  <w:p w:rsidR="00F53D60" w:rsidRDefault="00F53D60">
    <w:pPr>
      <w:pStyle w:val="Header"/>
      <w:tabs>
        <w:tab w:val="clear" w:pos="8640"/>
      </w:tabs>
      <w:spacing w:line="420" w:lineRule="atLeast"/>
      <w:jc w:val="right"/>
      <w:rPr>
        <w:b/>
        <w:bCs/>
        <w:sz w:val="36"/>
        <w:szCs w:val="36"/>
        <w:lang w:val="ru-RU"/>
      </w:rPr>
    </w:pPr>
  </w:p>
  <w:p w:rsidR="00F53D60" w:rsidRDefault="00F53D60">
    <w:pPr>
      <w:pStyle w:val="Header"/>
      <w:tabs>
        <w:tab w:val="clear" w:pos="8640"/>
      </w:tabs>
      <w:spacing w:line="420" w:lineRule="atLeast"/>
      <w:jc w:val="right"/>
      <w:rPr>
        <w:b/>
        <w:bCs/>
        <w:sz w:val="36"/>
        <w:szCs w:val="36"/>
        <w:lang w:val="ru-RU"/>
      </w:rPr>
    </w:pPr>
  </w:p>
  <w:p w:rsidR="002E7CC5" w:rsidRDefault="0047112C">
    <w:pPr>
      <w:pStyle w:val="Header"/>
      <w:tabs>
        <w:tab w:val="clear" w:pos="8640"/>
      </w:tabs>
      <w:spacing w:line="420" w:lineRule="atLeast"/>
      <w:jc w:val="right"/>
      <w:rPr>
        <w:b/>
        <w:bCs/>
        <w:sz w:val="36"/>
        <w:szCs w:val="36"/>
        <w:lang w:val="en-GB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2" name="Line 6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7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8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57E851" id="Group 5" o:spid="_x0000_s1026" style="position:absolute;margin-left:14.2pt;margin-top:297.7pt;width:14.15pt;height:297.65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">
              <v:line id="Line 6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7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v:line id="Line 8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+ii8MAAADbAAAADwAAAGRycy9kb3ducmV2LnhtbESPQUvEQAyF7wv7H4YseNudrog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voov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2E7CC5">
      <w:rPr>
        <w:b/>
        <w:bCs/>
        <w:sz w:val="36"/>
        <w:szCs w:val="36"/>
        <w:lang w:val="ru-RU"/>
      </w:rPr>
      <w:t>Пресс-релиз</w:t>
    </w:r>
    <w:r w:rsidR="002E7CC5">
      <w:rPr>
        <w:noProof/>
        <w:lang w:val="en-GB" w:eastAsia="en-GB"/>
      </w:rPr>
      <w:t xml:space="preserve"> </w:t>
    </w:r>
    <w:r>
      <w:rPr>
        <w:noProof/>
        <w:lang w:val="ru-RU" w:eastAsia="ru-R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6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97B21D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65890"/>
    <w:multiLevelType w:val="hybridMultilevel"/>
    <w:tmpl w:val="BA1428CA"/>
    <w:lvl w:ilvl="0" w:tplc="B824E5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83062E"/>
    <w:multiLevelType w:val="hybridMultilevel"/>
    <w:tmpl w:val="98C657E4"/>
    <w:lvl w:ilvl="0" w:tplc="91946EEC">
      <w:start w:val="1"/>
      <w:numFmt w:val="bullet"/>
      <w:lvlText w:val="­"/>
      <w:lvlJc w:val="left"/>
      <w:pPr>
        <w:ind w:left="1210" w:hanging="360"/>
      </w:pPr>
      <w:rPr>
        <w:rFonts w:ascii="Arial" w:hAnsi="Aria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930"/>
        </w:tabs>
        <w:ind w:left="193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650"/>
        </w:tabs>
        <w:ind w:left="2650" w:hanging="360"/>
      </w:pPr>
    </w:lvl>
    <w:lvl w:ilvl="3" w:tplc="04190001">
      <w:start w:val="1"/>
      <w:numFmt w:val="decimal"/>
      <w:lvlText w:val="%4."/>
      <w:lvlJc w:val="left"/>
      <w:pPr>
        <w:tabs>
          <w:tab w:val="num" w:pos="3370"/>
        </w:tabs>
        <w:ind w:left="3370" w:hanging="360"/>
      </w:pPr>
    </w:lvl>
    <w:lvl w:ilvl="4" w:tplc="04190003">
      <w:start w:val="1"/>
      <w:numFmt w:val="decimal"/>
      <w:lvlText w:val="%5."/>
      <w:lvlJc w:val="left"/>
      <w:pPr>
        <w:tabs>
          <w:tab w:val="num" w:pos="4090"/>
        </w:tabs>
        <w:ind w:left="409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810"/>
        </w:tabs>
        <w:ind w:left="481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530"/>
        </w:tabs>
        <w:ind w:left="5530" w:hanging="360"/>
      </w:pPr>
    </w:lvl>
    <w:lvl w:ilvl="7" w:tplc="04190003">
      <w:start w:val="1"/>
      <w:numFmt w:val="decimal"/>
      <w:lvlText w:val="%8."/>
      <w:lvlJc w:val="left"/>
      <w:pPr>
        <w:tabs>
          <w:tab w:val="num" w:pos="6250"/>
        </w:tabs>
        <w:ind w:left="625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970"/>
        </w:tabs>
        <w:ind w:left="6970" w:hanging="360"/>
      </w:pPr>
    </w:lvl>
  </w:abstractNum>
  <w:abstractNum w:abstractNumId="5" w15:restartNumberingAfterBreak="0">
    <w:nsid w:val="31264535"/>
    <w:multiLevelType w:val="hybridMultilevel"/>
    <w:tmpl w:val="AD6CA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E21F67"/>
    <w:multiLevelType w:val="hybridMultilevel"/>
    <w:tmpl w:val="CBCE5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C44461"/>
    <w:multiLevelType w:val="hybridMultilevel"/>
    <w:tmpl w:val="0DDAE416"/>
    <w:lvl w:ilvl="0" w:tplc="91946EEC">
      <w:start w:val="1"/>
      <w:numFmt w:val="bullet"/>
      <w:lvlText w:val="­"/>
      <w:lvlJc w:val="left"/>
      <w:pPr>
        <w:ind w:left="785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5351125F"/>
    <w:multiLevelType w:val="hybridMultilevel"/>
    <w:tmpl w:val="F0E66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1E663F"/>
    <w:multiLevelType w:val="hybridMultilevel"/>
    <w:tmpl w:val="B5D8AE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C84CC7"/>
    <w:multiLevelType w:val="hybridMultilevel"/>
    <w:tmpl w:val="B252A308"/>
    <w:lvl w:ilvl="0" w:tplc="022C89A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4E60C2"/>
    <w:multiLevelType w:val="hybridMultilevel"/>
    <w:tmpl w:val="8C80A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0"/>
  </w:num>
  <w:num w:numId="5">
    <w:abstractNumId w:val="3"/>
  </w:num>
  <w:num w:numId="6">
    <w:abstractNumId w:val="0"/>
  </w:num>
  <w:num w:numId="7">
    <w:abstractNumId w:val="6"/>
  </w:num>
  <w:num w:numId="8">
    <w:abstractNumId w:val="7"/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488"/>
    <w:rsid w:val="00010AE0"/>
    <w:rsid w:val="0002257C"/>
    <w:rsid w:val="00027FA3"/>
    <w:rsid w:val="000417ED"/>
    <w:rsid w:val="00050E1B"/>
    <w:rsid w:val="000559DD"/>
    <w:rsid w:val="000560E8"/>
    <w:rsid w:val="00061440"/>
    <w:rsid w:val="0006369B"/>
    <w:rsid w:val="0008384F"/>
    <w:rsid w:val="000A6AB8"/>
    <w:rsid w:val="000A6F72"/>
    <w:rsid w:val="000A7046"/>
    <w:rsid w:val="000C5D4A"/>
    <w:rsid w:val="000C6186"/>
    <w:rsid w:val="000D5D7F"/>
    <w:rsid w:val="000E1BE3"/>
    <w:rsid w:val="000E7307"/>
    <w:rsid w:val="00110808"/>
    <w:rsid w:val="001121C5"/>
    <w:rsid w:val="0012075F"/>
    <w:rsid w:val="0013646E"/>
    <w:rsid w:val="00136AD5"/>
    <w:rsid w:val="001443E8"/>
    <w:rsid w:val="0014676B"/>
    <w:rsid w:val="00182FFA"/>
    <w:rsid w:val="00193774"/>
    <w:rsid w:val="00194CBC"/>
    <w:rsid w:val="001A0116"/>
    <w:rsid w:val="001A527D"/>
    <w:rsid w:val="001A727C"/>
    <w:rsid w:val="001C1A1C"/>
    <w:rsid w:val="001C2ABF"/>
    <w:rsid w:val="001C4451"/>
    <w:rsid w:val="001D4172"/>
    <w:rsid w:val="001E20C0"/>
    <w:rsid w:val="001E6488"/>
    <w:rsid w:val="00215CEE"/>
    <w:rsid w:val="0021694A"/>
    <w:rsid w:val="00220CCA"/>
    <w:rsid w:val="0022385A"/>
    <w:rsid w:val="00226E48"/>
    <w:rsid w:val="00230E92"/>
    <w:rsid w:val="002347D7"/>
    <w:rsid w:val="00246156"/>
    <w:rsid w:val="00255AED"/>
    <w:rsid w:val="00265934"/>
    <w:rsid w:val="00271C11"/>
    <w:rsid w:val="00284A33"/>
    <w:rsid w:val="002870DD"/>
    <w:rsid w:val="0029539E"/>
    <w:rsid w:val="002A286E"/>
    <w:rsid w:val="002B27FB"/>
    <w:rsid w:val="002B5994"/>
    <w:rsid w:val="002C3CB3"/>
    <w:rsid w:val="002D2F32"/>
    <w:rsid w:val="002D3381"/>
    <w:rsid w:val="002E4122"/>
    <w:rsid w:val="002E7CC5"/>
    <w:rsid w:val="002F3CA1"/>
    <w:rsid w:val="0030118D"/>
    <w:rsid w:val="003030B0"/>
    <w:rsid w:val="003051FC"/>
    <w:rsid w:val="00305E82"/>
    <w:rsid w:val="00322D37"/>
    <w:rsid w:val="00324383"/>
    <w:rsid w:val="00324F12"/>
    <w:rsid w:val="00326215"/>
    <w:rsid w:val="00336A5E"/>
    <w:rsid w:val="00344EC1"/>
    <w:rsid w:val="0035340B"/>
    <w:rsid w:val="00366F19"/>
    <w:rsid w:val="00372DD1"/>
    <w:rsid w:val="003A1534"/>
    <w:rsid w:val="003A445B"/>
    <w:rsid w:val="003B4074"/>
    <w:rsid w:val="003B70E3"/>
    <w:rsid w:val="003C30CE"/>
    <w:rsid w:val="003C3588"/>
    <w:rsid w:val="003C67FE"/>
    <w:rsid w:val="003C6B5F"/>
    <w:rsid w:val="003D03D2"/>
    <w:rsid w:val="003D0D80"/>
    <w:rsid w:val="003D11DB"/>
    <w:rsid w:val="003F5D20"/>
    <w:rsid w:val="004046C4"/>
    <w:rsid w:val="004130F1"/>
    <w:rsid w:val="004279ED"/>
    <w:rsid w:val="00430593"/>
    <w:rsid w:val="00431B4B"/>
    <w:rsid w:val="0043350B"/>
    <w:rsid w:val="004348B5"/>
    <w:rsid w:val="004452B0"/>
    <w:rsid w:val="00445C07"/>
    <w:rsid w:val="004476B4"/>
    <w:rsid w:val="00452A52"/>
    <w:rsid w:val="00463528"/>
    <w:rsid w:val="00464B46"/>
    <w:rsid w:val="0046720F"/>
    <w:rsid w:val="0047112C"/>
    <w:rsid w:val="00475336"/>
    <w:rsid w:val="00476F36"/>
    <w:rsid w:val="00480122"/>
    <w:rsid w:val="0048389A"/>
    <w:rsid w:val="004848E4"/>
    <w:rsid w:val="004A03B3"/>
    <w:rsid w:val="004B45C8"/>
    <w:rsid w:val="004B5AD9"/>
    <w:rsid w:val="004B5C93"/>
    <w:rsid w:val="004C3EE9"/>
    <w:rsid w:val="004C46BB"/>
    <w:rsid w:val="004E064E"/>
    <w:rsid w:val="004E08F3"/>
    <w:rsid w:val="004E1183"/>
    <w:rsid w:val="004E7EA6"/>
    <w:rsid w:val="004F24A1"/>
    <w:rsid w:val="00504BE3"/>
    <w:rsid w:val="00510CC2"/>
    <w:rsid w:val="005225F7"/>
    <w:rsid w:val="0052405E"/>
    <w:rsid w:val="00540EC5"/>
    <w:rsid w:val="0054172E"/>
    <w:rsid w:val="00546BB5"/>
    <w:rsid w:val="005503DE"/>
    <w:rsid w:val="00574F17"/>
    <w:rsid w:val="00590A22"/>
    <w:rsid w:val="005A7FB8"/>
    <w:rsid w:val="005B3B5B"/>
    <w:rsid w:val="005D32FB"/>
    <w:rsid w:val="005E11D6"/>
    <w:rsid w:val="005E307C"/>
    <w:rsid w:val="005E3436"/>
    <w:rsid w:val="005F1687"/>
    <w:rsid w:val="005F6A41"/>
    <w:rsid w:val="005F6D74"/>
    <w:rsid w:val="00601B39"/>
    <w:rsid w:val="00602CE1"/>
    <w:rsid w:val="00603EA9"/>
    <w:rsid w:val="00611A14"/>
    <w:rsid w:val="00615A76"/>
    <w:rsid w:val="00616CFA"/>
    <w:rsid w:val="006263A1"/>
    <w:rsid w:val="00632F23"/>
    <w:rsid w:val="006400C4"/>
    <w:rsid w:val="00640F13"/>
    <w:rsid w:val="00641FD5"/>
    <w:rsid w:val="006807A2"/>
    <w:rsid w:val="00684813"/>
    <w:rsid w:val="006942A8"/>
    <w:rsid w:val="00695DDC"/>
    <w:rsid w:val="006A0B7B"/>
    <w:rsid w:val="006A0BFB"/>
    <w:rsid w:val="006A4206"/>
    <w:rsid w:val="006A5886"/>
    <w:rsid w:val="006C1B5D"/>
    <w:rsid w:val="006C7897"/>
    <w:rsid w:val="006E2CA4"/>
    <w:rsid w:val="006F1D2B"/>
    <w:rsid w:val="006F451B"/>
    <w:rsid w:val="00705FB2"/>
    <w:rsid w:val="00706CEC"/>
    <w:rsid w:val="0070746C"/>
    <w:rsid w:val="007106CA"/>
    <w:rsid w:val="00716C54"/>
    <w:rsid w:val="00721354"/>
    <w:rsid w:val="007271DF"/>
    <w:rsid w:val="00737BD4"/>
    <w:rsid w:val="00744612"/>
    <w:rsid w:val="00761393"/>
    <w:rsid w:val="00765B67"/>
    <w:rsid w:val="00773A95"/>
    <w:rsid w:val="00777020"/>
    <w:rsid w:val="007773F3"/>
    <w:rsid w:val="00783047"/>
    <w:rsid w:val="007849CD"/>
    <w:rsid w:val="00787822"/>
    <w:rsid w:val="00791566"/>
    <w:rsid w:val="00791F40"/>
    <w:rsid w:val="0079409D"/>
    <w:rsid w:val="0079482B"/>
    <w:rsid w:val="0079738A"/>
    <w:rsid w:val="007A4105"/>
    <w:rsid w:val="007A49E9"/>
    <w:rsid w:val="007A619E"/>
    <w:rsid w:val="007A7206"/>
    <w:rsid w:val="007B038F"/>
    <w:rsid w:val="007B255D"/>
    <w:rsid w:val="007C1011"/>
    <w:rsid w:val="007D3D38"/>
    <w:rsid w:val="007D7600"/>
    <w:rsid w:val="007F611E"/>
    <w:rsid w:val="00805292"/>
    <w:rsid w:val="008065BF"/>
    <w:rsid w:val="008133A0"/>
    <w:rsid w:val="0083227A"/>
    <w:rsid w:val="008326FB"/>
    <w:rsid w:val="00852F3E"/>
    <w:rsid w:val="0086584D"/>
    <w:rsid w:val="00871C5A"/>
    <w:rsid w:val="00885A3C"/>
    <w:rsid w:val="008864E3"/>
    <w:rsid w:val="00894BCF"/>
    <w:rsid w:val="008A3E34"/>
    <w:rsid w:val="008A6E25"/>
    <w:rsid w:val="008A6E43"/>
    <w:rsid w:val="008B5BEB"/>
    <w:rsid w:val="008C0125"/>
    <w:rsid w:val="008C481C"/>
    <w:rsid w:val="008C7618"/>
    <w:rsid w:val="008D5BA7"/>
    <w:rsid w:val="008E6F12"/>
    <w:rsid w:val="008F36B3"/>
    <w:rsid w:val="008F606D"/>
    <w:rsid w:val="008F6DF5"/>
    <w:rsid w:val="008F6E35"/>
    <w:rsid w:val="008F7E51"/>
    <w:rsid w:val="009020FC"/>
    <w:rsid w:val="00910790"/>
    <w:rsid w:val="00914123"/>
    <w:rsid w:val="009245F5"/>
    <w:rsid w:val="00927BF4"/>
    <w:rsid w:val="009308FA"/>
    <w:rsid w:val="00931374"/>
    <w:rsid w:val="009358AB"/>
    <w:rsid w:val="009403BE"/>
    <w:rsid w:val="00941D50"/>
    <w:rsid w:val="0094460D"/>
    <w:rsid w:val="00946443"/>
    <w:rsid w:val="009519BF"/>
    <w:rsid w:val="0098123C"/>
    <w:rsid w:val="0098574A"/>
    <w:rsid w:val="00995D77"/>
    <w:rsid w:val="0099631C"/>
    <w:rsid w:val="00997C4A"/>
    <w:rsid w:val="009A1074"/>
    <w:rsid w:val="009B6636"/>
    <w:rsid w:val="009B6933"/>
    <w:rsid w:val="009C26BA"/>
    <w:rsid w:val="009C26C1"/>
    <w:rsid w:val="009D7E96"/>
    <w:rsid w:val="009E6A32"/>
    <w:rsid w:val="00A0341A"/>
    <w:rsid w:val="00A042E4"/>
    <w:rsid w:val="00A07AB5"/>
    <w:rsid w:val="00A10E16"/>
    <w:rsid w:val="00A11CC9"/>
    <w:rsid w:val="00A12B67"/>
    <w:rsid w:val="00A268C4"/>
    <w:rsid w:val="00A27B16"/>
    <w:rsid w:val="00A3312D"/>
    <w:rsid w:val="00A34562"/>
    <w:rsid w:val="00A3463A"/>
    <w:rsid w:val="00A41720"/>
    <w:rsid w:val="00A43496"/>
    <w:rsid w:val="00A44580"/>
    <w:rsid w:val="00A54353"/>
    <w:rsid w:val="00A56767"/>
    <w:rsid w:val="00A70D51"/>
    <w:rsid w:val="00A7252E"/>
    <w:rsid w:val="00A73E67"/>
    <w:rsid w:val="00A763C5"/>
    <w:rsid w:val="00A847F0"/>
    <w:rsid w:val="00A87CBC"/>
    <w:rsid w:val="00A904C9"/>
    <w:rsid w:val="00AA384F"/>
    <w:rsid w:val="00AA398C"/>
    <w:rsid w:val="00AB2015"/>
    <w:rsid w:val="00AB6D6A"/>
    <w:rsid w:val="00AC2C4F"/>
    <w:rsid w:val="00AD08DB"/>
    <w:rsid w:val="00AD47E6"/>
    <w:rsid w:val="00AF2561"/>
    <w:rsid w:val="00AF6790"/>
    <w:rsid w:val="00AF6D21"/>
    <w:rsid w:val="00B07B1B"/>
    <w:rsid w:val="00B1468E"/>
    <w:rsid w:val="00B15AF9"/>
    <w:rsid w:val="00B16806"/>
    <w:rsid w:val="00B20D46"/>
    <w:rsid w:val="00B313DE"/>
    <w:rsid w:val="00B32D55"/>
    <w:rsid w:val="00B42407"/>
    <w:rsid w:val="00B52B6E"/>
    <w:rsid w:val="00B60132"/>
    <w:rsid w:val="00B604E3"/>
    <w:rsid w:val="00B65B7D"/>
    <w:rsid w:val="00B903D0"/>
    <w:rsid w:val="00B94B1E"/>
    <w:rsid w:val="00BA7BB3"/>
    <w:rsid w:val="00BB6A5C"/>
    <w:rsid w:val="00BC11A3"/>
    <w:rsid w:val="00BC17B1"/>
    <w:rsid w:val="00BC5F9A"/>
    <w:rsid w:val="00BE0AD4"/>
    <w:rsid w:val="00BE138E"/>
    <w:rsid w:val="00BE32DB"/>
    <w:rsid w:val="00BF2D08"/>
    <w:rsid w:val="00BF475B"/>
    <w:rsid w:val="00C04539"/>
    <w:rsid w:val="00C10546"/>
    <w:rsid w:val="00C16151"/>
    <w:rsid w:val="00C2072D"/>
    <w:rsid w:val="00C27E11"/>
    <w:rsid w:val="00C3552B"/>
    <w:rsid w:val="00C36998"/>
    <w:rsid w:val="00C41115"/>
    <w:rsid w:val="00C45D4F"/>
    <w:rsid w:val="00C50EAC"/>
    <w:rsid w:val="00C531AC"/>
    <w:rsid w:val="00C617D2"/>
    <w:rsid w:val="00C64F89"/>
    <w:rsid w:val="00C67BDB"/>
    <w:rsid w:val="00C7000E"/>
    <w:rsid w:val="00C72702"/>
    <w:rsid w:val="00C7510E"/>
    <w:rsid w:val="00C77CFC"/>
    <w:rsid w:val="00C862BE"/>
    <w:rsid w:val="00C869FF"/>
    <w:rsid w:val="00CB5202"/>
    <w:rsid w:val="00CB6C4A"/>
    <w:rsid w:val="00CC4AF1"/>
    <w:rsid w:val="00CC78B2"/>
    <w:rsid w:val="00CD151F"/>
    <w:rsid w:val="00CD3169"/>
    <w:rsid w:val="00CD5FB8"/>
    <w:rsid w:val="00CD7E79"/>
    <w:rsid w:val="00CE1E83"/>
    <w:rsid w:val="00CE2BA2"/>
    <w:rsid w:val="00CF70A9"/>
    <w:rsid w:val="00D15364"/>
    <w:rsid w:val="00D23589"/>
    <w:rsid w:val="00D24F30"/>
    <w:rsid w:val="00D2615B"/>
    <w:rsid w:val="00D32AF7"/>
    <w:rsid w:val="00D44775"/>
    <w:rsid w:val="00D455CD"/>
    <w:rsid w:val="00D53E05"/>
    <w:rsid w:val="00D56CAA"/>
    <w:rsid w:val="00D62AEE"/>
    <w:rsid w:val="00D7048B"/>
    <w:rsid w:val="00D82AE4"/>
    <w:rsid w:val="00DA0DFA"/>
    <w:rsid w:val="00DB6B99"/>
    <w:rsid w:val="00DC07A3"/>
    <w:rsid w:val="00DC4DD2"/>
    <w:rsid w:val="00DD073C"/>
    <w:rsid w:val="00DD5BC8"/>
    <w:rsid w:val="00DE2A81"/>
    <w:rsid w:val="00DE3288"/>
    <w:rsid w:val="00DE70A7"/>
    <w:rsid w:val="00DF1560"/>
    <w:rsid w:val="00E045AC"/>
    <w:rsid w:val="00E04B8B"/>
    <w:rsid w:val="00E06685"/>
    <w:rsid w:val="00E1064D"/>
    <w:rsid w:val="00E25783"/>
    <w:rsid w:val="00E31A04"/>
    <w:rsid w:val="00E32285"/>
    <w:rsid w:val="00E44B17"/>
    <w:rsid w:val="00E44EC4"/>
    <w:rsid w:val="00E47C74"/>
    <w:rsid w:val="00E67D83"/>
    <w:rsid w:val="00E7549A"/>
    <w:rsid w:val="00E83943"/>
    <w:rsid w:val="00E943AA"/>
    <w:rsid w:val="00EA7312"/>
    <w:rsid w:val="00EB479B"/>
    <w:rsid w:val="00EB51FA"/>
    <w:rsid w:val="00EC1961"/>
    <w:rsid w:val="00EC2FAF"/>
    <w:rsid w:val="00ED6D77"/>
    <w:rsid w:val="00ED718D"/>
    <w:rsid w:val="00EE1F29"/>
    <w:rsid w:val="00EF54D7"/>
    <w:rsid w:val="00F06D4D"/>
    <w:rsid w:val="00F44421"/>
    <w:rsid w:val="00F4579A"/>
    <w:rsid w:val="00F47F2B"/>
    <w:rsid w:val="00F53D60"/>
    <w:rsid w:val="00F55B4C"/>
    <w:rsid w:val="00F63754"/>
    <w:rsid w:val="00F637C1"/>
    <w:rsid w:val="00F74DB8"/>
    <w:rsid w:val="00F74F16"/>
    <w:rsid w:val="00F87F83"/>
    <w:rsid w:val="00F95AC2"/>
    <w:rsid w:val="00FA10C0"/>
    <w:rsid w:val="00FA2266"/>
    <w:rsid w:val="00FB2F58"/>
    <w:rsid w:val="00FC2A6A"/>
    <w:rsid w:val="00FC7817"/>
    <w:rsid w:val="00FE340F"/>
    <w:rsid w:val="00FE7968"/>
    <w:rsid w:val="00FF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5:chartTrackingRefBased/>
  <w15:docId w15:val="{D0A398AC-02CD-4114-81E8-D5136C329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link w:val="Heading3Char"/>
    <w:uiPriority w:val="9"/>
    <w:qFormat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Pr>
      <w:rFonts w:ascii="Arial" w:hAnsi="Arial"/>
      <w:b/>
      <w:kern w:val="32"/>
      <w:sz w:val="32"/>
      <w:lang w:eastAsia="en-US"/>
    </w:rPr>
  </w:style>
  <w:style w:type="character" w:customStyle="1" w:styleId="Heading2Char">
    <w:name w:val="Heading 2 Char"/>
    <w:link w:val="Heading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de-DE" w:eastAsia="en-US"/>
    </w:rPr>
  </w:style>
  <w:style w:type="character" w:customStyle="1" w:styleId="Heading3Char">
    <w:name w:val="Heading 3 Char"/>
    <w:link w:val="Heading3"/>
    <w:uiPriority w:val="9"/>
    <w:semiHidden/>
    <w:rPr>
      <w:rFonts w:ascii="Cambria" w:eastAsia="Times New Roman" w:hAnsi="Cambria" w:cs="Times New Roman"/>
      <w:b/>
      <w:bCs/>
      <w:sz w:val="26"/>
      <w:szCs w:val="26"/>
      <w:lang w:val="de-DE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Pr>
      <w:rFonts w:ascii="Arial" w:hAnsi="Arial"/>
      <w:szCs w:val="24"/>
      <w:lang w:val="de-DE" w:eastAsia="en-US"/>
    </w:rPr>
  </w:style>
  <w:style w:type="paragraph" w:styleId="Footer">
    <w:name w:val="footer"/>
    <w:basedOn w:val="Normal"/>
    <w:link w:val="FooterChar"/>
    <w:uiPriority w:val="99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  <w:lang w:eastAsia="en-GB"/>
    </w:rPr>
  </w:style>
  <w:style w:type="character" w:customStyle="1" w:styleId="FooterChar">
    <w:name w:val="Footer Char"/>
    <w:link w:val="Footer"/>
    <w:uiPriority w:val="99"/>
    <w:locked/>
    <w:rPr>
      <w:rFonts w:ascii="Arial" w:hAnsi="Arial"/>
      <w:b/>
      <w:color w:val="E1000F"/>
      <w:sz w:val="24"/>
    </w:rPr>
  </w:style>
  <w:style w:type="paragraph" w:customStyle="1" w:styleId="Intro">
    <w:name w:val="Intro"/>
    <w:basedOn w:val="Normal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pPr>
      <w:numPr>
        <w:numId w:val="1"/>
      </w:numPr>
      <w:tabs>
        <w:tab w:val="left" w:pos="357"/>
      </w:tabs>
      <w:ind w:left="357" w:hanging="357"/>
    </w:pPr>
  </w:style>
  <w:style w:type="paragraph" w:customStyle="1" w:styleId="Page1Name">
    <w:name w:val="Page1_Name"/>
    <w:basedOn w:val="Normal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pPr>
      <w:spacing w:before="240" w:after="0"/>
    </w:pPr>
    <w:rPr>
      <w:b w:val="0"/>
      <w:bCs/>
    </w:rPr>
  </w:style>
  <w:style w:type="paragraph" w:styleId="BodyText">
    <w:name w:val="Body Text"/>
    <w:basedOn w:val="Normal"/>
    <w:link w:val="BodyTextChar"/>
    <w:pPr>
      <w:spacing w:after="120" w:line="280" w:lineRule="exact"/>
    </w:pPr>
    <w:rPr>
      <w:lang w:eastAsia="de-DE"/>
    </w:rPr>
  </w:style>
  <w:style w:type="character" w:customStyle="1" w:styleId="BodyTextChar">
    <w:name w:val="Body Text Char"/>
    <w:link w:val="BodyText"/>
    <w:locked/>
    <w:rPr>
      <w:rFonts w:ascii="Arial" w:hAnsi="Arial"/>
      <w:sz w:val="24"/>
      <w:lang w:eastAsia="de-DE"/>
    </w:rPr>
  </w:style>
  <w:style w:type="paragraph" w:customStyle="1" w:styleId="Info">
    <w:name w:val="Info"/>
    <w:basedOn w:val="Normal"/>
    <w:pPr>
      <w:spacing w:line="240" w:lineRule="atLeast"/>
    </w:pPr>
    <w:rPr>
      <w:sz w:val="13"/>
    </w:rPr>
  </w:style>
  <w:style w:type="character" w:customStyle="1" w:styleId="InfoZchn">
    <w:name w:val="Info Zchn"/>
    <w:rPr>
      <w:rFonts w:ascii="Arial" w:hAnsi="Arial"/>
      <w:sz w:val="24"/>
      <w:lang w:eastAsia="en-US"/>
    </w:rPr>
  </w:style>
  <w:style w:type="paragraph" w:customStyle="1" w:styleId="Standard12pt">
    <w:name w:val="Standard_12pt"/>
    <w:basedOn w:val="Normal"/>
    <w:pPr>
      <w:spacing w:line="300" w:lineRule="atLeast"/>
    </w:pPr>
    <w:rPr>
      <w:sz w:val="24"/>
    </w:rPr>
  </w:style>
  <w:style w:type="paragraph" w:customStyle="1" w:styleId="BodyText31">
    <w:name w:val="Body Text 31"/>
    <w:basedOn w:val="Normal"/>
    <w:pPr>
      <w:keepLines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color w:val="000000"/>
      <w:sz w:val="24"/>
      <w:szCs w:val="20"/>
    </w:rPr>
  </w:style>
  <w:style w:type="paragraph" w:customStyle="1" w:styleId="PRContact">
    <w:name w:val="_PR_Contact"/>
    <w:basedOn w:val="Normal"/>
    <w:pPr>
      <w:keepNext/>
      <w:keepLines/>
      <w:tabs>
        <w:tab w:val="left" w:pos="284"/>
        <w:tab w:val="left" w:pos="567"/>
        <w:tab w:val="left" w:pos="4451"/>
        <w:tab w:val="left" w:pos="4734"/>
        <w:tab w:val="left" w:pos="5018"/>
      </w:tabs>
      <w:spacing w:line="280" w:lineRule="exact"/>
    </w:pPr>
    <w:rPr>
      <w:rFonts w:cs="Arial"/>
      <w:szCs w:val="20"/>
      <w:lang w:eastAsia="de-DE"/>
    </w:rPr>
  </w:style>
  <w:style w:type="paragraph" w:customStyle="1" w:styleId="PRBoilerplate">
    <w:name w:val="_PR_Boilerplate"/>
    <w:basedOn w:val="Normal"/>
    <w:next w:val="PRContact"/>
    <w:pPr>
      <w:keepLines/>
      <w:spacing w:after="280" w:line="280" w:lineRule="exact"/>
      <w:jc w:val="both"/>
    </w:pPr>
    <w:rPr>
      <w:rFonts w:cs="Arial"/>
      <w:szCs w:val="20"/>
      <w:lang w:eastAsia="de-DE"/>
    </w:rPr>
  </w:style>
  <w:style w:type="character" w:styleId="Hyperlink">
    <w:name w:val="Hyperlink"/>
    <w:rPr>
      <w:color w:val="0000FF"/>
      <w:u w:val="single"/>
    </w:rPr>
  </w:style>
  <w:style w:type="character" w:customStyle="1" w:styleId="PRHalfblank">
    <w:name w:val="_PR_Halfblank"/>
    <w:rPr>
      <w:w w:val="50"/>
    </w:rPr>
  </w:style>
  <w:style w:type="character" w:styleId="FollowedHyperlink">
    <w:name w:val="FollowedHyperlink"/>
    <w:uiPriority w:val="99"/>
    <w:rPr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pPr>
      <w:spacing w:after="120" w:line="280" w:lineRule="exact"/>
    </w:pPr>
    <w:rPr>
      <w:sz w:val="16"/>
      <w:szCs w:val="16"/>
      <w:lang w:eastAsia="de-DE"/>
    </w:rPr>
  </w:style>
  <w:style w:type="character" w:customStyle="1" w:styleId="BodyText3Char">
    <w:name w:val="Body Text 3 Char"/>
    <w:link w:val="BodyText3"/>
    <w:uiPriority w:val="99"/>
    <w:semiHidden/>
    <w:rPr>
      <w:rFonts w:ascii="Arial" w:hAnsi="Arial"/>
      <w:sz w:val="16"/>
      <w:szCs w:val="16"/>
      <w:lang w:val="de-DE" w:eastAsia="en-US"/>
    </w:rPr>
  </w:style>
  <w:style w:type="paragraph" w:styleId="BalloonText">
    <w:name w:val="Balloon Text"/>
    <w:basedOn w:val="Normal"/>
    <w:link w:val="BalloonTextChar"/>
    <w:uiPriority w:val="99"/>
    <w:pPr>
      <w:spacing w:line="240" w:lineRule="auto"/>
    </w:pPr>
    <w:rPr>
      <w:rFonts w:ascii="Tahoma" w:hAnsi="Tahoma"/>
      <w:sz w:val="16"/>
      <w:szCs w:val="16"/>
      <w:lang w:val="en-GB"/>
    </w:rPr>
  </w:style>
  <w:style w:type="character" w:customStyle="1" w:styleId="BalloonTextChar">
    <w:name w:val="Balloon Text Char"/>
    <w:link w:val="BalloonText"/>
    <w:uiPriority w:val="99"/>
    <w:locked/>
    <w:rPr>
      <w:rFonts w:ascii="Tahoma" w:hAnsi="Tahoma"/>
      <w:sz w:val="16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Pr>
      <w:szCs w:val="20"/>
    </w:rPr>
  </w:style>
  <w:style w:type="character" w:customStyle="1" w:styleId="FootnoteTextChar">
    <w:name w:val="Footnote Text Char"/>
    <w:link w:val="FootnoteText"/>
    <w:uiPriority w:val="99"/>
    <w:semiHidden/>
    <w:rPr>
      <w:rFonts w:ascii="Arial" w:hAnsi="Arial"/>
      <w:lang w:val="de-DE" w:eastAsia="en-US"/>
    </w:rPr>
  </w:style>
  <w:style w:type="character" w:styleId="FootnoteReference">
    <w:name w:val="footnote reference"/>
    <w:uiPriority w:val="99"/>
    <w:semiHidden/>
    <w:rPr>
      <w:vertAlign w:val="superscript"/>
    </w:rPr>
  </w:style>
  <w:style w:type="character" w:styleId="CommentReference">
    <w:name w:val="annotation reference"/>
    <w:uiPriority w:val="99"/>
    <w:rPr>
      <w:sz w:val="16"/>
    </w:rPr>
  </w:style>
  <w:style w:type="paragraph" w:styleId="CommentText">
    <w:name w:val="annotation text"/>
    <w:basedOn w:val="Normal"/>
    <w:link w:val="CommentTextChar"/>
    <w:uiPriority w:val="99"/>
    <w:rPr>
      <w:szCs w:val="20"/>
      <w:lang w:val="en-GB"/>
    </w:rPr>
  </w:style>
  <w:style w:type="character" w:customStyle="1" w:styleId="CommentTextChar">
    <w:name w:val="Comment Text Char"/>
    <w:link w:val="CommentText"/>
    <w:uiPriority w:val="99"/>
    <w:locked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Pr>
      <w:rFonts w:ascii="Arial" w:hAnsi="Arial"/>
      <w:b/>
      <w:lang w:eastAsia="en-US"/>
    </w:rPr>
  </w:style>
  <w:style w:type="paragraph" w:customStyle="1" w:styleId="-11">
    <w:name w:val="Цветная заливка - Акцент 11"/>
    <w:hidden/>
    <w:uiPriority w:val="99"/>
    <w:semiHidden/>
    <w:rsid w:val="00841005"/>
    <w:rPr>
      <w:rFonts w:ascii="Arial" w:hAnsi="Arial"/>
      <w:szCs w:val="24"/>
      <w:lang w:val="de-DE" w:eastAsia="en-US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paragraph" w:styleId="NormalWeb">
    <w:name w:val="Normal (Web)"/>
    <w:basedOn w:val="Normal"/>
    <w:uiPriority w:val="99"/>
    <w:unhideWhenUsed/>
    <w:rsid w:val="00D82AE4"/>
    <w:pPr>
      <w:spacing w:line="309" w:lineRule="atLeast"/>
    </w:pPr>
    <w:rPr>
      <w:rFonts w:ascii="Times New Roman" w:hAnsi="Times New Roman"/>
      <w:sz w:val="34"/>
      <w:szCs w:val="34"/>
      <w:lang w:eastAsia="de-DE"/>
    </w:rPr>
  </w:style>
  <w:style w:type="character" w:customStyle="1" w:styleId="rtlentity1">
    <w:name w:val="rtlentity1"/>
    <w:rsid w:val="00D82AE4"/>
    <w:rPr>
      <w:vanish/>
      <w:webHidden w:val="0"/>
      <w:specVanish w:val="0"/>
    </w:rPr>
  </w:style>
  <w:style w:type="paragraph" w:styleId="ListParagraph">
    <w:name w:val="List Paragraph"/>
    <w:basedOn w:val="Normal"/>
    <w:uiPriority w:val="34"/>
    <w:qFormat/>
    <w:rsid w:val="0012075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/>
    </w:rPr>
  </w:style>
  <w:style w:type="paragraph" w:customStyle="1" w:styleId="msolistparagraph0">
    <w:name w:val="msolistparagraph"/>
    <w:basedOn w:val="Normal"/>
    <w:rsid w:val="0029539E"/>
    <w:pPr>
      <w:spacing w:line="240" w:lineRule="auto"/>
      <w:ind w:left="720"/>
    </w:pPr>
    <w:rPr>
      <w:rFonts w:ascii="Times New Roman" w:eastAsia="SimSun" w:hAnsi="Times New Roman"/>
      <w:sz w:val="24"/>
      <w:lang w:val="ru-RU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87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0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0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83539">
              <w:marLeft w:val="3930"/>
              <w:marRight w:val="0"/>
              <w:marTop w:val="0"/>
              <w:marBottom w:val="19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96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9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7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8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66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11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16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279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451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8138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125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alia.Ovakimian@henkel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henkel@grayling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alina.Timonina@henkel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02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A7307A-31E7-48F4-B3E2-DEE5DE6AF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HENKEL_DE_Pressemitteilung_110203.dot</Template>
  <TotalTime>0</TotalTime>
  <Pages>3</Pages>
  <Words>791</Words>
  <Characters>5400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6179</CharactersWithSpaces>
  <SharedDoc>false</SharedDoc>
  <HLinks>
    <vt:vector size="24" baseType="variant">
      <vt:variant>
        <vt:i4>4849773</vt:i4>
      </vt:variant>
      <vt:variant>
        <vt:i4>9</vt:i4>
      </vt:variant>
      <vt:variant>
        <vt:i4>0</vt:i4>
      </vt:variant>
      <vt:variant>
        <vt:i4>5</vt:i4>
      </vt:variant>
      <vt:variant>
        <vt:lpwstr>mailto:henkel@grayling.com</vt:lpwstr>
      </vt:variant>
      <vt:variant>
        <vt:lpwstr/>
      </vt:variant>
      <vt:variant>
        <vt:i4>327803</vt:i4>
      </vt:variant>
      <vt:variant>
        <vt:i4>6</vt:i4>
      </vt:variant>
      <vt:variant>
        <vt:i4>0</vt:i4>
      </vt:variant>
      <vt:variant>
        <vt:i4>5</vt:i4>
      </vt:variant>
      <vt:variant>
        <vt:lpwstr>mailto:Galina.Timonina@henkel.com</vt:lpwstr>
      </vt:variant>
      <vt:variant>
        <vt:lpwstr/>
      </vt:variant>
      <vt:variant>
        <vt:i4>3604573</vt:i4>
      </vt:variant>
      <vt:variant>
        <vt:i4>3</vt:i4>
      </vt:variant>
      <vt:variant>
        <vt:i4>0</vt:i4>
      </vt:variant>
      <vt:variant>
        <vt:i4>5</vt:i4>
      </vt:variant>
      <vt:variant>
        <vt:lpwstr>mailto:Natalia.Ovakimian@henkel.com</vt:lpwstr>
      </vt:variant>
      <vt:variant>
        <vt:lpwstr/>
      </vt:variant>
      <vt:variant>
        <vt:i4>2949229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http://www.henkel.com/company/management-corporate-boards/management-board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Klueppelholz</dc:creator>
  <cp:keywords/>
  <dc:description>Henkel Q2/2011</dc:description>
  <cp:lastModifiedBy>Galina Timonina</cp:lastModifiedBy>
  <cp:revision>5</cp:revision>
  <cp:lastPrinted>2016-06-08T08:11:00Z</cp:lastPrinted>
  <dcterms:created xsi:type="dcterms:W3CDTF">2016-06-10T12:45:00Z</dcterms:created>
  <dcterms:modified xsi:type="dcterms:W3CDTF">2016-06-16T08:27:00Z</dcterms:modified>
</cp:coreProperties>
</file>