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930" w:rsidRPr="00CA59C2" w:rsidRDefault="009B5930" w:rsidP="009B5930">
      <w:pPr>
        <w:pStyle w:val="Standard12pt"/>
        <w:jc w:val="right"/>
        <w:rPr>
          <w:lang w:val="en-US" w:eastAsia="zh-CN"/>
        </w:rPr>
      </w:pPr>
      <w:r w:rsidRPr="009B5930">
        <w:rPr>
          <w:noProof/>
          <w:lang w:val="en-US" w:eastAsia="zh-CN"/>
        </w:rPr>
        <w:t>July 20</w:t>
      </w:r>
      <w:r w:rsidRPr="009B5930">
        <w:rPr>
          <w:noProof/>
          <w:vertAlign w:val="superscript"/>
          <w:lang w:val="en-US" w:eastAsia="zh-CN"/>
        </w:rPr>
        <w:t>th</w:t>
      </w:r>
      <w:r w:rsidRPr="009B5930">
        <w:rPr>
          <w:noProof/>
          <w:lang w:val="en-US"/>
        </w:rPr>
        <w:t>, 201</w:t>
      </w:r>
      <w:r w:rsidRPr="009B5930">
        <w:rPr>
          <w:rFonts w:hint="eastAsia"/>
          <w:noProof/>
          <w:lang w:val="en-US" w:eastAsia="zh-CN"/>
        </w:rPr>
        <w:t>6</w:t>
      </w:r>
    </w:p>
    <w:p w:rsidR="009B5930" w:rsidRPr="00CA59C2" w:rsidRDefault="009B5930" w:rsidP="009B5930">
      <w:pPr>
        <w:pStyle w:val="Standard12pt"/>
        <w:rPr>
          <w:lang w:val="en-US"/>
        </w:rPr>
      </w:pPr>
    </w:p>
    <w:p w:rsidR="009B5930" w:rsidRDefault="009B5930" w:rsidP="009B5930">
      <w:pPr>
        <w:pStyle w:val="Heading1"/>
        <w:rPr>
          <w:lang w:val="en-US"/>
        </w:rPr>
      </w:pPr>
      <w:r w:rsidRPr="00CA59C2">
        <w:rPr>
          <w:rFonts w:hint="eastAsia"/>
          <w:lang w:val="en-US"/>
        </w:rPr>
        <w:t>Henkel</w:t>
      </w:r>
      <w:r w:rsidRPr="00CA59C2">
        <w:rPr>
          <w:lang w:val="en-US"/>
        </w:rPr>
        <w:t xml:space="preserve"> </w:t>
      </w:r>
      <w:r>
        <w:rPr>
          <w:lang w:val="en-US"/>
        </w:rPr>
        <w:t>is developing</w:t>
      </w:r>
      <w:r w:rsidRPr="00CA59C2">
        <w:rPr>
          <w:lang w:val="en-US"/>
        </w:rPr>
        <w:t xml:space="preserve"> </w:t>
      </w:r>
      <w:r>
        <w:rPr>
          <w:lang w:val="en-US"/>
        </w:rPr>
        <w:t>i</w:t>
      </w:r>
      <w:r w:rsidRPr="00CA59C2">
        <w:rPr>
          <w:lang w:val="en-US"/>
        </w:rPr>
        <w:t>nnovative</w:t>
      </w:r>
      <w:r w:rsidRPr="00CA59C2">
        <w:rPr>
          <w:rFonts w:hint="eastAsia"/>
          <w:lang w:val="en-US"/>
        </w:rPr>
        <w:t xml:space="preserve"> </w:t>
      </w:r>
      <w:r>
        <w:rPr>
          <w:lang w:val="en-US"/>
        </w:rPr>
        <w:t>m</w:t>
      </w:r>
      <w:r w:rsidRPr="00CA59C2">
        <w:rPr>
          <w:lang w:val="en-US"/>
        </w:rPr>
        <w:t>aterial</w:t>
      </w:r>
      <w:r w:rsidRPr="00CA59C2">
        <w:rPr>
          <w:rFonts w:hint="eastAsia"/>
          <w:lang w:val="en-US"/>
        </w:rPr>
        <w:t xml:space="preserve"> </w:t>
      </w:r>
      <w:r>
        <w:rPr>
          <w:lang w:val="en-US"/>
        </w:rPr>
        <w:t>s</w:t>
      </w:r>
      <w:r w:rsidRPr="00CA59C2">
        <w:rPr>
          <w:rFonts w:hint="eastAsia"/>
          <w:lang w:val="en-US"/>
        </w:rPr>
        <w:t xml:space="preserve">olutions </w:t>
      </w:r>
      <w:r>
        <w:rPr>
          <w:lang w:val="en-US"/>
        </w:rPr>
        <w:t xml:space="preserve">to enable </w:t>
      </w:r>
      <w:r>
        <w:rPr>
          <w:rFonts w:hint="eastAsia"/>
          <w:lang w:val="en-US"/>
        </w:rPr>
        <w:t xml:space="preserve">3D </w:t>
      </w:r>
      <w:r>
        <w:rPr>
          <w:lang w:val="en-US"/>
        </w:rPr>
        <w:t>p</w:t>
      </w:r>
      <w:r w:rsidRPr="00CA59C2">
        <w:rPr>
          <w:rFonts w:hint="eastAsia"/>
          <w:lang w:val="en-US"/>
        </w:rPr>
        <w:t xml:space="preserve">rinting </w:t>
      </w:r>
      <w:r>
        <w:rPr>
          <w:lang w:val="en-US"/>
        </w:rPr>
        <w:t>in various industries</w:t>
      </w:r>
    </w:p>
    <w:p w:rsidR="009B5930" w:rsidRDefault="009B5930" w:rsidP="009B5930">
      <w:pPr>
        <w:pStyle w:val="Heading1"/>
        <w:rPr>
          <w:color w:val="FF0000"/>
          <w:lang w:val="en-US"/>
        </w:rPr>
      </w:pPr>
    </w:p>
    <w:p w:rsidR="009B5930" w:rsidRDefault="009B5930" w:rsidP="009B5930">
      <w:pPr>
        <w:pStyle w:val="PRAbstract"/>
        <w:rPr>
          <w:lang w:val="en-US"/>
        </w:rPr>
      </w:pPr>
      <w:r w:rsidRPr="00CA59C2">
        <w:rPr>
          <w:lang w:val="en-US" w:eastAsia="zh-CN"/>
        </w:rPr>
        <w:t>W</w:t>
      </w:r>
      <w:r w:rsidRPr="00CA59C2">
        <w:rPr>
          <w:rFonts w:hint="eastAsia"/>
          <w:lang w:val="en-US" w:eastAsia="zh-CN"/>
        </w:rPr>
        <w:t xml:space="preserve">idely seen as </w:t>
      </w:r>
      <w:r w:rsidRPr="00CA59C2">
        <w:rPr>
          <w:lang w:val="en-US"/>
        </w:rPr>
        <w:t xml:space="preserve">‘the next Industrial Revolution’, </w:t>
      </w:r>
      <w:r w:rsidRPr="00CA59C2">
        <w:rPr>
          <w:lang w:val="en-US" w:eastAsia="zh-CN"/>
        </w:rPr>
        <w:t>Additive Manufacturing, also known as 3D Printing,</w:t>
      </w:r>
      <w:r w:rsidRPr="00CA59C2">
        <w:rPr>
          <w:lang w:val="en-US"/>
        </w:rPr>
        <w:t xml:space="preserve"> </w:t>
      </w:r>
      <w:r>
        <w:rPr>
          <w:lang w:val="en-US"/>
        </w:rPr>
        <w:t>has become</w:t>
      </w:r>
      <w:r w:rsidRPr="00CA59C2">
        <w:rPr>
          <w:lang w:val="en-US"/>
        </w:rPr>
        <w:t xml:space="preserve"> a multi-billion dollar industry in a matter of years. </w:t>
      </w:r>
      <w:r>
        <w:rPr>
          <w:lang w:val="en-US"/>
        </w:rPr>
        <w:t>Beyond the use of 3D printing for the consumer sector, Henkel—</w:t>
      </w:r>
      <w:r w:rsidRPr="00CA59C2">
        <w:rPr>
          <w:lang w:val="en-US"/>
        </w:rPr>
        <w:t>whose</w:t>
      </w:r>
      <w:r>
        <w:rPr>
          <w:lang w:val="en-US"/>
        </w:rPr>
        <w:t xml:space="preserve"> </w:t>
      </w:r>
      <w:r w:rsidRPr="00CA59C2">
        <w:rPr>
          <w:lang w:val="en-US"/>
        </w:rPr>
        <w:t xml:space="preserve">material solutions play a critical role in various </w:t>
      </w:r>
      <w:r w:rsidRPr="00CA59C2">
        <w:rPr>
          <w:lang w:val="en-US" w:eastAsia="zh-CN"/>
        </w:rPr>
        <w:t>industries for adhesive, sealant and functional coating solutions</w:t>
      </w:r>
      <w:r>
        <w:rPr>
          <w:lang w:val="en-US"/>
        </w:rPr>
        <w:t>—is contributing toward the wider application of the technology across different industries.</w:t>
      </w:r>
    </w:p>
    <w:p w:rsidR="009B5930" w:rsidRDefault="009B5930" w:rsidP="009B5930">
      <w:pPr>
        <w:pStyle w:val="PRCopy"/>
        <w:rPr>
          <w:lang w:val="en-US"/>
        </w:rPr>
      </w:pPr>
      <w:r w:rsidRPr="00CA59C2">
        <w:rPr>
          <w:lang w:val="en-US" w:eastAsia="zh-CN"/>
        </w:rPr>
        <w:t xml:space="preserve">Although the technology is drawing wide attention, and </w:t>
      </w:r>
      <w:r>
        <w:rPr>
          <w:lang w:val="en-US"/>
        </w:rPr>
        <w:t>the number</w:t>
      </w:r>
      <w:r w:rsidRPr="00CA59C2">
        <w:rPr>
          <w:lang w:val="en-US"/>
        </w:rPr>
        <w:t xml:space="preserve"> </w:t>
      </w:r>
      <w:r w:rsidRPr="00CA59C2">
        <w:rPr>
          <w:lang w:val="en-US" w:eastAsia="zh-CN"/>
        </w:rPr>
        <w:t xml:space="preserve">of 3D printers </w:t>
      </w:r>
      <w:r w:rsidRPr="00CA59C2">
        <w:rPr>
          <w:lang w:val="en-US"/>
        </w:rPr>
        <w:t xml:space="preserve">sold </w:t>
      </w:r>
      <w:r w:rsidRPr="00CA59C2">
        <w:rPr>
          <w:lang w:val="en-US" w:eastAsia="zh-CN"/>
        </w:rPr>
        <w:t>continue to grow</w:t>
      </w:r>
      <w:r w:rsidRPr="00CA59C2">
        <w:rPr>
          <w:lang w:val="en-US"/>
        </w:rPr>
        <w:t xml:space="preserve"> rapidly, statistics show that about 70 percent of 3D printers </w:t>
      </w:r>
      <w:r>
        <w:rPr>
          <w:lang w:val="en-US"/>
        </w:rPr>
        <w:t xml:space="preserve">were </w:t>
      </w:r>
      <w:r w:rsidRPr="00CA59C2">
        <w:rPr>
          <w:lang w:val="en-US"/>
        </w:rPr>
        <w:t>sold to consumers</w:t>
      </w:r>
      <w:r>
        <w:rPr>
          <w:lang w:val="en-US"/>
        </w:rPr>
        <w:t xml:space="preserve"> in 2015</w:t>
      </w:r>
      <w:r w:rsidRPr="00CA59C2">
        <w:rPr>
          <w:lang w:val="en-US"/>
        </w:rPr>
        <w:t>. These are most likely to be small, low-cost units with relatively limited capabilities.</w:t>
      </w:r>
    </w:p>
    <w:p w:rsidR="009B5930" w:rsidRDefault="009B5930" w:rsidP="009B5930">
      <w:pPr>
        <w:pStyle w:val="PRCopy"/>
        <w:rPr>
          <w:lang w:val="en-US"/>
        </w:rPr>
      </w:pPr>
      <w:r>
        <w:rPr>
          <w:lang w:val="en-US" w:eastAsia="zh-CN"/>
        </w:rPr>
        <w:t xml:space="preserve">In various industries, innovative companies along the value chain </w:t>
      </w:r>
      <w:r w:rsidRPr="00CA59C2">
        <w:rPr>
          <w:lang w:val="en-US" w:eastAsia="zh-CN"/>
        </w:rPr>
        <w:t xml:space="preserve">are currently exploring ways to apply this technology to their operations on a larger scale. As a pioneer in this field, </w:t>
      </w:r>
      <w:r w:rsidRPr="00CA59C2">
        <w:rPr>
          <w:lang w:val="en-US"/>
        </w:rPr>
        <w:t>Henkel Adhesive Technologies</w:t>
      </w:r>
      <w:r w:rsidRPr="00CA59C2">
        <w:rPr>
          <w:lang w:val="en-US" w:eastAsia="zh-CN"/>
        </w:rPr>
        <w:t xml:space="preserve"> is developing advanced material solutions that </w:t>
      </w:r>
      <w:r>
        <w:rPr>
          <w:lang w:val="en-US"/>
        </w:rPr>
        <w:t>enable</w:t>
      </w:r>
      <w:r w:rsidRPr="00CA59C2">
        <w:rPr>
          <w:lang w:val="en-US"/>
        </w:rPr>
        <w:t xml:space="preserve"> functional prototypes </w:t>
      </w:r>
      <w:r>
        <w:rPr>
          <w:lang w:val="en-US" w:eastAsia="zh-CN"/>
        </w:rPr>
        <w:t>to be created through</w:t>
      </w:r>
      <w:r w:rsidRPr="00CA59C2">
        <w:rPr>
          <w:lang w:val="en-US"/>
        </w:rPr>
        <w:t xml:space="preserve"> 3D printing</w:t>
      </w:r>
      <w:r w:rsidRPr="00CA59C2">
        <w:rPr>
          <w:lang w:val="en-US" w:eastAsia="zh-CN"/>
        </w:rPr>
        <w:t xml:space="preserve"> and help industrialize the technology in manufacturing</w:t>
      </w:r>
      <w:r w:rsidRPr="00CA59C2">
        <w:rPr>
          <w:lang w:val="en-US"/>
        </w:rPr>
        <w:t>.</w:t>
      </w:r>
    </w:p>
    <w:p w:rsidR="009B5930" w:rsidRDefault="009B5930" w:rsidP="009B5930">
      <w:pPr>
        <w:pStyle w:val="PRCopy"/>
        <w:rPr>
          <w:lang w:val="en-US"/>
        </w:rPr>
      </w:pPr>
      <w:r>
        <w:rPr>
          <w:b/>
          <w:bCs/>
          <w:lang w:val="en-US"/>
        </w:rPr>
        <w:t xml:space="preserve">Construction industry: </w:t>
      </w:r>
      <w:r w:rsidRPr="00CA59C2">
        <w:rPr>
          <w:lang w:val="en-US"/>
        </w:rPr>
        <w:t xml:space="preserve">Henkel adhesive solutions are already </w:t>
      </w:r>
      <w:r w:rsidRPr="00CA59C2">
        <w:rPr>
          <w:lang w:val="en-US" w:eastAsia="zh-CN"/>
        </w:rPr>
        <w:t>being applied to</w:t>
      </w:r>
      <w:r w:rsidRPr="00CA59C2">
        <w:rPr>
          <w:lang w:val="en-US"/>
        </w:rPr>
        <w:t xml:space="preserve"> cutting-edge 3D printing construction projects such as ‘Europe Building’ in Amsterdam. The temporary conference center was created as a collaborative effort between a group of tech and design firms. Henkel contributed to the ecosystem </w:t>
      </w:r>
      <w:r>
        <w:rPr>
          <w:lang w:val="en-US"/>
        </w:rPr>
        <w:t xml:space="preserve">by partnering with </w:t>
      </w:r>
      <w:r w:rsidRPr="00CA59C2">
        <w:rPr>
          <w:lang w:val="en-US"/>
        </w:rPr>
        <w:t>leading 3D print designers</w:t>
      </w:r>
      <w:r>
        <w:rPr>
          <w:lang w:val="en-US"/>
        </w:rPr>
        <w:t>,</w:t>
      </w:r>
      <w:r w:rsidRPr="00CA59C2">
        <w:rPr>
          <w:lang w:val="en-US"/>
        </w:rPr>
        <w:t xml:space="preserve"> DUS Architects, </w:t>
      </w:r>
      <w:r>
        <w:rPr>
          <w:lang w:val="en-US"/>
        </w:rPr>
        <w:t>to provide</w:t>
      </w:r>
      <w:r w:rsidRPr="00CA59C2">
        <w:rPr>
          <w:lang w:val="en-US"/>
        </w:rPr>
        <w:t xml:space="preserve"> the hotmelt adhesive formulation </w:t>
      </w:r>
      <w:r>
        <w:rPr>
          <w:lang w:val="en-US"/>
        </w:rPr>
        <w:t>for</w:t>
      </w:r>
      <w:r w:rsidRPr="00CA59C2">
        <w:rPr>
          <w:lang w:val="en-US"/>
        </w:rPr>
        <w:t xml:space="preserve"> creat</w:t>
      </w:r>
      <w:r>
        <w:rPr>
          <w:lang w:val="en-US"/>
        </w:rPr>
        <w:t>ing</w:t>
      </w:r>
      <w:r w:rsidRPr="00CA59C2">
        <w:rPr>
          <w:lang w:val="en-US"/>
        </w:rPr>
        <w:t xml:space="preserve"> the impressive front façade of the building.</w:t>
      </w:r>
    </w:p>
    <w:p w:rsidR="009B5930" w:rsidRDefault="009B5930" w:rsidP="009B5930">
      <w:pPr>
        <w:pStyle w:val="PRCopy"/>
        <w:rPr>
          <w:lang w:val="en-US"/>
        </w:rPr>
      </w:pPr>
      <w:r>
        <w:rPr>
          <w:b/>
          <w:bCs/>
          <w:lang w:val="en-US"/>
        </w:rPr>
        <w:t xml:space="preserve">Furniture industry: </w:t>
      </w:r>
      <w:r w:rsidRPr="00CA59C2">
        <w:rPr>
          <w:lang w:val="en-US"/>
        </w:rPr>
        <w:t xml:space="preserve">Hotmelt adhesives developed by Henkel are </w:t>
      </w:r>
      <w:r>
        <w:rPr>
          <w:lang w:val="en-US"/>
        </w:rPr>
        <w:t xml:space="preserve">also being used to </w:t>
      </w:r>
      <w:r w:rsidRPr="00CA59C2">
        <w:rPr>
          <w:lang w:val="en-US"/>
        </w:rPr>
        <w:t>creat</w:t>
      </w:r>
      <w:r>
        <w:rPr>
          <w:lang w:val="en-US"/>
        </w:rPr>
        <w:t>e</w:t>
      </w:r>
      <w:r w:rsidRPr="00CA59C2">
        <w:rPr>
          <w:lang w:val="en-US"/>
        </w:rPr>
        <w:t xml:space="preserve"> industrial prototypes for a variety of applications. Such materials could be used to create the first generation of 3D printed furniture, such as stools or lamp shades. </w:t>
      </w:r>
    </w:p>
    <w:p w:rsidR="009B5930" w:rsidRDefault="009B5930" w:rsidP="009B5930">
      <w:pPr>
        <w:pStyle w:val="PRCopy"/>
        <w:rPr>
          <w:lang w:val="en-US"/>
        </w:rPr>
      </w:pPr>
      <w:r>
        <w:rPr>
          <w:b/>
          <w:bCs/>
          <w:lang w:val="en-US"/>
        </w:rPr>
        <w:lastRenderedPageBreak/>
        <w:t xml:space="preserve">Automotive industry: </w:t>
      </w:r>
      <w:r>
        <w:rPr>
          <w:lang w:val="en-US"/>
        </w:rPr>
        <w:t xml:space="preserve">The expertise of </w:t>
      </w:r>
      <w:r w:rsidRPr="00CA59C2">
        <w:rPr>
          <w:lang w:val="en-US"/>
        </w:rPr>
        <w:t xml:space="preserve">Henkel Adhesive Technologies also allows for the rapid creation of prototypes for the automotive industry using 3D printing. </w:t>
      </w:r>
      <w:r w:rsidRPr="00CA59C2">
        <w:rPr>
          <w:lang w:val="en-US" w:eastAsia="zh-CN"/>
        </w:rPr>
        <w:t xml:space="preserve">In the process of realizing automotive concepts from sketches, UV curable adhesives enable 3D printing with different materials. It allows the prototypes to be delivered within hours or days. </w:t>
      </w:r>
      <w:r w:rsidRPr="00CA59C2">
        <w:rPr>
          <w:lang w:val="en-US"/>
        </w:rPr>
        <w:t>This method of creating automotive prototypes not only saves time, but also enables car designers and engineers to quickly test and refine new designs. As the process requires repeated tests, sometimes even hundreds, the additive manufacturing nature of 3D printing offers much-needed flexibility,</w:t>
      </w:r>
      <w:r w:rsidRPr="00CA59C2" w:rsidDel="00CC6716">
        <w:rPr>
          <w:lang w:val="en-US"/>
        </w:rPr>
        <w:t xml:space="preserve"> </w:t>
      </w:r>
      <w:r w:rsidRPr="00CA59C2">
        <w:rPr>
          <w:lang w:val="en-US"/>
        </w:rPr>
        <w:t>allowing printed parts to be modified at any time to fit different vehicle environments.</w:t>
      </w:r>
    </w:p>
    <w:p w:rsidR="009B5930" w:rsidRDefault="009B5930" w:rsidP="009B5930">
      <w:pPr>
        <w:pStyle w:val="PRCopy"/>
        <w:rPr>
          <w:lang w:val="en-US"/>
        </w:rPr>
      </w:pPr>
      <w:r w:rsidRPr="00CA59C2">
        <w:rPr>
          <w:lang w:val="en-US"/>
        </w:rPr>
        <w:t>3D print technology is mainly used for rapid prototyping in the auto industry, but may increasingly be used to create final parts in the future. Henkel is developing adhesive solutions which enable the usage of new materials, breakthrough finishes and shorter lead times in 3D printing. These innovations will pave the way for 3D printing technology to be more closely integrated with the automotive manufacturing process, for example in the creation of 3D printed cars and spare parts.</w:t>
      </w:r>
    </w:p>
    <w:p w:rsidR="009B5930" w:rsidRDefault="009B5930" w:rsidP="009B5930">
      <w:pPr>
        <w:pStyle w:val="PRCopy"/>
        <w:rPr>
          <w:lang w:val="en-US"/>
        </w:rPr>
      </w:pPr>
      <w:r w:rsidRPr="00CA59C2">
        <w:rPr>
          <w:lang w:val="en-US"/>
        </w:rPr>
        <w:t>By collaborating with other innovators and start-ups, Henkel is building up a network of partners around 3D printing in order to share and gather expertise, insights and ideas for its commercialization.</w:t>
      </w:r>
    </w:p>
    <w:p w:rsidR="009B5930" w:rsidRDefault="009B5930" w:rsidP="009B5930">
      <w:pPr>
        <w:pStyle w:val="Standard12pt"/>
        <w:jc w:val="both"/>
        <w:rPr>
          <w:rFonts w:cs="Arial"/>
          <w:sz w:val="20"/>
          <w:szCs w:val="20"/>
          <w:lang w:val="en-US"/>
        </w:rPr>
      </w:pPr>
      <w:r w:rsidRPr="00CA59C2">
        <w:rPr>
          <w:rFonts w:cs="Arial"/>
          <w:sz w:val="20"/>
          <w:szCs w:val="20"/>
          <w:lang w:val="en-US"/>
        </w:rPr>
        <w:t xml:space="preserve">Henkel operates worldwide with leading brands and technologies in three business units: </w:t>
      </w:r>
      <w:r w:rsidRPr="00CA59C2">
        <w:rPr>
          <w:rFonts w:cs="Arial"/>
          <w:sz w:val="20"/>
          <w:szCs w:val="20"/>
          <w:lang w:val="en-US"/>
        </w:rPr>
        <w:br/>
        <w:t>Laundry &amp; Home Care, Beauty Care and Adhesive Technologies. Founded in 1876, Henkel holds globally leading market positions, both in the consumer and in the industrial businesses, with well-known brands such as Persil, Schwarzkopf and Loctite. Henkel employs about 50,000 people and reported sales of 1</w:t>
      </w:r>
      <w:r>
        <w:rPr>
          <w:rFonts w:cs="Arial" w:hint="eastAsia"/>
          <w:sz w:val="20"/>
          <w:szCs w:val="20"/>
          <w:lang w:val="en-US" w:eastAsia="zh-CN"/>
        </w:rPr>
        <w:t>8</w:t>
      </w:r>
      <w:r w:rsidRPr="00CA59C2">
        <w:rPr>
          <w:rFonts w:cs="Arial"/>
          <w:sz w:val="20"/>
          <w:szCs w:val="20"/>
          <w:lang w:val="en-US"/>
        </w:rPr>
        <w:t>.</w:t>
      </w:r>
      <w:r>
        <w:rPr>
          <w:rFonts w:cs="Arial" w:hint="eastAsia"/>
          <w:sz w:val="20"/>
          <w:szCs w:val="20"/>
          <w:lang w:val="en-US" w:eastAsia="zh-CN"/>
        </w:rPr>
        <w:t>1</w:t>
      </w:r>
      <w:r w:rsidRPr="00CA59C2">
        <w:rPr>
          <w:rFonts w:cs="Arial"/>
          <w:sz w:val="20"/>
          <w:szCs w:val="20"/>
          <w:lang w:val="en-US"/>
        </w:rPr>
        <w:t xml:space="preserve"> billion euros and adjusted operating profit of 2.</w:t>
      </w:r>
      <w:r>
        <w:rPr>
          <w:rFonts w:cs="Arial" w:hint="eastAsia"/>
          <w:sz w:val="20"/>
          <w:szCs w:val="20"/>
          <w:lang w:val="en-US" w:eastAsia="zh-CN"/>
        </w:rPr>
        <w:t>9</w:t>
      </w:r>
      <w:r w:rsidRPr="00CA59C2">
        <w:rPr>
          <w:rFonts w:cs="Arial"/>
          <w:sz w:val="20"/>
          <w:szCs w:val="20"/>
          <w:lang w:val="en-US"/>
        </w:rPr>
        <w:t xml:space="preserve"> billion euros in fiscal 201</w:t>
      </w:r>
      <w:r>
        <w:rPr>
          <w:rFonts w:cs="Arial" w:hint="eastAsia"/>
          <w:sz w:val="20"/>
          <w:szCs w:val="20"/>
          <w:lang w:val="en-US" w:eastAsia="zh-CN"/>
        </w:rPr>
        <w:t>5</w:t>
      </w:r>
      <w:r w:rsidRPr="00CA59C2">
        <w:rPr>
          <w:rFonts w:cs="Arial"/>
          <w:sz w:val="20"/>
          <w:szCs w:val="20"/>
          <w:lang w:val="en-US"/>
        </w:rPr>
        <w:t>. Henkel’s preferred shares are listed in the German stock index DAX.</w:t>
      </w:r>
    </w:p>
    <w:p w:rsidR="009B5930" w:rsidRDefault="009B5930" w:rsidP="009B5930">
      <w:pPr>
        <w:pStyle w:val="Standard12pt"/>
        <w:jc w:val="both"/>
        <w:rPr>
          <w:rFonts w:cs="Arial"/>
          <w:sz w:val="20"/>
          <w:szCs w:val="20"/>
          <w:lang w:val="en-US"/>
        </w:rPr>
      </w:pPr>
    </w:p>
    <w:p w:rsidR="009B5930" w:rsidRPr="00CA59C2" w:rsidRDefault="009B5930" w:rsidP="009B5930">
      <w:pPr>
        <w:rPr>
          <w:b/>
          <w:lang w:val="en-US"/>
        </w:rPr>
      </w:pPr>
      <w:r w:rsidRPr="00CA59C2">
        <w:rPr>
          <w:b/>
          <w:lang w:val="en-US"/>
        </w:rPr>
        <w:t>Photo material is available at http://www.henkel.com/press</w:t>
      </w:r>
    </w:p>
    <w:p w:rsidR="009B5930" w:rsidRDefault="009B5930" w:rsidP="009B5930">
      <w:pPr>
        <w:tabs>
          <w:tab w:val="left" w:pos="1080"/>
          <w:tab w:val="left" w:pos="4500"/>
        </w:tabs>
        <w:rPr>
          <w:lang w:val="en-US"/>
        </w:rPr>
      </w:pPr>
    </w:p>
    <w:p w:rsidR="00473E3C" w:rsidRDefault="00473E3C" w:rsidP="009B5930">
      <w:pPr>
        <w:tabs>
          <w:tab w:val="left" w:pos="1080"/>
          <w:tab w:val="left" w:pos="4500"/>
        </w:tabs>
        <w:rPr>
          <w:lang w:val="en-US"/>
        </w:rPr>
      </w:pPr>
    </w:p>
    <w:p w:rsidR="009B5930" w:rsidRPr="003A00CD" w:rsidRDefault="009B5930" w:rsidP="009B5930">
      <w:pPr>
        <w:tabs>
          <w:tab w:val="left" w:pos="1080"/>
          <w:tab w:val="left" w:pos="4500"/>
        </w:tabs>
        <w:rPr>
          <w:lang w:val="en-US"/>
        </w:rPr>
      </w:pPr>
      <w:r>
        <w:rPr>
          <w:lang w:val="en-US"/>
        </w:rPr>
        <w:t>Kontak</w:t>
      </w:r>
      <w:r w:rsidRPr="003A00CD">
        <w:rPr>
          <w:lang w:val="en-US"/>
        </w:rPr>
        <w:tab/>
        <w:t>Maggie Tan</w:t>
      </w:r>
      <w:r w:rsidRPr="003A00CD">
        <w:rPr>
          <w:lang w:val="en-US"/>
        </w:rPr>
        <w:tab/>
        <w:t>Agus Hidayat</w:t>
      </w:r>
    </w:p>
    <w:p w:rsidR="009B5930" w:rsidRPr="003A00CD" w:rsidRDefault="009B5930" w:rsidP="009B5930">
      <w:pPr>
        <w:tabs>
          <w:tab w:val="left" w:pos="1080"/>
          <w:tab w:val="left" w:pos="4500"/>
        </w:tabs>
        <w:rPr>
          <w:lang w:val="en-US"/>
        </w:rPr>
      </w:pPr>
      <w:r w:rsidRPr="003A00CD">
        <w:rPr>
          <w:lang w:val="en-US"/>
        </w:rPr>
        <w:t>Phone</w:t>
      </w:r>
      <w:r w:rsidRPr="003A00CD">
        <w:rPr>
          <w:lang w:val="en-US"/>
        </w:rPr>
        <w:tab/>
        <w:t>+65 9839 8135</w:t>
      </w:r>
      <w:r w:rsidRPr="003A00CD">
        <w:rPr>
          <w:lang w:val="en-US"/>
        </w:rPr>
        <w:tab/>
        <w:t>+62 812 9089 597</w:t>
      </w:r>
    </w:p>
    <w:p w:rsidR="009B5930" w:rsidRPr="003A00CD" w:rsidRDefault="009B5930" w:rsidP="009B5930">
      <w:pPr>
        <w:tabs>
          <w:tab w:val="left" w:pos="1080"/>
          <w:tab w:val="left" w:pos="4500"/>
        </w:tabs>
        <w:rPr>
          <w:lang w:val="en-US"/>
        </w:rPr>
      </w:pPr>
      <w:r w:rsidRPr="003A00CD">
        <w:rPr>
          <w:lang w:val="en-US"/>
        </w:rPr>
        <w:t>Fax</w:t>
      </w:r>
      <w:r w:rsidRPr="003A00CD">
        <w:rPr>
          <w:lang w:val="en-US"/>
        </w:rPr>
        <w:tab/>
        <w:t>+65 6266 1161</w:t>
      </w:r>
      <w:r w:rsidRPr="003A00CD">
        <w:rPr>
          <w:lang w:val="en-US"/>
        </w:rPr>
        <w:tab/>
        <w:t>+62 21 5151 526</w:t>
      </w:r>
    </w:p>
    <w:p w:rsidR="009B5930" w:rsidRPr="00EB793E" w:rsidRDefault="009B5930" w:rsidP="009B5930">
      <w:pPr>
        <w:tabs>
          <w:tab w:val="left" w:pos="1080"/>
          <w:tab w:val="left" w:pos="4500"/>
        </w:tabs>
        <w:rPr>
          <w:lang w:val="en-US"/>
        </w:rPr>
      </w:pPr>
      <w:r w:rsidRPr="003A00CD">
        <w:rPr>
          <w:lang w:val="en-US"/>
        </w:rPr>
        <w:t>Email           Maggie.tan@henkel.com                     agus.hidayat@cohnwolfe.com</w:t>
      </w:r>
      <w:r w:rsidRPr="00EB793E">
        <w:rPr>
          <w:lang w:val="en-US"/>
        </w:rPr>
        <w:t xml:space="preserve">         </w:t>
      </w:r>
    </w:p>
    <w:p w:rsidR="00EE3FA5" w:rsidRPr="00D40D33" w:rsidRDefault="00DF22B1" w:rsidP="00D40D33">
      <w:pPr>
        <w:spacing w:after="200" w:line="276" w:lineRule="auto"/>
        <w:rPr>
          <w:b/>
          <w:color w:val="FF0000"/>
          <w:lang w:val="en-US"/>
        </w:rPr>
      </w:pPr>
      <w:bookmarkStart w:id="0" w:name="_GoBack"/>
      <w:bookmarkEnd w:id="0"/>
    </w:p>
    <w:sectPr w:rsidR="00EE3FA5" w:rsidRPr="00D40D33">
      <w:headerReference w:type="default" r:id="rId6"/>
      <w:footerReference w:type="default" r:id="rId7"/>
      <w:headerReference w:type="first" r:id="rId8"/>
      <w:footerReference w:type="first" r:id="rId9"/>
      <w:pgSz w:w="11907" w:h="16840" w:code="9"/>
      <w:pgMar w:top="510" w:right="1418" w:bottom="1985" w:left="1418" w:header="720" w:footer="9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2B1" w:rsidRDefault="00DF22B1">
      <w:pPr>
        <w:spacing w:line="240" w:lineRule="auto"/>
      </w:pPr>
      <w:r>
        <w:separator/>
      </w:r>
    </w:p>
  </w:endnote>
  <w:endnote w:type="continuationSeparator" w:id="0">
    <w:p w:rsidR="00DF22B1" w:rsidRDefault="00DF22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5BA" w:rsidRPr="00206CAD" w:rsidRDefault="00473E3C">
    <w:pPr>
      <w:pStyle w:val="Footer"/>
      <w:tabs>
        <w:tab w:val="clear" w:pos="7083"/>
        <w:tab w:val="clear" w:pos="8640"/>
        <w:tab w:val="right" w:pos="9057"/>
      </w:tabs>
      <w:rPr>
        <w:b w:val="0"/>
        <w:color w:val="auto"/>
        <w:lang w:val="en-US"/>
      </w:rPr>
    </w:pPr>
    <w:r w:rsidRPr="00206CAD">
      <w:rPr>
        <w:noProof/>
        <w:color w:val="auto"/>
        <w:lang w:val="en-US"/>
      </w:rPr>
      <w:t>Henkel AG &amp; Co. KGaA, Corporate Communications</w:t>
    </w:r>
    <w:r w:rsidRPr="00206CAD">
      <w:rPr>
        <w:color w:val="auto"/>
        <w:lang w:val="en-US"/>
      </w:rPr>
      <w:tab/>
    </w:r>
    <w:r>
      <w:rPr>
        <w:b w:val="0"/>
        <w:color w:val="auto"/>
        <w:lang w:val="en-US"/>
      </w:rPr>
      <w:t xml:space="preserve">Page </w:t>
    </w:r>
    <w:r>
      <w:rPr>
        <w:b w:val="0"/>
        <w:color w:val="auto"/>
        <w:lang w:val="en-US"/>
      </w:rPr>
      <w:fldChar w:fldCharType="begin"/>
    </w:r>
    <w:r>
      <w:rPr>
        <w:b w:val="0"/>
        <w:color w:val="auto"/>
        <w:lang w:val="en-US"/>
      </w:rPr>
      <w:instrText xml:space="preserve"> PAGE  \* Arabic  \* MERGEFORMAT </w:instrText>
    </w:r>
    <w:r>
      <w:rPr>
        <w:b w:val="0"/>
        <w:color w:val="auto"/>
        <w:lang w:val="en-US"/>
      </w:rPr>
      <w:fldChar w:fldCharType="separate"/>
    </w:r>
    <w:r w:rsidR="00D40D33">
      <w:rPr>
        <w:b w:val="0"/>
        <w:noProof/>
        <w:color w:val="auto"/>
        <w:lang w:val="en-US"/>
      </w:rPr>
      <w:t>2</w:t>
    </w:r>
    <w:r>
      <w:rPr>
        <w:b w:val="0"/>
        <w:color w:val="auto"/>
        <w:lang w:val="en-US"/>
      </w:rPr>
      <w:fldChar w:fldCharType="end"/>
    </w:r>
    <w:r>
      <w:rPr>
        <w:b w:val="0"/>
        <w:color w:val="auto"/>
        <w:lang w:val="en-US"/>
      </w:rPr>
      <w:t>/</w:t>
    </w:r>
    <w:r>
      <w:rPr>
        <w:b w:val="0"/>
        <w:color w:val="auto"/>
        <w:lang w:val="en-US"/>
      </w:rPr>
      <w:fldChar w:fldCharType="begin"/>
    </w:r>
    <w:r>
      <w:rPr>
        <w:b w:val="0"/>
        <w:color w:val="auto"/>
        <w:lang w:val="en-US"/>
      </w:rPr>
      <w:instrText xml:space="preserve"> NUMPAGES  \* Arabic  \* MERGEFORMAT </w:instrText>
    </w:r>
    <w:r>
      <w:rPr>
        <w:b w:val="0"/>
        <w:color w:val="auto"/>
        <w:lang w:val="en-US"/>
      </w:rPr>
      <w:fldChar w:fldCharType="separate"/>
    </w:r>
    <w:r w:rsidR="00D40D33">
      <w:rPr>
        <w:b w:val="0"/>
        <w:noProof/>
        <w:color w:val="auto"/>
        <w:lang w:val="en-US"/>
      </w:rPr>
      <w:t>2</w:t>
    </w:r>
    <w:r>
      <w:rPr>
        <w:b w:val="0"/>
        <w:color w:val="auto"/>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616" w:rsidRDefault="00473E3C" w:rsidP="00FD1616">
    <w:pPr>
      <w:pStyle w:val="Footer"/>
      <w:jc w:val="distribute"/>
      <w:rPr>
        <w:b w:val="0"/>
        <w:color w:val="auto"/>
      </w:rPr>
    </w:pPr>
    <w:r>
      <w:rPr>
        <w:b w:val="0"/>
        <w:noProof/>
        <w:snapToGrid/>
        <w:color w:val="auto"/>
        <w:lang w:val="en-SG" w:eastAsia="zh-CN"/>
      </w:rPr>
      <w:drawing>
        <wp:inline distT="0" distB="0" distL="0" distR="0" wp14:anchorId="234F604A" wp14:editId="372DAC62">
          <wp:extent cx="382905" cy="318770"/>
          <wp:effectExtent l="0" t="0" r="0" b="5080"/>
          <wp:docPr id="2" name="Picture 2" descr="P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905" cy="318770"/>
                  </a:xfrm>
                  <a:prstGeom prst="rect">
                    <a:avLst/>
                  </a:prstGeom>
                  <a:noFill/>
                  <a:ln>
                    <a:noFill/>
                  </a:ln>
                </pic:spPr>
              </pic:pic>
            </a:graphicData>
          </a:graphic>
        </wp:inline>
      </w:drawing>
    </w:r>
    <w:r>
      <w:rPr>
        <w:b w:val="0"/>
        <w:color w:val="auto"/>
      </w:rPr>
      <w:t xml:space="preserve"> </w:t>
    </w:r>
    <w:r>
      <w:rPr>
        <w:b w:val="0"/>
        <w:noProof/>
        <w:snapToGrid/>
        <w:color w:val="auto"/>
        <w:position w:val="22"/>
        <w:lang w:val="en-SG" w:eastAsia="zh-CN"/>
      </w:rPr>
      <w:drawing>
        <wp:inline distT="0" distB="0" distL="0" distR="0" wp14:anchorId="6E3AF999" wp14:editId="67866627">
          <wp:extent cx="627380" cy="116840"/>
          <wp:effectExtent l="0" t="0" r="1270" b="0"/>
          <wp:docPr id="3" name="Picture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7380" cy="116840"/>
                  </a:xfrm>
                  <a:prstGeom prst="rect">
                    <a:avLst/>
                  </a:prstGeom>
                  <a:noFill/>
                  <a:ln>
                    <a:noFill/>
                  </a:ln>
                </pic:spPr>
              </pic:pic>
            </a:graphicData>
          </a:graphic>
        </wp:inline>
      </w:drawing>
    </w:r>
    <w:r>
      <w:rPr>
        <w:b w:val="0"/>
        <w:color w:val="auto"/>
        <w:position w:val="22"/>
      </w:rPr>
      <w:t xml:space="preserve"> </w:t>
    </w:r>
    <w:r>
      <w:rPr>
        <w:b w:val="0"/>
        <w:noProof/>
        <w:snapToGrid/>
        <w:color w:val="auto"/>
        <w:position w:val="22"/>
        <w:lang w:val="en-SG" w:eastAsia="zh-CN"/>
      </w:rPr>
      <w:drawing>
        <wp:inline distT="0" distB="0" distL="0" distR="0" wp14:anchorId="2A09E4E0" wp14:editId="589E1EC5">
          <wp:extent cx="925195" cy="116840"/>
          <wp:effectExtent l="0" t="0" r="8255" b="0"/>
          <wp:docPr id="4" name="Picture 4" descr="BONDE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NDERI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5195" cy="116840"/>
                  </a:xfrm>
                  <a:prstGeom prst="rect">
                    <a:avLst/>
                  </a:prstGeom>
                  <a:noFill/>
                  <a:ln>
                    <a:noFill/>
                  </a:ln>
                </pic:spPr>
              </pic:pic>
            </a:graphicData>
          </a:graphic>
        </wp:inline>
      </w:drawing>
    </w:r>
    <w:r w:rsidRPr="00B17121">
      <w:rPr>
        <w:b w:val="0"/>
        <w:color w:val="auto"/>
        <w:position w:val="22"/>
      </w:rPr>
      <w:t xml:space="preserve"> </w:t>
    </w:r>
    <w:r>
      <w:rPr>
        <w:b w:val="0"/>
        <w:noProof/>
        <w:snapToGrid/>
        <w:color w:val="auto"/>
        <w:position w:val="22"/>
        <w:lang w:val="en-SG" w:eastAsia="zh-CN"/>
      </w:rPr>
      <w:drawing>
        <wp:inline distT="0" distB="0" distL="0" distR="0" wp14:anchorId="450F4AA7" wp14:editId="76AFAF66">
          <wp:extent cx="1052830" cy="116840"/>
          <wp:effectExtent l="0" t="0" r="0" b="0"/>
          <wp:docPr id="5" name="Picture 5" descr="TECHNOM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CHNOMEL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2830" cy="116840"/>
                  </a:xfrm>
                  <a:prstGeom prst="rect">
                    <a:avLst/>
                  </a:prstGeom>
                  <a:noFill/>
                  <a:ln>
                    <a:noFill/>
                  </a:ln>
                </pic:spPr>
              </pic:pic>
            </a:graphicData>
          </a:graphic>
        </wp:inline>
      </w:drawing>
    </w:r>
    <w:r w:rsidRPr="00B17121">
      <w:rPr>
        <w:b w:val="0"/>
        <w:color w:val="auto"/>
        <w:position w:val="22"/>
      </w:rPr>
      <w:t xml:space="preserve"> </w:t>
    </w:r>
    <w:r>
      <w:rPr>
        <w:b w:val="0"/>
        <w:noProof/>
        <w:snapToGrid/>
        <w:color w:val="auto"/>
        <w:position w:val="22"/>
        <w:lang w:val="en-SG" w:eastAsia="zh-CN"/>
      </w:rPr>
      <w:drawing>
        <wp:inline distT="0" distB="0" distL="0" distR="0" wp14:anchorId="4CE8C7E0" wp14:editId="1948C4E7">
          <wp:extent cx="744220" cy="116840"/>
          <wp:effectExtent l="0" t="0" r="0" b="0"/>
          <wp:docPr id="6" name="Picture 6" descr="LOGO_TEROS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TEROSON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4220" cy="116840"/>
                  </a:xfrm>
                  <a:prstGeom prst="rect">
                    <a:avLst/>
                  </a:prstGeom>
                  <a:noFill/>
                  <a:ln>
                    <a:noFill/>
                  </a:ln>
                </pic:spPr>
              </pic:pic>
            </a:graphicData>
          </a:graphic>
        </wp:inline>
      </w:drawing>
    </w:r>
    <w:r w:rsidRPr="003E58D9">
      <w:rPr>
        <w:b w:val="0"/>
        <w:color w:val="auto"/>
        <w:position w:val="20"/>
      </w:rPr>
      <w:t xml:space="preserve"> </w:t>
    </w:r>
    <w:r>
      <w:rPr>
        <w:b w:val="0"/>
        <w:noProof/>
        <w:snapToGrid/>
        <w:color w:val="auto"/>
        <w:position w:val="19"/>
        <w:lang w:val="en-SG" w:eastAsia="zh-CN"/>
      </w:rPr>
      <w:drawing>
        <wp:inline distT="0" distB="0" distL="0" distR="0" wp14:anchorId="17B6944F" wp14:editId="52644BA0">
          <wp:extent cx="765810" cy="127635"/>
          <wp:effectExtent l="0" t="0" r="0" b="5715"/>
          <wp:docPr id="7" name="Picture 7" descr="A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QU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810" cy="127635"/>
                  </a:xfrm>
                  <a:prstGeom prst="rect">
                    <a:avLst/>
                  </a:prstGeom>
                  <a:noFill/>
                  <a:ln>
                    <a:noFill/>
                  </a:ln>
                </pic:spPr>
              </pic:pic>
            </a:graphicData>
          </a:graphic>
        </wp:inline>
      </w:drawing>
    </w:r>
    <w:r w:rsidRPr="003E58D9">
      <w:rPr>
        <w:b w:val="0"/>
        <w:color w:val="auto"/>
        <w:position w:val="20"/>
      </w:rPr>
      <w:t xml:space="preserve"> </w:t>
    </w:r>
    <w:r>
      <w:rPr>
        <w:b w:val="0"/>
        <w:noProof/>
        <w:snapToGrid/>
        <w:color w:val="auto"/>
        <w:position w:val="19"/>
        <w:lang w:val="en-SG" w:eastAsia="zh-CN"/>
      </w:rPr>
      <w:drawing>
        <wp:inline distT="0" distB="0" distL="0" distR="0" wp14:anchorId="6CB62A6A" wp14:editId="238616ED">
          <wp:extent cx="574040" cy="159385"/>
          <wp:effectExtent l="0" t="0" r="0" b="0"/>
          <wp:docPr id="8" name="Picture 8" descr="Cere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eresi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040" cy="159385"/>
                  </a:xfrm>
                  <a:prstGeom prst="rect">
                    <a:avLst/>
                  </a:prstGeom>
                  <a:noFill/>
                  <a:ln>
                    <a:noFill/>
                  </a:ln>
                </pic:spPr>
              </pic:pic>
            </a:graphicData>
          </a:graphic>
        </wp:inline>
      </w:drawing>
    </w:r>
  </w:p>
  <w:p w:rsidR="006315BA" w:rsidRDefault="00473E3C">
    <w:pPr>
      <w:pStyle w:val="Footer"/>
      <w:jc w:val="right"/>
      <w:rPr>
        <w:color w:val="auto"/>
      </w:rPr>
    </w:pPr>
    <w:r>
      <w:rPr>
        <w:b w:val="0"/>
        <w:color w:val="auto"/>
        <w:lang w:val="en-US"/>
      </w:rPr>
      <w:t xml:space="preserve">Page </w:t>
    </w:r>
    <w:r>
      <w:rPr>
        <w:b w:val="0"/>
        <w:color w:val="auto"/>
        <w:lang w:val="en-US"/>
      </w:rPr>
      <w:fldChar w:fldCharType="begin"/>
    </w:r>
    <w:r>
      <w:rPr>
        <w:b w:val="0"/>
        <w:color w:val="auto"/>
        <w:lang w:val="en-US"/>
      </w:rPr>
      <w:instrText xml:space="preserve"> PAGE  \* Arabic  \* MERGEFORMAT </w:instrText>
    </w:r>
    <w:r>
      <w:rPr>
        <w:b w:val="0"/>
        <w:color w:val="auto"/>
        <w:lang w:val="en-US"/>
      </w:rPr>
      <w:fldChar w:fldCharType="separate"/>
    </w:r>
    <w:r w:rsidR="00D40D33">
      <w:rPr>
        <w:b w:val="0"/>
        <w:noProof/>
        <w:color w:val="auto"/>
        <w:lang w:val="en-US"/>
      </w:rPr>
      <w:t>1</w:t>
    </w:r>
    <w:r>
      <w:rPr>
        <w:b w:val="0"/>
        <w:color w:val="auto"/>
        <w:lang w:val="en-US"/>
      </w:rPr>
      <w:fldChar w:fldCharType="end"/>
    </w:r>
    <w:r>
      <w:rPr>
        <w:b w:val="0"/>
        <w:color w:val="auto"/>
        <w:lang w:val="en-US"/>
      </w:rPr>
      <w:t>/</w:t>
    </w:r>
    <w:r>
      <w:rPr>
        <w:b w:val="0"/>
        <w:color w:val="auto"/>
        <w:lang w:val="en-US"/>
      </w:rPr>
      <w:fldChar w:fldCharType="begin"/>
    </w:r>
    <w:r>
      <w:rPr>
        <w:b w:val="0"/>
        <w:color w:val="auto"/>
        <w:lang w:val="en-US"/>
      </w:rPr>
      <w:instrText xml:space="preserve"> NUMPAGES  \* Arabic  \* MERGEFORMAT </w:instrText>
    </w:r>
    <w:r>
      <w:rPr>
        <w:b w:val="0"/>
        <w:color w:val="auto"/>
        <w:lang w:val="en-US"/>
      </w:rPr>
      <w:fldChar w:fldCharType="separate"/>
    </w:r>
    <w:r w:rsidR="00D40D33">
      <w:rPr>
        <w:b w:val="0"/>
        <w:noProof/>
        <w:color w:val="auto"/>
        <w:lang w:val="en-US"/>
      </w:rPr>
      <w:t>2</w:t>
    </w:r>
    <w:r>
      <w:rPr>
        <w:b w:val="0"/>
        <w:color w:val="auto"/>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2B1" w:rsidRDefault="00DF22B1">
      <w:pPr>
        <w:spacing w:line="240" w:lineRule="auto"/>
      </w:pPr>
      <w:r>
        <w:separator/>
      </w:r>
    </w:p>
  </w:footnote>
  <w:footnote w:type="continuationSeparator" w:id="0">
    <w:p w:rsidR="00DF22B1" w:rsidRDefault="00DF22B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5BA" w:rsidRDefault="00473E3C">
    <w:pPr>
      <w:pStyle w:val="Header"/>
      <w:spacing w:after="567" w:line="280" w:lineRule="exact"/>
      <w:jc w:val="right"/>
    </w:pPr>
    <w:r>
      <w:rPr>
        <w:noProof/>
        <w:snapToGrid/>
        <w:lang w:val="en-SG" w:eastAsia="zh-CN"/>
      </w:rPr>
      <mc:AlternateContent>
        <mc:Choice Requires="wpg">
          <w:drawing>
            <wp:anchor distT="0" distB="0" distL="114300" distR="114300" simplePos="0" relativeHeight="251659264" behindDoc="0" locked="0" layoutInCell="1" allowOverlap="1" wp14:anchorId="727281C2" wp14:editId="2DE8E7BD">
              <wp:simplePos x="0" y="0"/>
              <wp:positionH relativeFrom="page">
                <wp:posOffset>180340</wp:posOffset>
              </wp:positionH>
              <wp:positionV relativeFrom="page">
                <wp:posOffset>3780790</wp:posOffset>
              </wp:positionV>
              <wp:extent cx="183515" cy="3796030"/>
              <wp:effectExtent l="8890" t="8890" r="7620" b="5080"/>
              <wp:wrapNone/>
              <wp:docPr id="1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14" name="Line 2"/>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5" name="Line 3"/>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6" name="Line 4"/>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8DBA2F" id="Group 1" o:spid="_x0000_s1026" style="position:absolute;margin-left:14.2pt;margin-top:297.7pt;width:14.45pt;height:298.9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">
              <v:line id="Line 2"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ii8MAAADbAAAADwAAAGRycy9kb3ducmV2LnhtbESPQUvEQAyF7wv7H4YseNudrogstdNF&#10;yiqieLAqXmMntsVOpsyM3eqvN8KCt7y8ly9JsZ/doCYKsfdsYLvJQBE33vbcGnh5vlnvQMWEbHHw&#10;TAa+KcK+XC4KzK0/8hNNdWqVQDjmaKBLacy1jk1HDuPGj8TiffjgMIkMrbYBjwJ3gz7PskvtsGfZ&#10;0OFIVUfNZ/3lhOIf7x9+3m/9wSaaq7qp316nypiz1Xx9BUp66T98mr6zcv4F/P0iBej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voovDAAAA2wAAAA8AAAAAAAAAAAAA&#10;AAAAoQIAAGRycy9kb3ducmV2LnhtbFBLBQYAAAAABAAEAPkAAACRAwAAAAA=&#10;" strokecolor="#e1000f" strokeweight=".5pt"/>
              <v:line id="Line 3"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MHEMMAAADbAAAADwAAAGRycy9kb3ducmV2LnhtbESPQUvEQAyF7wv7H4YseNudrqAstdNF&#10;yiqieLAqXmMntsVOpsyM3eqvN8KCt7y8ly9JsZ/doCYKsfdsYLvJQBE33vbcGnh5vlnvQMWEbHHw&#10;TAa+KcK+XC4KzK0/8hNNdWqVQDjmaKBLacy1jk1HDuPGj8TiffjgMIkMrbYBjwJ3gz7PskvtsGfZ&#10;0OFIVUfNZ/3lhOIf7x9+3m/9wSaaq7qp316nypiz1Xx9BUp66T98mr6zcv4F/P0iBej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jBxDDAAAA2wAAAA8AAAAAAAAAAAAA&#10;AAAAoQIAAGRycy9kb3ducmV2LnhtbFBLBQYAAAAABAAEAPkAAACRAwAAAAA=&#10;" strokecolor="#e1000f" strokeweight=".5pt"/>
              <v:line id="Line 4"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GZZ8QAAADbAAAADwAAAGRycy9kb3ducmV2LnhtbESPQWvCQBCF7wX/wzJCb7rRg5ToKiWo&#10;lEoPjUqv0+w0CWZnQ3YbY399pyD0Nm/em29mVpvBNaqnLtSeDcymCSjiwtuaSwOn427yBCpEZIuN&#10;ZzJwowCb9ehhhan1V36nPo+lEgiHFA1UMbap1qGoyGGY+pZYvC/fOYwiu1LbDq8Cd42eJ8lCO6xZ&#10;NlTYUlZRccm/nVD82+vh53PvtzbSkOVF/nHuM2Mex8PzEpT04n/4Pv1i5fwF/P0iBe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8ZlnxAAAANsAAAAPAAAAAAAAAAAA&#10;AAAAAKECAABkcnMvZG93bnJldi54bWxQSwUGAAAAAAQABAD5AAAAkgMAAAAA&#10;" strokecolor="#e1000f" strokeweight=".5pt"/>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5BA" w:rsidRDefault="00DF22B1">
    <w:pPr>
      <w:pStyle w:val="Header"/>
      <w:tabs>
        <w:tab w:val="clear" w:pos="8640"/>
      </w:tabs>
      <w:spacing w:line="2155" w:lineRule="exact"/>
      <w:jc w:val="right"/>
      <w:rPr>
        <w:b/>
        <w:sz w:val="36"/>
        <w:lang w:val="en-US"/>
      </w:rPr>
    </w:pPr>
  </w:p>
  <w:p w:rsidR="006315BA" w:rsidRDefault="00473E3C">
    <w:pPr>
      <w:pStyle w:val="Header"/>
      <w:tabs>
        <w:tab w:val="clear" w:pos="8640"/>
      </w:tabs>
      <w:spacing w:line="420" w:lineRule="atLeast"/>
      <w:jc w:val="right"/>
      <w:rPr>
        <w:b/>
        <w:sz w:val="36"/>
        <w:lang w:val="en-US"/>
      </w:rPr>
    </w:pPr>
    <w:r>
      <w:rPr>
        <w:noProof/>
        <w:snapToGrid/>
        <w:lang w:val="en-SG" w:eastAsia="zh-CN"/>
      </w:rPr>
      <mc:AlternateContent>
        <mc:Choice Requires="wpg">
          <w:drawing>
            <wp:anchor distT="0" distB="0" distL="114300" distR="114300" simplePos="0" relativeHeight="251661312" behindDoc="0" locked="0" layoutInCell="1" allowOverlap="1" wp14:anchorId="61F4633C" wp14:editId="778FDF7E">
              <wp:simplePos x="0" y="0"/>
              <wp:positionH relativeFrom="page">
                <wp:posOffset>180340</wp:posOffset>
              </wp:positionH>
              <wp:positionV relativeFrom="page">
                <wp:posOffset>3780790</wp:posOffset>
              </wp:positionV>
              <wp:extent cx="179705" cy="3780155"/>
              <wp:effectExtent l="8890" t="8890" r="11430" b="1143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0" name="Line 7"/>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1" name="Line 8"/>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2" name="Line 9"/>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4B3C87" id="Group 6" o:spid="_x0000_s1026" style="position:absolute;margin-left:14.2pt;margin-top:297.7pt;width:14.15pt;height:297.65pt;z-index:25166131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">
              <v:line id="Line 7"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SkiMMAAADbAAAADwAAAGRycy9kb3ducmV2LnhtbESPT2vCQBDF74LfYRmhN93oQUrqKhJU&#10;iqUH05Zep9kxCWZnQ3Yb03565yB4mzd/fu/NajO4RvXUhdqzgfksAUVceFtzaeDzYz99BhUissXG&#10;Mxn4owCb9Xi0wtT6K5+oz2OpBMIhRQNVjG2qdSgqchhmviWW2dl3DqPIrtS2w6vAXaMXSbLUDmsW&#10;hwpbyioqLvmvE4p/P779/xz8zkYasrzIv7/6zJinybB9ASW9+Fi+X79aiS/p5RcpQK9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UpIjDAAAA2wAAAA8AAAAAAAAAAAAA&#10;AAAAoQIAAGRycy9kb3ducmV2LnhtbFBLBQYAAAAABAAEAPkAAACRAwAAAAA=&#10;" strokecolor="#e1000f" strokeweight=".5pt"/>
              <v:line id="Line 8"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gBE8QAAADbAAAADwAAAGRycy9kb3ducmV2LnhtbESPQWvCQBCF7wX/wzKCt7rRg5ToKiWo&#10;iNJD00qv0+w0CWZnQ3aNsb++Uyj0Nm/em29mVpvBNaqnLtSeDcymCSjiwtuaSwPvb7vHJ1AhIlts&#10;PJOBOwXYrEcPK0ytv/Er9XkslUA4pGigirFNtQ5FRQ7D1LfE4n35zmEU2ZXadngTuGv0PEkW2mHN&#10;sqHClrKKikt+dULxL8fT9+feb22kIcuL/OPcZ8ZMxsPzEpT04n/4b/pg5fwZ/P4iBe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GAETxAAAANsAAAAPAAAAAAAAAAAA&#10;AAAAAKECAABkcnMvZG93bnJldi54bWxQSwUGAAAAAAQABAD5AAAAkgMAAAAA&#10;" strokecolor="#e1000f" strokeweight=".5pt"/>
              <v:line id="Line 9"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qfZMQAAADbAAAADwAAAGRycy9kb3ducmV2LnhtbESPQWvCQBCF70L/wzIFb3VTD1JSV5HQ&#10;lqJ4aLR4HbNjEpqdDdk1Rn99p1DwNm/em29m5svBNaqnLtSeDTxPElDEhbc1lwb2u/enF1AhIlts&#10;PJOBKwVYLh5Gc0ytv/AX9XkslUA4pGigirFNtQ5FRQ7DxLfE4p185zCK7EptO7wI3DV6miQz7bBm&#10;2VBhS1lFxU9+dkLx2/XmdvzwbzbSkOVFfvjuM2PGj8PqFZT04j38P/1p5fwp/P0iBe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yp9kxAAAANsAAAAPAAAAAAAAAAAA&#10;AAAAAKECAABkcnMvZG93bnJldi54bWxQSwUGAAAAAAQABAD5AAAAkgMAAAAA&#10;" strokecolor="#e1000f" strokeweight=".5pt"/>
              <w10:wrap anchorx="page" anchory="page"/>
            </v:group>
          </w:pict>
        </mc:Fallback>
      </mc:AlternateContent>
    </w:r>
    <w:r>
      <w:rPr>
        <w:b/>
        <w:bCs/>
        <w:sz w:val="36"/>
        <w:szCs w:val="36"/>
      </w:rPr>
      <w:t>Press R</w:t>
    </w:r>
    <w:r w:rsidRPr="00157A9F">
      <w:rPr>
        <w:b/>
        <w:bCs/>
        <w:sz w:val="36"/>
        <w:szCs w:val="36"/>
      </w:rPr>
      <w:t>elease</w:t>
    </w:r>
    <w:r>
      <w:rPr>
        <w:noProof/>
        <w:snapToGrid/>
        <w:lang w:val="en-SG" w:eastAsia="zh-CN"/>
      </w:rPr>
      <w:drawing>
        <wp:anchor distT="0" distB="0" distL="114300" distR="114300" simplePos="0" relativeHeight="251660288" behindDoc="1" locked="0" layoutInCell="1" allowOverlap="1" wp14:anchorId="657DD7C9" wp14:editId="27CC3355">
          <wp:simplePos x="0" y="0"/>
          <wp:positionH relativeFrom="page">
            <wp:posOffset>0</wp:posOffset>
          </wp:positionH>
          <wp:positionV relativeFrom="page">
            <wp:posOffset>0</wp:posOffset>
          </wp:positionV>
          <wp:extent cx="4029075" cy="1152525"/>
          <wp:effectExtent l="0" t="0" r="9525" b="9525"/>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930"/>
    <w:rsid w:val="00456BD7"/>
    <w:rsid w:val="00473E3C"/>
    <w:rsid w:val="009B5930"/>
    <w:rsid w:val="00CC7887"/>
    <w:rsid w:val="00D40D33"/>
    <w:rsid w:val="00DF22B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D99D5A-FB1E-4F9F-BB56-D7CB9CCA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930"/>
    <w:pPr>
      <w:spacing w:after="0" w:line="260" w:lineRule="atLeast"/>
    </w:pPr>
    <w:rPr>
      <w:rFonts w:ascii="Arial" w:eastAsia="SimSun" w:hAnsi="Arial" w:cs="Times New Roman"/>
      <w:snapToGrid w:val="0"/>
      <w:sz w:val="20"/>
      <w:szCs w:val="24"/>
      <w:lang w:val="de-DE" w:eastAsia="de-DE"/>
    </w:rPr>
  </w:style>
  <w:style w:type="paragraph" w:styleId="Heading1">
    <w:name w:val="heading 1"/>
    <w:basedOn w:val="Normal"/>
    <w:next w:val="Normal"/>
    <w:link w:val="Heading1Char"/>
    <w:uiPriority w:val="9"/>
    <w:qFormat/>
    <w:rsid w:val="009B5930"/>
    <w:pPr>
      <w:keepNext/>
      <w:spacing w:line="420" w:lineRule="atLeast"/>
      <w:outlineLvl w:val="0"/>
    </w:pPr>
    <w:rPr>
      <w:rFonts w:cs="Arial"/>
      <w:b/>
      <w:bCs/>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930"/>
    <w:rPr>
      <w:rFonts w:ascii="Arial" w:eastAsia="SimSun" w:hAnsi="Arial" w:cs="Arial"/>
      <w:b/>
      <w:bCs/>
      <w:snapToGrid w:val="0"/>
      <w:kern w:val="32"/>
      <w:sz w:val="36"/>
      <w:szCs w:val="32"/>
      <w:lang w:val="de-DE" w:eastAsia="de-DE"/>
    </w:rPr>
  </w:style>
  <w:style w:type="paragraph" w:styleId="Header">
    <w:name w:val="header"/>
    <w:basedOn w:val="Normal"/>
    <w:link w:val="HeaderChar"/>
    <w:uiPriority w:val="99"/>
    <w:rsid w:val="009B5930"/>
    <w:pPr>
      <w:tabs>
        <w:tab w:val="center" w:pos="4320"/>
        <w:tab w:val="right" w:pos="8640"/>
      </w:tabs>
    </w:pPr>
  </w:style>
  <w:style w:type="character" w:customStyle="1" w:styleId="HeaderChar">
    <w:name w:val="Header Char"/>
    <w:basedOn w:val="DefaultParagraphFont"/>
    <w:link w:val="Header"/>
    <w:uiPriority w:val="99"/>
    <w:rsid w:val="009B5930"/>
    <w:rPr>
      <w:rFonts w:ascii="Arial" w:eastAsia="SimSun" w:hAnsi="Arial" w:cs="Times New Roman"/>
      <w:snapToGrid w:val="0"/>
      <w:sz w:val="20"/>
      <w:szCs w:val="24"/>
      <w:lang w:val="de-DE" w:eastAsia="de-DE"/>
    </w:rPr>
  </w:style>
  <w:style w:type="paragraph" w:styleId="Footer">
    <w:name w:val="footer"/>
    <w:basedOn w:val="Normal"/>
    <w:link w:val="FooterChar"/>
    <w:uiPriority w:val="99"/>
    <w:rsid w:val="009B5930"/>
    <w:pPr>
      <w:tabs>
        <w:tab w:val="right" w:pos="7083"/>
        <w:tab w:val="right" w:pos="8640"/>
      </w:tabs>
      <w:spacing w:line="180" w:lineRule="atLeast"/>
    </w:pPr>
    <w:rPr>
      <w:b/>
      <w:color w:val="E1000F"/>
      <w:sz w:val="14"/>
    </w:rPr>
  </w:style>
  <w:style w:type="character" w:customStyle="1" w:styleId="FooterChar">
    <w:name w:val="Footer Char"/>
    <w:basedOn w:val="DefaultParagraphFont"/>
    <w:link w:val="Footer"/>
    <w:uiPriority w:val="99"/>
    <w:rsid w:val="009B5930"/>
    <w:rPr>
      <w:rFonts w:ascii="Arial" w:eastAsia="SimSun" w:hAnsi="Arial" w:cs="Times New Roman"/>
      <w:b/>
      <w:snapToGrid w:val="0"/>
      <w:color w:val="E1000F"/>
      <w:sz w:val="14"/>
      <w:szCs w:val="24"/>
      <w:lang w:val="de-DE" w:eastAsia="de-DE"/>
    </w:rPr>
  </w:style>
  <w:style w:type="paragraph" w:customStyle="1" w:styleId="PRCopy">
    <w:name w:val="_PR_Copy"/>
    <w:basedOn w:val="Normal"/>
    <w:link w:val="PRCopyZchn"/>
    <w:rsid w:val="009B5930"/>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right" w:pos="8505"/>
      </w:tabs>
      <w:spacing w:after="320" w:line="320" w:lineRule="exact"/>
      <w:jc w:val="both"/>
    </w:pPr>
    <w:rPr>
      <w:rFonts w:cs="Arial"/>
      <w:sz w:val="24"/>
      <w:szCs w:val="20"/>
    </w:rPr>
  </w:style>
  <w:style w:type="paragraph" w:customStyle="1" w:styleId="Standard12pt">
    <w:name w:val="Standard_12pt"/>
    <w:basedOn w:val="Normal"/>
    <w:uiPriority w:val="99"/>
    <w:rsid w:val="009B5930"/>
    <w:pPr>
      <w:spacing w:line="300" w:lineRule="atLeast"/>
    </w:pPr>
    <w:rPr>
      <w:sz w:val="24"/>
    </w:rPr>
  </w:style>
  <w:style w:type="paragraph" w:customStyle="1" w:styleId="PRAbstract">
    <w:name w:val="_PR_Abstract"/>
    <w:basedOn w:val="Normal"/>
    <w:next w:val="PRCopy"/>
    <w:rsid w:val="009B5930"/>
    <w:pPr>
      <w:keepNext/>
      <w:keepLines/>
      <w:spacing w:after="320" w:line="320" w:lineRule="exact"/>
      <w:jc w:val="both"/>
    </w:pPr>
    <w:rPr>
      <w:rFonts w:cs="Arial"/>
      <w:b/>
      <w:sz w:val="24"/>
      <w:szCs w:val="20"/>
    </w:rPr>
  </w:style>
  <w:style w:type="paragraph" w:customStyle="1" w:styleId="PRContact">
    <w:name w:val="_PR_Contact"/>
    <w:basedOn w:val="PRCopy"/>
    <w:rsid w:val="009B5930"/>
    <w:pPr>
      <w:keepN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8505"/>
        <w:tab w:val="left" w:pos="4451"/>
        <w:tab w:val="left" w:pos="4734"/>
        <w:tab w:val="left" w:pos="5018"/>
      </w:tabs>
      <w:spacing w:after="0" w:line="280" w:lineRule="exact"/>
      <w:jc w:val="left"/>
    </w:pPr>
    <w:rPr>
      <w:sz w:val="20"/>
    </w:rPr>
  </w:style>
  <w:style w:type="character" w:styleId="Hyperlink">
    <w:name w:val="Hyperlink"/>
    <w:rsid w:val="009B5930"/>
    <w:rPr>
      <w:color w:val="0000FF"/>
      <w:u w:val="single"/>
    </w:rPr>
  </w:style>
  <w:style w:type="character" w:customStyle="1" w:styleId="PRCopyZchn">
    <w:name w:val="_PR_Copy Zchn"/>
    <w:link w:val="PRCopy"/>
    <w:locked/>
    <w:rsid w:val="009B5930"/>
    <w:rPr>
      <w:rFonts w:ascii="Arial" w:eastAsia="SimSun" w:hAnsi="Arial" w:cs="Arial"/>
      <w:snapToGrid w:val="0"/>
      <w:sz w:val="24"/>
      <w:szCs w:val="20"/>
      <w:lang w:val="de-DE" w:eastAsia="de-DE"/>
    </w:rPr>
  </w:style>
  <w:style w:type="paragraph" w:styleId="BalloonText">
    <w:name w:val="Balloon Text"/>
    <w:basedOn w:val="Normal"/>
    <w:link w:val="BalloonTextChar"/>
    <w:uiPriority w:val="99"/>
    <w:semiHidden/>
    <w:unhideWhenUsed/>
    <w:rsid w:val="009B59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930"/>
    <w:rPr>
      <w:rFonts w:ascii="Tahoma" w:eastAsia="SimSun" w:hAnsi="Tahoma" w:cs="Tahoma"/>
      <w:snapToGrid w:val="0"/>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 Hidayat</dc:creator>
  <cp:lastModifiedBy>Elizabeth Teo</cp:lastModifiedBy>
  <cp:revision>2</cp:revision>
  <dcterms:created xsi:type="dcterms:W3CDTF">2016-07-20T04:22:00Z</dcterms:created>
  <dcterms:modified xsi:type="dcterms:W3CDTF">2016-07-20T06:59:00Z</dcterms:modified>
</cp:coreProperties>
</file>