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6C1" w:rsidRDefault="00AD22D6" w:rsidP="00EF66C1">
      <w:pPr>
        <w:pStyle w:val="Standard12pt"/>
        <w:jc w:val="right"/>
      </w:pPr>
      <w:r>
        <w:t>Juli 2016</w:t>
      </w:r>
    </w:p>
    <w:p w:rsidR="00EF66C1" w:rsidRDefault="00EF66C1" w:rsidP="00EF66C1">
      <w:pPr>
        <w:pStyle w:val="Standard12pt"/>
      </w:pPr>
    </w:p>
    <w:p w:rsidR="00EF66C1" w:rsidRDefault="00EF66C1" w:rsidP="00EF66C1">
      <w:pPr>
        <w:pStyle w:val="Standard12pt"/>
      </w:pPr>
    </w:p>
    <w:p w:rsidR="00AD22D6" w:rsidRPr="00AD22D6" w:rsidRDefault="00AD22D6" w:rsidP="00AD22D6">
      <w:pPr>
        <w:rPr>
          <w:sz w:val="24"/>
        </w:rPr>
      </w:pPr>
      <w:r w:rsidRPr="00AD22D6">
        <w:rPr>
          <w:sz w:val="24"/>
        </w:rPr>
        <w:t>Henkel unterstützt Rotes Kreuz, PROSA und Diakonie Burgenland</w:t>
      </w:r>
    </w:p>
    <w:p w:rsidR="00EF66C1" w:rsidRPr="00917ACE" w:rsidRDefault="00EF66C1" w:rsidP="00EF66C1">
      <w:pPr>
        <w:rPr>
          <w:lang w:eastAsia="de-DE"/>
        </w:rPr>
      </w:pPr>
    </w:p>
    <w:p w:rsidR="00EF66C1" w:rsidRDefault="00AD22D6" w:rsidP="00EF66C1">
      <w:pPr>
        <w:pStyle w:val="berschrift1"/>
      </w:pPr>
      <w:r w:rsidRPr="00AD22D6">
        <w:t>Waschmittel für 27.000 Euro und eine Samsung-Waschmaschine für Flüchtlingsfamilien</w:t>
      </w:r>
    </w:p>
    <w:p w:rsidR="00EF66C1" w:rsidRPr="00917ACE" w:rsidRDefault="00EF66C1" w:rsidP="00EF66C1">
      <w:pPr>
        <w:rPr>
          <w:sz w:val="24"/>
        </w:rPr>
      </w:pPr>
    </w:p>
    <w:p w:rsidR="00AD22D6" w:rsidRPr="00AD22D6" w:rsidRDefault="00AD22D6" w:rsidP="00AD22D6">
      <w:pPr>
        <w:pStyle w:val="PRAbstract"/>
        <w:rPr>
          <w:sz w:val="24"/>
          <w:szCs w:val="24"/>
        </w:rPr>
      </w:pPr>
      <w:r w:rsidRPr="00AD22D6">
        <w:rPr>
          <w:sz w:val="24"/>
          <w:szCs w:val="24"/>
        </w:rPr>
        <w:t xml:space="preserve">Anfang Juli eröffnete das </w:t>
      </w:r>
      <w:r w:rsidR="00D41251">
        <w:rPr>
          <w:sz w:val="24"/>
          <w:szCs w:val="24"/>
        </w:rPr>
        <w:t xml:space="preserve">Wiener </w:t>
      </w:r>
      <w:r w:rsidRPr="00AD22D6">
        <w:rPr>
          <w:sz w:val="24"/>
          <w:szCs w:val="24"/>
        </w:rPr>
        <w:t>Rote Kreuz im Rahmen seines Projektes „IWORA“ das erste Integrations-Wohnh</w:t>
      </w:r>
      <w:r w:rsidR="00D41251">
        <w:rPr>
          <w:sz w:val="24"/>
          <w:szCs w:val="24"/>
        </w:rPr>
        <w:t>aus</w:t>
      </w:r>
      <w:r w:rsidRPr="00AD22D6">
        <w:rPr>
          <w:sz w:val="24"/>
          <w:szCs w:val="24"/>
        </w:rPr>
        <w:t xml:space="preserve"> für asylberechtigte Personen in Wien-</w:t>
      </w:r>
      <w:proofErr w:type="spellStart"/>
      <w:r w:rsidRPr="00AD22D6">
        <w:rPr>
          <w:sz w:val="24"/>
          <w:szCs w:val="24"/>
        </w:rPr>
        <w:t>Meidling</w:t>
      </w:r>
      <w:proofErr w:type="spellEnd"/>
      <w:r w:rsidRPr="00AD22D6">
        <w:rPr>
          <w:sz w:val="24"/>
          <w:szCs w:val="24"/>
        </w:rPr>
        <w:t>. Henkel unterstützte die Initiative mit einer Waschmaschine, zur Verfügung gestellt von Samsung</w:t>
      </w:r>
      <w:r w:rsidR="00A81E32">
        <w:rPr>
          <w:sz w:val="24"/>
          <w:szCs w:val="24"/>
        </w:rPr>
        <w:t xml:space="preserve">. Außerdem erhielt das Rote Kreuz eine </w:t>
      </w:r>
      <w:r w:rsidRPr="00AD22D6">
        <w:rPr>
          <w:sz w:val="24"/>
          <w:szCs w:val="24"/>
        </w:rPr>
        <w:t xml:space="preserve">Waschmittel-Warenspende im Wert von 9.000 Euro. Denn, so Viktoria Gabriel (Brand Manager </w:t>
      </w:r>
      <w:proofErr w:type="spellStart"/>
      <w:r w:rsidRPr="00AD22D6">
        <w:rPr>
          <w:sz w:val="24"/>
          <w:szCs w:val="24"/>
        </w:rPr>
        <w:t>Laundry</w:t>
      </w:r>
      <w:proofErr w:type="spellEnd"/>
      <w:r w:rsidRPr="00AD22D6">
        <w:rPr>
          <w:sz w:val="24"/>
          <w:szCs w:val="24"/>
        </w:rPr>
        <w:t xml:space="preserve"> &amp; Home Care Österreich): „Gesellschaftliches Engagement ist Teil der Unternehmens-DNA von Henkel.“ </w:t>
      </w:r>
    </w:p>
    <w:p w:rsidR="00AD22D6" w:rsidRPr="00AD22D6" w:rsidRDefault="00AD22D6" w:rsidP="00AD22D6">
      <w:pPr>
        <w:pStyle w:val="PRAbstract"/>
        <w:rPr>
          <w:b w:val="0"/>
          <w:sz w:val="24"/>
          <w:szCs w:val="24"/>
          <w:lang w:eastAsia="en-US"/>
        </w:rPr>
      </w:pPr>
      <w:r w:rsidRPr="00AD22D6">
        <w:rPr>
          <w:b w:val="0"/>
          <w:sz w:val="24"/>
          <w:szCs w:val="24"/>
          <w:lang w:eastAsia="en-US"/>
        </w:rPr>
        <w:t xml:space="preserve">„Die </w:t>
      </w:r>
      <w:r w:rsidR="00D41251">
        <w:rPr>
          <w:b w:val="0"/>
          <w:sz w:val="24"/>
          <w:szCs w:val="24"/>
          <w:lang w:eastAsia="en-US"/>
        </w:rPr>
        <w:t>Samsung-</w:t>
      </w:r>
      <w:r w:rsidRPr="00AD22D6">
        <w:rPr>
          <w:b w:val="0"/>
          <w:sz w:val="24"/>
          <w:szCs w:val="24"/>
          <w:lang w:eastAsia="en-US"/>
        </w:rPr>
        <w:t xml:space="preserve">Waschmaschine ist ein sehr schönes Willkommensgeschenk“, freute sich </w:t>
      </w:r>
      <w:r>
        <w:rPr>
          <w:b w:val="0"/>
          <w:sz w:val="24"/>
          <w:szCs w:val="24"/>
          <w:lang w:eastAsia="en-US"/>
        </w:rPr>
        <w:t xml:space="preserve">Mag. </w:t>
      </w:r>
      <w:r w:rsidRPr="00AD22D6">
        <w:rPr>
          <w:b w:val="0"/>
          <w:sz w:val="24"/>
          <w:szCs w:val="24"/>
          <w:lang w:eastAsia="en-US"/>
        </w:rPr>
        <w:t>Christian Pichler, Projektleiter „IWORA“. „Sie kommt in der Gemeinschafts-Waschküche unseres neuen Integrations-Wohnh</w:t>
      </w:r>
      <w:r w:rsidR="00D41251">
        <w:rPr>
          <w:b w:val="0"/>
          <w:sz w:val="24"/>
          <w:szCs w:val="24"/>
          <w:lang w:eastAsia="en-US"/>
        </w:rPr>
        <w:t>auses</w:t>
      </w:r>
      <w:r w:rsidRPr="00AD22D6">
        <w:rPr>
          <w:b w:val="0"/>
          <w:sz w:val="24"/>
          <w:szCs w:val="24"/>
          <w:lang w:eastAsia="en-US"/>
        </w:rPr>
        <w:t xml:space="preserve"> in </w:t>
      </w:r>
      <w:r w:rsidR="00D41251">
        <w:rPr>
          <w:b w:val="0"/>
          <w:sz w:val="24"/>
          <w:szCs w:val="24"/>
          <w:lang w:eastAsia="en-US"/>
        </w:rPr>
        <w:t>Wien-</w:t>
      </w:r>
      <w:proofErr w:type="spellStart"/>
      <w:r w:rsidR="00D41251">
        <w:rPr>
          <w:b w:val="0"/>
          <w:sz w:val="24"/>
          <w:szCs w:val="24"/>
          <w:lang w:eastAsia="en-US"/>
        </w:rPr>
        <w:t>Meidling</w:t>
      </w:r>
      <w:proofErr w:type="spellEnd"/>
      <w:r w:rsidRPr="00AD22D6">
        <w:rPr>
          <w:b w:val="0"/>
          <w:sz w:val="24"/>
          <w:szCs w:val="24"/>
          <w:lang w:eastAsia="en-US"/>
        </w:rPr>
        <w:t xml:space="preserve"> zum Einsatz.“ </w:t>
      </w:r>
    </w:p>
    <w:p w:rsidR="00AD22D6" w:rsidRPr="00AD22D6" w:rsidRDefault="00AD22D6" w:rsidP="00AD22D6">
      <w:pPr>
        <w:pStyle w:val="PRAbstract"/>
        <w:rPr>
          <w:b w:val="0"/>
          <w:sz w:val="24"/>
          <w:szCs w:val="24"/>
          <w:lang w:eastAsia="en-US"/>
        </w:rPr>
      </w:pPr>
      <w:r w:rsidRPr="00AD22D6">
        <w:rPr>
          <w:b w:val="0"/>
          <w:sz w:val="24"/>
          <w:szCs w:val="24"/>
          <w:lang w:eastAsia="en-US"/>
        </w:rPr>
        <w:t>Henkel unterstützt karitative Einrichtungen und Sozialmärkte in Österreich jedes Jahr mit Produktspenden im Wert von rund 200.000 Euro. Auch die Diakonie Burgenland und der Wiener Integrations-Verein PROSA durften sich kürzlich über eine Waschmittel-Spende im Wert von jeweils 9.000 Euro freuen.</w:t>
      </w:r>
    </w:p>
    <w:p w:rsidR="00AD22D6" w:rsidRPr="00AD22D6" w:rsidRDefault="00AD22D6" w:rsidP="00AD22D6">
      <w:pPr>
        <w:pStyle w:val="PRAbstract"/>
        <w:rPr>
          <w:b w:val="0"/>
          <w:sz w:val="24"/>
          <w:szCs w:val="24"/>
          <w:lang w:eastAsia="en-US"/>
        </w:rPr>
      </w:pPr>
      <w:r w:rsidRPr="00AD22D6">
        <w:rPr>
          <w:b w:val="0"/>
          <w:sz w:val="24"/>
          <w:szCs w:val="24"/>
          <w:lang w:eastAsia="en-US"/>
        </w:rPr>
        <w:t xml:space="preserve">Das Projekt „IWORA“ bietet asylberechtigten </w:t>
      </w:r>
      <w:r w:rsidR="00D41251">
        <w:rPr>
          <w:b w:val="0"/>
          <w:sz w:val="24"/>
          <w:szCs w:val="24"/>
          <w:lang w:eastAsia="en-US"/>
        </w:rPr>
        <w:t>Familien</w:t>
      </w:r>
      <w:r w:rsidRPr="00AD22D6">
        <w:rPr>
          <w:b w:val="0"/>
          <w:sz w:val="24"/>
          <w:szCs w:val="24"/>
          <w:lang w:eastAsia="en-US"/>
        </w:rPr>
        <w:t xml:space="preserve"> leistbare Wohneinheiten sowie Unterstützung bei der Erledigung von Behördengängen, bei Arzt-Terminen, in Bildungseinrichtungen oder am Arbeitsm</w:t>
      </w:r>
      <w:r w:rsidR="00D41251">
        <w:rPr>
          <w:b w:val="0"/>
          <w:sz w:val="24"/>
          <w:szCs w:val="24"/>
          <w:lang w:eastAsia="en-US"/>
        </w:rPr>
        <w:t>arkt. „Das Integrations-Wohnhaus</w:t>
      </w:r>
      <w:r w:rsidRPr="00AD22D6">
        <w:rPr>
          <w:b w:val="0"/>
          <w:sz w:val="24"/>
          <w:szCs w:val="24"/>
          <w:lang w:eastAsia="en-US"/>
        </w:rPr>
        <w:t xml:space="preserve"> wurde a</w:t>
      </w:r>
      <w:r>
        <w:rPr>
          <w:b w:val="0"/>
          <w:sz w:val="24"/>
          <w:szCs w:val="24"/>
          <w:lang w:eastAsia="en-US"/>
        </w:rPr>
        <w:t xml:space="preserve">m 1. Juli eröffnet. </w:t>
      </w:r>
      <w:r w:rsidR="00D41251">
        <w:rPr>
          <w:b w:val="0"/>
          <w:sz w:val="24"/>
          <w:szCs w:val="24"/>
          <w:lang w:eastAsia="en-US"/>
        </w:rPr>
        <w:t>In den</w:t>
      </w:r>
      <w:r>
        <w:rPr>
          <w:b w:val="0"/>
          <w:sz w:val="24"/>
          <w:szCs w:val="24"/>
          <w:lang w:eastAsia="en-US"/>
        </w:rPr>
        <w:t xml:space="preserve"> sieben</w:t>
      </w:r>
      <w:r w:rsidRPr="00AD22D6">
        <w:rPr>
          <w:b w:val="0"/>
          <w:sz w:val="24"/>
          <w:szCs w:val="24"/>
          <w:lang w:eastAsia="en-US"/>
        </w:rPr>
        <w:t xml:space="preserve"> Wohneinheiten</w:t>
      </w:r>
      <w:r w:rsidR="00D41251">
        <w:rPr>
          <w:b w:val="0"/>
          <w:sz w:val="24"/>
          <w:szCs w:val="24"/>
          <w:lang w:eastAsia="en-US"/>
        </w:rPr>
        <w:t xml:space="preserve"> leben </w:t>
      </w:r>
      <w:r w:rsidRPr="00AD22D6">
        <w:rPr>
          <w:b w:val="0"/>
          <w:sz w:val="24"/>
          <w:szCs w:val="24"/>
          <w:lang w:eastAsia="en-US"/>
        </w:rPr>
        <w:t>insgesamt 21 Personen, darunt</w:t>
      </w:r>
      <w:r w:rsidR="00D41251">
        <w:rPr>
          <w:b w:val="0"/>
          <w:sz w:val="24"/>
          <w:szCs w:val="24"/>
          <w:lang w:eastAsia="en-US"/>
        </w:rPr>
        <w:t xml:space="preserve">er viele </w:t>
      </w:r>
      <w:proofErr w:type="spellStart"/>
      <w:r w:rsidR="00D41251">
        <w:rPr>
          <w:b w:val="0"/>
          <w:sz w:val="24"/>
          <w:szCs w:val="24"/>
          <w:lang w:eastAsia="en-US"/>
        </w:rPr>
        <w:t>Babies</w:t>
      </w:r>
      <w:proofErr w:type="spellEnd"/>
      <w:r w:rsidR="00D41251">
        <w:rPr>
          <w:b w:val="0"/>
          <w:sz w:val="24"/>
          <w:szCs w:val="24"/>
          <w:lang w:eastAsia="en-US"/>
        </w:rPr>
        <w:t xml:space="preserve"> und Kleinkinder</w:t>
      </w:r>
      <w:r w:rsidRPr="00AD22D6">
        <w:rPr>
          <w:b w:val="0"/>
          <w:sz w:val="24"/>
          <w:szCs w:val="24"/>
          <w:lang w:eastAsia="en-US"/>
        </w:rPr>
        <w:t>“, erzählt Projektleiter Christian Pichler. Die Bewohner kommen allesamt aus Syrien und versuchen nun, nach ihrer Flucht aus der Heimat, in Österreich Fuß zu fassen.</w:t>
      </w:r>
    </w:p>
    <w:p w:rsidR="00AD22D6" w:rsidRDefault="00AD22D6">
      <w:pPr>
        <w:spacing w:line="240" w:lineRule="auto"/>
        <w:rPr>
          <w:sz w:val="24"/>
        </w:rPr>
      </w:pPr>
      <w:r>
        <w:rPr>
          <w:b/>
          <w:sz w:val="24"/>
        </w:rPr>
        <w:br w:type="page"/>
      </w:r>
    </w:p>
    <w:p w:rsidR="00AD22D6" w:rsidRPr="00AD22D6" w:rsidRDefault="00AD22D6" w:rsidP="00AD22D6">
      <w:pPr>
        <w:pStyle w:val="PRAbstract"/>
        <w:rPr>
          <w:b w:val="0"/>
          <w:sz w:val="24"/>
          <w:szCs w:val="24"/>
          <w:lang w:eastAsia="en-US"/>
        </w:rPr>
      </w:pPr>
      <w:r w:rsidRPr="00AD22D6">
        <w:rPr>
          <w:b w:val="0"/>
          <w:sz w:val="24"/>
          <w:szCs w:val="24"/>
          <w:lang w:eastAsia="en-US"/>
        </w:rPr>
        <w:lastRenderedPageBreak/>
        <w:t xml:space="preserve">Henkel und Samsung kooperieren seit </w:t>
      </w:r>
      <w:r w:rsidR="00D41251">
        <w:rPr>
          <w:b w:val="0"/>
          <w:sz w:val="24"/>
          <w:szCs w:val="24"/>
          <w:lang w:eastAsia="en-US"/>
        </w:rPr>
        <w:t>dem letzten Jahr</w:t>
      </w:r>
      <w:r w:rsidRPr="00AD22D6">
        <w:rPr>
          <w:b w:val="0"/>
          <w:sz w:val="24"/>
          <w:szCs w:val="24"/>
          <w:lang w:eastAsia="en-US"/>
        </w:rPr>
        <w:t xml:space="preserve"> miteinander. Be</w:t>
      </w:r>
      <w:r w:rsidR="00C649F3">
        <w:rPr>
          <w:b w:val="0"/>
          <w:sz w:val="24"/>
          <w:szCs w:val="24"/>
          <w:lang w:eastAsia="en-US"/>
        </w:rPr>
        <w:t xml:space="preserve">im Kauf einer </w:t>
      </w:r>
      <w:r w:rsidR="00D41251">
        <w:rPr>
          <w:b w:val="0"/>
          <w:sz w:val="24"/>
          <w:szCs w:val="24"/>
          <w:lang w:eastAsia="en-US"/>
        </w:rPr>
        <w:t xml:space="preserve">ausgewählten Samsung </w:t>
      </w:r>
      <w:proofErr w:type="spellStart"/>
      <w:r w:rsidR="00D41251">
        <w:rPr>
          <w:b w:val="0"/>
          <w:sz w:val="24"/>
          <w:szCs w:val="24"/>
          <w:lang w:eastAsia="en-US"/>
        </w:rPr>
        <w:t>Addwash</w:t>
      </w:r>
      <w:proofErr w:type="spellEnd"/>
      <w:r w:rsidR="00D41251">
        <w:rPr>
          <w:b w:val="0"/>
          <w:sz w:val="24"/>
          <w:szCs w:val="24"/>
          <w:lang w:eastAsia="en-US"/>
        </w:rPr>
        <w:t xml:space="preserve"> </w:t>
      </w:r>
      <w:r w:rsidR="00C649F3">
        <w:rPr>
          <w:b w:val="0"/>
          <w:sz w:val="24"/>
          <w:szCs w:val="24"/>
          <w:lang w:eastAsia="en-US"/>
        </w:rPr>
        <w:t xml:space="preserve">Waschmaschine </w:t>
      </w:r>
      <w:r w:rsidRPr="00AD22D6">
        <w:rPr>
          <w:b w:val="0"/>
          <w:sz w:val="24"/>
          <w:szCs w:val="24"/>
          <w:lang w:eastAsia="en-US"/>
        </w:rPr>
        <w:t xml:space="preserve">schenkt Henkel jedem Käufer zusätzlich vier Flaschen </w:t>
      </w:r>
      <w:proofErr w:type="spellStart"/>
      <w:r w:rsidRPr="00AD22D6">
        <w:rPr>
          <w:b w:val="0"/>
          <w:sz w:val="24"/>
          <w:szCs w:val="24"/>
          <w:lang w:eastAsia="en-US"/>
        </w:rPr>
        <w:t>Dixan</w:t>
      </w:r>
      <w:proofErr w:type="spellEnd"/>
      <w:r w:rsidRPr="00AD22D6">
        <w:rPr>
          <w:b w:val="0"/>
          <w:sz w:val="24"/>
          <w:szCs w:val="24"/>
          <w:lang w:eastAsia="en-US"/>
        </w:rPr>
        <w:t xml:space="preserve"> Gel, das entspricht einem Waschmittel-Jahresvorrat. Zudem empfiehlt Henkel auf jeder </w:t>
      </w:r>
      <w:proofErr w:type="spellStart"/>
      <w:r w:rsidRPr="00AD22D6">
        <w:rPr>
          <w:b w:val="0"/>
          <w:sz w:val="24"/>
          <w:szCs w:val="24"/>
          <w:lang w:eastAsia="en-US"/>
        </w:rPr>
        <w:t>Dixan</w:t>
      </w:r>
      <w:proofErr w:type="spellEnd"/>
      <w:r w:rsidRPr="00AD22D6">
        <w:rPr>
          <w:b w:val="0"/>
          <w:sz w:val="24"/>
          <w:szCs w:val="24"/>
          <w:lang w:eastAsia="en-US"/>
        </w:rPr>
        <w:t xml:space="preserve">-Packung Samsung Waschmaschinen. </w:t>
      </w:r>
      <w:r w:rsidR="00BF3BF4">
        <w:rPr>
          <w:b w:val="0"/>
          <w:sz w:val="24"/>
          <w:szCs w:val="24"/>
          <w:lang w:eastAsia="en-US"/>
        </w:rPr>
        <w:t xml:space="preserve">Mehr Informationen unter </w:t>
      </w:r>
      <w:hyperlink r:id="rId7" w:history="1">
        <w:r w:rsidR="00BF3BF4" w:rsidRPr="005D5D83">
          <w:rPr>
            <w:rStyle w:val="Hyperlink"/>
            <w:b w:val="0"/>
            <w:sz w:val="24"/>
            <w:szCs w:val="24"/>
            <w:lang w:eastAsia="en-US"/>
          </w:rPr>
          <w:t>http://www.dixan.at</w:t>
        </w:r>
      </w:hyperlink>
      <w:r w:rsidR="00BF3BF4">
        <w:rPr>
          <w:b w:val="0"/>
          <w:sz w:val="24"/>
          <w:szCs w:val="24"/>
          <w:lang w:eastAsia="en-US"/>
        </w:rPr>
        <w:t xml:space="preserve"> bzw.</w:t>
      </w:r>
      <w:r w:rsidR="00D66562">
        <w:rPr>
          <w:b w:val="0"/>
          <w:sz w:val="24"/>
          <w:szCs w:val="24"/>
          <w:lang w:eastAsia="en-US"/>
        </w:rPr>
        <w:t xml:space="preserve"> </w:t>
      </w:r>
      <w:hyperlink r:id="rId8" w:history="1">
        <w:r w:rsidR="00D66562" w:rsidRPr="00460918">
          <w:rPr>
            <w:rStyle w:val="Hyperlink"/>
            <w:b w:val="0"/>
            <w:sz w:val="24"/>
            <w:szCs w:val="24"/>
            <w:lang w:eastAsia="en-US"/>
          </w:rPr>
          <w:t>http://dixan.samsung.at</w:t>
        </w:r>
      </w:hyperlink>
      <w:r w:rsidR="00D66562">
        <w:rPr>
          <w:b w:val="0"/>
          <w:sz w:val="24"/>
          <w:szCs w:val="24"/>
          <w:lang w:eastAsia="en-US"/>
        </w:rPr>
        <w:t xml:space="preserve">. </w:t>
      </w:r>
    </w:p>
    <w:p w:rsidR="00EF66C1" w:rsidRPr="00D66562" w:rsidRDefault="00EF66C1" w:rsidP="00EF66C1">
      <w:pPr>
        <w:spacing w:line="280" w:lineRule="exact"/>
        <w:outlineLvl w:val="0"/>
        <w:rPr>
          <w:rStyle w:val="Hyperlink"/>
          <w:lang w:val="de-AT"/>
        </w:rPr>
      </w:pPr>
      <w:r w:rsidRPr="000A1F84">
        <w:rPr>
          <w:bCs/>
        </w:rPr>
        <w:t xml:space="preserve">Fotomaterial finden Sie im Internet unter </w:t>
      </w:r>
      <w:hyperlink r:id="rId9" w:history="1">
        <w:r w:rsidRPr="000A1F84">
          <w:rPr>
            <w:rStyle w:val="Hyperlink"/>
            <w:lang w:val="de-AT"/>
          </w:rPr>
          <w:t>http://news.henkel.at</w:t>
        </w:r>
      </w:hyperlink>
      <w:r w:rsidR="00D66562">
        <w:rPr>
          <w:rStyle w:val="Hyperlink"/>
          <w:lang w:val="de-AT"/>
        </w:rPr>
        <w:t xml:space="preserve"> </w:t>
      </w:r>
      <w:r w:rsidR="00D66562" w:rsidRPr="00D66562">
        <w:rPr>
          <w:bCs/>
        </w:rPr>
        <w:t>bzw.</w:t>
      </w:r>
      <w:r w:rsidR="00D66562">
        <w:rPr>
          <w:rStyle w:val="Hyperlink"/>
          <w:lang w:val="de-AT"/>
        </w:rPr>
        <w:t xml:space="preserve"> </w:t>
      </w:r>
      <w:hyperlink r:id="rId10" w:history="1">
        <w:r w:rsidR="00D66562" w:rsidRPr="00D66562">
          <w:rPr>
            <w:rStyle w:val="Hyperlink"/>
            <w:lang w:val="de-AT"/>
          </w:rPr>
          <w:t>http://s.samsung.at/img_addwash</w:t>
        </w:r>
      </w:hyperlink>
      <w:r w:rsidR="00D66562" w:rsidRPr="00D66562">
        <w:rPr>
          <w:rStyle w:val="Hyperlink"/>
        </w:rPr>
        <w:t>.</w:t>
      </w:r>
    </w:p>
    <w:p w:rsidR="00EF66C1" w:rsidRDefault="00EF66C1" w:rsidP="00EF66C1">
      <w:pPr>
        <w:spacing w:line="240" w:lineRule="auto"/>
        <w:jc w:val="both"/>
        <w:rPr>
          <w:rFonts w:cs="Arial"/>
          <w:color w:val="000000"/>
          <w:szCs w:val="20"/>
        </w:rPr>
      </w:pPr>
    </w:p>
    <w:p w:rsidR="00D153F2" w:rsidRDefault="00D153F2" w:rsidP="00D153F2">
      <w:pPr>
        <w:jc w:val="both"/>
        <w:rPr>
          <w:rFonts w:cs="Arial"/>
          <w:color w:val="000000"/>
          <w:szCs w:val="20"/>
        </w:rPr>
      </w:pPr>
      <w:bookmarkStart w:id="0" w:name="OLE_LINK5"/>
      <w:r>
        <w:rPr>
          <w:rFonts w:cs="Arial"/>
          <w:color w:val="000000"/>
          <w:szCs w:val="20"/>
        </w:rPr>
        <w:t xml:space="preserve">Die Henkel Central Eastern Europe (CEE) mit Sitz in Wien trägt die Verantwortung für 32 Länder in Mittel- und Osteuropa sowie in der Region Zentralasien-Kaukasus. Das Unternehmen hält eine führende Marktposition in den Geschäftsbereichen </w:t>
      </w:r>
      <w:proofErr w:type="spellStart"/>
      <w:r>
        <w:rPr>
          <w:rFonts w:cs="Arial"/>
          <w:color w:val="000000"/>
          <w:szCs w:val="20"/>
        </w:rPr>
        <w:t>Laundry</w:t>
      </w:r>
      <w:proofErr w:type="spellEnd"/>
      <w:r>
        <w:rPr>
          <w:rFonts w:cs="Arial"/>
          <w:color w:val="000000"/>
          <w:szCs w:val="20"/>
        </w:rPr>
        <w:t xml:space="preserve"> &amp; Home Care, </w:t>
      </w:r>
      <w:proofErr w:type="spellStart"/>
      <w:r>
        <w:rPr>
          <w:rFonts w:cs="Arial"/>
          <w:color w:val="000000"/>
          <w:szCs w:val="20"/>
        </w:rPr>
        <w:t>Adhesive</w:t>
      </w:r>
      <w:proofErr w:type="spellEnd"/>
      <w:r>
        <w:rPr>
          <w:rFonts w:cs="Arial"/>
          <w:color w:val="000000"/>
          <w:szCs w:val="20"/>
        </w:rPr>
        <w:t xml:space="preserve"> Technologies und Beauty Care. In Österreich gibt es Henkel-Produkte seit 1</w:t>
      </w:r>
      <w:r w:rsidR="007C642D">
        <w:rPr>
          <w:rFonts w:cs="Arial"/>
          <w:color w:val="000000"/>
          <w:szCs w:val="20"/>
        </w:rPr>
        <w:t>30</w:t>
      </w:r>
      <w:r>
        <w:rPr>
          <w:rFonts w:cs="Arial"/>
          <w:color w:val="000000"/>
          <w:szCs w:val="20"/>
        </w:rPr>
        <w:t xml:space="preserve"> Jahren. Am Standort Wien wird seit 1927 produziert. Zu den Top-Marken von Henkel in Österreich zählen Blue Star, </w:t>
      </w:r>
      <w:proofErr w:type="spellStart"/>
      <w:r>
        <w:rPr>
          <w:rFonts w:cs="Arial"/>
          <w:color w:val="000000"/>
          <w:szCs w:val="20"/>
        </w:rPr>
        <w:t>Cimsec</w:t>
      </w:r>
      <w:proofErr w:type="spellEnd"/>
      <w:r>
        <w:rPr>
          <w:rFonts w:cs="Arial"/>
          <w:color w:val="000000"/>
          <w:szCs w:val="20"/>
        </w:rPr>
        <w:t xml:space="preserve">, </w:t>
      </w:r>
      <w:proofErr w:type="spellStart"/>
      <w:r>
        <w:rPr>
          <w:rFonts w:cs="Arial"/>
          <w:color w:val="000000"/>
          <w:szCs w:val="20"/>
        </w:rPr>
        <w:t>Fa</w:t>
      </w:r>
      <w:proofErr w:type="spellEnd"/>
      <w:r>
        <w:rPr>
          <w:rFonts w:cs="Arial"/>
          <w:color w:val="000000"/>
          <w:szCs w:val="20"/>
        </w:rPr>
        <w:t xml:space="preserve">, Loctite, </w:t>
      </w:r>
      <w:proofErr w:type="spellStart"/>
      <w:r>
        <w:rPr>
          <w:rFonts w:cs="Arial"/>
          <w:color w:val="000000"/>
          <w:szCs w:val="20"/>
        </w:rPr>
        <w:t>Pattex</w:t>
      </w:r>
      <w:proofErr w:type="spellEnd"/>
      <w:r>
        <w:rPr>
          <w:rFonts w:cs="Arial"/>
          <w:color w:val="000000"/>
          <w:szCs w:val="20"/>
        </w:rPr>
        <w:t xml:space="preserve">, Persil, Schwarzkopf, </w:t>
      </w:r>
      <w:proofErr w:type="spellStart"/>
      <w:r>
        <w:rPr>
          <w:rFonts w:cs="Arial"/>
          <w:color w:val="000000"/>
          <w:szCs w:val="20"/>
        </w:rPr>
        <w:t>Somat</w:t>
      </w:r>
      <w:proofErr w:type="spellEnd"/>
      <w:r>
        <w:rPr>
          <w:rFonts w:cs="Arial"/>
          <w:color w:val="000000"/>
          <w:szCs w:val="20"/>
        </w:rPr>
        <w:t xml:space="preserve"> und </w:t>
      </w:r>
      <w:proofErr w:type="spellStart"/>
      <w:r>
        <w:rPr>
          <w:rFonts w:cs="Arial"/>
          <w:color w:val="000000"/>
          <w:szCs w:val="20"/>
        </w:rPr>
        <w:t>Syoss</w:t>
      </w:r>
      <w:proofErr w:type="spellEnd"/>
      <w:r>
        <w:rPr>
          <w:rFonts w:cs="Arial"/>
          <w:color w:val="000000"/>
          <w:szCs w:val="20"/>
        </w:rPr>
        <w:t>.</w:t>
      </w:r>
    </w:p>
    <w:p w:rsidR="00D153F2" w:rsidRDefault="00D153F2" w:rsidP="006361E5">
      <w:pPr>
        <w:rPr>
          <w:rFonts w:cs="Arial"/>
          <w:color w:val="000000"/>
          <w:szCs w:val="20"/>
        </w:rPr>
      </w:pPr>
    </w:p>
    <w:bookmarkEnd w:id="0"/>
    <w:p w:rsidR="006361E5" w:rsidRPr="006361E5" w:rsidRDefault="006361E5" w:rsidP="006361E5">
      <w:pPr>
        <w:jc w:val="both"/>
        <w:rPr>
          <w:rFonts w:cs="Arial"/>
          <w:color w:val="000000"/>
          <w:szCs w:val="20"/>
        </w:rPr>
      </w:pPr>
      <w:r w:rsidRPr="006361E5">
        <w:rPr>
          <w:rFonts w:cs="Arial"/>
          <w:color w:val="000000"/>
          <w:szCs w:val="20"/>
        </w:rPr>
        <w:t xml:space="preserve">Henkel ist weltweit mit führenden Marken und Technologien in drei Unternehmensbereichen tätig: </w:t>
      </w:r>
      <w:proofErr w:type="spellStart"/>
      <w:r w:rsidRPr="006361E5">
        <w:rPr>
          <w:rFonts w:cs="Arial"/>
          <w:color w:val="000000"/>
          <w:szCs w:val="20"/>
        </w:rPr>
        <w:t>Laundry</w:t>
      </w:r>
      <w:proofErr w:type="spellEnd"/>
      <w:r w:rsidRPr="006361E5">
        <w:rPr>
          <w:rFonts w:cs="Arial"/>
          <w:color w:val="000000"/>
          <w:szCs w:val="20"/>
        </w:rPr>
        <w:t xml:space="preserve"> &amp; Home Care, Beauty Care und </w:t>
      </w:r>
      <w:proofErr w:type="spellStart"/>
      <w:r w:rsidRPr="006361E5">
        <w:rPr>
          <w:rFonts w:cs="Arial"/>
          <w:color w:val="000000"/>
          <w:szCs w:val="20"/>
        </w:rPr>
        <w:t>Adhesive</w:t>
      </w:r>
      <w:proofErr w:type="spellEnd"/>
      <w:r w:rsidRPr="006361E5">
        <w:rPr>
          <w:rFonts w:cs="Arial"/>
          <w:color w:val="000000"/>
          <w:szCs w:val="20"/>
        </w:rPr>
        <w:t xml:space="preserve"> Technologies. Das 1876 gegründete Unternehmen hält mit rund 50.000 Mitarbeitern und bekannten Marken wie Persil, Schwarzkopf oder Loctite global führende Marktpositionen im Konsumenten- und im Industriegesc</w:t>
      </w:r>
      <w:bookmarkStart w:id="1" w:name="_GoBack"/>
      <w:bookmarkEnd w:id="1"/>
      <w:r w:rsidRPr="006361E5">
        <w:rPr>
          <w:rFonts w:cs="Arial"/>
          <w:color w:val="000000"/>
          <w:szCs w:val="20"/>
        </w:rPr>
        <w:t>häft. Im Geschäftsjahr 2015 erzielte Henkel einen Umsatz von 18,1 Mrd. Euro und ein bereinigtes betriebliches Ergebnis von 2,9 Mrd. Euro. Die Vorzugsaktien von Henkel sind im DAX notiert.</w:t>
      </w:r>
    </w:p>
    <w:p w:rsidR="00D153F2" w:rsidRDefault="00D153F2" w:rsidP="006361E5">
      <w:pPr>
        <w:pStyle w:val="Standard12pt"/>
        <w:spacing w:line="260" w:lineRule="atLeast"/>
        <w:jc w:val="both"/>
        <w:rPr>
          <w:rFonts w:cs="Arial"/>
          <w:color w:val="000000"/>
          <w:sz w:val="20"/>
          <w:szCs w:val="20"/>
        </w:rPr>
      </w:pPr>
    </w:p>
    <w:p w:rsidR="00F94D52" w:rsidRDefault="00F94D52" w:rsidP="00F94D52">
      <w:pPr>
        <w:tabs>
          <w:tab w:val="left" w:pos="1080"/>
          <w:tab w:val="left" w:pos="4500"/>
        </w:tabs>
        <w:rPr>
          <w:rFonts w:cs="Arial"/>
          <w:lang w:val="it-IT"/>
        </w:rPr>
      </w:pPr>
      <w:proofErr w:type="spellStart"/>
      <w:r>
        <w:rPr>
          <w:rFonts w:cs="Arial"/>
          <w:lang w:val="it-IT"/>
        </w:rPr>
        <w:t>Kontakt</w:t>
      </w:r>
      <w:proofErr w:type="spellEnd"/>
      <w:r>
        <w:rPr>
          <w:rFonts w:cs="Arial"/>
          <w:lang w:val="it-IT"/>
        </w:rPr>
        <w:tab/>
        <w:t>Mag. Michael Sgiarovello</w:t>
      </w:r>
      <w:r>
        <w:rPr>
          <w:rFonts w:cs="Arial"/>
          <w:lang w:val="it-IT"/>
        </w:rPr>
        <w:tab/>
      </w:r>
      <w:r w:rsidR="009069A9">
        <w:rPr>
          <w:rFonts w:cs="Arial"/>
          <w:lang w:val="it-IT"/>
        </w:rPr>
        <w:t>Ulrike Gloyer</w:t>
      </w:r>
    </w:p>
    <w:p w:rsidR="00F94D52" w:rsidRDefault="00F94D52" w:rsidP="00F94D52">
      <w:pPr>
        <w:tabs>
          <w:tab w:val="left" w:pos="1080"/>
          <w:tab w:val="left" w:pos="4500"/>
        </w:tabs>
        <w:rPr>
          <w:rFonts w:cs="Arial"/>
          <w:lang w:val="it-IT"/>
        </w:rPr>
      </w:pPr>
      <w:proofErr w:type="spellStart"/>
      <w:r>
        <w:rPr>
          <w:rFonts w:cs="Arial"/>
          <w:lang w:val="it-IT"/>
        </w:rPr>
        <w:t>Telefon</w:t>
      </w:r>
      <w:proofErr w:type="spellEnd"/>
      <w:r>
        <w:rPr>
          <w:rFonts w:cs="Arial"/>
          <w:lang w:val="it-IT"/>
        </w:rPr>
        <w:tab/>
        <w:t>+43 (0)1 711 04-2744</w:t>
      </w:r>
      <w:r>
        <w:rPr>
          <w:rFonts w:cs="Arial"/>
          <w:lang w:val="it-IT"/>
        </w:rPr>
        <w:tab/>
        <w:t>+43 (0)1 711 04-</w:t>
      </w:r>
      <w:r w:rsidR="009069A9">
        <w:rPr>
          <w:rFonts w:cs="Arial"/>
          <w:lang w:val="it-IT"/>
        </w:rPr>
        <w:t>2251</w:t>
      </w:r>
    </w:p>
    <w:p w:rsidR="00F94D52" w:rsidRDefault="00F94D52" w:rsidP="00F94D52">
      <w:pPr>
        <w:tabs>
          <w:tab w:val="left" w:pos="1080"/>
          <w:tab w:val="left" w:pos="4500"/>
        </w:tabs>
        <w:rPr>
          <w:rFonts w:cs="Arial"/>
          <w:lang w:val="it-IT"/>
        </w:rPr>
      </w:pPr>
      <w:r>
        <w:rPr>
          <w:rFonts w:cs="Arial"/>
          <w:lang w:val="it-IT"/>
        </w:rPr>
        <w:t>Telefax</w:t>
      </w:r>
      <w:r>
        <w:rPr>
          <w:rFonts w:cs="Arial"/>
          <w:lang w:val="it-IT"/>
        </w:rPr>
        <w:tab/>
        <w:t>+43 (0)1 711 04-2650</w:t>
      </w:r>
      <w:r>
        <w:rPr>
          <w:rFonts w:cs="Arial"/>
          <w:lang w:val="it-IT"/>
        </w:rPr>
        <w:tab/>
        <w:t>+43 (0)1 711 04-2650</w:t>
      </w:r>
    </w:p>
    <w:p w:rsidR="00F94D52" w:rsidRDefault="00F94D52" w:rsidP="00F94D52">
      <w:pPr>
        <w:tabs>
          <w:tab w:val="left" w:pos="1080"/>
          <w:tab w:val="left" w:pos="4500"/>
        </w:tabs>
        <w:rPr>
          <w:rFonts w:cs="Arial"/>
          <w:lang w:val="it-IT"/>
        </w:rPr>
      </w:pPr>
      <w:r>
        <w:rPr>
          <w:rFonts w:cs="Arial"/>
          <w:lang w:val="it-IT"/>
        </w:rPr>
        <w:t>E-Mail</w:t>
      </w:r>
      <w:r>
        <w:rPr>
          <w:rFonts w:cs="Arial"/>
          <w:lang w:val="it-IT"/>
        </w:rPr>
        <w:tab/>
        <w:t>michael.sgiarovello@henkel.com</w:t>
      </w:r>
      <w:r>
        <w:rPr>
          <w:rFonts w:cs="Arial"/>
          <w:lang w:val="it-IT"/>
        </w:rPr>
        <w:tab/>
      </w:r>
      <w:r w:rsidR="009069A9">
        <w:rPr>
          <w:rFonts w:cs="Arial"/>
          <w:lang w:val="it-IT"/>
        </w:rPr>
        <w:t>ulrike.gloyer</w:t>
      </w:r>
      <w:r>
        <w:rPr>
          <w:rFonts w:cs="Arial"/>
          <w:lang w:val="it-IT"/>
        </w:rPr>
        <w:t>@henkel.com</w:t>
      </w:r>
    </w:p>
    <w:p w:rsidR="00F94D52" w:rsidRDefault="00F94D52" w:rsidP="00F94D52">
      <w:pPr>
        <w:pStyle w:val="Standard12pt"/>
        <w:rPr>
          <w:rFonts w:cs="Arial"/>
          <w:lang w:val="it-IT"/>
        </w:rPr>
      </w:pPr>
    </w:p>
    <w:p w:rsidR="00F94D52" w:rsidRDefault="00F94D52" w:rsidP="00F94D52">
      <w:pPr>
        <w:rPr>
          <w:rFonts w:cs="Arial"/>
          <w:lang w:val="it-IT"/>
        </w:rPr>
      </w:pPr>
    </w:p>
    <w:p w:rsidR="00F94D52" w:rsidRDefault="00F94D52" w:rsidP="00F94D52">
      <w:pPr>
        <w:rPr>
          <w:rFonts w:cs="Arial"/>
          <w:lang w:val="it-IT"/>
        </w:rPr>
      </w:pPr>
    </w:p>
    <w:p w:rsidR="00F94D52" w:rsidRPr="00E54FA1" w:rsidRDefault="00F94D52" w:rsidP="00F94D52">
      <w:pPr>
        <w:rPr>
          <w:rFonts w:cs="Arial"/>
          <w:lang w:val="it-IT"/>
        </w:rPr>
      </w:pPr>
      <w:r w:rsidRPr="00E54FA1">
        <w:rPr>
          <w:rFonts w:cs="Arial"/>
          <w:lang w:val="it-IT"/>
        </w:rPr>
        <w:t xml:space="preserve">Henkel Central </w:t>
      </w:r>
      <w:proofErr w:type="spellStart"/>
      <w:r w:rsidRPr="00E54FA1">
        <w:rPr>
          <w:rFonts w:cs="Arial"/>
          <w:lang w:val="it-IT"/>
        </w:rPr>
        <w:t>Eastern</w:t>
      </w:r>
      <w:proofErr w:type="spellEnd"/>
      <w:r w:rsidRPr="00E54FA1">
        <w:rPr>
          <w:rFonts w:cs="Arial"/>
          <w:lang w:val="it-IT"/>
        </w:rPr>
        <w:t xml:space="preserve"> Europe </w:t>
      </w:r>
      <w:proofErr w:type="spellStart"/>
      <w:r w:rsidRPr="00E54FA1">
        <w:rPr>
          <w:rFonts w:cs="Arial"/>
          <w:lang w:val="it-IT"/>
        </w:rPr>
        <w:t>GmbH</w:t>
      </w:r>
      <w:proofErr w:type="spellEnd"/>
    </w:p>
    <w:p w:rsidR="00CD130F" w:rsidRPr="00730AAC" w:rsidRDefault="00CD130F" w:rsidP="00A41B30">
      <w:pPr>
        <w:rPr>
          <w:lang w:val="it-IT"/>
        </w:rPr>
      </w:pPr>
    </w:p>
    <w:sectPr w:rsidR="00CD130F" w:rsidRPr="00730AAC" w:rsidSect="00097261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3289" w:right="1418" w:bottom="1985" w:left="1418" w:header="2875" w:footer="9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42D" w:rsidRDefault="007C642D">
      <w:r>
        <w:separator/>
      </w:r>
    </w:p>
  </w:endnote>
  <w:endnote w:type="continuationSeparator" w:id="0">
    <w:p w:rsidR="007C642D" w:rsidRDefault="007C6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03B" w:rsidRPr="000A1F84" w:rsidRDefault="00F7503B" w:rsidP="000A1F84">
    <w:pPr>
      <w:pStyle w:val="PRFooter"/>
      <w:rPr>
        <w:lang w:val="en-US"/>
      </w:rPr>
    </w:pPr>
    <w:r>
      <w:rPr>
        <w:lang w:val="en-US"/>
      </w:rPr>
      <w:t>H</w:t>
    </w:r>
    <w:r w:rsidRPr="000A1F84">
      <w:rPr>
        <w:lang w:val="en-US"/>
      </w:rPr>
      <w:t>enkel CEE, Corporate Communications</w:t>
    </w:r>
    <w:r w:rsidRPr="000A1F84">
      <w:rPr>
        <w:lang w:val="en-US"/>
      </w:rPr>
      <w:tab/>
    </w:r>
    <w:proofErr w:type="spellStart"/>
    <w:r w:rsidRPr="000A1F84">
      <w:rPr>
        <w:lang w:val="en-US"/>
      </w:rPr>
      <w:t>Seite</w:t>
    </w:r>
    <w:proofErr w:type="spellEnd"/>
    <w:r w:rsidRPr="000A1F84">
      <w:rPr>
        <w:lang w:val="en-US"/>
      </w:rPr>
      <w:t xml:space="preserve"> </w:t>
    </w:r>
    <w:r>
      <w:fldChar w:fldCharType="begin"/>
    </w:r>
    <w:r w:rsidRPr="000A1F84">
      <w:rPr>
        <w:lang w:val="en-US"/>
      </w:rPr>
      <w:instrText xml:space="preserve"> PAGE  \* MERGEFORMAT </w:instrText>
    </w:r>
    <w:r>
      <w:fldChar w:fldCharType="separate"/>
    </w:r>
    <w:r w:rsidR="00A81E32">
      <w:rPr>
        <w:noProof/>
        <w:lang w:val="en-US"/>
      </w:rPr>
      <w:t>2</w:t>
    </w:r>
    <w:r>
      <w:fldChar w:fldCharType="end"/>
    </w:r>
    <w:r w:rsidRPr="000A1F84">
      <w:rPr>
        <w:lang w:val="en-US"/>
      </w:rPr>
      <w:t>/</w:t>
    </w:r>
    <w:r>
      <w:fldChar w:fldCharType="begin"/>
    </w:r>
    <w:r w:rsidRPr="000A1F84">
      <w:rPr>
        <w:lang w:val="en-US"/>
      </w:rPr>
      <w:instrText xml:space="preserve"> SECTIONPAGES  \* MERGEFORMAT </w:instrText>
    </w:r>
    <w:r>
      <w:fldChar w:fldCharType="separate"/>
    </w:r>
    <w:r w:rsidR="00A81E32">
      <w:rPr>
        <w:noProof/>
        <w:lang w:val="en-US"/>
      </w:rPr>
      <w:t>2</w:t>
    </w:r>
    <w:r>
      <w:fldChar w:fldCharType="end"/>
    </w:r>
    <w:r w:rsidRPr="000A1F84">
      <w:rPr>
        <w:lang w:val="en-US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03B" w:rsidRPr="00344C80" w:rsidRDefault="007B064D" w:rsidP="000A1F84">
    <w:pPr>
      <w:pStyle w:val="PRLogoLine"/>
      <w:rPr>
        <w:lang w:val="en-US"/>
      </w:rPr>
    </w:pPr>
    <w:r>
      <w:rPr>
        <w:position w:val="8"/>
      </w:rPr>
      <w:drawing>
        <wp:inline distT="0" distB="0" distL="0" distR="0" wp14:anchorId="01255917" wp14:editId="10D78420">
          <wp:extent cx="476250" cy="152759"/>
          <wp:effectExtent l="0" t="0" r="0" b="0"/>
          <wp:docPr id="1" name="Bild 1" descr="Persil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rsil_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231" cy="1553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7503B">
      <w:rPr>
        <w:position w:val="12"/>
      </w:rPr>
      <w:t xml:space="preserve"> </w:t>
    </w:r>
    <w:r>
      <w:rPr>
        <w:position w:val="6"/>
      </w:rPr>
      <w:drawing>
        <wp:inline distT="0" distB="0" distL="0" distR="0" wp14:anchorId="36F47F04" wp14:editId="5CB9950E">
          <wp:extent cx="476250" cy="170731"/>
          <wp:effectExtent l="0" t="0" r="0" b="1270"/>
          <wp:docPr id="2" name="Bild 2" descr="Somat_031198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omat_031198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858" cy="1727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7503B">
      <w:rPr>
        <w:position w:val="10"/>
      </w:rPr>
      <w:t xml:space="preserve"> </w:t>
    </w:r>
    <w:r>
      <w:rPr>
        <w:position w:val="2"/>
      </w:rPr>
      <w:drawing>
        <wp:inline distT="0" distB="0" distL="0" distR="0" wp14:anchorId="56981F17" wp14:editId="24ED8980">
          <wp:extent cx="333375" cy="257175"/>
          <wp:effectExtent l="0" t="0" r="9525" b="9525"/>
          <wp:docPr id="3" name="Bild 3" descr="BlueStar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lueStar-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7503B">
      <w:rPr>
        <w:position w:val="10"/>
      </w:rPr>
      <w:t xml:space="preserve"> </w:t>
    </w:r>
    <w:r>
      <w:rPr>
        <w:position w:val="4"/>
      </w:rPr>
      <w:drawing>
        <wp:inline distT="0" distB="0" distL="0" distR="0" wp14:anchorId="47C0CCAA" wp14:editId="4A787571">
          <wp:extent cx="542925" cy="209550"/>
          <wp:effectExtent l="0" t="0" r="9525" b="0"/>
          <wp:docPr id="4" name="Bild 4" descr="schwarz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chwarzkopf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7503B">
      <w:t xml:space="preserve"> </w:t>
    </w:r>
    <w:r>
      <w:rPr>
        <w:position w:val="-2"/>
      </w:rPr>
      <w:drawing>
        <wp:inline distT="0" distB="0" distL="0" distR="0" wp14:anchorId="0A3E482C" wp14:editId="1263647A">
          <wp:extent cx="447675" cy="285750"/>
          <wp:effectExtent l="0" t="0" r="9525" b="0"/>
          <wp:docPr id="5" name="Bild 5" descr="GlemVi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lemVital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7503B">
      <w:rPr>
        <w:position w:val="-4"/>
      </w:rPr>
      <w:t xml:space="preserve"> </w:t>
    </w:r>
    <w:bookmarkStart w:id="2" w:name="_MON_1192866522"/>
    <w:bookmarkStart w:id="3" w:name="_MON_1192866535"/>
    <w:bookmarkEnd w:id="2"/>
    <w:bookmarkEnd w:id="3"/>
    <w:bookmarkStart w:id="4" w:name="_MON_1177163777"/>
    <w:bookmarkEnd w:id="4"/>
    <w:r w:rsidR="00F7503B">
      <w:object w:dxaOrig="1711" w:dyaOrig="17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.5pt;height:20.25pt" o:ole="" o:allowoverlap="f">
          <v:imagedata r:id="rId6" o:title=""/>
        </v:shape>
        <o:OLEObject Type="Embed" ProgID="Word.Picture.8" ShapeID="_x0000_i1025" DrawAspect="Content" ObjectID="_1531119156" r:id="rId7"/>
      </w:object>
    </w:r>
    <w:r w:rsidR="00F7503B">
      <w:t xml:space="preserve"> </w:t>
    </w:r>
    <w:r>
      <w:drawing>
        <wp:inline distT="0" distB="0" distL="0" distR="0" wp14:anchorId="0A126168" wp14:editId="7E2F9863">
          <wp:extent cx="314325" cy="257175"/>
          <wp:effectExtent l="0" t="0" r="9525" b="9525"/>
          <wp:docPr id="7" name="Bild 7" descr="Metyl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etylan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7503B">
      <w:rPr>
        <w:position w:val="6"/>
      </w:rPr>
      <w:t xml:space="preserve"> </w:t>
    </w:r>
    <w:r>
      <w:drawing>
        <wp:inline distT="0" distB="0" distL="0" distR="0" wp14:anchorId="02F6045B" wp14:editId="3311CA3C">
          <wp:extent cx="314325" cy="257175"/>
          <wp:effectExtent l="0" t="0" r="9525" b="9525"/>
          <wp:docPr id="8" name="Bild 8" descr="Pattex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attex_NEU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7503B">
      <w:rPr>
        <w:position w:val="6"/>
      </w:rPr>
      <w:t xml:space="preserve"> </w:t>
    </w:r>
    <w:r>
      <w:rPr>
        <w:position w:val="8"/>
      </w:rPr>
      <w:drawing>
        <wp:inline distT="0" distB="0" distL="0" distR="0" wp14:anchorId="4C883BF6" wp14:editId="217126E2">
          <wp:extent cx="514350" cy="142875"/>
          <wp:effectExtent l="0" t="0" r="0" b="9525"/>
          <wp:docPr id="9" name="Bild 9" descr="CERESI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ERESIT_LOGO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7503B">
      <w:rPr>
        <w:position w:val="2"/>
      </w:rPr>
      <w:t xml:space="preserve"> </w:t>
    </w:r>
    <w:r>
      <w:rPr>
        <w:position w:val="12"/>
      </w:rPr>
      <w:drawing>
        <wp:inline distT="0" distB="0" distL="0" distR="0" wp14:anchorId="0CED6FC4" wp14:editId="0BE56682">
          <wp:extent cx="533400" cy="95250"/>
          <wp:effectExtent l="0" t="0" r="0" b="0"/>
          <wp:docPr id="10" name="Bild 10" descr="Loct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ctite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7503B">
      <w:rPr>
        <w:position w:val="10"/>
      </w:rPr>
      <w:t xml:space="preserve"> </w:t>
    </w:r>
    <w:r w:rsidR="00E855C9">
      <w:rPr>
        <w:position w:val="16"/>
      </w:rPr>
      <w:drawing>
        <wp:inline distT="0" distB="0" distL="0" distR="0" wp14:anchorId="7A9A3475" wp14:editId="08DB654B">
          <wp:extent cx="504825" cy="77998"/>
          <wp:effectExtent l="0" t="0" r="0" b="0"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LOGO_TEROSON_R_3C_RGB_300dpi_373423_print_1772H_1772W.jpg"/>
                  <pic:cNvPicPr/>
                </pic:nvPicPr>
                <pic:blipFill>
                  <a:blip r:embed="rId1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047" cy="1046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855C9">
      <w:rPr>
        <w:position w:val="16"/>
      </w:rPr>
      <w:drawing>
        <wp:inline distT="0" distB="0" distL="0" distR="0" wp14:anchorId="39114ECA" wp14:editId="68087F56">
          <wp:extent cx="605922" cy="77470"/>
          <wp:effectExtent l="0" t="0" r="3810" b="0"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_BONDERITE_R_3C_RGB_300dpi_373425_print_1772H_1772W.jpg"/>
                  <pic:cNvPicPr/>
                </pic:nvPicPr>
                <pic:blipFill>
                  <a:blip r:embed="rId1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432" cy="87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7503B">
      <w:rPr>
        <w:position w:val="16"/>
        <w:lang w:val="en-US"/>
      </w:rPr>
      <w:br/>
    </w:r>
  </w:p>
  <w:p w:rsidR="00F7503B" w:rsidRPr="000A1F84" w:rsidRDefault="00F7503B" w:rsidP="000A1F84">
    <w:pPr>
      <w:pStyle w:val="PRFooter"/>
      <w:rPr>
        <w:lang w:val="en-US"/>
      </w:rPr>
    </w:pPr>
    <w:r w:rsidRPr="000A1F84">
      <w:rPr>
        <w:lang w:val="en-US"/>
      </w:rPr>
      <w:tab/>
    </w:r>
    <w:proofErr w:type="spellStart"/>
    <w:r w:rsidRPr="000A1F84">
      <w:rPr>
        <w:lang w:val="en-US"/>
      </w:rPr>
      <w:t>Seite</w:t>
    </w:r>
    <w:proofErr w:type="spellEnd"/>
    <w:r w:rsidRPr="000A1F84">
      <w:rPr>
        <w:lang w:val="en-US"/>
      </w:rPr>
      <w:t xml:space="preserve"> </w:t>
    </w:r>
    <w:r>
      <w:fldChar w:fldCharType="begin"/>
    </w:r>
    <w:r w:rsidRPr="000A1F84">
      <w:rPr>
        <w:lang w:val="en-US"/>
      </w:rPr>
      <w:instrText xml:space="preserve"> PAGE  \* MERGEFORMAT </w:instrText>
    </w:r>
    <w:r>
      <w:fldChar w:fldCharType="separate"/>
    </w:r>
    <w:r w:rsidR="00A81E32">
      <w:rPr>
        <w:noProof/>
        <w:lang w:val="en-US"/>
      </w:rPr>
      <w:t>1</w:t>
    </w:r>
    <w:r>
      <w:fldChar w:fldCharType="end"/>
    </w:r>
    <w:r w:rsidRPr="000A1F84">
      <w:rPr>
        <w:lang w:val="en-US"/>
      </w:rPr>
      <w:t>/</w:t>
    </w:r>
    <w:r>
      <w:fldChar w:fldCharType="begin"/>
    </w:r>
    <w:r w:rsidRPr="000A1F84">
      <w:rPr>
        <w:lang w:val="en-US"/>
      </w:rPr>
      <w:instrText xml:space="preserve"> SECTIONPAGES  \* MERGEFORMAT </w:instrText>
    </w:r>
    <w:r>
      <w:fldChar w:fldCharType="separate"/>
    </w:r>
    <w:r w:rsidR="00A81E32">
      <w:rPr>
        <w:noProof/>
        <w:lang w:val="en-US"/>
      </w:rPr>
      <w:t>2</w:t>
    </w:r>
    <w:r>
      <w:fldChar w:fldCharType="end"/>
    </w:r>
    <w:r w:rsidRPr="000A1F84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42D" w:rsidRDefault="007C642D">
      <w:r>
        <w:separator/>
      </w:r>
    </w:p>
  </w:footnote>
  <w:footnote w:type="continuationSeparator" w:id="0">
    <w:p w:rsidR="007C642D" w:rsidRDefault="007C6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03B" w:rsidRDefault="007B064D" w:rsidP="00EE59A4">
    <w:pPr>
      <w:pStyle w:val="Kopfzeile"/>
      <w:jc w:val="right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83515" cy="3796030"/>
              <wp:effectExtent l="8890" t="8890" r="7620" b="5080"/>
              <wp:wrapNone/>
              <wp:docPr id="18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3515" cy="3796030"/>
                        <a:chOff x="0" y="5954"/>
                        <a:chExt cx="283" cy="5953"/>
                      </a:xfrm>
                    </wpg:grpSpPr>
                    <wps:wsp>
                      <wps:cNvPr id="19" name="Line 21"/>
                      <wps:cNvCnPr>
                        <a:cxnSpLocks noChangeShapeType="1"/>
                      </wps:cNvCnPr>
                      <wps:spPr bwMode="auto">
                        <a:xfrm>
                          <a:off x="0" y="5954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Line 22"/>
                      <wps:cNvCnPr>
                        <a:cxnSpLocks noChangeShapeType="1"/>
                      </wps:cNvCnPr>
                      <wps:spPr bwMode="auto">
                        <a:xfrm>
                          <a:off x="0" y="8420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Line 23"/>
                      <wps:cNvCnPr>
                        <a:cxnSpLocks noChangeShapeType="1"/>
                      </wps:cNvCnPr>
                      <wps:spPr bwMode="auto">
                        <a:xfrm>
                          <a:off x="0" y="11907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E98FD0" id="Group 20" o:spid="_x0000_s1026" style="position:absolute;margin-left:14.2pt;margin-top:297.7pt;width:14.45pt;height:298.9pt;z-index:251659264;mso-position-horizontal-relative:page;mso-position-vertical-relative:page" coordorigin=",5954" coordsize="283,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">
              <v:line id="Line 21" o:spid="_x0000_s1027" style="position:absolute;visibility:visible;mso-wrap-style:square" from="0,5954" to="283,5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4NFcMAAADbAAAADwAAAGRycy9kb3ducmV2LnhtbESPQU/DMAyF75P2HyJP4ral44BYaTqh&#10;aiAE4kABcTWNaSsap0pCV/j1GGkSNz+/5892sZ/doCYKsfdsYLvJQBE33vbcGnh5vllfgooJ2eLg&#10;mQx8U4R9uVwUmFt/5Cea6tQqgXDM0UCX0phrHZuOHMaNH4nF+/DBYRIZWm0DHgXuBn2eZRfaYc+y&#10;ocORqo6az/rLCcU/3j/8vN/6g000V3VTv71OlTFnq/n6CpT00n/4NH1n5fwd/P0iBej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luDRXDAAAA2wAAAA8AAAAAAAAAAAAA&#10;AAAAoQIAAGRycy9kb3ducmV2LnhtbFBLBQYAAAAABAAEAPkAAACRAwAAAAA=&#10;" strokecolor="#e1000f" strokeweight=".5pt"/>
              <v:line id="Line 22" o:spid="_x0000_s1028" style="position:absolute;visibility:visible;mso-wrap-style:square" from="0,8420" to="283,8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huNcMAAADbAAAADwAAAGRycy9kb3ducmV2LnhtbESPQWvCQBCF74X+h2UKvdWNHkSiq0iw&#10;pVg8GC29TrPTJJidDdltjP565yB4fPPefDNvsRpco3rqQu3ZwHiUgCIuvK25NHA8vL/NQIWIbLHx&#10;TAYuFGC1fH5aYGr9mffU57FUAuGQooEqxjbVOhQVOQwj3xKL9+c7h1FkV2rb4VngrtGTJJlqhzXL&#10;hQpbyioqTvm/E4rfbb+uvx9+YyMNWV7kP999Zszry7Ceg5JZfITv25/WwES+ly7SA/T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4bjXDAAAA2wAAAA8AAAAAAAAAAAAA&#10;AAAAoQIAAGRycy9kb3ducmV2LnhtbFBLBQYAAAAABAAEAPkAAACRAwAAAAA=&#10;" strokecolor="#e1000f" strokeweight=".5pt"/>
              <v:line id="Line 23" o:spid="_x0000_s1029" style="position:absolute;visibility:visible;mso-wrap-style:square" from="0,11907" to="283,1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TLrsIAAADbAAAADwAAAGRycy9kb3ducmV2LnhtbESPwYrCMBCG78K+QxjBm6Z6EKlGWYor&#10;suLB6rLXsRnbss2kNNlafXojCB5n5v+/4VusOlOJlhpXWlYwHkUgiDOrS84VnI5fwxkI55E1VpZJ&#10;wY0crJYfvQXG2l75QG3qcxEg7GJUUHhfx1K6rCCDbmRr4nC72MagD2OTS93gNcBNJSdRNJUGSw4f&#10;CqwpKSj7S/9NoNj99+5+3ti19tQlaZb+/rSJUoN+9zkHEXb+HX61t1rBZAxPl+ABcv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XTLrsIAAADbAAAADwAAAAAAAAAAAAAA&#10;AAChAgAAZHJzL2Rvd25yZXYueG1sUEsFBgAAAAAEAAQA+QAAAJADAAAAAA==&#10;" strokecolor="#e1000f" strokeweight=".5pt"/>
              <w10:wrap anchorx="page" anchory="page"/>
            </v:group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029075" cy="1152525"/>
          <wp:effectExtent l="0" t="0" r="9525" b="9525"/>
          <wp:wrapNone/>
          <wp:docPr id="17" name="Bild 6" descr="Logo_internes Schreib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internes Schreib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907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03B" w:rsidRPr="00097261" w:rsidRDefault="007B064D" w:rsidP="00097261">
    <w:pPr>
      <w:pStyle w:val="Kopfzeile"/>
      <w:tabs>
        <w:tab w:val="clear" w:pos="8640"/>
      </w:tabs>
      <w:spacing w:line="420" w:lineRule="atLeast"/>
      <w:jc w:val="right"/>
      <w:rPr>
        <w:b/>
        <w:bCs/>
        <w:sz w:val="36"/>
        <w:szCs w:val="36"/>
      </w:rPr>
    </w:pPr>
    <w:r>
      <w:rPr>
        <w:b/>
        <w:bCs/>
        <w:noProof/>
        <w:sz w:val="36"/>
        <w:szCs w:val="36"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9705" cy="3780155"/>
              <wp:effectExtent l="8890" t="8890" r="11430" b="11430"/>
              <wp:wrapNone/>
              <wp:docPr id="13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9705" cy="3780155"/>
                        <a:chOff x="0" y="5954"/>
                        <a:chExt cx="283" cy="5953"/>
                      </a:xfrm>
                    </wpg:grpSpPr>
                    <wps:wsp>
                      <wps:cNvPr id="14" name="Line 17"/>
                      <wps:cNvCnPr>
                        <a:cxnSpLocks noChangeShapeType="1"/>
                      </wps:cNvCnPr>
                      <wps:spPr bwMode="auto">
                        <a:xfrm>
                          <a:off x="0" y="5954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Line 18"/>
                      <wps:cNvCnPr>
                        <a:cxnSpLocks noChangeShapeType="1"/>
                      </wps:cNvCnPr>
                      <wps:spPr bwMode="auto">
                        <a:xfrm>
                          <a:off x="0" y="8420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19"/>
                      <wps:cNvCnPr>
                        <a:cxnSpLocks noChangeShapeType="1"/>
                      </wps:cNvCnPr>
                      <wps:spPr bwMode="auto">
                        <a:xfrm>
                          <a:off x="0" y="11907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68AF69" id="Group 16" o:spid="_x0000_s1026" style="position:absolute;margin-left:14.2pt;margin-top:297.7pt;width:14.15pt;height:297.65pt;z-index:251658240;mso-position-horizontal-relative:page;mso-position-vertical-relative:page" coordorigin=",5954" coordsize="283,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">
              <v:line id="Line 17" o:spid="_x0000_s1027" style="position:absolute;visibility:visible;mso-wrap-style:square" from="0,5954" to="283,5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+ii8MAAADbAAAADwAAAGRycy9kb3ducmV2LnhtbESPQUvEQAyF7wv7H4YseNudrogstdNF&#10;yiqieLAqXmMntsVOpsyM3eqvN8KCt7y8ly9JsZ/doCYKsfdsYLvJQBE33vbcGnh5vlnvQMWEbHHw&#10;TAa+KcK+XC4KzK0/8hNNdWqVQDjmaKBLacy1jk1HDuPGj8TiffjgMIkMrbYBjwJ3gz7PskvtsGfZ&#10;0OFIVUfNZ/3lhOIf7x9+3m/9wSaaq7qp316nypiz1Xx9BUp66T98mr6zcv4F/P0iBej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dvoovDAAAA2wAAAA8AAAAAAAAAAAAA&#10;AAAAoQIAAGRycy9kb3ducmV2LnhtbFBLBQYAAAAABAAEAPkAAACRAwAAAAA=&#10;" strokecolor="#e1000f" strokeweight=".5pt"/>
              <v:line id="Line 18" o:spid="_x0000_s1028" style="position:absolute;visibility:visible;mso-wrap-style:square" from="0,8420" to="283,8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MHEMMAAADbAAAADwAAAGRycy9kb3ducmV2LnhtbESPQUvEQAyF7wv7H4YseNudrqAstdNF&#10;yiqieLAqXmMntsVOpsyM3eqvN8KCt7y8ly9JsZ/doCYKsfdsYLvJQBE33vbcGnh5vlnvQMWEbHHw&#10;TAa+KcK+XC4KzK0/8hNNdWqVQDjmaKBLacy1jk1HDuPGj8TiffjgMIkMrbYBjwJ3gz7PskvtsGfZ&#10;0OFIVUfNZ/3lhOIf7x9+3m/9wSaaq7qp316nypiz1Xx9BUp66T98mr6zcv4F/P0iBej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jBxDDAAAA2wAAAA8AAAAAAAAAAAAA&#10;AAAAoQIAAGRycy9kb3ducmV2LnhtbFBLBQYAAAAABAAEAPkAAACRAwAAAAA=&#10;" strokecolor="#e1000f" strokeweight=".5pt"/>
              <v:line id="Line 19" o:spid="_x0000_s1029" style="position:absolute;visibility:visible;mso-wrap-style:square" from="0,11907" to="283,1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GZZ8QAAADbAAAADwAAAGRycy9kb3ducmV2LnhtbESPQWvCQBCF7wX/wzJCb7rRg5ToKiWo&#10;lEoPjUqv0+w0CWZnQ3YbY399pyD0Nm/em29mVpvBNaqnLtSeDcymCSjiwtuaSwOn427yBCpEZIuN&#10;ZzJwowCb9ehhhan1V36nPo+lEgiHFA1UMbap1qGoyGGY+pZYvC/fOYwiu1LbDq8Cd42eJ8lCO6xZ&#10;NlTYUlZRccm/nVD82+vh53PvtzbSkOVF/nHuM2Mex8PzEpT04n/4Pv1i5fwF/P0iBe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8ZlnxAAAANsAAAAPAAAAAAAAAAAA&#10;AAAAAKECAABkcnMvZG93bnJldi54bWxQSwUGAAAAAAQABAD5AAAAkgMAAAAA&#10;" strokecolor="#e1000f" strokeweight=".5pt"/>
              <w10:wrap anchorx="page" anchory="page"/>
            </v:group>
          </w:pict>
        </mc:Fallback>
      </mc:AlternateContent>
    </w:r>
    <w:r w:rsidR="00F7503B" w:rsidRPr="00097261">
      <w:rPr>
        <w:b/>
        <w:bCs/>
        <w:sz w:val="36"/>
        <w:szCs w:val="36"/>
      </w:rPr>
      <w:t>Pressemitteilung</w:t>
    </w:r>
    <w:r w:rsidRPr="00097261">
      <w:rPr>
        <w:b/>
        <w:bCs/>
        <w:noProof/>
        <w:sz w:val="36"/>
        <w:szCs w:val="36"/>
        <w:lang w:eastAsia="de-D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029075" cy="1152525"/>
          <wp:effectExtent l="0" t="0" r="9525" b="9525"/>
          <wp:wrapNone/>
          <wp:docPr id="6" name="Bild 12" descr="Logo_internes Schreib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_internes Schreib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907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F4270"/>
    <w:multiLevelType w:val="hybridMultilevel"/>
    <w:tmpl w:val="12EC31FA"/>
    <w:lvl w:ilvl="0" w:tplc="785A8864">
      <w:start w:val="1"/>
      <w:numFmt w:val="bullet"/>
      <w:pStyle w:val="Num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color w:val="E1000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0242">
      <o:colormru v:ext="edit" colors="#e1000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42D"/>
    <w:rsid w:val="0002515C"/>
    <w:rsid w:val="00025164"/>
    <w:rsid w:val="000316D1"/>
    <w:rsid w:val="00033073"/>
    <w:rsid w:val="000444AC"/>
    <w:rsid w:val="0006412A"/>
    <w:rsid w:val="00076177"/>
    <w:rsid w:val="00076B4A"/>
    <w:rsid w:val="00081786"/>
    <w:rsid w:val="00083E7E"/>
    <w:rsid w:val="000931B0"/>
    <w:rsid w:val="00097261"/>
    <w:rsid w:val="00097D28"/>
    <w:rsid w:val="000A1237"/>
    <w:rsid w:val="000A1F84"/>
    <w:rsid w:val="000B6997"/>
    <w:rsid w:val="000B7C6D"/>
    <w:rsid w:val="000C6CA3"/>
    <w:rsid w:val="000D27C0"/>
    <w:rsid w:val="000D31A9"/>
    <w:rsid w:val="000D7521"/>
    <w:rsid w:val="00100732"/>
    <w:rsid w:val="00100985"/>
    <w:rsid w:val="00110312"/>
    <w:rsid w:val="00124562"/>
    <w:rsid w:val="001455A2"/>
    <w:rsid w:val="00154CE7"/>
    <w:rsid w:val="001556AB"/>
    <w:rsid w:val="001615EB"/>
    <w:rsid w:val="0017420D"/>
    <w:rsid w:val="001755FB"/>
    <w:rsid w:val="0017773F"/>
    <w:rsid w:val="001836EC"/>
    <w:rsid w:val="00193F91"/>
    <w:rsid w:val="001A1D01"/>
    <w:rsid w:val="001B2B07"/>
    <w:rsid w:val="001C6295"/>
    <w:rsid w:val="001D3406"/>
    <w:rsid w:val="001D7942"/>
    <w:rsid w:val="001E2964"/>
    <w:rsid w:val="001F342E"/>
    <w:rsid w:val="001F5399"/>
    <w:rsid w:val="001F5BF9"/>
    <w:rsid w:val="001F699A"/>
    <w:rsid w:val="002169C3"/>
    <w:rsid w:val="00217BFF"/>
    <w:rsid w:val="00221A39"/>
    <w:rsid w:val="00222D59"/>
    <w:rsid w:val="00241A2A"/>
    <w:rsid w:val="00242228"/>
    <w:rsid w:val="0024563D"/>
    <w:rsid w:val="00246008"/>
    <w:rsid w:val="00251D83"/>
    <w:rsid w:val="0026014A"/>
    <w:rsid w:val="00263EDF"/>
    <w:rsid w:val="00264085"/>
    <w:rsid w:val="002644A3"/>
    <w:rsid w:val="00273840"/>
    <w:rsid w:val="00277365"/>
    <w:rsid w:val="002815BB"/>
    <w:rsid w:val="00291F03"/>
    <w:rsid w:val="00294F51"/>
    <w:rsid w:val="002A4424"/>
    <w:rsid w:val="002B5955"/>
    <w:rsid w:val="002B7F3C"/>
    <w:rsid w:val="002C6E15"/>
    <w:rsid w:val="002D1DE1"/>
    <w:rsid w:val="002F003E"/>
    <w:rsid w:val="0030627C"/>
    <w:rsid w:val="003653C0"/>
    <w:rsid w:val="00367093"/>
    <w:rsid w:val="00374564"/>
    <w:rsid w:val="00380746"/>
    <w:rsid w:val="003C3A25"/>
    <w:rsid w:val="003D4CCA"/>
    <w:rsid w:val="003E0E64"/>
    <w:rsid w:val="003F46B0"/>
    <w:rsid w:val="003F6218"/>
    <w:rsid w:val="003F6DAC"/>
    <w:rsid w:val="00400393"/>
    <w:rsid w:val="004028FA"/>
    <w:rsid w:val="004102F0"/>
    <w:rsid w:val="00441F15"/>
    <w:rsid w:val="00453EBB"/>
    <w:rsid w:val="0045517E"/>
    <w:rsid w:val="00471C7F"/>
    <w:rsid w:val="004771F1"/>
    <w:rsid w:val="004814BC"/>
    <w:rsid w:val="0048435F"/>
    <w:rsid w:val="004A3F6E"/>
    <w:rsid w:val="004B06C5"/>
    <w:rsid w:val="004B0B49"/>
    <w:rsid w:val="004B376A"/>
    <w:rsid w:val="004C39F0"/>
    <w:rsid w:val="004C4694"/>
    <w:rsid w:val="004C50A4"/>
    <w:rsid w:val="004D0A64"/>
    <w:rsid w:val="004E44CF"/>
    <w:rsid w:val="004F237B"/>
    <w:rsid w:val="004F3A2A"/>
    <w:rsid w:val="004F6250"/>
    <w:rsid w:val="004F7508"/>
    <w:rsid w:val="005124C5"/>
    <w:rsid w:val="0051364A"/>
    <w:rsid w:val="00516220"/>
    <w:rsid w:val="005207DF"/>
    <w:rsid w:val="00530EA2"/>
    <w:rsid w:val="00573466"/>
    <w:rsid w:val="00576BC8"/>
    <w:rsid w:val="005A335A"/>
    <w:rsid w:val="005A6211"/>
    <w:rsid w:val="005F48F9"/>
    <w:rsid w:val="005F70B7"/>
    <w:rsid w:val="006007CB"/>
    <w:rsid w:val="00602D16"/>
    <w:rsid w:val="00607EA2"/>
    <w:rsid w:val="00615D1A"/>
    <w:rsid w:val="00617AC0"/>
    <w:rsid w:val="006361E5"/>
    <w:rsid w:val="00652EDE"/>
    <w:rsid w:val="00655DA8"/>
    <w:rsid w:val="00660377"/>
    <w:rsid w:val="0067104C"/>
    <w:rsid w:val="00674BCF"/>
    <w:rsid w:val="00692BD4"/>
    <w:rsid w:val="006A008E"/>
    <w:rsid w:val="006A3707"/>
    <w:rsid w:val="006A37BC"/>
    <w:rsid w:val="006B02F9"/>
    <w:rsid w:val="006B0343"/>
    <w:rsid w:val="006C1488"/>
    <w:rsid w:val="006C3CD9"/>
    <w:rsid w:val="006D0FE5"/>
    <w:rsid w:val="006D18D7"/>
    <w:rsid w:val="006D7BF3"/>
    <w:rsid w:val="006F1596"/>
    <w:rsid w:val="006F425E"/>
    <w:rsid w:val="006F4377"/>
    <w:rsid w:val="006F51B6"/>
    <w:rsid w:val="007144BF"/>
    <w:rsid w:val="00717540"/>
    <w:rsid w:val="00730AAC"/>
    <w:rsid w:val="00742311"/>
    <w:rsid w:val="0075585E"/>
    <w:rsid w:val="00763B4F"/>
    <w:rsid w:val="0076662B"/>
    <w:rsid w:val="00771DDE"/>
    <w:rsid w:val="007767BB"/>
    <w:rsid w:val="00785B17"/>
    <w:rsid w:val="00790E8E"/>
    <w:rsid w:val="007960C4"/>
    <w:rsid w:val="007A1C82"/>
    <w:rsid w:val="007A3FF7"/>
    <w:rsid w:val="007B064D"/>
    <w:rsid w:val="007B7776"/>
    <w:rsid w:val="007C642D"/>
    <w:rsid w:val="007D5019"/>
    <w:rsid w:val="007E2B83"/>
    <w:rsid w:val="007F18B3"/>
    <w:rsid w:val="007F2612"/>
    <w:rsid w:val="007F28A6"/>
    <w:rsid w:val="007F2963"/>
    <w:rsid w:val="00801BA7"/>
    <w:rsid w:val="00802FE5"/>
    <w:rsid w:val="00803176"/>
    <w:rsid w:val="00806632"/>
    <w:rsid w:val="008121F2"/>
    <w:rsid w:val="008134CB"/>
    <w:rsid w:val="00844682"/>
    <w:rsid w:val="00844DB8"/>
    <w:rsid w:val="008525E7"/>
    <w:rsid w:val="0085512E"/>
    <w:rsid w:val="0085516F"/>
    <w:rsid w:val="00855211"/>
    <w:rsid w:val="00872E2D"/>
    <w:rsid w:val="008A2D55"/>
    <w:rsid w:val="008A5140"/>
    <w:rsid w:val="008A5285"/>
    <w:rsid w:val="008B61E9"/>
    <w:rsid w:val="008C47F4"/>
    <w:rsid w:val="008D6FE0"/>
    <w:rsid w:val="008E7C99"/>
    <w:rsid w:val="008F76AF"/>
    <w:rsid w:val="00900C65"/>
    <w:rsid w:val="0090108D"/>
    <w:rsid w:val="009063E6"/>
    <w:rsid w:val="009069A9"/>
    <w:rsid w:val="009111C3"/>
    <w:rsid w:val="00911B96"/>
    <w:rsid w:val="009200B2"/>
    <w:rsid w:val="00931D84"/>
    <w:rsid w:val="00935334"/>
    <w:rsid w:val="0094148C"/>
    <w:rsid w:val="009670FD"/>
    <w:rsid w:val="00975415"/>
    <w:rsid w:val="0098428B"/>
    <w:rsid w:val="0098582E"/>
    <w:rsid w:val="00993B37"/>
    <w:rsid w:val="009951E1"/>
    <w:rsid w:val="009A1F7F"/>
    <w:rsid w:val="009A3B95"/>
    <w:rsid w:val="009A787A"/>
    <w:rsid w:val="009B0163"/>
    <w:rsid w:val="009C1BD6"/>
    <w:rsid w:val="009E04C6"/>
    <w:rsid w:val="009E19DA"/>
    <w:rsid w:val="009F0303"/>
    <w:rsid w:val="009F043B"/>
    <w:rsid w:val="00A22158"/>
    <w:rsid w:val="00A27748"/>
    <w:rsid w:val="00A365AD"/>
    <w:rsid w:val="00A41B30"/>
    <w:rsid w:val="00A6111A"/>
    <w:rsid w:val="00A6673E"/>
    <w:rsid w:val="00A71CA4"/>
    <w:rsid w:val="00A71DF1"/>
    <w:rsid w:val="00A80A71"/>
    <w:rsid w:val="00A81534"/>
    <w:rsid w:val="00A81E32"/>
    <w:rsid w:val="00A821C3"/>
    <w:rsid w:val="00A823A0"/>
    <w:rsid w:val="00A828B1"/>
    <w:rsid w:val="00A9520D"/>
    <w:rsid w:val="00AA1929"/>
    <w:rsid w:val="00AA30D7"/>
    <w:rsid w:val="00AB2338"/>
    <w:rsid w:val="00AB3C28"/>
    <w:rsid w:val="00AD0D8D"/>
    <w:rsid w:val="00AD22D6"/>
    <w:rsid w:val="00AD27C8"/>
    <w:rsid w:val="00AD6806"/>
    <w:rsid w:val="00AE5227"/>
    <w:rsid w:val="00B25104"/>
    <w:rsid w:val="00B357DE"/>
    <w:rsid w:val="00B36794"/>
    <w:rsid w:val="00B642C6"/>
    <w:rsid w:val="00B652DD"/>
    <w:rsid w:val="00B82CDE"/>
    <w:rsid w:val="00B875BA"/>
    <w:rsid w:val="00B9022A"/>
    <w:rsid w:val="00B93257"/>
    <w:rsid w:val="00BC1438"/>
    <w:rsid w:val="00BD5BA6"/>
    <w:rsid w:val="00BF3BF4"/>
    <w:rsid w:val="00BF53A3"/>
    <w:rsid w:val="00C3601A"/>
    <w:rsid w:val="00C56E1F"/>
    <w:rsid w:val="00C637CB"/>
    <w:rsid w:val="00C649F3"/>
    <w:rsid w:val="00C6515F"/>
    <w:rsid w:val="00C81680"/>
    <w:rsid w:val="00C8482E"/>
    <w:rsid w:val="00C84AAA"/>
    <w:rsid w:val="00C90643"/>
    <w:rsid w:val="00C91F70"/>
    <w:rsid w:val="00C9206A"/>
    <w:rsid w:val="00C92B24"/>
    <w:rsid w:val="00CA580B"/>
    <w:rsid w:val="00CC0986"/>
    <w:rsid w:val="00CC1020"/>
    <w:rsid w:val="00CD130F"/>
    <w:rsid w:val="00CD4864"/>
    <w:rsid w:val="00CD7F9E"/>
    <w:rsid w:val="00CE12E7"/>
    <w:rsid w:val="00CE6C7B"/>
    <w:rsid w:val="00CF2D89"/>
    <w:rsid w:val="00CF52B6"/>
    <w:rsid w:val="00D04589"/>
    <w:rsid w:val="00D153F2"/>
    <w:rsid w:val="00D25C32"/>
    <w:rsid w:val="00D2648B"/>
    <w:rsid w:val="00D271E2"/>
    <w:rsid w:val="00D33A56"/>
    <w:rsid w:val="00D41251"/>
    <w:rsid w:val="00D57D86"/>
    <w:rsid w:val="00D6487F"/>
    <w:rsid w:val="00D65B7D"/>
    <w:rsid w:val="00D66562"/>
    <w:rsid w:val="00D7115B"/>
    <w:rsid w:val="00D83DBD"/>
    <w:rsid w:val="00D85709"/>
    <w:rsid w:val="00DB1147"/>
    <w:rsid w:val="00DB1E76"/>
    <w:rsid w:val="00DC7123"/>
    <w:rsid w:val="00E02C52"/>
    <w:rsid w:val="00E0693F"/>
    <w:rsid w:val="00E124E5"/>
    <w:rsid w:val="00E14335"/>
    <w:rsid w:val="00E21755"/>
    <w:rsid w:val="00E222B4"/>
    <w:rsid w:val="00E42FB8"/>
    <w:rsid w:val="00E4377B"/>
    <w:rsid w:val="00E54FA1"/>
    <w:rsid w:val="00E855C9"/>
    <w:rsid w:val="00E94412"/>
    <w:rsid w:val="00E96A17"/>
    <w:rsid w:val="00EA1232"/>
    <w:rsid w:val="00EA649F"/>
    <w:rsid w:val="00EB166C"/>
    <w:rsid w:val="00EB4DA9"/>
    <w:rsid w:val="00EC7DA2"/>
    <w:rsid w:val="00EE0321"/>
    <w:rsid w:val="00EE143D"/>
    <w:rsid w:val="00EE59A4"/>
    <w:rsid w:val="00EF41BF"/>
    <w:rsid w:val="00EF499F"/>
    <w:rsid w:val="00EF590E"/>
    <w:rsid w:val="00EF66C1"/>
    <w:rsid w:val="00F2140A"/>
    <w:rsid w:val="00F21DDA"/>
    <w:rsid w:val="00F40633"/>
    <w:rsid w:val="00F44197"/>
    <w:rsid w:val="00F46EF3"/>
    <w:rsid w:val="00F7503B"/>
    <w:rsid w:val="00F94D52"/>
    <w:rsid w:val="00FB168B"/>
    <w:rsid w:val="00FB6282"/>
    <w:rsid w:val="00FD4A19"/>
    <w:rsid w:val="00FE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ru v:ext="edit" colors="#e1000f"/>
    </o:shapedefaults>
    <o:shapelayout v:ext="edit">
      <o:idmap v:ext="edit" data="1"/>
    </o:shapelayout>
  </w:shapeDefaults>
  <w:decimalSymbol w:val=","/>
  <w:listSeparator w:val=";"/>
  <w15:chartTrackingRefBased/>
  <w15:docId w15:val="{17CB0F1B-A248-47D1-B8C6-8BFF67E55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1364A"/>
    <w:pPr>
      <w:spacing w:line="260" w:lineRule="atLeast"/>
    </w:pPr>
    <w:rPr>
      <w:rFonts w:ascii="Arial" w:hAnsi="Arial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097261"/>
    <w:pPr>
      <w:keepNext/>
      <w:spacing w:line="420" w:lineRule="atLeast"/>
      <w:outlineLvl w:val="0"/>
    </w:pPr>
    <w:rPr>
      <w:rFonts w:cs="Arial"/>
      <w:b/>
      <w:bCs/>
      <w:kern w:val="32"/>
      <w:sz w:val="36"/>
      <w:szCs w:val="32"/>
    </w:rPr>
  </w:style>
  <w:style w:type="paragraph" w:styleId="berschrift2">
    <w:name w:val="heading 2"/>
    <w:basedOn w:val="Standard"/>
    <w:next w:val="Standard"/>
    <w:qFormat/>
    <w:rsid w:val="003F46B0"/>
    <w:pPr>
      <w:keepNext/>
      <w:outlineLvl w:val="1"/>
    </w:pPr>
    <w:rPr>
      <w:rFonts w:cs="Arial"/>
      <w:bCs/>
      <w:iCs/>
      <w:color w:val="E1000F"/>
      <w:sz w:val="22"/>
      <w:szCs w:val="28"/>
    </w:rPr>
  </w:style>
  <w:style w:type="paragraph" w:styleId="berschrift3">
    <w:name w:val="heading 3"/>
    <w:basedOn w:val="berschrift2"/>
    <w:next w:val="Standard"/>
    <w:qFormat/>
    <w:rsid w:val="006F1596"/>
    <w:pPr>
      <w:outlineLvl w:val="2"/>
    </w:pPr>
    <w:rPr>
      <w:color w:val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F1596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4F237B"/>
    <w:pPr>
      <w:tabs>
        <w:tab w:val="right" w:pos="7083"/>
        <w:tab w:val="right" w:pos="8640"/>
      </w:tabs>
      <w:spacing w:line="180" w:lineRule="atLeast"/>
    </w:pPr>
    <w:rPr>
      <w:b/>
      <w:color w:val="E1000F"/>
      <w:sz w:val="14"/>
    </w:rPr>
  </w:style>
  <w:style w:type="paragraph" w:customStyle="1" w:styleId="Intro">
    <w:name w:val="Intro"/>
    <w:basedOn w:val="Standard"/>
    <w:rsid w:val="006F1596"/>
    <w:pPr>
      <w:spacing w:after="300"/>
    </w:pPr>
    <w:rPr>
      <w:color w:val="415055"/>
      <w:sz w:val="24"/>
    </w:rPr>
  </w:style>
  <w:style w:type="paragraph" w:customStyle="1" w:styleId="NumBullet">
    <w:name w:val="Num_Bullet"/>
    <w:basedOn w:val="Standard"/>
    <w:rsid w:val="00576BC8"/>
    <w:pPr>
      <w:numPr>
        <w:numId w:val="1"/>
      </w:numPr>
      <w:tabs>
        <w:tab w:val="clear" w:pos="567"/>
        <w:tab w:val="left" w:pos="357"/>
      </w:tabs>
      <w:ind w:left="357" w:hanging="357"/>
    </w:pPr>
  </w:style>
  <w:style w:type="paragraph" w:customStyle="1" w:styleId="Page1Name">
    <w:name w:val="Page1_Name"/>
    <w:basedOn w:val="Standard"/>
    <w:rsid w:val="004F237B"/>
    <w:pPr>
      <w:spacing w:after="420" w:line="360" w:lineRule="atLeast"/>
    </w:pPr>
    <w:rPr>
      <w:b/>
      <w:sz w:val="30"/>
    </w:rPr>
  </w:style>
  <w:style w:type="paragraph" w:customStyle="1" w:styleId="Page1Title">
    <w:name w:val="Page1_Title"/>
    <w:basedOn w:val="Standard"/>
    <w:rsid w:val="004F237B"/>
    <w:pPr>
      <w:spacing w:line="228" w:lineRule="auto"/>
    </w:pPr>
    <w:rPr>
      <w:color w:val="E1000F"/>
      <w:sz w:val="90"/>
    </w:rPr>
  </w:style>
  <w:style w:type="paragraph" w:customStyle="1" w:styleId="Page1Author">
    <w:name w:val="Page1_Author"/>
    <w:basedOn w:val="Page1Name"/>
    <w:rsid w:val="004F237B"/>
    <w:pPr>
      <w:spacing w:before="240" w:after="0"/>
    </w:pPr>
    <w:rPr>
      <w:b w:val="0"/>
      <w:bCs/>
    </w:rPr>
  </w:style>
  <w:style w:type="table" w:styleId="Tabellenraster">
    <w:name w:val="Table Grid"/>
    <w:basedOn w:val="NormaleTabelle"/>
    <w:rsid w:val="004F237B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Standard"/>
    <w:link w:val="InfoZchn"/>
    <w:rsid w:val="00EE59A4"/>
    <w:pPr>
      <w:spacing w:line="240" w:lineRule="atLeast"/>
    </w:pPr>
    <w:rPr>
      <w:sz w:val="13"/>
    </w:rPr>
  </w:style>
  <w:style w:type="character" w:customStyle="1" w:styleId="InfoZchn">
    <w:name w:val="Info Zchn"/>
    <w:link w:val="Info"/>
    <w:rsid w:val="003F6218"/>
    <w:rPr>
      <w:rFonts w:ascii="Arial" w:hAnsi="Arial"/>
      <w:sz w:val="13"/>
      <w:szCs w:val="24"/>
      <w:lang w:val="de-DE" w:eastAsia="en-US" w:bidi="ar-SA"/>
    </w:rPr>
  </w:style>
  <w:style w:type="paragraph" w:customStyle="1" w:styleId="Standard12pt">
    <w:name w:val="Standard_12pt"/>
    <w:basedOn w:val="Standard"/>
    <w:rsid w:val="0048435F"/>
    <w:pPr>
      <w:spacing w:line="300" w:lineRule="atLeast"/>
    </w:pPr>
    <w:rPr>
      <w:sz w:val="24"/>
    </w:rPr>
  </w:style>
  <w:style w:type="paragraph" w:customStyle="1" w:styleId="PRBoilerplate">
    <w:name w:val="_PR_Boilerplate"/>
    <w:basedOn w:val="Standard"/>
    <w:next w:val="Standard"/>
    <w:link w:val="PRBoilerplateZchn"/>
    <w:rsid w:val="00F21DDA"/>
    <w:pPr>
      <w:keepLines/>
      <w:spacing w:after="280" w:line="280" w:lineRule="exact"/>
      <w:jc w:val="both"/>
    </w:pPr>
    <w:rPr>
      <w:rFonts w:cs="Arial"/>
      <w:szCs w:val="20"/>
      <w:lang w:eastAsia="de-DE"/>
    </w:rPr>
  </w:style>
  <w:style w:type="paragraph" w:styleId="Dokumentstruktur">
    <w:name w:val="Document Map"/>
    <w:basedOn w:val="Standard"/>
    <w:semiHidden/>
    <w:rsid w:val="00730AAC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rsid w:val="00730AAC"/>
    <w:rPr>
      <w:color w:val="0000FF"/>
      <w:u w:val="single"/>
    </w:rPr>
  </w:style>
  <w:style w:type="paragraph" w:customStyle="1" w:styleId="PRFooter">
    <w:name w:val="_PR_Footer"/>
    <w:basedOn w:val="Standard"/>
    <w:rsid w:val="000A1F84"/>
    <w:pPr>
      <w:tabs>
        <w:tab w:val="right" w:pos="9072"/>
      </w:tabs>
      <w:spacing w:line="240" w:lineRule="auto"/>
      <w:jc w:val="both"/>
    </w:pPr>
    <w:rPr>
      <w:sz w:val="13"/>
      <w:szCs w:val="20"/>
      <w:lang w:eastAsia="de-DE"/>
    </w:rPr>
  </w:style>
  <w:style w:type="paragraph" w:customStyle="1" w:styleId="PRLogoLine">
    <w:name w:val="_PR_LogoLine"/>
    <w:basedOn w:val="Standard"/>
    <w:next w:val="PRFooter"/>
    <w:rsid w:val="000A1F84"/>
    <w:pPr>
      <w:spacing w:before="840" w:line="280" w:lineRule="exact"/>
      <w:jc w:val="both"/>
    </w:pPr>
    <w:rPr>
      <w:noProof/>
      <w:szCs w:val="20"/>
      <w:lang w:eastAsia="de-DE"/>
    </w:rPr>
  </w:style>
  <w:style w:type="paragraph" w:customStyle="1" w:styleId="PRTopline">
    <w:name w:val="_PR_Topline"/>
    <w:basedOn w:val="Standard"/>
    <w:next w:val="Standard"/>
    <w:rsid w:val="003F6DAC"/>
    <w:pPr>
      <w:spacing w:after="280" w:line="280" w:lineRule="exact"/>
    </w:pPr>
    <w:rPr>
      <w:szCs w:val="20"/>
      <w:lang w:eastAsia="de-DE"/>
    </w:rPr>
  </w:style>
  <w:style w:type="paragraph" w:customStyle="1" w:styleId="PRHeadline">
    <w:name w:val="_PR_Headline"/>
    <w:basedOn w:val="Standard"/>
    <w:next w:val="Standard"/>
    <w:rsid w:val="003F6DAC"/>
    <w:pPr>
      <w:spacing w:after="280" w:line="280" w:lineRule="exact"/>
    </w:pPr>
    <w:rPr>
      <w:b/>
      <w:sz w:val="28"/>
      <w:szCs w:val="20"/>
      <w:lang w:eastAsia="de-DE"/>
    </w:rPr>
  </w:style>
  <w:style w:type="paragraph" w:customStyle="1" w:styleId="PRSubheadline">
    <w:name w:val="_PR_Subheadline"/>
    <w:basedOn w:val="Standard"/>
    <w:next w:val="Standard"/>
    <w:rsid w:val="003F6DAC"/>
    <w:pPr>
      <w:keepNext/>
      <w:keepLines/>
      <w:widowControl w:val="0"/>
      <w:spacing w:line="280" w:lineRule="exact"/>
    </w:pPr>
    <w:rPr>
      <w:b/>
      <w:szCs w:val="20"/>
      <w:lang w:eastAsia="de-DE"/>
    </w:rPr>
  </w:style>
  <w:style w:type="paragraph" w:customStyle="1" w:styleId="PRContact">
    <w:name w:val="_PR_Contact"/>
    <w:basedOn w:val="Standard"/>
    <w:rsid w:val="003F6DAC"/>
    <w:pPr>
      <w:keepNext/>
      <w:keepLines/>
      <w:tabs>
        <w:tab w:val="left" w:pos="284"/>
        <w:tab w:val="left" w:pos="567"/>
        <w:tab w:val="left" w:pos="4451"/>
        <w:tab w:val="left" w:pos="4734"/>
        <w:tab w:val="left" w:pos="5018"/>
      </w:tabs>
      <w:spacing w:line="280" w:lineRule="exact"/>
    </w:pPr>
    <w:rPr>
      <w:szCs w:val="20"/>
      <w:lang w:eastAsia="de-DE"/>
    </w:rPr>
  </w:style>
  <w:style w:type="paragraph" w:customStyle="1" w:styleId="PRAbstract">
    <w:name w:val="_PR_Abstract"/>
    <w:basedOn w:val="PRSubheadline"/>
    <w:next w:val="Standard"/>
    <w:rsid w:val="003F6DAC"/>
    <w:pPr>
      <w:spacing w:after="280"/>
      <w:jc w:val="both"/>
    </w:pPr>
  </w:style>
  <w:style w:type="paragraph" w:styleId="Sprechblasentext">
    <w:name w:val="Balloon Text"/>
    <w:basedOn w:val="Standard"/>
    <w:semiHidden/>
    <w:rsid w:val="00A41B30"/>
    <w:rPr>
      <w:rFonts w:ascii="Tahoma" w:hAnsi="Tahoma" w:cs="Tahoma"/>
      <w:sz w:val="16"/>
      <w:szCs w:val="16"/>
    </w:rPr>
  </w:style>
  <w:style w:type="character" w:customStyle="1" w:styleId="PRBoilerplateZchn">
    <w:name w:val="_PR_Boilerplate Zchn"/>
    <w:link w:val="PRBoilerplate"/>
    <w:rsid w:val="002D1DE1"/>
    <w:rPr>
      <w:rFonts w:ascii="Arial" w:hAnsi="Arial" w:cs="Arial"/>
      <w:lang w:val="de-DE" w:eastAsia="de-DE" w:bidi="ar-SA"/>
    </w:rPr>
  </w:style>
  <w:style w:type="character" w:customStyle="1" w:styleId="TextkrperZchn">
    <w:name w:val="Textkörper Zchn"/>
    <w:link w:val="Textkrper"/>
    <w:locked/>
    <w:rsid w:val="007F2612"/>
    <w:rPr>
      <w:rFonts w:ascii="Arial" w:hAnsi="Arial" w:cs="Arial"/>
      <w:b/>
      <w:sz w:val="36"/>
      <w:lang w:val="de-DE" w:eastAsia="de-DE" w:bidi="ar-SA"/>
    </w:rPr>
  </w:style>
  <w:style w:type="paragraph" w:styleId="Textkrper">
    <w:name w:val="Body Text"/>
    <w:basedOn w:val="Standard"/>
    <w:link w:val="TextkrperZchn"/>
    <w:rsid w:val="007F2612"/>
    <w:pPr>
      <w:spacing w:line="500" w:lineRule="exact"/>
      <w:jc w:val="both"/>
      <w:outlineLvl w:val="0"/>
    </w:pPr>
    <w:rPr>
      <w:rFonts w:cs="Arial"/>
      <w:b/>
      <w:sz w:val="36"/>
      <w:szCs w:val="20"/>
      <w:lang w:eastAsia="de-DE"/>
    </w:rPr>
  </w:style>
  <w:style w:type="character" w:styleId="BesuchterHyperlink">
    <w:name w:val="FollowedHyperlink"/>
    <w:basedOn w:val="Absatz-Standardschriftart"/>
    <w:rsid w:val="00251D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9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xan.samsung.at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dixan.a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s.samsung.at/img_addwas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ws.henkel.a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jpeg"/><Relationship Id="rId3" Type="http://schemas.openxmlformats.org/officeDocument/2006/relationships/image" Target="media/image4.jpeg"/><Relationship Id="rId7" Type="http://schemas.openxmlformats.org/officeDocument/2006/relationships/oleObject" Target="embeddings/oleObject1.bin"/><Relationship Id="rId12" Type="http://schemas.openxmlformats.org/officeDocument/2006/relationships/image" Target="media/image12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wmf"/><Relationship Id="rId11" Type="http://schemas.openxmlformats.org/officeDocument/2006/relationships/image" Target="media/image11.png"/><Relationship Id="rId5" Type="http://schemas.openxmlformats.org/officeDocument/2006/relationships/image" Target="media/image6.jpeg"/><Relationship Id="rId10" Type="http://schemas.openxmlformats.org/officeDocument/2006/relationships/image" Target="media/image10.png"/><Relationship Id="rId4" Type="http://schemas.openxmlformats.org/officeDocument/2006/relationships/image" Target="media/image5.png"/><Relationship Id="rId9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Henkel AG &amp; Co. KGaA</Company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Ulrike Gloyer</dc:creator>
  <cp:keywords/>
  <dc:description/>
  <cp:lastModifiedBy>Ulrike Gloyer</cp:lastModifiedBy>
  <cp:revision>2</cp:revision>
  <cp:lastPrinted>2016-07-26T07:03:00Z</cp:lastPrinted>
  <dcterms:created xsi:type="dcterms:W3CDTF">2016-07-27T08:06:00Z</dcterms:created>
  <dcterms:modified xsi:type="dcterms:W3CDTF">2016-07-27T08:06:00Z</dcterms:modified>
</cp:coreProperties>
</file>