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5B975" w14:textId="189C4184" w:rsidR="00C506B2" w:rsidRPr="00185B88" w:rsidRDefault="00C506B2" w:rsidP="00B55577">
      <w:pPr>
        <w:spacing w:before="120" w:line="288" w:lineRule="auto"/>
        <w:jc w:val="right"/>
        <w:rPr>
          <w:rFonts w:asciiTheme="minorHAnsi" w:eastAsia="宋体" w:hAnsiTheme="minorHAnsi" w:cstheme="minorHAnsi"/>
          <w:i/>
          <w:sz w:val="24"/>
          <w:lang w:val="en-US" w:eastAsia="zh-CN"/>
        </w:rPr>
      </w:pPr>
      <w:r w:rsidRPr="00185B88">
        <w:rPr>
          <w:rFonts w:asciiTheme="minorHAnsi" w:eastAsia="宋体" w:hAnsiTheme="minorHAnsi" w:cstheme="minorHAnsi"/>
          <w:sz w:val="24"/>
          <w:lang w:val="en-US" w:eastAsia="zh-CN"/>
        </w:rPr>
        <w:t>2017</w:t>
      </w:r>
      <w:r w:rsidRPr="00185B88">
        <w:rPr>
          <w:rFonts w:asciiTheme="minorHAnsi" w:eastAsia="宋体" w:hAnsiTheme="minorHAnsi" w:cstheme="minorHAnsi"/>
          <w:sz w:val="24"/>
          <w:lang w:val="en-US" w:eastAsia="zh-CN"/>
        </w:rPr>
        <w:t>年</w:t>
      </w:r>
      <w:r w:rsidRPr="00185B88">
        <w:rPr>
          <w:rFonts w:asciiTheme="minorHAnsi" w:eastAsia="宋体" w:hAnsiTheme="minorHAnsi" w:cstheme="minorHAnsi"/>
          <w:sz w:val="24"/>
          <w:lang w:val="en-US" w:eastAsia="zh-CN"/>
        </w:rPr>
        <w:t>2</w:t>
      </w:r>
      <w:r w:rsidRPr="00185B88">
        <w:rPr>
          <w:rFonts w:asciiTheme="minorHAnsi" w:eastAsia="宋体" w:hAnsiTheme="minorHAnsi" w:cstheme="minorHAnsi"/>
          <w:sz w:val="24"/>
          <w:lang w:val="en-US" w:eastAsia="zh-CN"/>
        </w:rPr>
        <w:t>月</w:t>
      </w:r>
      <w:r>
        <w:rPr>
          <w:rFonts w:asciiTheme="minorHAnsi" w:eastAsia="宋体" w:hAnsiTheme="minorHAnsi" w:cstheme="minorHAnsi"/>
          <w:sz w:val="24"/>
          <w:lang w:val="en-US" w:eastAsia="zh-CN"/>
        </w:rPr>
        <w:t>2</w:t>
      </w:r>
      <w:r w:rsidR="00247A2C">
        <w:rPr>
          <w:rFonts w:asciiTheme="minorHAnsi" w:eastAsia="宋体" w:hAnsiTheme="minorHAnsi" w:cstheme="minorHAnsi"/>
          <w:sz w:val="24"/>
          <w:lang w:val="en-US" w:eastAsia="zh-CN"/>
        </w:rPr>
        <w:t>7</w:t>
      </w:r>
      <w:r w:rsidRPr="00185B88">
        <w:rPr>
          <w:rFonts w:asciiTheme="minorHAnsi" w:eastAsia="宋体" w:hAnsiTheme="minorHAnsi" w:cstheme="minorHAnsi"/>
          <w:sz w:val="24"/>
          <w:lang w:val="en-US" w:eastAsia="zh-CN"/>
        </w:rPr>
        <w:t>日</w:t>
      </w:r>
    </w:p>
    <w:p w14:paraId="74E87446" w14:textId="77777777" w:rsidR="00C506B2" w:rsidRPr="00185B88" w:rsidRDefault="00C506B2" w:rsidP="00B55577">
      <w:pPr>
        <w:pStyle w:val="Standard12pt"/>
        <w:spacing w:line="288" w:lineRule="auto"/>
        <w:rPr>
          <w:rFonts w:asciiTheme="minorHAnsi" w:eastAsia="宋体" w:hAnsiTheme="minorHAnsi" w:cstheme="minorHAnsi"/>
          <w:lang w:val="en-US" w:eastAsia="zh-CN"/>
        </w:rPr>
      </w:pPr>
    </w:p>
    <w:p w14:paraId="14C1992B" w14:textId="77777777" w:rsidR="00C506B2" w:rsidRPr="00185B88" w:rsidRDefault="00C506B2" w:rsidP="00B55577">
      <w:pPr>
        <w:pStyle w:val="Standard12pt"/>
        <w:spacing w:line="288" w:lineRule="auto"/>
        <w:rPr>
          <w:rFonts w:asciiTheme="minorHAnsi" w:eastAsia="宋体" w:hAnsiTheme="minorHAnsi" w:cstheme="minorHAnsi"/>
          <w:lang w:val="en-US" w:eastAsia="zh-CN"/>
        </w:rPr>
      </w:pPr>
    </w:p>
    <w:p w14:paraId="621DC423" w14:textId="77777777" w:rsidR="00C506B2" w:rsidRPr="00185B88" w:rsidRDefault="00C506B2" w:rsidP="00B55577">
      <w:pPr>
        <w:pStyle w:val="Standard12pt"/>
        <w:spacing w:line="288" w:lineRule="auto"/>
        <w:rPr>
          <w:rFonts w:asciiTheme="minorHAnsi" w:eastAsia="宋体" w:hAnsiTheme="minorHAnsi" w:cstheme="minorHAnsi"/>
          <w:lang w:val="en-US" w:eastAsia="zh-CN"/>
        </w:rPr>
      </w:pPr>
      <w:r w:rsidRPr="00185B88">
        <w:rPr>
          <w:rFonts w:asciiTheme="minorHAnsi" w:eastAsia="宋体" w:hAnsiTheme="minorHAnsi" w:cstheme="minorHAnsi"/>
          <w:lang w:val="en-US" w:eastAsia="zh-CN"/>
        </w:rPr>
        <w:t>汉</w:t>
      </w:r>
      <w:proofErr w:type="gramStart"/>
      <w:r w:rsidRPr="00185B88">
        <w:rPr>
          <w:rFonts w:asciiTheme="minorHAnsi" w:eastAsia="宋体" w:hAnsiTheme="minorHAnsi" w:cstheme="minorHAnsi"/>
          <w:lang w:val="en-US" w:eastAsia="zh-CN"/>
        </w:rPr>
        <w:t>高发布</w:t>
      </w:r>
      <w:proofErr w:type="gramEnd"/>
      <w:r w:rsidRPr="00185B88">
        <w:rPr>
          <w:rFonts w:asciiTheme="minorHAnsi" w:eastAsia="宋体" w:hAnsiTheme="minorHAnsi" w:cstheme="minorHAnsi"/>
          <w:lang w:val="en-US" w:eastAsia="zh-CN"/>
        </w:rPr>
        <w:t>2016</w:t>
      </w:r>
      <w:r w:rsidRPr="00185B88">
        <w:rPr>
          <w:rFonts w:asciiTheme="minorHAnsi" w:eastAsia="宋体" w:hAnsiTheme="minorHAnsi" w:cstheme="minorHAnsi"/>
          <w:lang w:val="en-US" w:eastAsia="zh-CN"/>
        </w:rPr>
        <w:t>年可持续发展报告</w:t>
      </w:r>
      <w:r w:rsidRPr="00185B88">
        <w:rPr>
          <w:rFonts w:asciiTheme="minorHAnsi" w:eastAsia="宋体" w:hAnsiTheme="minorHAnsi" w:cstheme="minorHAnsi"/>
          <w:lang w:val="en-US" w:eastAsia="zh-CN"/>
        </w:rPr>
        <w:br/>
      </w:r>
    </w:p>
    <w:p w14:paraId="2AFA516D" w14:textId="77777777" w:rsidR="00C506B2" w:rsidRPr="00C506B2" w:rsidRDefault="00C506B2" w:rsidP="00B55577">
      <w:pPr>
        <w:pStyle w:val="Heading1"/>
        <w:spacing w:line="288" w:lineRule="auto"/>
        <w:rPr>
          <w:rFonts w:asciiTheme="minorHAnsi" w:eastAsia="宋体" w:hAnsiTheme="minorHAnsi" w:cstheme="minorHAnsi"/>
          <w:szCs w:val="36"/>
          <w:lang w:val="en-US" w:eastAsia="zh-CN"/>
        </w:rPr>
      </w:pPr>
      <w:r w:rsidRPr="00C506B2">
        <w:rPr>
          <w:rFonts w:asciiTheme="minorHAnsi" w:eastAsia="宋体" w:hAnsiTheme="minorHAnsi" w:cstheme="minorHAnsi"/>
          <w:szCs w:val="36"/>
          <w:lang w:val="en-US" w:eastAsia="zh-CN"/>
        </w:rPr>
        <w:t>汉高的可持续发展：卓越表现与领先地位</w:t>
      </w:r>
    </w:p>
    <w:p w14:paraId="60128CDA" w14:textId="77777777" w:rsidR="00C506B2" w:rsidRPr="00185B88" w:rsidRDefault="00C506B2" w:rsidP="00B55577">
      <w:pPr>
        <w:spacing w:line="288" w:lineRule="auto"/>
        <w:rPr>
          <w:rFonts w:asciiTheme="minorHAnsi" w:eastAsia="宋体" w:hAnsiTheme="minorHAnsi" w:cstheme="minorHAnsi"/>
          <w:lang w:val="en-US" w:eastAsia="zh-CN"/>
        </w:rPr>
      </w:pPr>
    </w:p>
    <w:p w14:paraId="42B26142" w14:textId="2EA5304F" w:rsidR="00C506B2" w:rsidRPr="00C506B2" w:rsidRDefault="00C506B2" w:rsidP="00B55577">
      <w:pPr>
        <w:numPr>
          <w:ilvl w:val="0"/>
          <w:numId w:val="7"/>
        </w:numPr>
        <w:tabs>
          <w:tab w:val="num" w:pos="400"/>
          <w:tab w:val="num" w:pos="720"/>
        </w:tabs>
        <w:spacing w:line="288" w:lineRule="auto"/>
        <w:ind w:left="720" w:hanging="620"/>
        <w:rPr>
          <w:rFonts w:eastAsia="宋体"/>
          <w:b/>
          <w:sz w:val="24"/>
          <w:lang w:val="en-US" w:eastAsia="zh-CN"/>
        </w:rPr>
      </w:pPr>
      <w:r w:rsidRPr="00C506B2">
        <w:rPr>
          <w:rFonts w:eastAsia="宋体"/>
          <w:b/>
          <w:sz w:val="24"/>
          <w:lang w:val="en-US" w:eastAsia="zh-CN"/>
        </w:rPr>
        <w:t>可持续发展表现再</w:t>
      </w:r>
      <w:r w:rsidR="00FC1D31">
        <w:rPr>
          <w:rFonts w:eastAsia="宋体" w:hint="eastAsia"/>
          <w:b/>
          <w:sz w:val="24"/>
          <w:lang w:val="en-US" w:eastAsia="zh-CN"/>
        </w:rPr>
        <w:t>获</w:t>
      </w:r>
      <w:r w:rsidRPr="00C506B2">
        <w:rPr>
          <w:rFonts w:eastAsia="宋体"/>
          <w:b/>
          <w:sz w:val="24"/>
          <w:lang w:val="en-US" w:eastAsia="zh-CN"/>
        </w:rPr>
        <w:t>提升</w:t>
      </w:r>
    </w:p>
    <w:p w14:paraId="504A078D" w14:textId="5241E524" w:rsidR="00C506B2" w:rsidRPr="00C506B2" w:rsidRDefault="00FC1D31" w:rsidP="00B55577">
      <w:pPr>
        <w:numPr>
          <w:ilvl w:val="0"/>
          <w:numId w:val="7"/>
        </w:numPr>
        <w:tabs>
          <w:tab w:val="num" w:pos="400"/>
          <w:tab w:val="num" w:pos="720"/>
        </w:tabs>
        <w:spacing w:line="288" w:lineRule="auto"/>
        <w:ind w:left="720" w:hanging="620"/>
        <w:rPr>
          <w:rFonts w:eastAsia="宋体"/>
          <w:b/>
          <w:sz w:val="24"/>
          <w:lang w:val="en-US" w:eastAsia="zh-CN"/>
        </w:rPr>
      </w:pPr>
      <w:r>
        <w:rPr>
          <w:rFonts w:eastAsia="宋体" w:hint="eastAsia"/>
          <w:b/>
          <w:sz w:val="24"/>
          <w:lang w:val="en-US" w:eastAsia="zh-CN"/>
        </w:rPr>
        <w:t>领跑</w:t>
      </w:r>
      <w:r w:rsidR="00C506B2" w:rsidRPr="00C506B2">
        <w:rPr>
          <w:rFonts w:eastAsia="宋体"/>
          <w:b/>
          <w:sz w:val="24"/>
          <w:lang w:val="en-US" w:eastAsia="zh-CN"/>
        </w:rPr>
        <w:t>国际评</w:t>
      </w:r>
      <w:r w:rsidR="00C15856">
        <w:rPr>
          <w:rFonts w:eastAsia="宋体" w:hint="eastAsia"/>
          <w:b/>
          <w:sz w:val="24"/>
          <w:lang w:val="en-US" w:eastAsia="zh-CN"/>
        </w:rPr>
        <w:t>级</w:t>
      </w:r>
      <w:r w:rsidR="00C506B2" w:rsidRPr="00C506B2">
        <w:rPr>
          <w:rFonts w:eastAsia="宋体"/>
          <w:b/>
          <w:sz w:val="24"/>
          <w:lang w:val="en-US" w:eastAsia="zh-CN"/>
        </w:rPr>
        <w:t>及指数</w:t>
      </w:r>
    </w:p>
    <w:p w14:paraId="43109F9D" w14:textId="77777777" w:rsidR="00C506B2" w:rsidRPr="00C506B2" w:rsidRDefault="00C506B2" w:rsidP="00B55577">
      <w:pPr>
        <w:numPr>
          <w:ilvl w:val="0"/>
          <w:numId w:val="7"/>
        </w:numPr>
        <w:tabs>
          <w:tab w:val="num" w:pos="400"/>
          <w:tab w:val="num" w:pos="720"/>
        </w:tabs>
        <w:spacing w:line="288" w:lineRule="auto"/>
        <w:ind w:left="720" w:hanging="620"/>
        <w:rPr>
          <w:rFonts w:eastAsia="宋体"/>
          <w:b/>
          <w:sz w:val="24"/>
          <w:lang w:val="en-US" w:eastAsia="zh-CN"/>
        </w:rPr>
      </w:pPr>
      <w:r w:rsidRPr="00C506B2">
        <w:rPr>
          <w:rFonts w:eastAsia="宋体"/>
          <w:b/>
          <w:sz w:val="24"/>
          <w:lang w:val="en-US" w:eastAsia="zh-CN"/>
        </w:rPr>
        <w:t>明确未来工作重点</w:t>
      </w:r>
    </w:p>
    <w:p w14:paraId="32132F0F" w14:textId="215F294D" w:rsidR="00C506B2" w:rsidRPr="00C506B2" w:rsidRDefault="00C506B2" w:rsidP="00B55577">
      <w:pPr>
        <w:numPr>
          <w:ilvl w:val="0"/>
          <w:numId w:val="7"/>
        </w:numPr>
        <w:tabs>
          <w:tab w:val="num" w:pos="400"/>
          <w:tab w:val="num" w:pos="720"/>
        </w:tabs>
        <w:spacing w:line="288" w:lineRule="auto"/>
        <w:ind w:left="720" w:hanging="620"/>
        <w:rPr>
          <w:rFonts w:eastAsia="宋体"/>
          <w:b/>
          <w:sz w:val="24"/>
          <w:lang w:val="en-US" w:eastAsia="zh-CN"/>
        </w:rPr>
      </w:pPr>
      <w:r w:rsidRPr="00C506B2">
        <w:rPr>
          <w:rFonts w:eastAsia="宋体" w:hint="eastAsia"/>
          <w:b/>
          <w:sz w:val="24"/>
          <w:lang w:val="en-US" w:eastAsia="zh-CN"/>
        </w:rPr>
        <w:t>全面的</w:t>
      </w:r>
      <w:r w:rsidRPr="00C506B2">
        <w:rPr>
          <w:rFonts w:eastAsia="宋体"/>
          <w:b/>
          <w:sz w:val="24"/>
          <w:lang w:val="en-US" w:eastAsia="zh-CN"/>
        </w:rPr>
        <w:t>数字化可持续发展报告</w:t>
      </w:r>
    </w:p>
    <w:p w14:paraId="25011297" w14:textId="77777777" w:rsidR="00C506B2" w:rsidRDefault="00C506B2" w:rsidP="00B55577">
      <w:pPr>
        <w:autoSpaceDE w:val="0"/>
        <w:autoSpaceDN w:val="0"/>
        <w:adjustRightInd w:val="0"/>
        <w:spacing w:line="288" w:lineRule="auto"/>
        <w:jc w:val="both"/>
        <w:rPr>
          <w:rFonts w:eastAsia="宋体" w:cs="Arial"/>
          <w:sz w:val="24"/>
          <w:lang w:val="en-US" w:eastAsia="zh-CN"/>
        </w:rPr>
      </w:pPr>
    </w:p>
    <w:p w14:paraId="7E1CBF6A" w14:textId="77777777" w:rsidR="00B55577" w:rsidRPr="00C506B2" w:rsidRDefault="00B55577" w:rsidP="00B55577">
      <w:pPr>
        <w:autoSpaceDE w:val="0"/>
        <w:autoSpaceDN w:val="0"/>
        <w:adjustRightInd w:val="0"/>
        <w:spacing w:line="288" w:lineRule="auto"/>
        <w:jc w:val="both"/>
        <w:rPr>
          <w:rFonts w:eastAsia="宋体" w:cs="Arial"/>
          <w:sz w:val="24"/>
          <w:lang w:val="en-US" w:eastAsia="zh-CN"/>
        </w:rPr>
      </w:pPr>
    </w:p>
    <w:p w14:paraId="3532F0EA" w14:textId="45008832"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hint="eastAsia"/>
          <w:sz w:val="24"/>
          <w:lang w:val="en-US" w:eastAsia="zh-CN"/>
        </w:rPr>
        <w:t>“</w:t>
      </w:r>
      <w:r w:rsidRPr="00C506B2">
        <w:rPr>
          <w:rFonts w:eastAsia="宋体" w:cs="Arial"/>
          <w:sz w:val="24"/>
          <w:lang w:val="en-US" w:eastAsia="zh-CN"/>
        </w:rPr>
        <w:t>在</w:t>
      </w:r>
      <w:r w:rsidRPr="00C506B2">
        <w:rPr>
          <w:rFonts w:eastAsia="宋体" w:cs="Arial"/>
          <w:sz w:val="24"/>
          <w:lang w:val="en-US" w:eastAsia="zh-CN"/>
        </w:rPr>
        <w:t>2016</w:t>
      </w:r>
      <w:r w:rsidRPr="00C506B2">
        <w:rPr>
          <w:rFonts w:eastAsia="宋体" w:cs="Arial"/>
          <w:sz w:val="24"/>
          <w:lang w:val="en-US" w:eastAsia="zh-CN"/>
        </w:rPr>
        <w:t>年，我们再次提升了可持续发展领域的</w:t>
      </w:r>
      <w:r w:rsidRPr="00C506B2">
        <w:rPr>
          <w:rFonts w:eastAsia="宋体" w:cs="Arial" w:hint="eastAsia"/>
          <w:sz w:val="24"/>
          <w:lang w:val="en-US" w:eastAsia="zh-CN"/>
        </w:rPr>
        <w:t>表现</w:t>
      </w:r>
      <w:r w:rsidRPr="00C506B2">
        <w:rPr>
          <w:rFonts w:eastAsia="宋体" w:cs="Arial"/>
          <w:sz w:val="24"/>
          <w:lang w:val="en-US" w:eastAsia="zh-CN"/>
        </w:rPr>
        <w:t>，并取得</w:t>
      </w:r>
      <w:r w:rsidRPr="00C506B2">
        <w:rPr>
          <w:rFonts w:eastAsia="宋体" w:cs="Arial" w:hint="eastAsia"/>
          <w:sz w:val="24"/>
          <w:lang w:val="en-US" w:eastAsia="zh-CN"/>
        </w:rPr>
        <w:t>切实成效</w:t>
      </w:r>
      <w:r w:rsidRPr="00C506B2">
        <w:rPr>
          <w:rFonts w:eastAsia="宋体" w:cs="Arial"/>
          <w:sz w:val="24"/>
          <w:lang w:val="en-US" w:eastAsia="zh-CN"/>
        </w:rPr>
        <w:t>。我们在主要国际评</w:t>
      </w:r>
      <w:r w:rsidR="00C15856">
        <w:rPr>
          <w:rFonts w:eastAsia="宋体" w:cs="Arial" w:hint="eastAsia"/>
          <w:sz w:val="24"/>
          <w:lang w:val="en-US" w:eastAsia="zh-CN"/>
        </w:rPr>
        <w:t>级</w:t>
      </w:r>
      <w:r w:rsidRPr="00C506B2">
        <w:rPr>
          <w:rFonts w:eastAsia="宋体" w:cs="Arial"/>
          <w:sz w:val="24"/>
          <w:lang w:val="en-US" w:eastAsia="zh-CN"/>
        </w:rPr>
        <w:t>标准及指数方面取得的杰出成果</w:t>
      </w:r>
      <w:r w:rsidRPr="00C506B2">
        <w:rPr>
          <w:rFonts w:eastAsia="宋体" w:cs="Arial" w:hint="eastAsia"/>
          <w:sz w:val="24"/>
          <w:lang w:val="en-US" w:eastAsia="zh-CN"/>
        </w:rPr>
        <w:t>也</w:t>
      </w:r>
      <w:r w:rsidRPr="00C506B2">
        <w:rPr>
          <w:rFonts w:eastAsia="宋体" w:cs="Arial"/>
          <w:sz w:val="24"/>
          <w:lang w:val="en-US" w:eastAsia="zh-CN"/>
        </w:rPr>
        <w:t>反映了</w:t>
      </w:r>
      <w:r w:rsidRPr="00C506B2">
        <w:rPr>
          <w:rFonts w:eastAsia="宋体" w:cs="Arial" w:hint="eastAsia"/>
          <w:sz w:val="24"/>
          <w:lang w:val="en-US" w:eastAsia="zh-CN"/>
        </w:rPr>
        <w:t>汉高</w:t>
      </w:r>
      <w:r w:rsidRPr="00C506B2">
        <w:rPr>
          <w:rFonts w:eastAsia="宋体" w:cs="Arial"/>
          <w:sz w:val="24"/>
          <w:lang w:val="en-US" w:eastAsia="zh-CN"/>
        </w:rPr>
        <w:t>促进可持续发展的努力。</w:t>
      </w:r>
      <w:r w:rsidR="00C15856">
        <w:rPr>
          <w:rFonts w:eastAsia="宋体" w:cs="Arial" w:hint="eastAsia"/>
          <w:sz w:val="24"/>
          <w:lang w:val="en-US" w:eastAsia="zh-CN"/>
        </w:rPr>
        <w:t>”</w:t>
      </w:r>
      <w:r w:rsidRPr="00C506B2">
        <w:rPr>
          <w:rFonts w:eastAsia="宋体" w:cs="Arial"/>
          <w:sz w:val="24"/>
          <w:lang w:val="en-US" w:eastAsia="zh-CN"/>
        </w:rPr>
        <w:t xml:space="preserve"> </w:t>
      </w:r>
      <w:r w:rsidRPr="00C506B2">
        <w:rPr>
          <w:rFonts w:eastAsia="宋体" w:cs="Arial"/>
          <w:sz w:val="24"/>
          <w:lang w:val="en-US" w:eastAsia="zh-CN"/>
        </w:rPr>
        <w:t>汉高人力资源部执行副总裁兼可持续发展委员会主席凯瑟琳</w:t>
      </w:r>
      <w:r w:rsidRPr="00C506B2">
        <w:rPr>
          <w:rFonts w:eastAsia="宋体" w:cs="Arial"/>
          <w:sz w:val="24"/>
          <w:lang w:val="en-US" w:eastAsia="zh-CN"/>
        </w:rPr>
        <w:t>·</w:t>
      </w:r>
      <w:r w:rsidRPr="00C506B2">
        <w:rPr>
          <w:rFonts w:eastAsia="宋体" w:cs="Arial"/>
          <w:sz w:val="24"/>
          <w:lang w:val="en-US" w:eastAsia="zh-CN"/>
        </w:rPr>
        <w:t>蒙格斯</w:t>
      </w:r>
      <w:r w:rsidRPr="00C506B2">
        <w:rPr>
          <w:rFonts w:eastAsia="宋体" w:cs="Arial" w:hint="eastAsia"/>
          <w:sz w:val="24"/>
          <w:lang w:val="en-US" w:eastAsia="zh-CN"/>
        </w:rPr>
        <w:t>（</w:t>
      </w:r>
      <w:r w:rsidRPr="00C506B2">
        <w:rPr>
          <w:rFonts w:eastAsia="宋体" w:cs="Arial"/>
          <w:sz w:val="24"/>
          <w:lang w:val="en-US" w:eastAsia="zh-CN"/>
        </w:rPr>
        <w:t xml:space="preserve">Kathrin </w:t>
      </w:r>
      <w:proofErr w:type="spellStart"/>
      <w:r w:rsidRPr="00C506B2">
        <w:rPr>
          <w:rFonts w:eastAsia="宋体" w:cs="Arial"/>
          <w:sz w:val="24"/>
          <w:lang w:val="en-US" w:eastAsia="zh-CN"/>
        </w:rPr>
        <w:t>Menges</w:t>
      </w:r>
      <w:proofErr w:type="spellEnd"/>
      <w:r w:rsidRPr="00C506B2">
        <w:rPr>
          <w:rFonts w:eastAsia="宋体" w:cs="Arial" w:hint="eastAsia"/>
          <w:sz w:val="24"/>
          <w:lang w:val="en-US" w:eastAsia="zh-CN"/>
        </w:rPr>
        <w:t>）</w:t>
      </w:r>
      <w:r w:rsidRPr="00C506B2">
        <w:rPr>
          <w:rFonts w:eastAsia="宋体" w:cs="Arial"/>
          <w:sz w:val="24"/>
          <w:lang w:val="en-US" w:eastAsia="zh-CN"/>
        </w:rPr>
        <w:t>女士表示。</w:t>
      </w:r>
    </w:p>
    <w:p w14:paraId="7E511479" w14:textId="77777777" w:rsidR="00C506B2" w:rsidRPr="00C15856" w:rsidRDefault="00C506B2" w:rsidP="00B55577">
      <w:pPr>
        <w:autoSpaceDE w:val="0"/>
        <w:autoSpaceDN w:val="0"/>
        <w:adjustRightInd w:val="0"/>
        <w:spacing w:line="288" w:lineRule="auto"/>
        <w:jc w:val="both"/>
        <w:rPr>
          <w:rFonts w:eastAsia="宋体" w:cs="Arial"/>
          <w:sz w:val="24"/>
          <w:lang w:val="en-US" w:eastAsia="zh-CN"/>
        </w:rPr>
      </w:pPr>
    </w:p>
    <w:p w14:paraId="078B7380" w14:textId="0067D722"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hint="eastAsia"/>
          <w:sz w:val="24"/>
          <w:lang w:val="en-US" w:eastAsia="zh-CN"/>
        </w:rPr>
        <w:t>“</w:t>
      </w:r>
      <w:r w:rsidRPr="00C506B2">
        <w:rPr>
          <w:rFonts w:eastAsia="宋体" w:cs="Arial"/>
          <w:sz w:val="24"/>
          <w:lang w:val="en-US" w:eastAsia="zh-CN"/>
        </w:rPr>
        <w:t>我们希望对实现国际社会的全球性可持续发展以及气候保护目标做出贡献。为此，我们将在整个价值链上推动可持续发展</w:t>
      </w:r>
      <w:r w:rsidRPr="00C506B2">
        <w:rPr>
          <w:rFonts w:eastAsia="宋体" w:cs="Arial" w:hint="eastAsia"/>
          <w:sz w:val="24"/>
          <w:lang w:val="en-US" w:eastAsia="zh-CN"/>
        </w:rPr>
        <w:t>，</w:t>
      </w:r>
      <w:r w:rsidR="00C15856">
        <w:rPr>
          <w:rFonts w:eastAsia="宋体" w:cs="Arial" w:hint="eastAsia"/>
          <w:sz w:val="24"/>
          <w:lang w:val="en-US" w:eastAsia="zh-CN"/>
        </w:rPr>
        <w:t>”</w:t>
      </w:r>
      <w:r w:rsidRPr="00C506B2">
        <w:rPr>
          <w:rFonts w:eastAsia="宋体" w:cs="Arial"/>
          <w:sz w:val="24"/>
          <w:lang w:val="en-US" w:eastAsia="zh-CN"/>
        </w:rPr>
        <w:t>凯瑟琳</w:t>
      </w:r>
      <w:r w:rsidRPr="00C506B2">
        <w:rPr>
          <w:rFonts w:eastAsia="宋体" w:cs="Arial"/>
          <w:sz w:val="24"/>
          <w:lang w:val="en-US" w:eastAsia="zh-CN"/>
        </w:rPr>
        <w:t>·</w:t>
      </w:r>
      <w:r w:rsidRPr="00C506B2">
        <w:rPr>
          <w:rFonts w:eastAsia="宋体" w:cs="Arial"/>
          <w:sz w:val="24"/>
          <w:lang w:val="en-US" w:eastAsia="zh-CN"/>
        </w:rPr>
        <w:t>蒙格斯女士说道：</w:t>
      </w:r>
      <w:r w:rsidRPr="00C506B2">
        <w:rPr>
          <w:rFonts w:eastAsia="宋体" w:cs="Arial" w:hint="eastAsia"/>
          <w:sz w:val="24"/>
          <w:lang w:val="en-US" w:eastAsia="zh-CN"/>
        </w:rPr>
        <w:t>“</w:t>
      </w:r>
      <w:r w:rsidRPr="00C506B2">
        <w:rPr>
          <w:rFonts w:eastAsia="宋体" w:cs="Arial"/>
          <w:sz w:val="24"/>
          <w:lang w:val="en-US" w:eastAsia="zh-CN"/>
        </w:rPr>
        <w:t>我们已为自己设定了宏伟目标，并希望对社会进步做出更多贡献。</w:t>
      </w:r>
      <w:r w:rsidR="00C15856">
        <w:rPr>
          <w:rFonts w:eastAsia="宋体" w:cs="Arial" w:hint="eastAsia"/>
          <w:sz w:val="24"/>
          <w:lang w:val="en-US" w:eastAsia="zh-CN"/>
        </w:rPr>
        <w:t>”</w:t>
      </w:r>
    </w:p>
    <w:p w14:paraId="0BDAADA0" w14:textId="77777777" w:rsidR="00C506B2" w:rsidRPr="00185B88" w:rsidRDefault="00C506B2" w:rsidP="00B55577">
      <w:pPr>
        <w:autoSpaceDE w:val="0"/>
        <w:autoSpaceDN w:val="0"/>
        <w:adjustRightInd w:val="0"/>
        <w:spacing w:line="288" w:lineRule="auto"/>
        <w:jc w:val="both"/>
        <w:rPr>
          <w:rFonts w:asciiTheme="minorHAnsi" w:eastAsia="宋体" w:hAnsiTheme="minorHAnsi" w:cstheme="minorHAnsi"/>
          <w:sz w:val="24"/>
          <w:lang w:val="en-US" w:eastAsia="zh-CN"/>
        </w:rPr>
      </w:pPr>
    </w:p>
    <w:p w14:paraId="5F438879" w14:textId="77777777" w:rsidR="00C506B2" w:rsidRPr="00C506B2" w:rsidRDefault="00C506B2" w:rsidP="00B55577">
      <w:pPr>
        <w:spacing w:line="288" w:lineRule="auto"/>
        <w:jc w:val="both"/>
        <w:rPr>
          <w:rFonts w:eastAsia="宋体"/>
          <w:b/>
          <w:color w:val="000000"/>
          <w:sz w:val="24"/>
          <w:szCs w:val="20"/>
          <w:lang w:val="en-US" w:eastAsia="zh-CN"/>
        </w:rPr>
      </w:pPr>
      <w:r w:rsidRPr="00C506B2">
        <w:rPr>
          <w:rFonts w:eastAsia="宋体"/>
          <w:b/>
          <w:color w:val="000000"/>
          <w:sz w:val="24"/>
          <w:szCs w:val="20"/>
          <w:lang w:val="en-US" w:eastAsia="zh-CN"/>
        </w:rPr>
        <w:t>创造可持续价值</w:t>
      </w:r>
    </w:p>
    <w:p w14:paraId="3CD77062" w14:textId="42012D98"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sz w:val="24"/>
          <w:lang w:val="en-US" w:eastAsia="zh-CN"/>
        </w:rPr>
        <w:t>以更少资源创造</w:t>
      </w:r>
      <w:r w:rsidR="00B55577">
        <w:rPr>
          <w:rFonts w:eastAsia="宋体" w:cs="Arial" w:hint="eastAsia"/>
          <w:sz w:val="24"/>
          <w:lang w:val="en-US" w:eastAsia="zh-CN"/>
        </w:rPr>
        <w:t>更多</w:t>
      </w:r>
      <w:r w:rsidRPr="00C506B2">
        <w:rPr>
          <w:rFonts w:eastAsia="宋体" w:cs="Arial"/>
          <w:sz w:val="24"/>
          <w:lang w:val="en-US" w:eastAsia="zh-CN"/>
        </w:rPr>
        <w:t>价值：这是汉高长期可持续发展战略的目标。汉高希望为客户和消费者以及整个社会创造可持续价值。同时，公司</w:t>
      </w:r>
      <w:r w:rsidRPr="00C506B2">
        <w:rPr>
          <w:rFonts w:eastAsia="宋体" w:cs="Arial" w:hint="eastAsia"/>
          <w:sz w:val="24"/>
          <w:lang w:val="en-US" w:eastAsia="zh-CN"/>
        </w:rPr>
        <w:t>意欲</w:t>
      </w:r>
      <w:r w:rsidRPr="00C506B2">
        <w:rPr>
          <w:rFonts w:eastAsia="宋体" w:cs="Arial"/>
          <w:sz w:val="24"/>
          <w:lang w:val="en-US" w:eastAsia="zh-CN"/>
        </w:rPr>
        <w:t>显著</w:t>
      </w:r>
      <w:r w:rsidRPr="00C506B2">
        <w:rPr>
          <w:rFonts w:eastAsia="宋体" w:cs="Arial" w:hint="eastAsia"/>
          <w:sz w:val="24"/>
          <w:lang w:val="en-US" w:eastAsia="zh-CN"/>
        </w:rPr>
        <w:t>改善</w:t>
      </w:r>
      <w:r w:rsidRPr="00C506B2">
        <w:rPr>
          <w:rFonts w:eastAsia="宋体" w:cs="Arial"/>
          <w:sz w:val="24"/>
          <w:lang w:val="en-US" w:eastAsia="zh-CN"/>
        </w:rPr>
        <w:t>资源</w:t>
      </w:r>
      <w:r w:rsidRPr="00C506B2">
        <w:rPr>
          <w:rFonts w:eastAsia="宋体" w:cs="Arial" w:hint="eastAsia"/>
          <w:sz w:val="24"/>
          <w:lang w:val="en-US" w:eastAsia="zh-CN"/>
        </w:rPr>
        <w:t>使用情况</w:t>
      </w:r>
      <w:r w:rsidRPr="00C506B2">
        <w:rPr>
          <w:rFonts w:eastAsia="宋体" w:cs="Arial"/>
          <w:sz w:val="24"/>
          <w:lang w:val="en-US" w:eastAsia="zh-CN"/>
        </w:rPr>
        <w:t>：到</w:t>
      </w:r>
      <w:r w:rsidRPr="00C506B2">
        <w:rPr>
          <w:rFonts w:eastAsia="宋体" w:cs="Arial"/>
          <w:sz w:val="24"/>
          <w:lang w:val="en-US" w:eastAsia="zh-CN"/>
        </w:rPr>
        <w:t>2030</w:t>
      </w:r>
      <w:r w:rsidRPr="00C506B2">
        <w:rPr>
          <w:rFonts w:eastAsia="宋体" w:cs="Arial"/>
          <w:sz w:val="24"/>
          <w:lang w:val="en-US" w:eastAsia="zh-CN"/>
        </w:rPr>
        <w:t>年，汉高希望将资源使用效率提升</w:t>
      </w:r>
      <w:r w:rsidRPr="00C506B2">
        <w:rPr>
          <w:rFonts w:eastAsia="宋体" w:cs="Arial"/>
          <w:sz w:val="24"/>
          <w:lang w:val="en-US" w:eastAsia="zh-CN"/>
        </w:rPr>
        <w:t>3</w:t>
      </w:r>
      <w:r w:rsidRPr="00C506B2">
        <w:rPr>
          <w:rFonts w:eastAsia="宋体" w:cs="Arial"/>
          <w:sz w:val="24"/>
          <w:lang w:val="en-US" w:eastAsia="zh-CN"/>
        </w:rPr>
        <w:t>倍。</w:t>
      </w:r>
    </w:p>
    <w:p w14:paraId="2FFF450E" w14:textId="77777777" w:rsidR="00C506B2" w:rsidRPr="00323B14" w:rsidRDefault="00C506B2" w:rsidP="00B55577">
      <w:pPr>
        <w:autoSpaceDE w:val="0"/>
        <w:autoSpaceDN w:val="0"/>
        <w:adjustRightInd w:val="0"/>
        <w:spacing w:line="288" w:lineRule="auto"/>
        <w:jc w:val="both"/>
        <w:rPr>
          <w:rFonts w:eastAsia="宋体" w:cs="Arial"/>
          <w:sz w:val="24"/>
          <w:lang w:val="en-US" w:eastAsia="zh-CN"/>
        </w:rPr>
      </w:pPr>
    </w:p>
    <w:p w14:paraId="6F0901AD" w14:textId="77777777"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hint="eastAsia"/>
          <w:sz w:val="24"/>
          <w:lang w:val="en-US" w:eastAsia="zh-CN"/>
        </w:rPr>
        <w:lastRenderedPageBreak/>
        <w:t>在</w:t>
      </w:r>
      <w:r w:rsidRPr="00C506B2">
        <w:rPr>
          <w:rFonts w:eastAsia="宋体" w:cs="Arial"/>
          <w:sz w:val="24"/>
          <w:lang w:val="en-US" w:eastAsia="zh-CN"/>
        </w:rPr>
        <w:t>上个财年中，</w:t>
      </w:r>
      <w:r w:rsidRPr="00C506B2">
        <w:rPr>
          <w:rFonts w:eastAsia="宋体" w:cs="Arial" w:hint="eastAsia"/>
          <w:sz w:val="24"/>
          <w:lang w:val="en-US" w:eastAsia="zh-CN"/>
        </w:rPr>
        <w:t>汉高</w:t>
      </w:r>
      <w:r w:rsidRPr="00C506B2">
        <w:rPr>
          <w:rFonts w:eastAsia="宋体" w:cs="Arial"/>
          <w:sz w:val="24"/>
          <w:lang w:val="en-US" w:eastAsia="zh-CN"/>
        </w:rPr>
        <w:t>再次在实现</w:t>
      </w:r>
      <w:r w:rsidRPr="00C506B2">
        <w:rPr>
          <w:rFonts w:eastAsia="宋体" w:cs="Arial"/>
          <w:sz w:val="24"/>
          <w:lang w:val="en-US" w:eastAsia="zh-CN"/>
        </w:rPr>
        <w:t>2020</w:t>
      </w:r>
      <w:r w:rsidRPr="00C506B2">
        <w:rPr>
          <w:rFonts w:eastAsia="宋体" w:cs="Arial"/>
          <w:sz w:val="24"/>
          <w:lang w:val="en-US" w:eastAsia="zh-CN"/>
        </w:rPr>
        <w:t>年的中期目标方面取得了切实进展（基准年为</w:t>
      </w:r>
      <w:r w:rsidRPr="00C506B2">
        <w:rPr>
          <w:rFonts w:eastAsia="宋体" w:cs="Arial"/>
          <w:sz w:val="24"/>
          <w:lang w:val="en-US" w:eastAsia="zh-CN"/>
        </w:rPr>
        <w:t>2010</w:t>
      </w:r>
      <w:r w:rsidRPr="00C506B2">
        <w:rPr>
          <w:rFonts w:eastAsia="宋体" w:cs="Arial"/>
          <w:sz w:val="24"/>
          <w:lang w:val="en-US" w:eastAsia="zh-CN"/>
        </w:rPr>
        <w:t>年）：</w:t>
      </w:r>
    </w:p>
    <w:p w14:paraId="479230A6" w14:textId="77777777" w:rsidR="00C506B2" w:rsidRDefault="00C506B2" w:rsidP="00B55577">
      <w:pPr>
        <w:autoSpaceDE w:val="0"/>
        <w:autoSpaceDN w:val="0"/>
        <w:adjustRightInd w:val="0"/>
        <w:spacing w:line="288" w:lineRule="auto"/>
        <w:jc w:val="both"/>
        <w:rPr>
          <w:rFonts w:asciiTheme="minorHAnsi" w:eastAsia="宋体" w:hAnsiTheme="minorHAnsi" w:cstheme="minorHAnsi"/>
          <w:sz w:val="24"/>
          <w:lang w:val="en-US" w:eastAsia="zh-CN"/>
        </w:rPr>
      </w:pPr>
    </w:p>
    <w:p w14:paraId="4E61323C" w14:textId="77777777" w:rsidR="00C506B2" w:rsidRPr="00C506B2" w:rsidRDefault="00C506B2" w:rsidP="00B55577">
      <w:pPr>
        <w:numPr>
          <w:ilvl w:val="0"/>
          <w:numId w:val="7"/>
        </w:numPr>
        <w:tabs>
          <w:tab w:val="num" w:pos="400"/>
          <w:tab w:val="num" w:pos="720"/>
        </w:tabs>
        <w:spacing w:line="288" w:lineRule="auto"/>
        <w:ind w:left="720" w:hanging="620"/>
        <w:rPr>
          <w:rFonts w:eastAsia="宋体"/>
          <w:sz w:val="24"/>
          <w:lang w:val="en-US" w:eastAsia="zh-CN"/>
        </w:rPr>
      </w:pPr>
      <w:r w:rsidRPr="00C506B2">
        <w:rPr>
          <w:rFonts w:eastAsia="宋体"/>
          <w:sz w:val="24"/>
          <w:lang w:val="en-US" w:eastAsia="zh-CN"/>
        </w:rPr>
        <w:t>能耗和二氧化碳排放</w:t>
      </w:r>
      <w:r w:rsidRPr="00C506B2">
        <w:rPr>
          <w:rFonts w:eastAsia="宋体" w:hint="eastAsia"/>
          <w:sz w:val="24"/>
          <w:lang w:val="en-US" w:eastAsia="zh-CN"/>
        </w:rPr>
        <w:t>量</w:t>
      </w:r>
      <w:r w:rsidRPr="00C506B2">
        <w:rPr>
          <w:rFonts w:eastAsia="宋体"/>
          <w:sz w:val="24"/>
          <w:lang w:val="en-US" w:eastAsia="zh-CN"/>
        </w:rPr>
        <w:t>（每吨产品）减少</w:t>
      </w:r>
      <w:r w:rsidRPr="00C506B2">
        <w:rPr>
          <w:rFonts w:eastAsia="宋体"/>
          <w:sz w:val="24"/>
          <w:lang w:val="en-US" w:eastAsia="zh-CN"/>
        </w:rPr>
        <w:t>22%</w:t>
      </w:r>
      <w:r w:rsidRPr="00C506B2">
        <w:rPr>
          <w:rFonts w:eastAsia="宋体"/>
          <w:sz w:val="24"/>
          <w:lang w:val="en-US" w:eastAsia="zh-CN"/>
        </w:rPr>
        <w:t>（</w:t>
      </w:r>
      <w:r w:rsidRPr="00C506B2">
        <w:rPr>
          <w:rFonts w:eastAsia="宋体"/>
          <w:sz w:val="24"/>
          <w:lang w:val="en-US" w:eastAsia="zh-CN"/>
        </w:rPr>
        <w:t>2020</w:t>
      </w:r>
      <w:r w:rsidRPr="00C506B2">
        <w:rPr>
          <w:rFonts w:eastAsia="宋体"/>
          <w:sz w:val="24"/>
          <w:lang w:val="en-US" w:eastAsia="zh-CN"/>
        </w:rPr>
        <w:t>年的目标：减少</w:t>
      </w:r>
      <w:r w:rsidRPr="00C506B2">
        <w:rPr>
          <w:rFonts w:eastAsia="宋体"/>
          <w:sz w:val="24"/>
          <w:lang w:val="en-US" w:eastAsia="zh-CN"/>
        </w:rPr>
        <w:t>30%</w:t>
      </w:r>
      <w:r w:rsidRPr="00C506B2">
        <w:rPr>
          <w:rFonts w:eastAsia="宋体"/>
          <w:sz w:val="24"/>
          <w:lang w:val="en-US" w:eastAsia="zh-CN"/>
        </w:rPr>
        <w:t>）。</w:t>
      </w:r>
    </w:p>
    <w:p w14:paraId="01D11126" w14:textId="77777777" w:rsidR="00C506B2" w:rsidRPr="00C506B2" w:rsidRDefault="00C506B2" w:rsidP="00B55577">
      <w:pPr>
        <w:numPr>
          <w:ilvl w:val="0"/>
          <w:numId w:val="7"/>
        </w:numPr>
        <w:tabs>
          <w:tab w:val="num" w:pos="400"/>
          <w:tab w:val="num" w:pos="720"/>
        </w:tabs>
        <w:spacing w:line="288" w:lineRule="auto"/>
        <w:ind w:left="720" w:hanging="620"/>
        <w:rPr>
          <w:rFonts w:eastAsia="宋体"/>
          <w:sz w:val="24"/>
          <w:lang w:val="en-US" w:eastAsia="zh-CN"/>
        </w:rPr>
      </w:pPr>
      <w:r w:rsidRPr="00C506B2">
        <w:rPr>
          <w:rFonts w:eastAsia="宋体"/>
          <w:sz w:val="24"/>
          <w:lang w:val="en-US" w:eastAsia="zh-CN"/>
        </w:rPr>
        <w:t>产生的废弃物量（每吨产品）减少</w:t>
      </w:r>
      <w:r w:rsidRPr="00C506B2">
        <w:rPr>
          <w:rFonts w:eastAsia="宋体"/>
          <w:sz w:val="24"/>
          <w:lang w:val="en-US" w:eastAsia="zh-CN"/>
        </w:rPr>
        <w:t>26%</w:t>
      </w:r>
      <w:r w:rsidRPr="00C506B2">
        <w:rPr>
          <w:rFonts w:eastAsia="宋体"/>
          <w:sz w:val="24"/>
          <w:lang w:val="en-US" w:eastAsia="zh-CN"/>
        </w:rPr>
        <w:t>（</w:t>
      </w:r>
      <w:r w:rsidRPr="00C506B2">
        <w:rPr>
          <w:rFonts w:eastAsia="宋体"/>
          <w:sz w:val="24"/>
          <w:lang w:val="en-US" w:eastAsia="zh-CN"/>
        </w:rPr>
        <w:t>2020</w:t>
      </w:r>
      <w:r w:rsidRPr="00C506B2">
        <w:rPr>
          <w:rFonts w:eastAsia="宋体"/>
          <w:sz w:val="24"/>
          <w:lang w:val="en-US" w:eastAsia="zh-CN"/>
        </w:rPr>
        <w:t>年的目标：减少</w:t>
      </w:r>
      <w:r w:rsidRPr="00C506B2">
        <w:rPr>
          <w:rFonts w:eastAsia="宋体"/>
          <w:sz w:val="24"/>
          <w:lang w:val="en-US" w:eastAsia="zh-CN"/>
        </w:rPr>
        <w:t>30%</w:t>
      </w:r>
      <w:r w:rsidRPr="00C506B2">
        <w:rPr>
          <w:rFonts w:eastAsia="宋体"/>
          <w:sz w:val="24"/>
          <w:lang w:val="en-US" w:eastAsia="zh-CN"/>
        </w:rPr>
        <w:t>）。</w:t>
      </w:r>
    </w:p>
    <w:p w14:paraId="4C8BA11E" w14:textId="77777777" w:rsidR="00C506B2" w:rsidRPr="00C506B2" w:rsidRDefault="00C506B2" w:rsidP="00B55577">
      <w:pPr>
        <w:numPr>
          <w:ilvl w:val="0"/>
          <w:numId w:val="7"/>
        </w:numPr>
        <w:tabs>
          <w:tab w:val="num" w:pos="400"/>
          <w:tab w:val="num" w:pos="720"/>
        </w:tabs>
        <w:spacing w:line="288" w:lineRule="auto"/>
        <w:ind w:left="720" w:hanging="620"/>
        <w:rPr>
          <w:rFonts w:eastAsia="宋体"/>
          <w:sz w:val="24"/>
          <w:lang w:val="en-US" w:eastAsia="zh-CN"/>
        </w:rPr>
      </w:pPr>
      <w:r w:rsidRPr="00C506B2">
        <w:rPr>
          <w:rFonts w:eastAsia="宋体"/>
          <w:sz w:val="24"/>
          <w:lang w:val="en-US" w:eastAsia="zh-CN"/>
        </w:rPr>
        <w:t>用水量（每吨产品）减少</w:t>
      </w:r>
      <w:r w:rsidRPr="00C506B2">
        <w:rPr>
          <w:rFonts w:eastAsia="宋体"/>
          <w:sz w:val="24"/>
          <w:lang w:val="en-US" w:eastAsia="zh-CN"/>
        </w:rPr>
        <w:t>23%</w:t>
      </w:r>
      <w:r w:rsidRPr="00C506B2">
        <w:rPr>
          <w:rFonts w:eastAsia="宋体"/>
          <w:sz w:val="24"/>
          <w:lang w:val="en-US" w:eastAsia="zh-CN"/>
        </w:rPr>
        <w:t>（</w:t>
      </w:r>
      <w:r w:rsidRPr="00C506B2">
        <w:rPr>
          <w:rFonts w:eastAsia="宋体"/>
          <w:sz w:val="24"/>
          <w:lang w:val="en-US" w:eastAsia="zh-CN"/>
        </w:rPr>
        <w:t>2020</w:t>
      </w:r>
      <w:r w:rsidRPr="00C506B2">
        <w:rPr>
          <w:rFonts w:eastAsia="宋体"/>
          <w:sz w:val="24"/>
          <w:lang w:val="en-US" w:eastAsia="zh-CN"/>
        </w:rPr>
        <w:t>年的目标：减少</w:t>
      </w:r>
      <w:r w:rsidRPr="00C506B2">
        <w:rPr>
          <w:rFonts w:eastAsia="宋体"/>
          <w:sz w:val="24"/>
          <w:lang w:val="en-US" w:eastAsia="zh-CN"/>
        </w:rPr>
        <w:t>30%</w:t>
      </w:r>
      <w:r w:rsidRPr="00C506B2">
        <w:rPr>
          <w:rFonts w:eastAsia="宋体"/>
          <w:sz w:val="24"/>
          <w:lang w:val="en-US" w:eastAsia="zh-CN"/>
        </w:rPr>
        <w:t>）。</w:t>
      </w:r>
    </w:p>
    <w:p w14:paraId="23B0CC3A" w14:textId="77777777" w:rsidR="00C506B2" w:rsidRPr="00C506B2" w:rsidRDefault="00C506B2" w:rsidP="00B55577">
      <w:pPr>
        <w:numPr>
          <w:ilvl w:val="0"/>
          <w:numId w:val="7"/>
        </w:numPr>
        <w:tabs>
          <w:tab w:val="num" w:pos="400"/>
          <w:tab w:val="num" w:pos="720"/>
        </w:tabs>
        <w:spacing w:line="288" w:lineRule="auto"/>
        <w:ind w:left="720" w:hanging="620"/>
        <w:rPr>
          <w:rFonts w:eastAsia="宋体"/>
          <w:sz w:val="24"/>
          <w:lang w:val="en-US" w:eastAsia="zh-CN"/>
        </w:rPr>
      </w:pPr>
      <w:r w:rsidRPr="00C506B2">
        <w:rPr>
          <w:rFonts w:eastAsia="宋体"/>
          <w:sz w:val="24"/>
          <w:lang w:val="en-US" w:eastAsia="zh-CN"/>
        </w:rPr>
        <w:t>职业安全（每百万工时）改善</w:t>
      </w:r>
      <w:r w:rsidRPr="00C506B2">
        <w:rPr>
          <w:rFonts w:eastAsia="宋体"/>
          <w:sz w:val="24"/>
          <w:lang w:val="en-US" w:eastAsia="zh-CN"/>
        </w:rPr>
        <w:t>17%</w:t>
      </w:r>
      <w:r w:rsidRPr="00C506B2">
        <w:rPr>
          <w:rFonts w:eastAsia="宋体"/>
          <w:sz w:val="24"/>
          <w:lang w:val="en-US" w:eastAsia="zh-CN"/>
        </w:rPr>
        <w:t>（</w:t>
      </w:r>
      <w:r w:rsidRPr="00C506B2">
        <w:rPr>
          <w:rFonts w:eastAsia="宋体"/>
          <w:sz w:val="24"/>
          <w:lang w:val="en-US" w:eastAsia="zh-CN"/>
        </w:rPr>
        <w:t>2020</w:t>
      </w:r>
      <w:r w:rsidRPr="00C506B2">
        <w:rPr>
          <w:rFonts w:eastAsia="宋体"/>
          <w:sz w:val="24"/>
          <w:lang w:val="en-US" w:eastAsia="zh-CN"/>
        </w:rPr>
        <w:t>年的目标：改善</w:t>
      </w:r>
      <w:r w:rsidRPr="00C506B2">
        <w:rPr>
          <w:rFonts w:eastAsia="宋体"/>
          <w:sz w:val="24"/>
          <w:lang w:val="en-US" w:eastAsia="zh-CN"/>
        </w:rPr>
        <w:t>40%</w:t>
      </w:r>
      <w:r w:rsidRPr="00C506B2">
        <w:rPr>
          <w:rFonts w:eastAsia="宋体"/>
          <w:sz w:val="24"/>
          <w:lang w:val="en-US" w:eastAsia="zh-CN"/>
        </w:rPr>
        <w:t>）。</w:t>
      </w:r>
    </w:p>
    <w:p w14:paraId="50978CC2" w14:textId="77777777" w:rsidR="00C506B2" w:rsidRPr="00185B88" w:rsidRDefault="00C506B2" w:rsidP="00B55577">
      <w:pPr>
        <w:numPr>
          <w:ilvl w:val="0"/>
          <w:numId w:val="7"/>
        </w:numPr>
        <w:tabs>
          <w:tab w:val="num" w:pos="400"/>
          <w:tab w:val="num" w:pos="720"/>
        </w:tabs>
        <w:spacing w:line="288" w:lineRule="auto"/>
        <w:ind w:left="720" w:hanging="620"/>
        <w:rPr>
          <w:rFonts w:asciiTheme="minorHAnsi" w:eastAsia="宋体" w:hAnsiTheme="minorHAnsi" w:cstheme="minorHAnsi"/>
          <w:sz w:val="24"/>
          <w:lang w:val="en-US" w:eastAsia="zh-CN"/>
        </w:rPr>
      </w:pPr>
      <w:r w:rsidRPr="00C506B2">
        <w:rPr>
          <w:rFonts w:eastAsia="宋体"/>
          <w:sz w:val="24"/>
          <w:lang w:val="en-US" w:eastAsia="zh-CN"/>
        </w:rPr>
        <w:t>净销售额（每吨产品）增加</w:t>
      </w:r>
      <w:r w:rsidRPr="00C506B2">
        <w:rPr>
          <w:rFonts w:eastAsia="宋体"/>
          <w:sz w:val="24"/>
          <w:lang w:val="en-US" w:eastAsia="zh-CN"/>
        </w:rPr>
        <w:t>8%</w:t>
      </w:r>
      <w:r w:rsidRPr="00C506B2">
        <w:rPr>
          <w:rFonts w:eastAsia="宋体"/>
          <w:sz w:val="24"/>
          <w:lang w:val="en-US" w:eastAsia="zh-CN"/>
        </w:rPr>
        <w:t>（</w:t>
      </w:r>
      <w:r w:rsidRPr="00C506B2">
        <w:rPr>
          <w:rFonts w:eastAsia="宋体"/>
          <w:sz w:val="24"/>
          <w:lang w:val="en-US" w:eastAsia="zh-CN"/>
        </w:rPr>
        <w:t>2020</w:t>
      </w:r>
      <w:r w:rsidRPr="00C506B2">
        <w:rPr>
          <w:rFonts w:eastAsia="宋体"/>
          <w:sz w:val="24"/>
          <w:lang w:val="en-US" w:eastAsia="zh-CN"/>
        </w:rPr>
        <w:t>年的目标：增加</w:t>
      </w:r>
      <w:r w:rsidRPr="00C506B2">
        <w:rPr>
          <w:rFonts w:eastAsia="宋体"/>
          <w:sz w:val="24"/>
          <w:lang w:val="en-US" w:eastAsia="zh-CN"/>
        </w:rPr>
        <w:t>22%</w:t>
      </w:r>
      <w:r w:rsidRPr="00C506B2">
        <w:rPr>
          <w:rFonts w:eastAsia="宋体"/>
          <w:sz w:val="24"/>
          <w:lang w:val="en-US" w:eastAsia="zh-CN"/>
        </w:rPr>
        <w:t>）。</w:t>
      </w:r>
    </w:p>
    <w:p w14:paraId="60FFD773" w14:textId="77777777" w:rsidR="00C506B2" w:rsidRPr="00185B88" w:rsidRDefault="00C506B2" w:rsidP="00B55577">
      <w:pPr>
        <w:spacing w:line="288" w:lineRule="auto"/>
        <w:ind w:left="426"/>
        <w:jc w:val="both"/>
        <w:rPr>
          <w:rFonts w:asciiTheme="minorHAnsi" w:eastAsia="宋体" w:hAnsiTheme="minorHAnsi" w:cstheme="minorHAnsi"/>
          <w:sz w:val="24"/>
          <w:lang w:val="en-US" w:eastAsia="zh-CN"/>
        </w:rPr>
      </w:pPr>
    </w:p>
    <w:p w14:paraId="51F942F9" w14:textId="068FF1AA"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sz w:val="24"/>
          <w:lang w:val="en-US" w:eastAsia="zh-CN"/>
        </w:rPr>
        <w:t>总体来说，与</w:t>
      </w:r>
      <w:r w:rsidRPr="00C506B2">
        <w:rPr>
          <w:rFonts w:eastAsia="宋体" w:cs="Arial"/>
          <w:sz w:val="24"/>
          <w:lang w:val="en-US" w:eastAsia="zh-CN"/>
        </w:rPr>
        <w:t>2010</w:t>
      </w:r>
      <w:r w:rsidRPr="00C506B2">
        <w:rPr>
          <w:rFonts w:eastAsia="宋体" w:cs="Arial"/>
          <w:sz w:val="24"/>
          <w:lang w:val="en-US" w:eastAsia="zh-CN"/>
        </w:rPr>
        <w:t>基准年相比，汉高将其创造的价值与对环境影响的比值</w:t>
      </w:r>
      <w:r w:rsidR="00B55577">
        <w:rPr>
          <w:rFonts w:eastAsia="宋体" w:cs="Arial" w:hint="eastAsia"/>
          <w:sz w:val="24"/>
          <w:lang w:val="en-US" w:eastAsia="zh-CN"/>
        </w:rPr>
        <w:t>提高</w:t>
      </w:r>
      <w:r w:rsidRPr="00C506B2">
        <w:rPr>
          <w:rFonts w:eastAsia="宋体" w:cs="Arial"/>
          <w:sz w:val="24"/>
          <w:lang w:val="en-US" w:eastAsia="zh-CN"/>
        </w:rPr>
        <w:t>了</w:t>
      </w:r>
      <w:r w:rsidRPr="00C506B2">
        <w:rPr>
          <w:rFonts w:eastAsia="宋体" w:cs="Arial"/>
          <w:sz w:val="24"/>
          <w:lang w:val="en-US" w:eastAsia="zh-CN"/>
        </w:rPr>
        <w:t>42%</w:t>
      </w:r>
      <w:r w:rsidRPr="00C506B2">
        <w:rPr>
          <w:rFonts w:eastAsia="宋体" w:cs="Arial"/>
          <w:sz w:val="24"/>
          <w:lang w:val="en-US" w:eastAsia="zh-CN"/>
        </w:rPr>
        <w:t>。到</w:t>
      </w:r>
      <w:r w:rsidRPr="00C506B2">
        <w:rPr>
          <w:rFonts w:eastAsia="宋体" w:cs="Arial"/>
          <w:sz w:val="24"/>
          <w:lang w:val="en-US" w:eastAsia="zh-CN"/>
        </w:rPr>
        <w:t>2020</w:t>
      </w:r>
      <w:r w:rsidRPr="00C506B2">
        <w:rPr>
          <w:rFonts w:eastAsia="宋体" w:cs="Arial"/>
          <w:sz w:val="24"/>
          <w:lang w:val="en-US" w:eastAsia="zh-CN"/>
        </w:rPr>
        <w:t>年，公司计划将其资源使用效率提升</w:t>
      </w:r>
      <w:r w:rsidRPr="00C506B2">
        <w:rPr>
          <w:rFonts w:eastAsia="宋体" w:cs="Arial"/>
          <w:sz w:val="24"/>
          <w:lang w:val="en-US" w:eastAsia="zh-CN"/>
        </w:rPr>
        <w:t>75%</w:t>
      </w:r>
      <w:r w:rsidRPr="00C506B2">
        <w:rPr>
          <w:rFonts w:eastAsia="宋体" w:cs="Arial"/>
          <w:sz w:val="24"/>
          <w:lang w:val="en-US" w:eastAsia="zh-CN"/>
        </w:rPr>
        <w:t>。</w:t>
      </w:r>
    </w:p>
    <w:p w14:paraId="628B2F62" w14:textId="77777777" w:rsidR="00C506B2" w:rsidRPr="00185B88" w:rsidRDefault="00C506B2" w:rsidP="00B55577">
      <w:pPr>
        <w:pStyle w:val="NormalWeb"/>
        <w:spacing w:line="288" w:lineRule="auto"/>
        <w:jc w:val="both"/>
        <w:rPr>
          <w:rFonts w:asciiTheme="minorHAnsi" w:hAnsiTheme="minorHAnsi" w:cstheme="minorHAnsi"/>
        </w:rPr>
      </w:pPr>
    </w:p>
    <w:p w14:paraId="10A5B625" w14:textId="5B36CCE4" w:rsidR="00C506B2" w:rsidRPr="00C506B2" w:rsidRDefault="00C506B2" w:rsidP="00B55577">
      <w:pPr>
        <w:spacing w:line="288" w:lineRule="auto"/>
        <w:jc w:val="both"/>
        <w:rPr>
          <w:rFonts w:eastAsia="宋体"/>
          <w:b/>
          <w:color w:val="000000"/>
          <w:sz w:val="24"/>
          <w:szCs w:val="20"/>
          <w:lang w:val="en-US" w:eastAsia="zh-CN"/>
        </w:rPr>
      </w:pPr>
      <w:r w:rsidRPr="00C506B2">
        <w:rPr>
          <w:rFonts w:eastAsia="宋体"/>
          <w:b/>
          <w:color w:val="000000"/>
          <w:sz w:val="24"/>
          <w:szCs w:val="20"/>
          <w:lang w:val="en-US" w:eastAsia="zh-CN"/>
        </w:rPr>
        <w:t>评</w:t>
      </w:r>
      <w:r w:rsidR="00C15856">
        <w:rPr>
          <w:rFonts w:eastAsia="宋体" w:hint="eastAsia"/>
          <w:b/>
          <w:color w:val="000000"/>
          <w:sz w:val="24"/>
          <w:szCs w:val="20"/>
          <w:lang w:val="en-US" w:eastAsia="zh-CN"/>
        </w:rPr>
        <w:t>级</w:t>
      </w:r>
      <w:r w:rsidRPr="00C506B2">
        <w:rPr>
          <w:rFonts w:eastAsia="宋体"/>
          <w:b/>
          <w:color w:val="000000"/>
          <w:sz w:val="24"/>
          <w:szCs w:val="20"/>
          <w:lang w:val="en-US" w:eastAsia="zh-CN"/>
        </w:rPr>
        <w:t>标准与指数的领先地位得到确认</w:t>
      </w:r>
    </w:p>
    <w:p w14:paraId="4049605D" w14:textId="53D6DE90" w:rsidR="00C506B2" w:rsidRPr="00185B88" w:rsidRDefault="00C506B2" w:rsidP="00B55577">
      <w:pPr>
        <w:autoSpaceDE w:val="0"/>
        <w:autoSpaceDN w:val="0"/>
        <w:adjustRightInd w:val="0"/>
        <w:spacing w:line="288" w:lineRule="auto"/>
        <w:jc w:val="both"/>
        <w:rPr>
          <w:rFonts w:asciiTheme="minorHAnsi" w:eastAsia="宋体" w:hAnsiTheme="minorHAnsi" w:cstheme="minorHAnsi"/>
          <w:sz w:val="24"/>
          <w:lang w:val="en-US" w:eastAsia="zh-CN"/>
        </w:rPr>
      </w:pPr>
      <w:r w:rsidRPr="00C506B2">
        <w:rPr>
          <w:rFonts w:eastAsia="宋体" w:cs="Arial"/>
          <w:sz w:val="24"/>
          <w:lang w:val="en-US" w:eastAsia="zh-CN"/>
        </w:rPr>
        <w:t>汉高</w:t>
      </w:r>
      <w:r w:rsidR="00680A65">
        <w:rPr>
          <w:rFonts w:eastAsia="宋体" w:cs="Arial" w:hint="eastAsia"/>
          <w:sz w:val="24"/>
          <w:lang w:val="en-US" w:eastAsia="zh-CN"/>
        </w:rPr>
        <w:t>的</w:t>
      </w:r>
      <w:r w:rsidRPr="00C506B2">
        <w:rPr>
          <w:rFonts w:eastAsia="宋体" w:cs="Arial"/>
          <w:sz w:val="24"/>
          <w:lang w:val="en-US" w:eastAsia="zh-CN"/>
        </w:rPr>
        <w:t>可持续业务实践及努力也给可持续发展专家、评</w:t>
      </w:r>
      <w:r w:rsidR="00C15856">
        <w:rPr>
          <w:rFonts w:eastAsia="宋体" w:cs="Arial" w:hint="eastAsia"/>
          <w:sz w:val="24"/>
          <w:lang w:val="en-US" w:eastAsia="zh-CN"/>
        </w:rPr>
        <w:t>级</w:t>
      </w:r>
      <w:r w:rsidRPr="00C506B2">
        <w:rPr>
          <w:rFonts w:eastAsia="宋体" w:cs="Arial"/>
          <w:sz w:val="24"/>
          <w:lang w:val="en-US" w:eastAsia="zh-CN"/>
        </w:rPr>
        <w:t>机构以及资本市场留下</w:t>
      </w:r>
      <w:r w:rsidR="007422D9">
        <w:rPr>
          <w:rFonts w:eastAsia="宋体" w:cs="Arial" w:hint="eastAsia"/>
          <w:sz w:val="24"/>
          <w:lang w:val="en-US" w:eastAsia="zh-CN"/>
        </w:rPr>
        <w:t>了</w:t>
      </w:r>
      <w:r w:rsidRPr="00C506B2">
        <w:rPr>
          <w:rFonts w:eastAsia="宋体" w:cs="Arial"/>
          <w:sz w:val="24"/>
          <w:lang w:val="en-US" w:eastAsia="zh-CN"/>
        </w:rPr>
        <w:t>深刻的印象：汉高在道琼斯可持续发展世界指数</w:t>
      </w:r>
      <w:r w:rsidRPr="00C506B2">
        <w:rPr>
          <w:rFonts w:eastAsia="宋体" w:cs="Arial" w:hint="eastAsia"/>
          <w:sz w:val="24"/>
          <w:lang w:val="en-US" w:eastAsia="zh-CN"/>
        </w:rPr>
        <w:t>（</w:t>
      </w:r>
      <w:r w:rsidRPr="00C506B2">
        <w:rPr>
          <w:rFonts w:eastAsia="宋体" w:cs="Arial"/>
          <w:sz w:val="24"/>
          <w:lang w:val="en-US" w:eastAsia="zh-CN"/>
        </w:rPr>
        <w:t>DJSI World</w:t>
      </w:r>
      <w:r w:rsidRPr="00C506B2">
        <w:rPr>
          <w:rFonts w:eastAsia="宋体" w:cs="Arial" w:hint="eastAsia"/>
          <w:sz w:val="24"/>
          <w:lang w:val="en-US" w:eastAsia="zh-CN"/>
        </w:rPr>
        <w:t>）</w:t>
      </w:r>
      <w:r w:rsidRPr="00C506B2">
        <w:rPr>
          <w:rFonts w:eastAsia="宋体" w:cs="Arial"/>
          <w:sz w:val="24"/>
          <w:lang w:val="en-US" w:eastAsia="zh-CN"/>
        </w:rPr>
        <w:t>、富时社会责任指数、</w:t>
      </w:r>
      <w:r w:rsidRPr="00C506B2">
        <w:rPr>
          <w:rFonts w:eastAsia="宋体" w:cs="Arial"/>
          <w:sz w:val="24"/>
          <w:lang w:val="en-US" w:eastAsia="zh-CN"/>
        </w:rPr>
        <w:t>STOXX</w:t>
      </w:r>
      <w:r w:rsidRPr="00C506B2">
        <w:rPr>
          <w:rFonts w:eastAsia="宋体" w:cs="Arial"/>
          <w:sz w:val="24"/>
          <w:lang w:val="en-US" w:eastAsia="zh-CN"/>
        </w:rPr>
        <w:t>全球</w:t>
      </w:r>
      <w:r w:rsidRPr="00C506B2">
        <w:rPr>
          <w:rFonts w:eastAsia="宋体" w:cs="Arial"/>
          <w:sz w:val="24"/>
          <w:lang w:val="en-US" w:eastAsia="zh-CN"/>
        </w:rPr>
        <w:t>ESG</w:t>
      </w:r>
      <w:r w:rsidRPr="00C506B2">
        <w:rPr>
          <w:rFonts w:eastAsia="宋体" w:cs="Arial"/>
          <w:sz w:val="24"/>
          <w:lang w:val="en-US" w:eastAsia="zh-CN"/>
        </w:rPr>
        <w:t>领导者指数、</w:t>
      </w:r>
      <w:r w:rsidRPr="00C506B2">
        <w:rPr>
          <w:rFonts w:eastAsia="宋体" w:cs="Arial"/>
          <w:sz w:val="24"/>
          <w:lang w:val="en-US" w:eastAsia="zh-CN"/>
        </w:rPr>
        <w:t xml:space="preserve">Euronext </w:t>
      </w:r>
      <w:proofErr w:type="spellStart"/>
      <w:r w:rsidRPr="00C506B2">
        <w:rPr>
          <w:rFonts w:eastAsia="宋体" w:cs="Arial"/>
          <w:sz w:val="24"/>
          <w:lang w:val="en-US" w:eastAsia="zh-CN"/>
        </w:rPr>
        <w:t>Vigeo</w:t>
      </w:r>
      <w:proofErr w:type="spellEnd"/>
      <w:r w:rsidRPr="00C506B2">
        <w:rPr>
          <w:rFonts w:eastAsia="宋体" w:cs="Arial"/>
          <w:sz w:val="24"/>
          <w:lang w:val="en-US" w:eastAsia="zh-CN"/>
        </w:rPr>
        <w:t>世界</w:t>
      </w:r>
      <w:r w:rsidRPr="00C506B2">
        <w:rPr>
          <w:rFonts w:eastAsia="宋体" w:cs="Arial"/>
          <w:sz w:val="24"/>
          <w:lang w:val="en-US" w:eastAsia="zh-CN"/>
        </w:rPr>
        <w:t>120</w:t>
      </w:r>
      <w:r w:rsidRPr="00C506B2">
        <w:rPr>
          <w:rFonts w:eastAsia="宋体" w:cs="Arial"/>
          <w:sz w:val="24"/>
          <w:lang w:val="en-US" w:eastAsia="zh-CN"/>
        </w:rPr>
        <w:t>指数、全球挑战指数以及</w:t>
      </w:r>
      <w:r w:rsidRPr="00C506B2">
        <w:rPr>
          <w:rFonts w:eastAsia="宋体" w:cs="Arial"/>
          <w:sz w:val="24"/>
          <w:lang w:val="en-US" w:eastAsia="zh-CN"/>
        </w:rPr>
        <w:t>MSCI</w:t>
      </w:r>
      <w:r w:rsidRPr="00C506B2">
        <w:rPr>
          <w:rFonts w:eastAsia="宋体" w:cs="Arial"/>
          <w:sz w:val="24"/>
          <w:lang w:val="en-US" w:eastAsia="zh-CN"/>
        </w:rPr>
        <w:t>世界</w:t>
      </w:r>
      <w:r w:rsidRPr="00C506B2">
        <w:rPr>
          <w:rFonts w:eastAsia="宋体" w:cs="Arial"/>
          <w:sz w:val="24"/>
          <w:lang w:val="en-US" w:eastAsia="zh-CN"/>
        </w:rPr>
        <w:t>ESG</w:t>
      </w:r>
      <w:r w:rsidRPr="00C506B2">
        <w:rPr>
          <w:rFonts w:eastAsia="宋体" w:cs="Arial"/>
          <w:sz w:val="24"/>
          <w:lang w:val="en-US" w:eastAsia="zh-CN"/>
        </w:rPr>
        <w:t>指数等榜单中占据重要位置。公司还在媒体与投资</w:t>
      </w:r>
      <w:r w:rsidR="00B55577">
        <w:rPr>
          <w:rFonts w:eastAsia="宋体" w:cs="Arial" w:hint="eastAsia"/>
          <w:sz w:val="24"/>
          <w:lang w:val="en-US" w:eastAsia="zh-CN"/>
        </w:rPr>
        <w:t>研究</w:t>
      </w:r>
      <w:r w:rsidRPr="00C506B2">
        <w:rPr>
          <w:rFonts w:eastAsia="宋体" w:cs="Arial"/>
          <w:sz w:val="24"/>
          <w:lang w:val="en-US" w:eastAsia="zh-CN"/>
        </w:rPr>
        <w:t>公司《企业</w:t>
      </w:r>
      <w:r w:rsidRPr="00C506B2">
        <w:rPr>
          <w:rFonts w:eastAsia="宋体" w:cs="Arial" w:hint="eastAsia"/>
          <w:sz w:val="24"/>
          <w:lang w:val="en-US" w:eastAsia="zh-CN"/>
        </w:rPr>
        <w:t>骑士</w:t>
      </w:r>
      <w:r w:rsidRPr="00C506B2">
        <w:rPr>
          <w:rFonts w:eastAsia="宋体" w:cs="Arial"/>
          <w:sz w:val="24"/>
          <w:lang w:val="en-US" w:eastAsia="zh-CN"/>
        </w:rPr>
        <w:t>》</w:t>
      </w:r>
      <w:r w:rsidRPr="00C506B2">
        <w:rPr>
          <w:rFonts w:eastAsia="宋体" w:cs="Arial" w:hint="eastAsia"/>
          <w:sz w:val="24"/>
          <w:lang w:val="en-US" w:eastAsia="zh-CN"/>
        </w:rPr>
        <w:t>（</w:t>
      </w:r>
      <w:r w:rsidRPr="00C506B2">
        <w:rPr>
          <w:rFonts w:eastAsia="宋体" w:cs="Arial"/>
          <w:sz w:val="24"/>
          <w:lang w:val="en-US" w:eastAsia="zh-CN"/>
        </w:rPr>
        <w:t>Corporate Knights</w:t>
      </w:r>
      <w:r w:rsidRPr="00C506B2">
        <w:rPr>
          <w:rFonts w:eastAsia="宋体" w:cs="Arial" w:hint="eastAsia"/>
          <w:sz w:val="24"/>
          <w:lang w:val="en-US" w:eastAsia="zh-CN"/>
        </w:rPr>
        <w:t>）</w:t>
      </w:r>
      <w:r w:rsidRPr="00C506B2">
        <w:rPr>
          <w:rFonts w:eastAsia="宋体" w:cs="Arial"/>
          <w:sz w:val="24"/>
          <w:lang w:val="en-US" w:eastAsia="zh-CN"/>
        </w:rPr>
        <w:t>的</w:t>
      </w:r>
      <w:r w:rsidRPr="00C506B2">
        <w:rPr>
          <w:rFonts w:eastAsia="宋体" w:cs="Arial"/>
          <w:sz w:val="24"/>
          <w:lang w:val="en-US" w:eastAsia="zh-CN"/>
        </w:rPr>
        <w:t>“</w:t>
      </w:r>
      <w:r w:rsidRPr="00C506B2">
        <w:rPr>
          <w:rFonts w:eastAsia="宋体" w:cs="Arial"/>
          <w:sz w:val="24"/>
          <w:lang w:val="en-US" w:eastAsia="zh-CN"/>
        </w:rPr>
        <w:t>全球可持续发展企业</w:t>
      </w:r>
      <w:r w:rsidRPr="00C506B2">
        <w:rPr>
          <w:rFonts w:eastAsia="宋体" w:cs="Arial"/>
          <w:sz w:val="24"/>
          <w:lang w:val="en-US" w:eastAsia="zh-CN"/>
        </w:rPr>
        <w:t>100</w:t>
      </w:r>
      <w:r w:rsidRPr="00C506B2">
        <w:rPr>
          <w:rFonts w:eastAsia="宋体" w:cs="Arial"/>
          <w:sz w:val="24"/>
          <w:lang w:val="en-US" w:eastAsia="zh-CN"/>
        </w:rPr>
        <w:t>强</w:t>
      </w:r>
      <w:r w:rsidRPr="00C506B2">
        <w:rPr>
          <w:rFonts w:eastAsia="宋体" w:cs="Arial"/>
          <w:sz w:val="24"/>
          <w:lang w:val="en-US" w:eastAsia="zh-CN"/>
        </w:rPr>
        <w:t>”</w:t>
      </w:r>
      <w:r w:rsidRPr="00C506B2">
        <w:rPr>
          <w:rFonts w:eastAsia="宋体" w:cs="Arial"/>
          <w:sz w:val="24"/>
          <w:lang w:val="en-US" w:eastAsia="zh-CN"/>
        </w:rPr>
        <w:t>榜上位列第</w:t>
      </w:r>
      <w:r w:rsidRPr="00C506B2">
        <w:rPr>
          <w:rFonts w:eastAsia="宋体" w:cs="Arial"/>
          <w:sz w:val="24"/>
          <w:lang w:val="en-US" w:eastAsia="zh-CN"/>
        </w:rPr>
        <w:t>15</w:t>
      </w:r>
      <w:r w:rsidRPr="00C506B2">
        <w:rPr>
          <w:rFonts w:eastAsia="宋体" w:cs="Arial"/>
          <w:sz w:val="24"/>
          <w:lang w:val="en-US" w:eastAsia="zh-CN"/>
        </w:rPr>
        <w:t>名。在</w:t>
      </w:r>
      <w:proofErr w:type="spellStart"/>
      <w:r w:rsidRPr="00C506B2">
        <w:rPr>
          <w:rFonts w:eastAsia="宋体" w:cs="Arial"/>
          <w:sz w:val="24"/>
          <w:lang w:val="en-US" w:eastAsia="zh-CN"/>
        </w:rPr>
        <w:t>Oekom</w:t>
      </w:r>
      <w:proofErr w:type="spellEnd"/>
      <w:r w:rsidRPr="00C506B2">
        <w:rPr>
          <w:rFonts w:eastAsia="宋体" w:cs="Arial"/>
          <w:sz w:val="24"/>
          <w:lang w:val="en-US" w:eastAsia="zh-CN"/>
        </w:rPr>
        <w:t>研究中心与</w:t>
      </w:r>
      <w:proofErr w:type="spellStart"/>
      <w:r w:rsidRPr="00C506B2">
        <w:rPr>
          <w:rFonts w:eastAsia="宋体" w:cs="Arial"/>
          <w:sz w:val="24"/>
          <w:lang w:val="en-US" w:eastAsia="zh-CN"/>
        </w:rPr>
        <w:t>Sustainalytics</w:t>
      </w:r>
      <w:proofErr w:type="spellEnd"/>
      <w:r w:rsidRPr="00C506B2">
        <w:rPr>
          <w:rFonts w:eastAsia="宋体" w:cs="Arial"/>
          <w:sz w:val="24"/>
          <w:lang w:val="en-US" w:eastAsia="zh-CN"/>
        </w:rPr>
        <w:t>的评</w:t>
      </w:r>
      <w:r w:rsidR="00C15856">
        <w:rPr>
          <w:rFonts w:eastAsia="宋体" w:cs="Arial" w:hint="eastAsia"/>
          <w:sz w:val="24"/>
          <w:lang w:val="en-US" w:eastAsia="zh-CN"/>
        </w:rPr>
        <w:t>级</w:t>
      </w:r>
      <w:r w:rsidRPr="00C506B2">
        <w:rPr>
          <w:rFonts w:eastAsia="宋体" w:cs="Arial"/>
          <w:sz w:val="24"/>
          <w:lang w:val="en-US" w:eastAsia="zh-CN"/>
        </w:rPr>
        <w:t>标准中，汉高</w:t>
      </w:r>
      <w:r w:rsidR="00424B7E">
        <w:rPr>
          <w:rFonts w:eastAsia="宋体" w:cs="Arial" w:hint="eastAsia"/>
          <w:sz w:val="24"/>
          <w:lang w:val="en-US" w:eastAsia="zh-CN"/>
        </w:rPr>
        <w:t>均被评</w:t>
      </w:r>
      <w:r w:rsidRPr="00C506B2">
        <w:rPr>
          <w:rFonts w:eastAsia="宋体" w:cs="Arial"/>
          <w:sz w:val="24"/>
          <w:lang w:val="en-US" w:eastAsia="zh-CN"/>
        </w:rPr>
        <w:t>为该领域的领先公司。</w:t>
      </w:r>
    </w:p>
    <w:p w14:paraId="5A02AF18" w14:textId="77777777" w:rsidR="00C506B2" w:rsidRPr="00185B88" w:rsidRDefault="00C506B2" w:rsidP="00B55577">
      <w:pPr>
        <w:pStyle w:val="NormalWeb"/>
        <w:spacing w:line="288" w:lineRule="auto"/>
        <w:jc w:val="both"/>
        <w:rPr>
          <w:rFonts w:asciiTheme="minorHAnsi" w:hAnsiTheme="minorHAnsi" w:cstheme="minorHAnsi"/>
        </w:rPr>
      </w:pPr>
    </w:p>
    <w:p w14:paraId="3404075B" w14:textId="6F52D7F1" w:rsidR="00C506B2" w:rsidRPr="00185B88" w:rsidRDefault="00C506B2" w:rsidP="00B55577">
      <w:pPr>
        <w:pStyle w:val="NormalWeb"/>
        <w:spacing w:after="120" w:line="288" w:lineRule="auto"/>
        <w:jc w:val="both"/>
        <w:rPr>
          <w:rFonts w:asciiTheme="minorHAnsi" w:hAnsiTheme="minorHAnsi" w:cstheme="minorHAnsi"/>
          <w:b/>
        </w:rPr>
      </w:pPr>
      <w:r w:rsidRPr="00185B88">
        <w:rPr>
          <w:rFonts w:asciiTheme="minorHAnsi" w:hAnsiTheme="minorHAnsi" w:cstheme="minorHAnsi" w:hint="eastAsia"/>
          <w:b/>
        </w:rPr>
        <w:t>“</w:t>
      </w:r>
      <w:r w:rsidRPr="00185B88">
        <w:rPr>
          <w:rFonts w:asciiTheme="minorHAnsi" w:hAnsiTheme="minorHAnsi" w:cstheme="minorHAnsi"/>
          <w:b/>
        </w:rPr>
        <w:t>员工对我们取得的进展起到决定性作用</w:t>
      </w:r>
      <w:r w:rsidRPr="00185B88">
        <w:rPr>
          <w:rFonts w:asciiTheme="minorHAnsi" w:hAnsiTheme="minorHAnsi" w:cstheme="minorHAnsi"/>
          <w:b/>
        </w:rPr>
        <w:t>”</w:t>
      </w:r>
    </w:p>
    <w:p w14:paraId="6C626A86" w14:textId="2747A9B6" w:rsidR="00C506B2" w:rsidRPr="001F5B8E" w:rsidRDefault="00C506B2" w:rsidP="001F5B8E">
      <w:pPr>
        <w:autoSpaceDE w:val="0"/>
        <w:autoSpaceDN w:val="0"/>
        <w:adjustRightInd w:val="0"/>
        <w:spacing w:line="288" w:lineRule="auto"/>
        <w:jc w:val="both"/>
        <w:rPr>
          <w:rFonts w:eastAsia="宋体" w:cs="Arial"/>
          <w:sz w:val="24"/>
          <w:lang w:val="en-US" w:eastAsia="zh-CN"/>
        </w:rPr>
      </w:pPr>
      <w:r w:rsidRPr="00C506B2">
        <w:rPr>
          <w:rFonts w:eastAsia="宋体" w:cs="Arial"/>
          <w:sz w:val="24"/>
          <w:lang w:val="en-US" w:eastAsia="zh-CN"/>
        </w:rPr>
        <w:t>为了加强在可持续发展领域的领先</w:t>
      </w:r>
      <w:r w:rsidR="00424B7E">
        <w:rPr>
          <w:rFonts w:eastAsia="宋体" w:cs="Arial" w:hint="eastAsia"/>
          <w:sz w:val="24"/>
          <w:lang w:val="en-US" w:eastAsia="zh-CN"/>
        </w:rPr>
        <w:t>地位</w:t>
      </w:r>
      <w:r w:rsidRPr="00C506B2">
        <w:rPr>
          <w:rFonts w:eastAsia="宋体" w:cs="Arial"/>
          <w:sz w:val="24"/>
          <w:lang w:val="en-US" w:eastAsia="zh-CN"/>
        </w:rPr>
        <w:t>，汉高明确了一系列工作重点：除了通过更为有效的可持续业务实践进一步强化可持续发展的基础之外，公司还致力于促进员工对可持续发展事宜的参与。凯瑟琳</w:t>
      </w:r>
      <w:r w:rsidRPr="00C506B2">
        <w:rPr>
          <w:rFonts w:eastAsia="宋体" w:cs="Arial"/>
          <w:sz w:val="24"/>
          <w:lang w:val="en-US" w:eastAsia="zh-CN"/>
        </w:rPr>
        <w:t>·</w:t>
      </w:r>
      <w:r w:rsidRPr="00C506B2">
        <w:rPr>
          <w:rFonts w:eastAsia="宋体" w:cs="Arial"/>
          <w:sz w:val="24"/>
          <w:lang w:val="en-US" w:eastAsia="zh-CN"/>
        </w:rPr>
        <w:t>蒙格斯表示：</w:t>
      </w:r>
      <w:r w:rsidRPr="00C506B2">
        <w:rPr>
          <w:rFonts w:eastAsia="宋体" w:cs="Arial"/>
          <w:sz w:val="24"/>
          <w:lang w:val="en-US" w:eastAsia="zh-CN"/>
        </w:rPr>
        <w:t>“</w:t>
      </w:r>
      <w:r w:rsidRPr="00C506B2">
        <w:rPr>
          <w:rFonts w:eastAsia="宋体" w:cs="Arial"/>
          <w:sz w:val="24"/>
          <w:lang w:val="en-US" w:eastAsia="zh-CN"/>
        </w:rPr>
        <w:t>员工对我们取得的进展起到决定性作用。迄今已有</w:t>
      </w:r>
      <w:r w:rsidRPr="00C506B2">
        <w:rPr>
          <w:rFonts w:eastAsia="宋体" w:cs="Arial"/>
          <w:sz w:val="24"/>
          <w:lang w:val="en-US" w:eastAsia="zh-CN"/>
        </w:rPr>
        <w:t>1</w:t>
      </w:r>
      <w:r w:rsidRPr="00C506B2">
        <w:rPr>
          <w:rFonts w:eastAsia="宋体" w:cs="Arial"/>
          <w:sz w:val="24"/>
          <w:lang w:val="en-US" w:eastAsia="zh-CN"/>
        </w:rPr>
        <w:t>万多名员工完成相关培训课程</w:t>
      </w:r>
      <w:r w:rsidRPr="00C506B2">
        <w:rPr>
          <w:rFonts w:eastAsia="宋体" w:cs="Arial" w:hint="eastAsia"/>
          <w:sz w:val="24"/>
          <w:lang w:val="en-US" w:eastAsia="zh-CN"/>
        </w:rPr>
        <w:t>，</w:t>
      </w:r>
      <w:r w:rsidRPr="00C506B2">
        <w:rPr>
          <w:rFonts w:eastAsia="宋体" w:cs="Arial"/>
          <w:sz w:val="24"/>
          <w:lang w:val="en-US" w:eastAsia="zh-CN"/>
        </w:rPr>
        <w:t>成为可持续发展大使</w:t>
      </w:r>
      <w:r w:rsidRPr="00C506B2">
        <w:rPr>
          <w:rFonts w:eastAsia="宋体" w:cs="Arial" w:hint="eastAsia"/>
          <w:sz w:val="24"/>
          <w:lang w:val="en-US" w:eastAsia="zh-CN"/>
        </w:rPr>
        <w:t>。他们已掌握</w:t>
      </w:r>
      <w:r w:rsidRPr="00C506B2">
        <w:rPr>
          <w:rFonts w:eastAsia="宋体" w:cs="Arial"/>
          <w:sz w:val="24"/>
          <w:lang w:val="en-US" w:eastAsia="zh-CN"/>
        </w:rPr>
        <w:t>必要的知识，</w:t>
      </w:r>
      <w:r w:rsidRPr="00C506B2">
        <w:rPr>
          <w:rFonts w:eastAsia="宋体" w:cs="Arial" w:hint="eastAsia"/>
          <w:sz w:val="24"/>
          <w:lang w:val="en-US" w:eastAsia="zh-CN"/>
        </w:rPr>
        <w:t>能够</w:t>
      </w:r>
      <w:r w:rsidRPr="00C506B2">
        <w:rPr>
          <w:rFonts w:eastAsia="宋体" w:cs="Arial"/>
          <w:sz w:val="24"/>
          <w:lang w:val="en-US" w:eastAsia="zh-CN"/>
        </w:rPr>
        <w:t>向同事、供应商、客户甚至在校儿童推广可持续发展行为的重要性。我们为他们的无私奉献感到自豪，并希望继续提供支持。我们的目标是</w:t>
      </w:r>
      <w:r w:rsidR="00424B7E">
        <w:rPr>
          <w:rFonts w:eastAsia="宋体" w:cs="Arial" w:hint="eastAsia"/>
          <w:sz w:val="24"/>
          <w:lang w:val="en-US" w:eastAsia="zh-CN"/>
        </w:rPr>
        <w:t>让</w:t>
      </w:r>
      <w:r w:rsidRPr="00C506B2">
        <w:rPr>
          <w:rFonts w:eastAsia="宋体" w:cs="Arial"/>
          <w:sz w:val="24"/>
          <w:lang w:val="en-US" w:eastAsia="zh-CN"/>
        </w:rPr>
        <w:t>所有汉高员工都成为可持续发展大使，</w:t>
      </w:r>
      <w:r w:rsidRPr="00C506B2">
        <w:rPr>
          <w:rFonts w:eastAsia="宋体" w:cs="Arial" w:hint="eastAsia"/>
          <w:sz w:val="24"/>
          <w:lang w:val="en-US" w:eastAsia="zh-CN"/>
        </w:rPr>
        <w:t>并</w:t>
      </w:r>
      <w:r w:rsidRPr="00C506B2">
        <w:rPr>
          <w:rFonts w:eastAsia="宋体" w:cs="Arial"/>
          <w:sz w:val="24"/>
          <w:lang w:val="en-US" w:eastAsia="zh-CN"/>
        </w:rPr>
        <w:t>积极倡导可持续发展。</w:t>
      </w:r>
      <w:r w:rsidRPr="00C506B2">
        <w:rPr>
          <w:rFonts w:eastAsia="宋体" w:cs="Arial"/>
          <w:sz w:val="24"/>
          <w:lang w:val="en-US" w:eastAsia="zh-CN"/>
        </w:rPr>
        <w:t>”</w:t>
      </w:r>
      <w:bookmarkStart w:id="0" w:name="_GoBack"/>
      <w:bookmarkEnd w:id="0"/>
    </w:p>
    <w:p w14:paraId="33B5F5C2" w14:textId="77777777" w:rsidR="00424B7E" w:rsidRPr="00185B88" w:rsidRDefault="00424B7E" w:rsidP="00B55577">
      <w:pPr>
        <w:autoSpaceDE w:val="0"/>
        <w:autoSpaceDN w:val="0"/>
        <w:adjustRightInd w:val="0"/>
        <w:spacing w:after="120" w:line="288" w:lineRule="auto"/>
        <w:jc w:val="both"/>
        <w:rPr>
          <w:rFonts w:asciiTheme="minorHAnsi" w:eastAsia="宋体" w:hAnsiTheme="minorHAnsi" w:cstheme="minorHAnsi"/>
          <w:b/>
          <w:sz w:val="24"/>
          <w:lang w:val="en-US" w:eastAsia="zh-CN"/>
        </w:rPr>
      </w:pPr>
    </w:p>
    <w:p w14:paraId="169D9443" w14:textId="77777777" w:rsidR="00C506B2" w:rsidRPr="00185B88" w:rsidRDefault="00C506B2" w:rsidP="00B55577">
      <w:pPr>
        <w:autoSpaceDE w:val="0"/>
        <w:autoSpaceDN w:val="0"/>
        <w:adjustRightInd w:val="0"/>
        <w:spacing w:after="120" w:line="288" w:lineRule="auto"/>
        <w:jc w:val="both"/>
        <w:rPr>
          <w:rFonts w:asciiTheme="minorHAnsi" w:eastAsia="宋体" w:hAnsiTheme="minorHAnsi" w:cstheme="minorHAnsi"/>
          <w:b/>
          <w:sz w:val="24"/>
          <w:lang w:val="en-US" w:eastAsia="zh-CN"/>
        </w:rPr>
      </w:pPr>
      <w:r w:rsidRPr="00185B88">
        <w:rPr>
          <w:rFonts w:asciiTheme="minorHAnsi" w:eastAsia="宋体" w:hAnsiTheme="minorHAnsi" w:cstheme="minorHAnsi"/>
          <w:b/>
          <w:sz w:val="24"/>
          <w:lang w:val="en-US" w:eastAsia="zh-CN"/>
        </w:rPr>
        <w:t>宏伟目标</w:t>
      </w:r>
    </w:p>
    <w:p w14:paraId="364D924D" w14:textId="516E33F9"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sz w:val="24"/>
          <w:lang w:val="en-US" w:eastAsia="zh-CN"/>
        </w:rPr>
        <w:t>汉高的另一个工作重点</w:t>
      </w:r>
      <w:r w:rsidRPr="00C506B2">
        <w:rPr>
          <w:rFonts w:eastAsia="宋体" w:cs="Arial" w:hint="eastAsia"/>
          <w:sz w:val="24"/>
          <w:lang w:val="en-US" w:eastAsia="zh-CN"/>
        </w:rPr>
        <w:t>是</w:t>
      </w:r>
      <w:r w:rsidRPr="00C506B2">
        <w:rPr>
          <w:rFonts w:eastAsia="宋体" w:cs="Arial"/>
          <w:sz w:val="24"/>
          <w:lang w:val="en-US" w:eastAsia="zh-CN"/>
        </w:rPr>
        <w:t>最大限度地发挥自身对可持续发展行为的影响。到</w:t>
      </w:r>
      <w:r w:rsidRPr="00C506B2">
        <w:rPr>
          <w:rFonts w:eastAsia="宋体" w:cs="Arial"/>
          <w:sz w:val="24"/>
          <w:lang w:val="en-US" w:eastAsia="zh-CN"/>
        </w:rPr>
        <w:t>2030</w:t>
      </w:r>
      <w:r w:rsidRPr="00C506B2">
        <w:rPr>
          <w:rFonts w:eastAsia="宋体" w:cs="Arial"/>
          <w:sz w:val="24"/>
          <w:lang w:val="en-US" w:eastAsia="zh-CN"/>
        </w:rPr>
        <w:t>年，公司致力于将其自身生产造成的碳足迹降低</w:t>
      </w:r>
      <w:r w:rsidRPr="00C506B2">
        <w:rPr>
          <w:rFonts w:eastAsia="宋体" w:cs="Arial"/>
          <w:sz w:val="24"/>
          <w:lang w:val="en-US" w:eastAsia="zh-CN"/>
        </w:rPr>
        <w:t>75%</w:t>
      </w:r>
      <w:r w:rsidRPr="00C506B2">
        <w:rPr>
          <w:rFonts w:eastAsia="宋体" w:cs="Arial"/>
          <w:sz w:val="24"/>
          <w:lang w:val="en-US" w:eastAsia="zh-CN"/>
        </w:rPr>
        <w:t>。凯瑟琳</w:t>
      </w:r>
      <w:r w:rsidRPr="00C506B2">
        <w:rPr>
          <w:rFonts w:eastAsia="宋体" w:cs="Arial"/>
          <w:sz w:val="24"/>
          <w:lang w:val="en-US" w:eastAsia="zh-CN"/>
        </w:rPr>
        <w:t>·</w:t>
      </w:r>
      <w:r w:rsidRPr="00C506B2">
        <w:rPr>
          <w:rFonts w:eastAsia="宋体" w:cs="Arial"/>
          <w:sz w:val="24"/>
          <w:lang w:val="en-US" w:eastAsia="zh-CN"/>
        </w:rPr>
        <w:t>蒙格斯女士说道：</w:t>
      </w:r>
      <w:r w:rsidR="00424B7E">
        <w:rPr>
          <w:rFonts w:eastAsia="宋体" w:cs="Arial" w:hint="eastAsia"/>
          <w:sz w:val="24"/>
          <w:lang w:val="en-US" w:eastAsia="zh-CN"/>
        </w:rPr>
        <w:t>“</w:t>
      </w:r>
      <w:r w:rsidRPr="00C506B2">
        <w:rPr>
          <w:rFonts w:eastAsia="宋体" w:cs="Arial"/>
          <w:sz w:val="24"/>
          <w:lang w:val="en-US" w:eastAsia="zh-CN"/>
        </w:rPr>
        <w:t>只有我们做出改变，并在从供应商到客户的整个价值链上都取得进展，才能实现这些宏伟目标。</w:t>
      </w:r>
      <w:r w:rsidR="00424B7E">
        <w:rPr>
          <w:rFonts w:eastAsia="宋体" w:cs="Arial" w:hint="eastAsia"/>
          <w:sz w:val="24"/>
          <w:lang w:val="en-US" w:eastAsia="zh-CN"/>
        </w:rPr>
        <w:t>”</w:t>
      </w:r>
      <w:r w:rsidRPr="00C506B2">
        <w:rPr>
          <w:rFonts w:eastAsia="宋体" w:cs="Arial" w:hint="eastAsia"/>
          <w:sz w:val="24"/>
          <w:lang w:val="en-US" w:eastAsia="zh-CN"/>
        </w:rPr>
        <w:t>例如</w:t>
      </w:r>
      <w:r w:rsidRPr="00C506B2">
        <w:rPr>
          <w:rFonts w:eastAsia="宋体" w:cs="Arial"/>
          <w:sz w:val="24"/>
          <w:lang w:val="en-US" w:eastAsia="zh-CN"/>
        </w:rPr>
        <w:t>，汉高已设定目标，计划到</w:t>
      </w:r>
      <w:r w:rsidRPr="00C506B2">
        <w:rPr>
          <w:rFonts w:eastAsia="宋体" w:cs="Arial"/>
          <w:sz w:val="24"/>
          <w:lang w:val="en-US" w:eastAsia="zh-CN"/>
        </w:rPr>
        <w:t>2020</w:t>
      </w:r>
      <w:r w:rsidRPr="00C506B2">
        <w:rPr>
          <w:rFonts w:eastAsia="宋体" w:cs="Arial"/>
          <w:sz w:val="24"/>
          <w:lang w:val="en-US" w:eastAsia="zh-CN"/>
        </w:rPr>
        <w:t>年帮助客户和消费者减少</w:t>
      </w:r>
      <w:r w:rsidRPr="00C506B2">
        <w:rPr>
          <w:rFonts w:eastAsia="宋体" w:cs="Arial"/>
          <w:sz w:val="24"/>
          <w:lang w:val="en-US" w:eastAsia="zh-CN"/>
        </w:rPr>
        <w:t>5000</w:t>
      </w:r>
      <w:r w:rsidRPr="00C506B2">
        <w:rPr>
          <w:rFonts w:eastAsia="宋体" w:cs="Arial"/>
          <w:sz w:val="24"/>
          <w:lang w:val="en-US" w:eastAsia="zh-CN"/>
        </w:rPr>
        <w:t>万公吨碳排</w:t>
      </w:r>
      <w:r w:rsidRPr="00C506B2">
        <w:rPr>
          <w:rFonts w:eastAsia="宋体" w:cs="Arial"/>
          <w:sz w:val="24"/>
          <w:lang w:val="en-US" w:eastAsia="zh-CN"/>
        </w:rPr>
        <w:lastRenderedPageBreak/>
        <w:t>放。公司对社会进步的支持将特别关注进一步改善女性收入和发展机会，以及公司供应链中相关工人的社会标准。</w:t>
      </w:r>
    </w:p>
    <w:p w14:paraId="58F26425" w14:textId="77777777" w:rsidR="00C506B2" w:rsidRPr="00185B88" w:rsidRDefault="00C506B2" w:rsidP="00B55577">
      <w:pPr>
        <w:autoSpaceDE w:val="0"/>
        <w:autoSpaceDN w:val="0"/>
        <w:adjustRightInd w:val="0"/>
        <w:spacing w:line="288" w:lineRule="auto"/>
        <w:rPr>
          <w:rFonts w:asciiTheme="minorHAnsi" w:eastAsia="宋体" w:hAnsiTheme="minorHAnsi" w:cstheme="minorHAnsi"/>
          <w:b/>
          <w:bCs/>
          <w:sz w:val="24"/>
          <w:lang w:val="en-US" w:eastAsia="de-DE"/>
        </w:rPr>
      </w:pPr>
    </w:p>
    <w:p w14:paraId="65F8C6EA" w14:textId="77777777" w:rsidR="00C506B2" w:rsidRPr="00185B88" w:rsidRDefault="00C506B2" w:rsidP="00B55577">
      <w:pPr>
        <w:autoSpaceDE w:val="0"/>
        <w:autoSpaceDN w:val="0"/>
        <w:adjustRightInd w:val="0"/>
        <w:spacing w:after="120" w:line="288" w:lineRule="auto"/>
        <w:rPr>
          <w:rFonts w:asciiTheme="minorHAnsi" w:eastAsia="宋体" w:hAnsiTheme="minorHAnsi" w:cstheme="minorHAnsi"/>
          <w:b/>
          <w:bCs/>
          <w:sz w:val="24"/>
          <w:lang w:val="en-US" w:eastAsia="de-DE"/>
        </w:rPr>
      </w:pPr>
      <w:r>
        <w:rPr>
          <w:rFonts w:asciiTheme="minorHAnsi" w:eastAsia="宋体" w:hAnsiTheme="minorHAnsi" w:cstheme="minorHAnsi" w:hint="eastAsia"/>
          <w:b/>
          <w:bCs/>
          <w:sz w:val="24"/>
          <w:lang w:val="en-US" w:eastAsia="zh-CN"/>
        </w:rPr>
        <w:t>全面的</w:t>
      </w:r>
      <w:r w:rsidRPr="00185B88">
        <w:rPr>
          <w:rFonts w:asciiTheme="minorHAnsi" w:eastAsia="宋体" w:hAnsiTheme="minorHAnsi" w:cstheme="minorHAnsi"/>
          <w:b/>
          <w:bCs/>
          <w:sz w:val="24"/>
          <w:lang w:val="en-US" w:eastAsia="zh-CN"/>
        </w:rPr>
        <w:t>数字</w:t>
      </w:r>
      <w:r>
        <w:rPr>
          <w:rFonts w:asciiTheme="minorHAnsi" w:eastAsia="宋体" w:hAnsiTheme="minorHAnsi" w:cstheme="minorHAnsi" w:hint="eastAsia"/>
          <w:b/>
          <w:bCs/>
          <w:sz w:val="24"/>
          <w:lang w:val="en-US" w:eastAsia="zh-CN"/>
        </w:rPr>
        <w:t>化</w:t>
      </w:r>
      <w:r w:rsidRPr="00185B88">
        <w:rPr>
          <w:rFonts w:asciiTheme="minorHAnsi" w:eastAsia="宋体" w:hAnsiTheme="minorHAnsi" w:cstheme="minorHAnsi"/>
          <w:b/>
          <w:bCs/>
          <w:sz w:val="24"/>
          <w:lang w:val="en-US" w:eastAsia="zh-CN"/>
        </w:rPr>
        <w:t>报告</w:t>
      </w:r>
    </w:p>
    <w:p w14:paraId="13F3F94B" w14:textId="22E95D77" w:rsidR="00C506B2" w:rsidRPr="00C506B2" w:rsidRDefault="00C506B2" w:rsidP="00B55577">
      <w:pPr>
        <w:autoSpaceDE w:val="0"/>
        <w:autoSpaceDN w:val="0"/>
        <w:adjustRightInd w:val="0"/>
        <w:spacing w:line="288" w:lineRule="auto"/>
        <w:jc w:val="both"/>
        <w:rPr>
          <w:rFonts w:eastAsia="宋体" w:cs="Arial"/>
          <w:sz w:val="24"/>
          <w:lang w:val="en-US" w:eastAsia="zh-CN"/>
        </w:rPr>
      </w:pPr>
      <w:r w:rsidRPr="00C506B2">
        <w:rPr>
          <w:rFonts w:eastAsia="宋体" w:cs="Arial"/>
          <w:sz w:val="24"/>
          <w:lang w:val="en-US" w:eastAsia="zh-CN"/>
        </w:rPr>
        <w:t>汉高的年度《可持续发展报告》是有关公司可持续发展目标和表现的主要信息来源。去年，汉高以书面和电子形式发布了第</w:t>
      </w:r>
      <w:r w:rsidRPr="00C506B2">
        <w:rPr>
          <w:rFonts w:eastAsia="宋体" w:cs="Arial"/>
          <w:sz w:val="24"/>
          <w:lang w:val="en-US" w:eastAsia="zh-CN"/>
        </w:rPr>
        <w:t>25</w:t>
      </w:r>
      <w:r w:rsidRPr="00C506B2">
        <w:rPr>
          <w:rFonts w:eastAsia="宋体" w:cs="Arial"/>
          <w:sz w:val="24"/>
          <w:lang w:val="en-US" w:eastAsia="zh-CN"/>
        </w:rPr>
        <w:t>期《可持续发展报告》，并宣布今后所有此类报告都将仅以数字形式发布，即带有丰富链接、翔实信息和便捷导航的交互式</w:t>
      </w:r>
      <w:r w:rsidRPr="00C506B2">
        <w:rPr>
          <w:rFonts w:eastAsia="宋体" w:cs="Arial"/>
          <w:sz w:val="24"/>
          <w:lang w:val="en-US" w:eastAsia="zh-CN"/>
        </w:rPr>
        <w:t>PDF</w:t>
      </w:r>
      <w:r w:rsidRPr="00C506B2">
        <w:rPr>
          <w:rFonts w:eastAsia="宋体" w:cs="Arial"/>
          <w:sz w:val="24"/>
          <w:lang w:val="en-US" w:eastAsia="zh-CN"/>
        </w:rPr>
        <w:t>文件，</w:t>
      </w:r>
      <w:r w:rsidRPr="00C506B2">
        <w:rPr>
          <w:rFonts w:eastAsia="宋体" w:cs="Arial" w:hint="eastAsia"/>
          <w:sz w:val="24"/>
          <w:lang w:val="en-US" w:eastAsia="zh-CN"/>
        </w:rPr>
        <w:t>并为</w:t>
      </w:r>
      <w:r w:rsidRPr="00C506B2">
        <w:rPr>
          <w:rFonts w:eastAsia="宋体" w:cs="Arial"/>
          <w:sz w:val="24"/>
          <w:lang w:val="en-US" w:eastAsia="zh-CN"/>
        </w:rPr>
        <w:t>更广阔</w:t>
      </w:r>
      <w:r w:rsidRPr="00C506B2">
        <w:rPr>
          <w:rFonts w:eastAsia="宋体" w:cs="Arial" w:hint="eastAsia"/>
          <w:sz w:val="24"/>
          <w:lang w:val="en-US" w:eastAsia="zh-CN"/>
        </w:rPr>
        <w:t>的</w:t>
      </w:r>
      <w:r w:rsidRPr="00C506B2">
        <w:rPr>
          <w:rFonts w:eastAsia="宋体" w:cs="Arial"/>
          <w:sz w:val="24"/>
          <w:lang w:val="en-US" w:eastAsia="zh-CN"/>
        </w:rPr>
        <w:t>目标群体</w:t>
      </w:r>
      <w:r w:rsidRPr="00C506B2">
        <w:rPr>
          <w:rFonts w:eastAsia="宋体" w:cs="Arial" w:hint="eastAsia"/>
          <w:sz w:val="24"/>
          <w:lang w:val="en-US" w:eastAsia="zh-CN"/>
        </w:rPr>
        <w:t>准备了</w:t>
      </w:r>
      <w:r w:rsidRPr="00C506B2">
        <w:rPr>
          <w:rFonts w:eastAsia="宋体" w:cs="Arial"/>
          <w:sz w:val="24"/>
          <w:lang w:val="en-US" w:eastAsia="zh-CN"/>
        </w:rPr>
        <w:t>更为紧凑的版式。该报告与同</w:t>
      </w:r>
      <w:r w:rsidR="00C70885">
        <w:rPr>
          <w:rFonts w:eastAsia="宋体" w:cs="Arial" w:hint="eastAsia"/>
          <w:sz w:val="24"/>
          <w:lang w:val="en-US" w:eastAsia="zh-CN"/>
        </w:rPr>
        <w:t>期</w:t>
      </w:r>
      <w:r w:rsidRPr="00C506B2">
        <w:rPr>
          <w:rFonts w:eastAsia="宋体" w:cs="Arial"/>
          <w:sz w:val="24"/>
          <w:lang w:val="en-US" w:eastAsia="zh-CN"/>
        </w:rPr>
        <w:t>发布的《年度报告》共同提供业务、环境及社会</w:t>
      </w:r>
      <w:r w:rsidR="00C70885">
        <w:rPr>
          <w:rFonts w:eastAsia="宋体" w:cs="Arial" w:hint="eastAsia"/>
          <w:sz w:val="24"/>
          <w:lang w:val="en-US" w:eastAsia="zh-CN"/>
        </w:rPr>
        <w:t>各个</w:t>
      </w:r>
      <w:r w:rsidRPr="00C506B2">
        <w:rPr>
          <w:rFonts w:eastAsia="宋体" w:cs="Arial"/>
          <w:sz w:val="24"/>
          <w:lang w:val="en-US" w:eastAsia="zh-CN"/>
        </w:rPr>
        <w:t>角度的</w:t>
      </w:r>
      <w:r w:rsidRPr="00C506B2">
        <w:rPr>
          <w:rFonts w:eastAsia="宋体" w:cs="Arial" w:hint="eastAsia"/>
          <w:sz w:val="24"/>
          <w:lang w:val="en-US" w:eastAsia="zh-CN"/>
        </w:rPr>
        <w:t>全面</w:t>
      </w:r>
      <w:r w:rsidRPr="00C506B2">
        <w:rPr>
          <w:rFonts w:eastAsia="宋体" w:cs="Arial"/>
          <w:sz w:val="24"/>
          <w:lang w:val="en-US" w:eastAsia="zh-CN"/>
        </w:rPr>
        <w:t>报告。</w:t>
      </w:r>
    </w:p>
    <w:p w14:paraId="11AF7682" w14:textId="77777777" w:rsidR="00C506B2" w:rsidRPr="00185B88" w:rsidRDefault="00C506B2" w:rsidP="00B55577">
      <w:pPr>
        <w:spacing w:line="288" w:lineRule="auto"/>
        <w:jc w:val="both"/>
        <w:rPr>
          <w:rFonts w:asciiTheme="minorHAnsi" w:eastAsia="宋体" w:hAnsiTheme="minorHAnsi" w:cstheme="minorHAnsi"/>
          <w:sz w:val="24"/>
          <w:lang w:val="en-US" w:eastAsia="zh-CN"/>
        </w:rPr>
      </w:pPr>
    </w:p>
    <w:p w14:paraId="13621EEA" w14:textId="77777777" w:rsidR="00C506B2" w:rsidRPr="00185B88" w:rsidRDefault="00C506B2" w:rsidP="00B55577">
      <w:pPr>
        <w:spacing w:line="288" w:lineRule="auto"/>
        <w:jc w:val="both"/>
        <w:rPr>
          <w:rFonts w:asciiTheme="minorHAnsi" w:eastAsia="宋体" w:hAnsiTheme="minorHAnsi" w:cstheme="minorHAnsi"/>
          <w:lang w:eastAsia="zh-CN"/>
        </w:rPr>
      </w:pPr>
      <w:r w:rsidRPr="00185B88">
        <w:rPr>
          <w:rFonts w:asciiTheme="minorHAnsi" w:eastAsia="宋体" w:hAnsiTheme="minorHAnsi" w:cstheme="minorHAnsi"/>
          <w:b/>
          <w:bCs/>
          <w:lang w:val="en-US" w:eastAsia="zh-CN"/>
        </w:rPr>
        <w:t>关于汉高可持续发展的更多信息请见</w:t>
      </w:r>
      <w:hyperlink r:id="rId8" w:history="1">
        <w:r w:rsidRPr="00185B88">
          <w:rPr>
            <w:rStyle w:val="Hyperlink"/>
            <w:rFonts w:asciiTheme="minorHAnsi" w:eastAsia="宋体" w:hAnsiTheme="minorHAnsi" w:cstheme="minorHAnsi"/>
            <w:b/>
            <w:bCs/>
            <w:lang w:val="en-US" w:eastAsia="zh-CN"/>
          </w:rPr>
          <w:t>http://www.henkel.cn/sustainability</w:t>
        </w:r>
      </w:hyperlink>
      <w:bookmarkStart w:id="1" w:name="OLE_LINK1"/>
      <w:bookmarkStart w:id="2" w:name="OLE_LINK2"/>
      <w:r w:rsidRPr="00185B88">
        <w:rPr>
          <w:rFonts w:asciiTheme="minorHAnsi" w:eastAsia="宋体" w:hAnsiTheme="minorHAnsi" w:cstheme="minorHAnsi"/>
          <w:lang w:eastAsia="zh-CN"/>
        </w:rPr>
        <w:t>。</w:t>
      </w:r>
      <w:bookmarkEnd w:id="1"/>
      <w:bookmarkEnd w:id="2"/>
    </w:p>
    <w:p w14:paraId="3648A7A3" w14:textId="77777777" w:rsidR="00C506B2" w:rsidRPr="00656B9F" w:rsidRDefault="00C506B2" w:rsidP="00B55577">
      <w:pPr>
        <w:spacing w:line="288" w:lineRule="auto"/>
        <w:jc w:val="both"/>
        <w:rPr>
          <w:rFonts w:asciiTheme="minorHAnsi" w:eastAsia="宋体" w:hAnsiTheme="minorHAnsi" w:cstheme="minorHAnsi"/>
          <w:b/>
          <w:bCs/>
          <w:lang w:eastAsia="zh-CN"/>
        </w:rPr>
      </w:pPr>
    </w:p>
    <w:p w14:paraId="1C53EDA3" w14:textId="77777777" w:rsidR="00C506B2" w:rsidRPr="00185B88" w:rsidRDefault="00C506B2" w:rsidP="00B55577">
      <w:pPr>
        <w:spacing w:line="288" w:lineRule="auto"/>
        <w:jc w:val="both"/>
        <w:rPr>
          <w:rFonts w:asciiTheme="minorHAnsi" w:eastAsia="宋体" w:hAnsiTheme="minorHAnsi" w:cstheme="minorHAnsi"/>
          <w:sz w:val="24"/>
          <w:lang w:val="en-US"/>
        </w:rPr>
      </w:pPr>
    </w:p>
    <w:p w14:paraId="2A535020" w14:textId="77777777" w:rsidR="00C506B2" w:rsidRPr="0093714A" w:rsidRDefault="00C506B2" w:rsidP="00B55577">
      <w:pPr>
        <w:spacing w:line="288" w:lineRule="auto"/>
        <w:jc w:val="both"/>
        <w:rPr>
          <w:rFonts w:eastAsia="宋体"/>
          <w:b/>
          <w:sz w:val="24"/>
          <w:lang w:eastAsia="zh-CN"/>
        </w:rPr>
      </w:pPr>
      <w:r w:rsidRPr="0093714A">
        <w:rPr>
          <w:rFonts w:eastAsia="宋体" w:hint="eastAsia"/>
          <w:b/>
          <w:sz w:val="24"/>
          <w:lang w:eastAsia="zh-CN"/>
        </w:rPr>
        <w:t>关于汉高</w:t>
      </w:r>
    </w:p>
    <w:p w14:paraId="5935A8CD" w14:textId="77777777" w:rsidR="00C506B2" w:rsidRDefault="00C506B2" w:rsidP="00B55577">
      <w:pPr>
        <w:pStyle w:val="NormalWeb"/>
        <w:spacing w:line="288" w:lineRule="auto"/>
        <w:rPr>
          <w:rFonts w:ascii="Calibri" w:hAnsi="Calibri"/>
          <w:color w:val="000000"/>
        </w:rPr>
      </w:pPr>
      <w:r w:rsidRPr="00503EB2">
        <w:rPr>
          <w:rFonts w:ascii="Arial" w:hAnsi="Arial" w:cs="Arial" w:hint="eastAsia"/>
        </w:rPr>
        <w:t>汉高在全球范围内经营均衡且多元化的业务组合。通过强大的品牌、卓越的创新和先进的技术，公司在工业和消费领域的三大业务板块中确立了领导地位。汉高粘合剂技术事业部是全球粘合剂市场的领头羊，服务于全球几乎所有行业。洗涤剂及家庭护理以及美容护理两大业务也是各国市场和众多应用领域中的龙头品牌。公司成立于</w:t>
      </w:r>
      <w:r w:rsidRPr="00503EB2">
        <w:rPr>
          <w:rFonts w:ascii="Arial" w:hAnsi="Arial" w:cs="Arial"/>
        </w:rPr>
        <w:t>1876</w:t>
      </w:r>
      <w:r w:rsidRPr="00503EB2">
        <w:rPr>
          <w:rFonts w:ascii="Arial" w:hAnsi="Arial" w:cs="Arial" w:hint="eastAsia"/>
        </w:rPr>
        <w:t>年，迄今已有</w:t>
      </w:r>
      <w:r w:rsidRPr="00503EB2">
        <w:rPr>
          <w:rFonts w:ascii="Arial" w:hAnsi="Arial" w:cs="Arial"/>
        </w:rPr>
        <w:t>140</w:t>
      </w:r>
      <w:r w:rsidRPr="00503EB2">
        <w:rPr>
          <w:rFonts w:ascii="Arial" w:hAnsi="Arial" w:cs="Arial" w:hint="eastAsia"/>
        </w:rPr>
        <w:t>多年历史。</w:t>
      </w:r>
      <w:r w:rsidRPr="00503EB2">
        <w:rPr>
          <w:rFonts w:ascii="Arial" w:hAnsi="Arial" w:cs="Arial"/>
        </w:rPr>
        <w:t>2016</w:t>
      </w:r>
      <w:r w:rsidRPr="00503EB2">
        <w:rPr>
          <w:rFonts w:ascii="Arial" w:hAnsi="Arial" w:cs="Arial" w:hint="eastAsia"/>
        </w:rPr>
        <w:t>年，汉高实现销售额</w:t>
      </w:r>
      <w:r w:rsidRPr="00503EB2">
        <w:rPr>
          <w:rFonts w:ascii="Arial" w:hAnsi="Arial" w:cs="Arial"/>
        </w:rPr>
        <w:t>187</w:t>
      </w:r>
      <w:r w:rsidRPr="00503EB2">
        <w:rPr>
          <w:rFonts w:ascii="Arial" w:hAnsi="Arial" w:cs="Arial" w:hint="eastAsia"/>
        </w:rPr>
        <w:t>亿欧元，调整后营业利润</w:t>
      </w:r>
      <w:r w:rsidRPr="00503EB2">
        <w:rPr>
          <w:rFonts w:ascii="Arial" w:hAnsi="Arial" w:cs="Arial"/>
        </w:rPr>
        <w:t>32</w:t>
      </w:r>
      <w:r w:rsidRPr="00503EB2">
        <w:rPr>
          <w:rFonts w:ascii="Arial" w:hAnsi="Arial" w:cs="Arial" w:hint="eastAsia"/>
        </w:rPr>
        <w:t>亿欧元。公司旗下三大品牌</w:t>
      </w:r>
      <w:r w:rsidRPr="00503EB2">
        <w:rPr>
          <w:rFonts w:ascii="Arial" w:hAnsi="Arial" w:cs="Arial"/>
        </w:rPr>
        <w:t>——</w:t>
      </w:r>
      <w:r w:rsidRPr="00503EB2">
        <w:rPr>
          <w:rFonts w:ascii="Arial" w:hAnsi="Arial" w:cs="Arial" w:hint="eastAsia"/>
        </w:rPr>
        <w:t>宝莹（洗涤剂）、施华</w:t>
      </w:r>
      <w:proofErr w:type="gramStart"/>
      <w:r w:rsidRPr="00503EB2">
        <w:rPr>
          <w:rFonts w:ascii="Arial" w:hAnsi="Arial" w:cs="Arial" w:hint="eastAsia"/>
        </w:rPr>
        <w:t>蔻</w:t>
      </w:r>
      <w:proofErr w:type="gramEnd"/>
      <w:r w:rsidRPr="00503EB2">
        <w:rPr>
          <w:rFonts w:ascii="Arial" w:hAnsi="Arial" w:cs="Arial" w:hint="eastAsia"/>
        </w:rPr>
        <w:t>（护发产品）和乐泰（粘合剂）贡献了超过</w:t>
      </w:r>
      <w:r w:rsidRPr="00503EB2">
        <w:rPr>
          <w:rFonts w:ascii="Arial" w:hAnsi="Arial" w:cs="Arial"/>
        </w:rPr>
        <w:t>60</w:t>
      </w:r>
      <w:r w:rsidRPr="00503EB2">
        <w:rPr>
          <w:rFonts w:ascii="Arial" w:hAnsi="Arial" w:cs="Arial" w:hint="eastAsia"/>
        </w:rPr>
        <w:t>亿欧元的销售收入。汉高在全球范围内拥有</w:t>
      </w:r>
      <w:r w:rsidRPr="00503EB2">
        <w:rPr>
          <w:rFonts w:ascii="Arial" w:hAnsi="Arial" w:cs="Arial"/>
        </w:rPr>
        <w:t>5</w:t>
      </w:r>
      <w:r w:rsidRPr="00503EB2">
        <w:rPr>
          <w:rFonts w:ascii="Arial" w:hAnsi="Arial" w:cs="Arial" w:hint="eastAsia"/>
        </w:rPr>
        <w:t>万多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sidRPr="00503EB2">
        <w:rPr>
          <w:rFonts w:ascii="Arial" w:hAnsi="Arial" w:cs="Arial"/>
        </w:rPr>
        <w:t>DAX</w:t>
      </w:r>
      <w:r w:rsidRPr="00503EB2">
        <w:rPr>
          <w:rFonts w:ascii="Arial" w:hAnsi="Arial" w:cs="Arial" w:hint="eastAsia"/>
        </w:rPr>
        <w:t>指数。更多资讯，敬请访问</w:t>
      </w:r>
      <w:hyperlink r:id="rId9" w:history="1">
        <w:r>
          <w:rPr>
            <w:rStyle w:val="Hyperlink"/>
            <w:rFonts w:ascii="Calibri" w:hAnsi="Calibri"/>
          </w:rPr>
          <w:t>www.henkel.com</w:t>
        </w:r>
      </w:hyperlink>
      <w:r>
        <w:rPr>
          <w:rFonts w:asciiTheme="minorHAnsi" w:hAnsiTheme="minorHAnsi" w:hint="eastAsia"/>
          <w:color w:val="000000"/>
        </w:rPr>
        <w:t>。</w:t>
      </w:r>
    </w:p>
    <w:p w14:paraId="5FDF69E9" w14:textId="77777777" w:rsidR="00C506B2" w:rsidRPr="00C506B2" w:rsidRDefault="00C506B2" w:rsidP="00B55577">
      <w:pPr>
        <w:spacing w:line="288" w:lineRule="auto"/>
        <w:jc w:val="both"/>
        <w:rPr>
          <w:rFonts w:asciiTheme="minorHAnsi" w:eastAsia="宋体" w:hAnsiTheme="minorHAnsi" w:cstheme="minorHAnsi"/>
          <w:sz w:val="22"/>
          <w:szCs w:val="22"/>
          <w:lang w:val="en-US" w:eastAsia="zh-CN"/>
        </w:rPr>
      </w:pPr>
    </w:p>
    <w:p w14:paraId="18EEEB5C" w14:textId="77777777" w:rsidR="00C506B2" w:rsidRPr="00185B88" w:rsidRDefault="00C506B2" w:rsidP="00B55577">
      <w:pPr>
        <w:spacing w:line="288" w:lineRule="auto"/>
        <w:rPr>
          <w:rFonts w:asciiTheme="minorHAnsi" w:eastAsia="宋体" w:hAnsiTheme="minorHAnsi" w:cstheme="minorHAnsi"/>
          <w:lang w:val="en-US" w:eastAsia="zh-CN"/>
        </w:rPr>
      </w:pPr>
    </w:p>
    <w:p w14:paraId="20C7F3F4" w14:textId="77777777" w:rsidR="00C506B2" w:rsidRPr="00185B88" w:rsidRDefault="00C506B2" w:rsidP="00B55577">
      <w:pPr>
        <w:spacing w:line="288" w:lineRule="auto"/>
        <w:rPr>
          <w:rFonts w:asciiTheme="minorHAnsi" w:eastAsia="宋体" w:hAnsiTheme="minorHAnsi" w:cstheme="minorHAnsi"/>
          <w:lang w:val="en-US" w:eastAsia="zh-CN"/>
        </w:rPr>
      </w:pPr>
    </w:p>
    <w:p w14:paraId="31E68EB7" w14:textId="77777777" w:rsidR="00C506B2" w:rsidRPr="00185B88" w:rsidRDefault="00C506B2" w:rsidP="00B55577">
      <w:pPr>
        <w:spacing w:after="120" w:line="288" w:lineRule="auto"/>
        <w:jc w:val="both"/>
        <w:rPr>
          <w:rFonts w:asciiTheme="minorHAnsi" w:eastAsia="宋体" w:hAnsiTheme="minorHAnsi" w:cstheme="minorHAnsi"/>
          <w:sz w:val="16"/>
          <w:szCs w:val="20"/>
          <w:lang w:eastAsia="zh-CN"/>
        </w:rPr>
      </w:pPr>
      <w:r w:rsidRPr="00185B88">
        <w:rPr>
          <w:rFonts w:asciiTheme="minorHAnsi" w:eastAsia="宋体" w:hAnsiTheme="minorHAnsi" w:cstheme="minorHAnsi"/>
          <w:b/>
          <w:sz w:val="24"/>
          <w:szCs w:val="20"/>
          <w:lang w:eastAsia="zh-CN"/>
        </w:rPr>
        <w:t>媒体联系人（大中华区）</w:t>
      </w:r>
      <w:r w:rsidRPr="00185B88">
        <w:rPr>
          <w:rFonts w:asciiTheme="minorHAnsi" w:eastAsia="宋体" w:hAnsiTheme="minorHAnsi" w:cstheme="minorHAnsi"/>
          <w:sz w:val="24"/>
          <w:szCs w:val="20"/>
          <w:lang w:eastAsia="zh-CN"/>
        </w:rPr>
        <w:tab/>
      </w:r>
    </w:p>
    <w:p w14:paraId="74FDC95C" w14:textId="77777777" w:rsidR="00C506B2" w:rsidRPr="00185B88" w:rsidRDefault="00C506B2" w:rsidP="00B55577">
      <w:pPr>
        <w:tabs>
          <w:tab w:val="left" w:pos="851"/>
          <w:tab w:val="left" w:pos="4536"/>
          <w:tab w:val="left" w:pos="4962"/>
          <w:tab w:val="left" w:pos="5387"/>
        </w:tabs>
        <w:spacing w:line="288" w:lineRule="auto"/>
        <w:jc w:val="both"/>
        <w:rPr>
          <w:rFonts w:asciiTheme="minorHAnsi" w:eastAsia="宋体" w:hAnsiTheme="minorHAnsi" w:cstheme="minorHAnsi"/>
          <w:b/>
          <w:szCs w:val="20"/>
          <w:lang w:eastAsia="zh-CN"/>
        </w:rPr>
      </w:pPr>
      <w:r w:rsidRPr="00185B88">
        <w:rPr>
          <w:rFonts w:asciiTheme="minorHAnsi" w:eastAsia="宋体" w:hAnsiTheme="minorHAnsi" w:cstheme="minorHAnsi"/>
          <w:b/>
          <w:szCs w:val="20"/>
          <w:lang w:eastAsia="zh-CN"/>
        </w:rPr>
        <w:t xml:space="preserve">Amy Zhou </w:t>
      </w:r>
      <w:r w:rsidRPr="00185B88">
        <w:rPr>
          <w:rFonts w:asciiTheme="minorHAnsi" w:eastAsia="宋体" w:hAnsiTheme="minorHAnsi" w:cstheme="minorHAnsi"/>
          <w:b/>
          <w:szCs w:val="20"/>
          <w:lang w:eastAsia="zh-CN"/>
        </w:rPr>
        <w:t>周含笑</w:t>
      </w:r>
      <w:r w:rsidRPr="00185B88">
        <w:rPr>
          <w:rFonts w:asciiTheme="minorHAnsi" w:eastAsia="宋体" w:hAnsiTheme="minorHAnsi" w:cstheme="minorHAnsi"/>
          <w:b/>
          <w:szCs w:val="20"/>
          <w:lang w:eastAsia="de-DE"/>
        </w:rPr>
        <w:tab/>
        <w:t>Gavin Kwan</w:t>
      </w:r>
      <w:r w:rsidRPr="00185B88">
        <w:rPr>
          <w:rFonts w:asciiTheme="minorHAnsi" w:eastAsia="宋体" w:hAnsiTheme="minorHAnsi" w:cstheme="minorHAnsi"/>
          <w:b/>
          <w:szCs w:val="20"/>
          <w:lang w:eastAsia="zh-CN"/>
        </w:rPr>
        <w:t xml:space="preserve"> </w:t>
      </w:r>
      <w:r w:rsidRPr="00185B88">
        <w:rPr>
          <w:rFonts w:asciiTheme="minorHAnsi" w:eastAsia="宋体" w:hAnsiTheme="minorHAnsi" w:cstheme="minorHAnsi"/>
          <w:b/>
          <w:szCs w:val="20"/>
          <w:lang w:eastAsia="zh-CN"/>
        </w:rPr>
        <w:t>关楠</w:t>
      </w:r>
    </w:p>
    <w:p w14:paraId="4722C82E" w14:textId="77777777" w:rsidR="00C506B2" w:rsidRPr="00185B88" w:rsidRDefault="00C506B2" w:rsidP="00B55577">
      <w:pPr>
        <w:tabs>
          <w:tab w:val="left" w:pos="851"/>
          <w:tab w:val="left" w:pos="4536"/>
          <w:tab w:val="left" w:pos="4962"/>
          <w:tab w:val="left" w:pos="5387"/>
        </w:tabs>
        <w:spacing w:line="288" w:lineRule="auto"/>
        <w:jc w:val="both"/>
        <w:rPr>
          <w:rFonts w:asciiTheme="minorHAnsi" w:eastAsia="宋体" w:hAnsiTheme="minorHAnsi" w:cstheme="minorHAnsi"/>
          <w:color w:val="000000"/>
          <w:szCs w:val="20"/>
          <w:lang w:eastAsia="de-DE"/>
        </w:rPr>
      </w:pPr>
      <w:r w:rsidRPr="00185B88">
        <w:rPr>
          <w:rFonts w:asciiTheme="minorHAnsi" w:eastAsia="宋体" w:hAnsiTheme="minorHAnsi" w:cstheme="minorHAnsi"/>
          <w:szCs w:val="20"/>
          <w:lang w:eastAsia="de-DE"/>
        </w:rPr>
        <w:t>Phone:</w:t>
      </w:r>
      <w:r w:rsidRPr="00185B88">
        <w:rPr>
          <w:rFonts w:asciiTheme="minorHAnsi" w:eastAsia="宋体" w:hAnsiTheme="minorHAnsi" w:cstheme="minorHAnsi"/>
          <w:szCs w:val="20"/>
          <w:lang w:eastAsia="de-DE"/>
        </w:rPr>
        <w:tab/>
        <w:t>+</w:t>
      </w:r>
      <w:r w:rsidRPr="00185B88">
        <w:rPr>
          <w:rFonts w:asciiTheme="minorHAnsi" w:eastAsia="宋体" w:hAnsiTheme="minorHAnsi" w:cstheme="minorHAnsi"/>
          <w:szCs w:val="20"/>
          <w:lang w:eastAsia="zh-CN"/>
        </w:rPr>
        <w:t>86</w:t>
      </w:r>
      <w:r w:rsidRPr="00185B88">
        <w:rPr>
          <w:rFonts w:asciiTheme="minorHAnsi" w:eastAsia="宋体" w:hAnsiTheme="minorHAnsi" w:cstheme="minorHAnsi"/>
          <w:szCs w:val="20"/>
          <w:lang w:eastAsia="de-DE"/>
        </w:rPr>
        <w:t xml:space="preserve"> </w:t>
      </w:r>
      <w:r w:rsidRPr="00185B88">
        <w:rPr>
          <w:rFonts w:asciiTheme="minorHAnsi" w:eastAsia="宋体" w:hAnsiTheme="minorHAnsi" w:cstheme="minorHAnsi"/>
          <w:szCs w:val="20"/>
          <w:lang w:eastAsia="zh-CN"/>
        </w:rPr>
        <w:t>21 2891 5157</w:t>
      </w:r>
      <w:r w:rsidRPr="00185B88">
        <w:rPr>
          <w:rFonts w:asciiTheme="minorHAnsi" w:eastAsia="宋体" w:hAnsiTheme="minorHAnsi" w:cstheme="minorHAnsi"/>
          <w:szCs w:val="20"/>
          <w:lang w:eastAsia="de-DE"/>
        </w:rPr>
        <w:tab/>
        <w:t>Phone:</w:t>
      </w:r>
      <w:r w:rsidRPr="00185B88">
        <w:rPr>
          <w:rFonts w:asciiTheme="minorHAnsi" w:eastAsia="宋体" w:hAnsiTheme="minorHAnsi" w:cstheme="minorHAnsi"/>
          <w:szCs w:val="20"/>
          <w:lang w:eastAsia="de-DE"/>
        </w:rPr>
        <w:tab/>
      </w:r>
      <w:r w:rsidRPr="00185B88">
        <w:rPr>
          <w:rFonts w:asciiTheme="minorHAnsi" w:eastAsia="宋体" w:hAnsiTheme="minorHAnsi" w:cstheme="minorHAnsi"/>
          <w:szCs w:val="20"/>
          <w:lang w:eastAsia="zh-CN"/>
        </w:rPr>
        <w:t>+86 21 6353 2288</w:t>
      </w:r>
    </w:p>
    <w:p w14:paraId="51436A7A" w14:textId="4C59957D" w:rsidR="00EA1752" w:rsidRPr="00C506B2" w:rsidRDefault="00C506B2" w:rsidP="00B55577">
      <w:pPr>
        <w:tabs>
          <w:tab w:val="left" w:pos="851"/>
          <w:tab w:val="left" w:pos="4536"/>
          <w:tab w:val="left" w:pos="5387"/>
        </w:tabs>
        <w:spacing w:line="288" w:lineRule="auto"/>
        <w:jc w:val="both"/>
        <w:rPr>
          <w:rFonts w:asciiTheme="minorHAnsi" w:eastAsia="宋体" w:hAnsiTheme="minorHAnsi" w:cstheme="minorHAnsi"/>
          <w:szCs w:val="20"/>
          <w:lang w:eastAsia="zh-CN"/>
        </w:rPr>
      </w:pPr>
      <w:r w:rsidRPr="00185B88">
        <w:rPr>
          <w:rFonts w:asciiTheme="minorHAnsi" w:eastAsia="宋体" w:hAnsiTheme="minorHAnsi" w:cstheme="minorHAnsi"/>
          <w:color w:val="000000"/>
          <w:szCs w:val="20"/>
          <w:lang w:eastAsia="de-DE"/>
        </w:rPr>
        <w:t xml:space="preserve">Email: </w:t>
      </w:r>
      <w:r w:rsidRPr="00185B88">
        <w:rPr>
          <w:rFonts w:asciiTheme="minorHAnsi" w:eastAsia="宋体" w:hAnsiTheme="minorHAnsi" w:cstheme="minorHAnsi"/>
          <w:color w:val="000000"/>
          <w:szCs w:val="20"/>
          <w:lang w:eastAsia="de-DE"/>
        </w:rPr>
        <w:tab/>
      </w:r>
      <w:hyperlink r:id="rId10" w:history="1">
        <w:r w:rsidRPr="00185B88">
          <w:rPr>
            <w:rStyle w:val="Hyperlink"/>
            <w:rFonts w:asciiTheme="minorHAnsi" w:eastAsia="宋体" w:hAnsiTheme="minorHAnsi" w:cstheme="minorHAnsi"/>
            <w:szCs w:val="20"/>
          </w:rPr>
          <w:t>amy.zhou@henkel.com</w:t>
        </w:r>
      </w:hyperlink>
      <w:r w:rsidRPr="00185B88">
        <w:rPr>
          <w:rFonts w:asciiTheme="minorHAnsi" w:eastAsia="宋体" w:hAnsiTheme="minorHAnsi" w:cstheme="minorHAnsi"/>
          <w:color w:val="0000FF"/>
          <w:szCs w:val="20"/>
          <w:lang w:eastAsia="de-DE"/>
        </w:rPr>
        <w:tab/>
      </w:r>
      <w:r w:rsidRPr="00185B88">
        <w:rPr>
          <w:rFonts w:asciiTheme="minorHAnsi" w:eastAsia="宋体" w:hAnsiTheme="minorHAnsi" w:cstheme="minorHAnsi"/>
          <w:szCs w:val="20"/>
          <w:lang w:eastAsia="de-DE"/>
        </w:rPr>
        <w:t xml:space="preserve">Email: </w:t>
      </w:r>
      <w:r w:rsidRPr="00185B88">
        <w:rPr>
          <w:rFonts w:asciiTheme="minorHAnsi" w:eastAsia="宋体" w:hAnsiTheme="minorHAnsi" w:cstheme="minorHAnsi"/>
          <w:szCs w:val="20"/>
          <w:lang w:eastAsia="de-DE"/>
        </w:rPr>
        <w:tab/>
      </w:r>
      <w:hyperlink r:id="rId11" w:history="1">
        <w:r w:rsidRPr="00185B88">
          <w:rPr>
            <w:rStyle w:val="Hyperlink"/>
            <w:rFonts w:asciiTheme="minorHAnsi" w:eastAsia="宋体" w:hAnsiTheme="minorHAnsi" w:cstheme="minorHAnsi"/>
            <w:szCs w:val="20"/>
          </w:rPr>
          <w:t>gavin.kwan@ketchum.com</w:t>
        </w:r>
      </w:hyperlink>
    </w:p>
    <w:sectPr w:rsidR="00EA1752" w:rsidRPr="00C506B2" w:rsidSect="00A66DB1">
      <w:headerReference w:type="default" r:id="rId12"/>
      <w:footerReference w:type="default" r:id="rId13"/>
      <w:headerReference w:type="first" r:id="rId14"/>
      <w:footerReference w:type="first" r:id="rId15"/>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805B1" w14:textId="77777777" w:rsidR="00A12D6D" w:rsidRDefault="00A12D6D">
      <w:r>
        <w:separator/>
      </w:r>
    </w:p>
  </w:endnote>
  <w:endnote w:type="continuationSeparator" w:id="0">
    <w:p w14:paraId="0401655D" w14:textId="77777777" w:rsidR="00A12D6D" w:rsidRDefault="00A1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B44A6" w14:textId="77777777" w:rsidR="008546C1" w:rsidRPr="00BF6E82" w:rsidRDefault="008546C1" w:rsidP="00D260A2">
    <w:pPr>
      <w:pStyle w:val="Footer"/>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1F5B8E">
      <w:rPr>
        <w:b w:val="0"/>
        <w:noProof/>
        <w:color w:val="auto"/>
        <w:lang w:val="en-US"/>
      </w:rPr>
      <w:t>3</w:t>
    </w:r>
    <w:r w:rsidRPr="00BF6E82">
      <w:rPr>
        <w:b w:val="0"/>
        <w:color w:val="auto"/>
      </w:rPr>
      <w:fldChar w:fldCharType="end"/>
    </w:r>
    <w:r w:rsidRPr="00BF6E82">
      <w:rPr>
        <w:b w:val="0"/>
        <w:color w:val="auto"/>
        <w:lang w:val="en-US"/>
      </w:rPr>
      <w:t>/</w:t>
    </w:r>
    <w:fldSimple w:instr=" NUMPAGES  \* Arabic  \* MERGEFORMAT ">
      <w:r w:rsidR="001F5B8E" w:rsidRPr="001F5B8E">
        <w:rPr>
          <w:b w:val="0"/>
          <w:noProof/>
          <w:color w:val="auto"/>
          <w:lang w:val="en-US"/>
        </w:rPr>
        <w:t>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C5713" w14:textId="77777777" w:rsidR="008546C1" w:rsidRDefault="008546C1" w:rsidP="00376EE9">
    <w:pPr>
      <w:pStyle w:val="Footer"/>
      <w:spacing w:line="240" w:lineRule="auto"/>
      <w:jc w:val="distribute"/>
    </w:pPr>
    <w:r>
      <w:rPr>
        <w:noProof/>
        <w:lang w:val="en-GB" w:eastAsia="zh-CN"/>
      </w:rPr>
      <w:drawing>
        <wp:anchor distT="0" distB="0" distL="114300" distR="114300" simplePos="0" relativeHeight="251660288" behindDoc="1" locked="0" layoutInCell="1" allowOverlap="0" wp14:anchorId="471D46D6" wp14:editId="4933516A">
          <wp:simplePos x="0" y="0"/>
          <wp:positionH relativeFrom="column">
            <wp:posOffset>2071370</wp:posOffset>
          </wp:positionH>
          <wp:positionV relativeFrom="paragraph">
            <wp:posOffset>2540</wp:posOffset>
          </wp:positionV>
          <wp:extent cx="371475" cy="323850"/>
          <wp:effectExtent l="0" t="0" r="9525" b="0"/>
          <wp:wrapTight wrapText="bothSides">
            <wp:wrapPolygon edited="0">
              <wp:start x="0" y="0"/>
              <wp:lineTo x="0" y="20329"/>
              <wp:lineTo x="21046" y="20329"/>
              <wp:lineTo x="21046" y="0"/>
              <wp:lineTo x="0" y="0"/>
            </wp:wrapPolygon>
          </wp:wrapTight>
          <wp:docPr id="53" name="图片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anchor>
      </w:drawing>
    </w:r>
    <w:r>
      <w:rPr>
        <w:b w:val="0"/>
        <w:noProof/>
        <w:lang w:val="en-GB" w:eastAsia="zh-CN"/>
      </w:rPr>
      <w:drawing>
        <wp:inline distT="0" distB="0" distL="0" distR="0" wp14:anchorId="50C728E6" wp14:editId="0378CDC9">
          <wp:extent cx="390525" cy="142875"/>
          <wp:effectExtent l="0" t="0" r="9525" b="9525"/>
          <wp:docPr id="1" name="图片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b w:val="0"/>
        <w:noProof/>
        <w:lang w:eastAsia="de-DE"/>
      </w:rPr>
      <w:t xml:space="preserve">   </w:t>
    </w:r>
    <w:r>
      <w:rPr>
        <w:b w:val="0"/>
        <w:noProof/>
        <w:position w:val="-1"/>
        <w:lang w:val="en-GB" w:eastAsia="zh-CN"/>
      </w:rPr>
      <w:drawing>
        <wp:inline distT="0" distB="0" distL="0" distR="0" wp14:anchorId="4C7B3D69" wp14:editId="2EEFB120">
          <wp:extent cx="371475" cy="152400"/>
          <wp:effectExtent l="0" t="0" r="9525" b="0"/>
          <wp:docPr id="2" name="图片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b w:val="0"/>
        <w:noProof/>
        <w:position w:val="-1"/>
        <w:lang w:eastAsia="de-DE"/>
      </w:rPr>
      <w:t xml:space="preserve"> </w:t>
    </w:r>
    <w:r>
      <w:rPr>
        <w:b w:val="0"/>
        <w:noProof/>
        <w:position w:val="-14"/>
        <w:lang w:val="en-GB" w:eastAsia="zh-CN"/>
      </w:rPr>
      <w:drawing>
        <wp:inline distT="0" distB="0" distL="0" distR="0" wp14:anchorId="3C6AD325" wp14:editId="693306F5">
          <wp:extent cx="276225" cy="314325"/>
          <wp:effectExtent l="0" t="0" r="9525" b="9525"/>
          <wp:docPr id="3" name="图片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b w:val="0"/>
        <w:noProof/>
        <w:position w:val="-14"/>
        <w:lang w:eastAsia="de-DE"/>
      </w:rPr>
      <w:t xml:space="preserve"> </w:t>
    </w:r>
    <w:r>
      <w:rPr>
        <w:b w:val="0"/>
        <w:noProof/>
        <w:position w:val="-10"/>
        <w:lang w:val="en-GB" w:eastAsia="zh-CN"/>
      </w:rPr>
      <w:drawing>
        <wp:inline distT="0" distB="0" distL="0" distR="0" wp14:anchorId="659EE102" wp14:editId="1B2AFB2C">
          <wp:extent cx="619125" cy="276225"/>
          <wp:effectExtent l="0" t="0" r="9525" b="9525"/>
          <wp:docPr id="4" name="图片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noProof/>
        <w:position w:val="-10"/>
        <w:lang w:eastAsia="de-DE"/>
      </w:rPr>
      <w:t xml:space="preserve">        </w:t>
    </w:r>
    <w:r>
      <w:rPr>
        <w:b w:val="0"/>
        <w:noProof/>
        <w:position w:val="-4"/>
        <w:lang w:val="en-GB" w:eastAsia="zh-CN"/>
      </w:rPr>
      <w:drawing>
        <wp:inline distT="0" distB="0" distL="0" distR="0" wp14:anchorId="5AF27A9C" wp14:editId="23569248">
          <wp:extent cx="523875" cy="142875"/>
          <wp:effectExtent l="0" t="0" r="9525" b="9525"/>
          <wp:docPr id="5" name="图片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w:t>
    </w:r>
    <w:r>
      <w:rPr>
        <w:b w:val="0"/>
        <w:noProof/>
        <w:lang w:val="en-GB" w:eastAsia="zh-CN"/>
      </w:rPr>
      <w:drawing>
        <wp:inline distT="0" distB="0" distL="0" distR="0" wp14:anchorId="4B36A54E" wp14:editId="0A707050">
          <wp:extent cx="600075" cy="104775"/>
          <wp:effectExtent l="0" t="0" r="9525" b="9525"/>
          <wp:docPr id="6" name="图片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t xml:space="preserve"> </w:t>
    </w:r>
    <w:r>
      <w:rPr>
        <w:b w:val="0"/>
        <w:noProof/>
        <w:lang w:val="en-GB" w:eastAsia="zh-CN"/>
      </w:rPr>
      <w:drawing>
        <wp:inline distT="0" distB="0" distL="0" distR="0" wp14:anchorId="169171C6" wp14:editId="64C6820F">
          <wp:extent cx="1000125" cy="104775"/>
          <wp:effectExtent l="0" t="0" r="9525" b="9525"/>
          <wp:docPr id="7" name="图片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t xml:space="preserve"> </w:t>
    </w:r>
    <w:r>
      <w:rPr>
        <w:noProof/>
        <w:lang w:val="en-GB" w:eastAsia="zh-CN"/>
      </w:rPr>
      <w:drawing>
        <wp:inline distT="0" distB="0" distL="0" distR="0" wp14:anchorId="2E785E14" wp14:editId="5ABDFCEE">
          <wp:extent cx="923925" cy="114300"/>
          <wp:effectExtent l="0" t="0" r="9525" b="0"/>
          <wp:docPr id="8" name="图片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p w14:paraId="7E0578E6" w14:textId="77777777" w:rsidR="008546C1" w:rsidRPr="00376EE9" w:rsidRDefault="008546C1" w:rsidP="00376EE9">
    <w:pPr>
      <w:pStyle w:val="Footer"/>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1F5B8E">
      <w:rPr>
        <w:b w:val="0"/>
        <w:noProof/>
        <w:color w:val="auto"/>
      </w:rPr>
      <w:t>1</w:t>
    </w:r>
    <w:r w:rsidRPr="00BF6E82">
      <w:rPr>
        <w:b w:val="0"/>
        <w:color w:val="auto"/>
      </w:rPr>
      <w:fldChar w:fldCharType="end"/>
    </w:r>
    <w:r w:rsidRPr="00BF6E82">
      <w:rPr>
        <w:b w:val="0"/>
        <w:color w:val="auto"/>
      </w:rPr>
      <w:t>/</w:t>
    </w:r>
    <w:fldSimple w:instr=" NUMPAGES  \* Arabic  \* MERGEFORMAT ">
      <w:r w:rsidR="001F5B8E" w:rsidRPr="001F5B8E">
        <w:rPr>
          <w:b w:val="0"/>
          <w:noProof/>
          <w:color w:val="auto"/>
        </w:rPr>
        <w:t>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A8F73" w14:textId="77777777" w:rsidR="00A12D6D" w:rsidRDefault="00A12D6D">
      <w:r>
        <w:separator/>
      </w:r>
    </w:p>
  </w:footnote>
  <w:footnote w:type="continuationSeparator" w:id="0">
    <w:p w14:paraId="4CA21D80" w14:textId="77777777" w:rsidR="00A12D6D" w:rsidRDefault="00A12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18DC" w14:textId="58FF27C3" w:rsidR="008546C1" w:rsidRDefault="001C20E5" w:rsidP="00D260A2">
    <w:pPr>
      <w:pStyle w:val="Header"/>
      <w:jc w:val="right"/>
    </w:pPr>
    <w:r>
      <w:rPr>
        <w:noProof/>
        <w:lang w:val="en-GB" w:eastAsia="zh-CN"/>
      </w:rPr>
      <mc:AlternateContent>
        <mc:Choice Requires="wpg">
          <w:drawing>
            <wp:anchor distT="0" distB="0" distL="114300" distR="114300" simplePos="0" relativeHeight="251657216" behindDoc="0" locked="0" layoutInCell="1" allowOverlap="1" wp14:anchorId="469BEEDE" wp14:editId="74C587FF">
              <wp:simplePos x="0" y="0"/>
              <wp:positionH relativeFrom="page">
                <wp:posOffset>180340</wp:posOffset>
              </wp:positionH>
              <wp:positionV relativeFrom="page">
                <wp:posOffset>3780790</wp:posOffset>
              </wp:positionV>
              <wp:extent cx="183515" cy="3796030"/>
              <wp:effectExtent l="0" t="0" r="26035" b="139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5DBAE"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9570" w14:textId="77777777" w:rsidR="008546C1" w:rsidRPr="001C4BE1" w:rsidRDefault="008546C1" w:rsidP="001C4BE1">
    <w:pPr>
      <w:pStyle w:val="Header"/>
      <w:tabs>
        <w:tab w:val="clear" w:pos="4320"/>
        <w:tab w:val="clear" w:pos="8640"/>
        <w:tab w:val="right" w:pos="9071"/>
      </w:tabs>
      <w:spacing w:line="420" w:lineRule="atLeast"/>
      <w:rPr>
        <w:rFonts w:ascii="Calibri" w:hAnsi="Calibri"/>
        <w:b/>
        <w:bCs/>
        <w:sz w:val="40"/>
        <w:szCs w:val="40"/>
      </w:rPr>
    </w:pPr>
    <w:r>
      <w:rPr>
        <w:noProof/>
        <w:lang w:val="en-GB" w:eastAsia="zh-CN"/>
      </w:rPr>
      <w:drawing>
        <wp:anchor distT="0" distB="0" distL="114300" distR="114300" simplePos="0" relativeHeight="251658240" behindDoc="0" locked="0" layoutInCell="1" allowOverlap="1" wp14:anchorId="67278773" wp14:editId="72842795">
          <wp:simplePos x="0" y="0"/>
          <wp:positionH relativeFrom="margin">
            <wp:posOffset>4686300</wp:posOffset>
          </wp:positionH>
          <wp:positionV relativeFrom="margin">
            <wp:posOffset>-1560195</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p>
  <w:p w14:paraId="3150E6E5" w14:textId="77777777" w:rsidR="008546C1" w:rsidRPr="001C4BE1" w:rsidRDefault="008546C1" w:rsidP="009A16EC">
    <w:pPr>
      <w:pStyle w:val="Header"/>
      <w:tabs>
        <w:tab w:val="clear" w:pos="8640"/>
        <w:tab w:val="left" w:pos="2607"/>
        <w:tab w:val="right" w:pos="9071"/>
      </w:tabs>
      <w:spacing w:line="420" w:lineRule="atLeast"/>
      <w:rPr>
        <w:rFonts w:ascii="Calibri" w:hAnsi="Calibri"/>
        <w:b/>
        <w:bCs/>
        <w:sz w:val="40"/>
        <w:szCs w:val="40"/>
      </w:rPr>
    </w:pPr>
  </w:p>
  <w:p w14:paraId="07B6A6AD" w14:textId="77777777" w:rsidR="008546C1" w:rsidRPr="001C4BE1" w:rsidRDefault="008546C1" w:rsidP="009A16EC">
    <w:pPr>
      <w:pStyle w:val="Header"/>
      <w:tabs>
        <w:tab w:val="clear" w:pos="8640"/>
        <w:tab w:val="left" w:pos="2607"/>
        <w:tab w:val="right" w:pos="9071"/>
      </w:tabs>
      <w:spacing w:line="420" w:lineRule="atLeast"/>
      <w:jc w:val="right"/>
      <w:rPr>
        <w:rFonts w:ascii="Calibri" w:hAnsi="Calibri"/>
        <w:b/>
        <w:bCs/>
        <w:sz w:val="40"/>
        <w:szCs w:val="40"/>
      </w:rPr>
    </w:pPr>
  </w:p>
  <w:p w14:paraId="0524F944" w14:textId="7FEE407F" w:rsidR="008546C1" w:rsidRPr="00B422EC" w:rsidRDefault="001C20E5"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GB" w:eastAsia="zh-CN"/>
      </w:rPr>
      <mc:AlternateContent>
        <mc:Choice Requires="wpg">
          <w:drawing>
            <wp:anchor distT="0" distB="0" distL="114300" distR="114300" simplePos="0" relativeHeight="251656192" behindDoc="0" locked="0" layoutInCell="1" allowOverlap="1" wp14:anchorId="52EF730B" wp14:editId="4D8E1C55">
              <wp:simplePos x="0" y="0"/>
              <wp:positionH relativeFrom="page">
                <wp:posOffset>180340</wp:posOffset>
              </wp:positionH>
              <wp:positionV relativeFrom="page">
                <wp:posOffset>3780790</wp:posOffset>
              </wp:positionV>
              <wp:extent cx="179705" cy="3780155"/>
              <wp:effectExtent l="0" t="0" r="10795" b="1079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EB9595"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kiMMAAADbAAAADwAAAGRycy9kb3ducmV2LnhtbESPT2vCQBDF74LfYRmhN93oQUrqKhJU&#10;iqUH05Zep9kxCWZnQ3Yb03565yB4mzd/fu/NajO4RvXUhdqzgfksAUVceFtzaeDzYz99BhUissXG&#10;Mxn4owCb9Xi0wtT6K5+oz2OpBMIhRQNVjG2qdSgqchhmviWW2dl3DqPIrtS2w6vAXaMXSbLUDmsW&#10;hwpbyioqLvmvE4p/P779/xz8zkYasrzIv7/6zJinybB9ASW9+Fi+X79aiS/p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UpIj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BE8QAAADbAAAADwAAAGRycy9kb3ducmV2LnhtbESPQWvCQBCF7wX/wzKCt7rRg5ToKiWo&#10;iNJD00qv0+w0CWZnQ3aNsb++Uyj0Nm/em29mVpvBNaqnLtSeDcymCSjiwtuaSwPvb7vHJ1AhIlts&#10;PJOBOwXYrEcPK0ytv/Er9XkslUA4pGigirFNtQ5FRQ7D1LfE4n35zmEU2ZXadngTuGv0PEkW2mHN&#10;sqHClrKKikt+dULxL8fT9+feb22kIcuL/OPcZ8ZMxsPzEpT04n/4b/pg5fwZ/P4iBe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AET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w10:wrap anchorx="page" anchory="page"/>
            </v:group>
          </w:pict>
        </mc:Fallback>
      </mc:AlternateContent>
    </w:r>
    <w:proofErr w:type="spellStart"/>
    <w:r w:rsidR="008546C1">
      <w:rPr>
        <w:rFonts w:cs="Arial"/>
        <w:b/>
        <w:bCs/>
        <w:color w:val="3E3C3C"/>
        <w:sz w:val="40"/>
        <w:szCs w:val="40"/>
      </w:rPr>
      <w:t>新闻稿</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F811150"/>
    <w:multiLevelType w:val="multilevel"/>
    <w:tmpl w:val="2F811150"/>
    <w:lvl w:ilvl="0">
      <w:start w:val="1"/>
      <w:numFmt w:val="bullet"/>
      <w:lvlText w:val=""/>
      <w:lvlJc w:val="left"/>
      <w:pPr>
        <w:ind w:left="1074" w:hanging="360"/>
      </w:pPr>
      <w:rPr>
        <w:rFonts w:ascii="Symbol" w:hAnsi="Symbol" w:hint="default"/>
        <w:u w:color="E1000F"/>
      </w:rPr>
    </w:lvl>
    <w:lvl w:ilvl="1">
      <w:start w:val="1"/>
      <w:numFmt w:val="bullet"/>
      <w:lvlText w:val="o"/>
      <w:lvlJc w:val="left"/>
      <w:pPr>
        <w:ind w:left="1794" w:hanging="360"/>
      </w:pPr>
      <w:rPr>
        <w:rFonts w:ascii="Courier New" w:hAnsi="Courier New" w:cs="Courier New" w:hint="default"/>
      </w:rPr>
    </w:lvl>
    <w:lvl w:ilvl="2">
      <w:start w:val="1"/>
      <w:numFmt w:val="bullet"/>
      <w:lvlText w:val=""/>
      <w:lvlJc w:val="left"/>
      <w:pPr>
        <w:ind w:left="2514" w:hanging="360"/>
      </w:pPr>
      <w:rPr>
        <w:rFonts w:ascii="Wingdings" w:hAnsi="Wingdings" w:hint="default"/>
      </w:rPr>
    </w:lvl>
    <w:lvl w:ilvl="3">
      <w:start w:val="1"/>
      <w:numFmt w:val="bullet"/>
      <w:lvlText w:val=""/>
      <w:lvlJc w:val="left"/>
      <w:pPr>
        <w:ind w:left="3234" w:hanging="360"/>
      </w:pPr>
      <w:rPr>
        <w:rFonts w:ascii="Symbol" w:hAnsi="Symbol" w:hint="default"/>
      </w:rPr>
    </w:lvl>
    <w:lvl w:ilvl="4">
      <w:start w:val="1"/>
      <w:numFmt w:val="bullet"/>
      <w:lvlText w:val="o"/>
      <w:lvlJc w:val="left"/>
      <w:pPr>
        <w:ind w:left="3954" w:hanging="360"/>
      </w:pPr>
      <w:rPr>
        <w:rFonts w:ascii="Courier New" w:hAnsi="Courier New" w:cs="Courier New" w:hint="default"/>
      </w:rPr>
    </w:lvl>
    <w:lvl w:ilvl="5">
      <w:start w:val="1"/>
      <w:numFmt w:val="bullet"/>
      <w:lvlText w:val=""/>
      <w:lvlJc w:val="left"/>
      <w:pPr>
        <w:ind w:left="4674" w:hanging="360"/>
      </w:pPr>
      <w:rPr>
        <w:rFonts w:ascii="Wingdings" w:hAnsi="Wingdings" w:hint="default"/>
      </w:rPr>
    </w:lvl>
    <w:lvl w:ilvl="6">
      <w:start w:val="1"/>
      <w:numFmt w:val="bullet"/>
      <w:lvlText w:val=""/>
      <w:lvlJc w:val="left"/>
      <w:pPr>
        <w:ind w:left="5394" w:hanging="360"/>
      </w:pPr>
      <w:rPr>
        <w:rFonts w:ascii="Symbol" w:hAnsi="Symbol" w:hint="default"/>
      </w:rPr>
    </w:lvl>
    <w:lvl w:ilvl="7">
      <w:start w:val="1"/>
      <w:numFmt w:val="bullet"/>
      <w:lvlText w:val="o"/>
      <w:lvlJc w:val="left"/>
      <w:pPr>
        <w:ind w:left="6114" w:hanging="360"/>
      </w:pPr>
      <w:rPr>
        <w:rFonts w:ascii="Courier New" w:hAnsi="Courier New" w:cs="Courier New" w:hint="default"/>
      </w:rPr>
    </w:lvl>
    <w:lvl w:ilvl="8">
      <w:start w:val="1"/>
      <w:numFmt w:val="bullet"/>
      <w:lvlText w:val=""/>
      <w:lvlJc w:val="left"/>
      <w:pPr>
        <w:ind w:left="6834" w:hanging="36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DD"/>
    <w:rsid w:val="00002AA4"/>
    <w:rsid w:val="00005267"/>
    <w:rsid w:val="0000576B"/>
    <w:rsid w:val="00006346"/>
    <w:rsid w:val="00020E9F"/>
    <w:rsid w:val="00021C67"/>
    <w:rsid w:val="00030557"/>
    <w:rsid w:val="00030F51"/>
    <w:rsid w:val="000575F9"/>
    <w:rsid w:val="000618FC"/>
    <w:rsid w:val="00080D10"/>
    <w:rsid w:val="000A7600"/>
    <w:rsid w:val="000B5E5E"/>
    <w:rsid w:val="000C06B4"/>
    <w:rsid w:val="000C1468"/>
    <w:rsid w:val="000C56DD"/>
    <w:rsid w:val="000D1672"/>
    <w:rsid w:val="000D1BD8"/>
    <w:rsid w:val="000D5579"/>
    <w:rsid w:val="000E38ED"/>
    <w:rsid w:val="000E7F24"/>
    <w:rsid w:val="000F03BE"/>
    <w:rsid w:val="000F225B"/>
    <w:rsid w:val="000F7FAF"/>
    <w:rsid w:val="00111F4D"/>
    <w:rsid w:val="00115230"/>
    <w:rsid w:val="001162B4"/>
    <w:rsid w:val="00122CBC"/>
    <w:rsid w:val="001254BD"/>
    <w:rsid w:val="00126D4A"/>
    <w:rsid w:val="00132DA9"/>
    <w:rsid w:val="0013305B"/>
    <w:rsid w:val="00133B99"/>
    <w:rsid w:val="00135F6A"/>
    <w:rsid w:val="001443BD"/>
    <w:rsid w:val="00150E79"/>
    <w:rsid w:val="00174A0C"/>
    <w:rsid w:val="00174AB4"/>
    <w:rsid w:val="00177BB9"/>
    <w:rsid w:val="00180295"/>
    <w:rsid w:val="00181064"/>
    <w:rsid w:val="0019415F"/>
    <w:rsid w:val="00194EB7"/>
    <w:rsid w:val="001A08AC"/>
    <w:rsid w:val="001B32B0"/>
    <w:rsid w:val="001B57FE"/>
    <w:rsid w:val="001B7520"/>
    <w:rsid w:val="001C0B32"/>
    <w:rsid w:val="001C1F7B"/>
    <w:rsid w:val="001C20E5"/>
    <w:rsid w:val="001C4BE1"/>
    <w:rsid w:val="001E050A"/>
    <w:rsid w:val="001E0F71"/>
    <w:rsid w:val="001E6D05"/>
    <w:rsid w:val="001E7C28"/>
    <w:rsid w:val="001F1648"/>
    <w:rsid w:val="001F1BDF"/>
    <w:rsid w:val="001F4A4D"/>
    <w:rsid w:val="001F5B8E"/>
    <w:rsid w:val="001F7110"/>
    <w:rsid w:val="001F7E96"/>
    <w:rsid w:val="00212488"/>
    <w:rsid w:val="002155F0"/>
    <w:rsid w:val="00220628"/>
    <w:rsid w:val="002304D2"/>
    <w:rsid w:val="0023160D"/>
    <w:rsid w:val="00233330"/>
    <w:rsid w:val="00237F62"/>
    <w:rsid w:val="0024586A"/>
    <w:rsid w:val="00247A2C"/>
    <w:rsid w:val="00250802"/>
    <w:rsid w:val="00256F0C"/>
    <w:rsid w:val="002625DE"/>
    <w:rsid w:val="00262C05"/>
    <w:rsid w:val="002933E9"/>
    <w:rsid w:val="002A0DF7"/>
    <w:rsid w:val="002A60E0"/>
    <w:rsid w:val="002A6A3D"/>
    <w:rsid w:val="002C1264"/>
    <w:rsid w:val="002C252E"/>
    <w:rsid w:val="002C5D9D"/>
    <w:rsid w:val="002C6773"/>
    <w:rsid w:val="002E0B17"/>
    <w:rsid w:val="002E7DED"/>
    <w:rsid w:val="002F6495"/>
    <w:rsid w:val="002F7E11"/>
    <w:rsid w:val="00304087"/>
    <w:rsid w:val="00310ACD"/>
    <w:rsid w:val="0031379F"/>
    <w:rsid w:val="00320A26"/>
    <w:rsid w:val="00321344"/>
    <w:rsid w:val="00323B14"/>
    <w:rsid w:val="0034015C"/>
    <w:rsid w:val="00342E1C"/>
    <w:rsid w:val="003442F4"/>
    <w:rsid w:val="00344478"/>
    <w:rsid w:val="00347500"/>
    <w:rsid w:val="00353705"/>
    <w:rsid w:val="003562E8"/>
    <w:rsid w:val="00357AF8"/>
    <w:rsid w:val="0036357D"/>
    <w:rsid w:val="00367AA1"/>
    <w:rsid w:val="00372E36"/>
    <w:rsid w:val="00375574"/>
    <w:rsid w:val="00376EE9"/>
    <w:rsid w:val="00377CBB"/>
    <w:rsid w:val="00383D78"/>
    <w:rsid w:val="00384CA2"/>
    <w:rsid w:val="003877B6"/>
    <w:rsid w:val="00393887"/>
    <w:rsid w:val="00394C6B"/>
    <w:rsid w:val="003B010D"/>
    <w:rsid w:val="003B1069"/>
    <w:rsid w:val="003B390A"/>
    <w:rsid w:val="003C15DE"/>
    <w:rsid w:val="003C1C25"/>
    <w:rsid w:val="003C2A45"/>
    <w:rsid w:val="003C4EB2"/>
    <w:rsid w:val="003D2301"/>
    <w:rsid w:val="003D395F"/>
    <w:rsid w:val="003E1C25"/>
    <w:rsid w:val="003E791A"/>
    <w:rsid w:val="003E7B2B"/>
    <w:rsid w:val="003F1AF3"/>
    <w:rsid w:val="003F4325"/>
    <w:rsid w:val="003F4D8D"/>
    <w:rsid w:val="003F4FE9"/>
    <w:rsid w:val="004033EF"/>
    <w:rsid w:val="00424B7E"/>
    <w:rsid w:val="004313E7"/>
    <w:rsid w:val="004412DC"/>
    <w:rsid w:val="0044763B"/>
    <w:rsid w:val="00460A8E"/>
    <w:rsid w:val="00460E9B"/>
    <w:rsid w:val="004629B3"/>
    <w:rsid w:val="0046376E"/>
    <w:rsid w:val="0046690F"/>
    <w:rsid w:val="00467FA2"/>
    <w:rsid w:val="00490A03"/>
    <w:rsid w:val="004928D6"/>
    <w:rsid w:val="00494475"/>
    <w:rsid w:val="00494DBE"/>
    <w:rsid w:val="00495CE6"/>
    <w:rsid w:val="004A323C"/>
    <w:rsid w:val="004A6935"/>
    <w:rsid w:val="004B54E8"/>
    <w:rsid w:val="004C4FEB"/>
    <w:rsid w:val="004D059B"/>
    <w:rsid w:val="004D1E21"/>
    <w:rsid w:val="004D4CB6"/>
    <w:rsid w:val="004E5097"/>
    <w:rsid w:val="004E5EC6"/>
    <w:rsid w:val="004F10C1"/>
    <w:rsid w:val="004F1285"/>
    <w:rsid w:val="004F2D14"/>
    <w:rsid w:val="00502E62"/>
    <w:rsid w:val="00503EB2"/>
    <w:rsid w:val="00503EFA"/>
    <w:rsid w:val="005145CC"/>
    <w:rsid w:val="005204A1"/>
    <w:rsid w:val="0052212B"/>
    <w:rsid w:val="00523CFE"/>
    <w:rsid w:val="00534B46"/>
    <w:rsid w:val="0053735E"/>
    <w:rsid w:val="00540358"/>
    <w:rsid w:val="00540BDA"/>
    <w:rsid w:val="00544C05"/>
    <w:rsid w:val="00556F67"/>
    <w:rsid w:val="00570C02"/>
    <w:rsid w:val="00586CAF"/>
    <w:rsid w:val="00591180"/>
    <w:rsid w:val="00597D07"/>
    <w:rsid w:val="005C4AEA"/>
    <w:rsid w:val="005C7112"/>
    <w:rsid w:val="005D0561"/>
    <w:rsid w:val="005D0AD9"/>
    <w:rsid w:val="005D22F6"/>
    <w:rsid w:val="005D4589"/>
    <w:rsid w:val="005E0C30"/>
    <w:rsid w:val="005E69D9"/>
    <w:rsid w:val="005F07B1"/>
    <w:rsid w:val="005F27F4"/>
    <w:rsid w:val="005F3239"/>
    <w:rsid w:val="0060214D"/>
    <w:rsid w:val="00607256"/>
    <w:rsid w:val="006144B1"/>
    <w:rsid w:val="006158A9"/>
    <w:rsid w:val="006335F1"/>
    <w:rsid w:val="006345B6"/>
    <w:rsid w:val="00635712"/>
    <w:rsid w:val="00642CED"/>
    <w:rsid w:val="00650B17"/>
    <w:rsid w:val="00652229"/>
    <w:rsid w:val="00652793"/>
    <w:rsid w:val="006608A4"/>
    <w:rsid w:val="006626CA"/>
    <w:rsid w:val="00663487"/>
    <w:rsid w:val="006650C1"/>
    <w:rsid w:val="00672382"/>
    <w:rsid w:val="00680A65"/>
    <w:rsid w:val="0068745F"/>
    <w:rsid w:val="00690B19"/>
    <w:rsid w:val="006B499F"/>
    <w:rsid w:val="006D28CE"/>
    <w:rsid w:val="006D4996"/>
    <w:rsid w:val="006D54AB"/>
    <w:rsid w:val="006E5032"/>
    <w:rsid w:val="006F25EE"/>
    <w:rsid w:val="006F670F"/>
    <w:rsid w:val="00703272"/>
    <w:rsid w:val="0070733C"/>
    <w:rsid w:val="00710C5D"/>
    <w:rsid w:val="0071348C"/>
    <w:rsid w:val="00717273"/>
    <w:rsid w:val="00720FD4"/>
    <w:rsid w:val="0072495F"/>
    <w:rsid w:val="0073096C"/>
    <w:rsid w:val="00740074"/>
    <w:rsid w:val="007422D9"/>
    <w:rsid w:val="00742398"/>
    <w:rsid w:val="007507B5"/>
    <w:rsid w:val="00753A24"/>
    <w:rsid w:val="00755EE2"/>
    <w:rsid w:val="00767EB1"/>
    <w:rsid w:val="00772188"/>
    <w:rsid w:val="007723F6"/>
    <w:rsid w:val="00775C79"/>
    <w:rsid w:val="00776999"/>
    <w:rsid w:val="00783BDD"/>
    <w:rsid w:val="00786BA3"/>
    <w:rsid w:val="00791B7B"/>
    <w:rsid w:val="00793423"/>
    <w:rsid w:val="007943F1"/>
    <w:rsid w:val="007A4432"/>
    <w:rsid w:val="007A784E"/>
    <w:rsid w:val="007B499C"/>
    <w:rsid w:val="007B4D4B"/>
    <w:rsid w:val="007B66AA"/>
    <w:rsid w:val="007C5114"/>
    <w:rsid w:val="007C54B4"/>
    <w:rsid w:val="007C7F05"/>
    <w:rsid w:val="007D2478"/>
    <w:rsid w:val="007D2A02"/>
    <w:rsid w:val="007E6EA1"/>
    <w:rsid w:val="007F2B1E"/>
    <w:rsid w:val="007F62B4"/>
    <w:rsid w:val="00801517"/>
    <w:rsid w:val="00803421"/>
    <w:rsid w:val="00803B30"/>
    <w:rsid w:val="0081761A"/>
    <w:rsid w:val="00817DE8"/>
    <w:rsid w:val="008229F5"/>
    <w:rsid w:val="0082674F"/>
    <w:rsid w:val="00827CAD"/>
    <w:rsid w:val="00833CEB"/>
    <w:rsid w:val="008372D2"/>
    <w:rsid w:val="00842E2F"/>
    <w:rsid w:val="00844C17"/>
    <w:rsid w:val="00847726"/>
    <w:rsid w:val="00852511"/>
    <w:rsid w:val="00852987"/>
    <w:rsid w:val="008546C1"/>
    <w:rsid w:val="008614F1"/>
    <w:rsid w:val="008639B3"/>
    <w:rsid w:val="00863C1A"/>
    <w:rsid w:val="0087142D"/>
    <w:rsid w:val="00873956"/>
    <w:rsid w:val="008800B2"/>
    <w:rsid w:val="008825EE"/>
    <w:rsid w:val="0088596E"/>
    <w:rsid w:val="008A1604"/>
    <w:rsid w:val="008A2375"/>
    <w:rsid w:val="008A666E"/>
    <w:rsid w:val="008D76C5"/>
    <w:rsid w:val="008E0AFA"/>
    <w:rsid w:val="008E75D3"/>
    <w:rsid w:val="008E7D52"/>
    <w:rsid w:val="008F125E"/>
    <w:rsid w:val="008F4D2F"/>
    <w:rsid w:val="00911B32"/>
    <w:rsid w:val="00917162"/>
    <w:rsid w:val="009248CA"/>
    <w:rsid w:val="009251CC"/>
    <w:rsid w:val="009257E2"/>
    <w:rsid w:val="0092714E"/>
    <w:rsid w:val="009307B0"/>
    <w:rsid w:val="009342C8"/>
    <w:rsid w:val="0093589F"/>
    <w:rsid w:val="00940049"/>
    <w:rsid w:val="00942002"/>
    <w:rsid w:val="00947885"/>
    <w:rsid w:val="00951E00"/>
    <w:rsid w:val="00952168"/>
    <w:rsid w:val="009527FE"/>
    <w:rsid w:val="00955BA8"/>
    <w:rsid w:val="009739A0"/>
    <w:rsid w:val="00974193"/>
    <w:rsid w:val="009756BF"/>
    <w:rsid w:val="009767C7"/>
    <w:rsid w:val="0098579A"/>
    <w:rsid w:val="00990223"/>
    <w:rsid w:val="00990B5F"/>
    <w:rsid w:val="0099195A"/>
    <w:rsid w:val="00994681"/>
    <w:rsid w:val="0099486A"/>
    <w:rsid w:val="009A0E26"/>
    <w:rsid w:val="009A16EC"/>
    <w:rsid w:val="009B068C"/>
    <w:rsid w:val="009B2EB9"/>
    <w:rsid w:val="009B3B37"/>
    <w:rsid w:val="009C088E"/>
    <w:rsid w:val="009C0896"/>
    <w:rsid w:val="009C4D35"/>
    <w:rsid w:val="009E02AA"/>
    <w:rsid w:val="009E1B50"/>
    <w:rsid w:val="009E1EAC"/>
    <w:rsid w:val="009E5EB4"/>
    <w:rsid w:val="009F1023"/>
    <w:rsid w:val="00A044D6"/>
    <w:rsid w:val="00A04ADB"/>
    <w:rsid w:val="00A04EB0"/>
    <w:rsid w:val="00A079C2"/>
    <w:rsid w:val="00A11E0F"/>
    <w:rsid w:val="00A12D6D"/>
    <w:rsid w:val="00A26CB6"/>
    <w:rsid w:val="00A32F82"/>
    <w:rsid w:val="00A32F8B"/>
    <w:rsid w:val="00A34789"/>
    <w:rsid w:val="00A436AB"/>
    <w:rsid w:val="00A45A62"/>
    <w:rsid w:val="00A54AC5"/>
    <w:rsid w:val="00A56D41"/>
    <w:rsid w:val="00A61353"/>
    <w:rsid w:val="00A66DB1"/>
    <w:rsid w:val="00A67A92"/>
    <w:rsid w:val="00A91A70"/>
    <w:rsid w:val="00A94FD9"/>
    <w:rsid w:val="00AA1B85"/>
    <w:rsid w:val="00AB1CB6"/>
    <w:rsid w:val="00AB1D9A"/>
    <w:rsid w:val="00AC060C"/>
    <w:rsid w:val="00AC1498"/>
    <w:rsid w:val="00AD44FE"/>
    <w:rsid w:val="00AE49F1"/>
    <w:rsid w:val="00AE4A48"/>
    <w:rsid w:val="00AF0D89"/>
    <w:rsid w:val="00AF4EB4"/>
    <w:rsid w:val="00B05CCA"/>
    <w:rsid w:val="00B14271"/>
    <w:rsid w:val="00B2685D"/>
    <w:rsid w:val="00B30351"/>
    <w:rsid w:val="00B33C2A"/>
    <w:rsid w:val="00B422EC"/>
    <w:rsid w:val="00B45C5D"/>
    <w:rsid w:val="00B5339C"/>
    <w:rsid w:val="00B55577"/>
    <w:rsid w:val="00B634C2"/>
    <w:rsid w:val="00B6486C"/>
    <w:rsid w:val="00B816C7"/>
    <w:rsid w:val="00B864D8"/>
    <w:rsid w:val="00B86A4F"/>
    <w:rsid w:val="00B958E8"/>
    <w:rsid w:val="00BA09B2"/>
    <w:rsid w:val="00BA1CB7"/>
    <w:rsid w:val="00BA473C"/>
    <w:rsid w:val="00BC0995"/>
    <w:rsid w:val="00BC4B5F"/>
    <w:rsid w:val="00BE793A"/>
    <w:rsid w:val="00BF2D06"/>
    <w:rsid w:val="00BF432A"/>
    <w:rsid w:val="00BF56A9"/>
    <w:rsid w:val="00BF6E82"/>
    <w:rsid w:val="00C0068C"/>
    <w:rsid w:val="00C15856"/>
    <w:rsid w:val="00C24C17"/>
    <w:rsid w:val="00C25D43"/>
    <w:rsid w:val="00C36157"/>
    <w:rsid w:val="00C40B88"/>
    <w:rsid w:val="00C47D87"/>
    <w:rsid w:val="00C506B2"/>
    <w:rsid w:val="00C5376E"/>
    <w:rsid w:val="00C56B94"/>
    <w:rsid w:val="00C70885"/>
    <w:rsid w:val="00C94DCB"/>
    <w:rsid w:val="00C97091"/>
    <w:rsid w:val="00CA2001"/>
    <w:rsid w:val="00CB5B6C"/>
    <w:rsid w:val="00CD4616"/>
    <w:rsid w:val="00CE1D2C"/>
    <w:rsid w:val="00CE33D5"/>
    <w:rsid w:val="00CE497E"/>
    <w:rsid w:val="00CF5D37"/>
    <w:rsid w:val="00CF6F33"/>
    <w:rsid w:val="00D02248"/>
    <w:rsid w:val="00D03EDB"/>
    <w:rsid w:val="00D063B8"/>
    <w:rsid w:val="00D17E3B"/>
    <w:rsid w:val="00D23C09"/>
    <w:rsid w:val="00D23CED"/>
    <w:rsid w:val="00D24BD2"/>
    <w:rsid w:val="00D260A2"/>
    <w:rsid w:val="00D30CC6"/>
    <w:rsid w:val="00D3260C"/>
    <w:rsid w:val="00D328F3"/>
    <w:rsid w:val="00D35790"/>
    <w:rsid w:val="00D62EF1"/>
    <w:rsid w:val="00D6309D"/>
    <w:rsid w:val="00D644CA"/>
    <w:rsid w:val="00D66FC2"/>
    <w:rsid w:val="00D76C7E"/>
    <w:rsid w:val="00D9293F"/>
    <w:rsid w:val="00D93598"/>
    <w:rsid w:val="00DA1E18"/>
    <w:rsid w:val="00DA2009"/>
    <w:rsid w:val="00DB05B1"/>
    <w:rsid w:val="00DD512E"/>
    <w:rsid w:val="00DE1177"/>
    <w:rsid w:val="00DE246C"/>
    <w:rsid w:val="00DE2CEA"/>
    <w:rsid w:val="00DE6A3C"/>
    <w:rsid w:val="00DE7F97"/>
    <w:rsid w:val="00DF1010"/>
    <w:rsid w:val="00DF5AEA"/>
    <w:rsid w:val="00DF63F6"/>
    <w:rsid w:val="00E0040C"/>
    <w:rsid w:val="00E00E5D"/>
    <w:rsid w:val="00E03133"/>
    <w:rsid w:val="00E13747"/>
    <w:rsid w:val="00E25AEA"/>
    <w:rsid w:val="00E26730"/>
    <w:rsid w:val="00E30DEF"/>
    <w:rsid w:val="00E30ED2"/>
    <w:rsid w:val="00E31276"/>
    <w:rsid w:val="00E33B51"/>
    <w:rsid w:val="00E37F70"/>
    <w:rsid w:val="00E446C1"/>
    <w:rsid w:val="00E529F9"/>
    <w:rsid w:val="00E6194C"/>
    <w:rsid w:val="00E700AE"/>
    <w:rsid w:val="00E71512"/>
    <w:rsid w:val="00E758B9"/>
    <w:rsid w:val="00E804DC"/>
    <w:rsid w:val="00E82A9A"/>
    <w:rsid w:val="00E85569"/>
    <w:rsid w:val="00E8565B"/>
    <w:rsid w:val="00E856AF"/>
    <w:rsid w:val="00E93A01"/>
    <w:rsid w:val="00E93FF8"/>
    <w:rsid w:val="00E96EAF"/>
    <w:rsid w:val="00EA03AF"/>
    <w:rsid w:val="00EA1752"/>
    <w:rsid w:val="00EA18D4"/>
    <w:rsid w:val="00EA5BDB"/>
    <w:rsid w:val="00EC142D"/>
    <w:rsid w:val="00EC1E16"/>
    <w:rsid w:val="00ED2B5C"/>
    <w:rsid w:val="00ED3269"/>
    <w:rsid w:val="00EF15FF"/>
    <w:rsid w:val="00EF2FA2"/>
    <w:rsid w:val="00EF7111"/>
    <w:rsid w:val="00EF7D1A"/>
    <w:rsid w:val="00F0448F"/>
    <w:rsid w:val="00F275C0"/>
    <w:rsid w:val="00F36145"/>
    <w:rsid w:val="00F37BDD"/>
    <w:rsid w:val="00F41503"/>
    <w:rsid w:val="00F466C8"/>
    <w:rsid w:val="00F50B46"/>
    <w:rsid w:val="00F50D1F"/>
    <w:rsid w:val="00F63D03"/>
    <w:rsid w:val="00F65E2F"/>
    <w:rsid w:val="00F67DF1"/>
    <w:rsid w:val="00F8309B"/>
    <w:rsid w:val="00F833C9"/>
    <w:rsid w:val="00F90064"/>
    <w:rsid w:val="00F923A0"/>
    <w:rsid w:val="00F96AFD"/>
    <w:rsid w:val="00FA2E19"/>
    <w:rsid w:val="00FB5677"/>
    <w:rsid w:val="00FB610D"/>
    <w:rsid w:val="00FC1D31"/>
    <w:rsid w:val="00FC2913"/>
    <w:rsid w:val="00FC2B7F"/>
    <w:rsid w:val="00FC3FF1"/>
    <w:rsid w:val="00FC4F5B"/>
    <w:rsid w:val="00FD401C"/>
    <w:rsid w:val="00FD4CCA"/>
    <w:rsid w:val="00FE1C7D"/>
    <w:rsid w:val="00FE2A9E"/>
    <w:rsid w:val="00FE7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01A3F446"/>
  <w15:docId w15:val="{62A0EB88-0976-4533-B62B-617DC757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BDD"/>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link w:val="Heading2Char"/>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uiPriority w:val="99"/>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paragraph" w:styleId="Date">
    <w:name w:val="Date"/>
    <w:basedOn w:val="Normal"/>
    <w:next w:val="Normal"/>
    <w:link w:val="DateChar"/>
    <w:rsid w:val="00E8565B"/>
    <w:pPr>
      <w:ind w:leftChars="2500" w:left="100"/>
    </w:pPr>
  </w:style>
  <w:style w:type="character" w:customStyle="1" w:styleId="DateChar">
    <w:name w:val="Date Char"/>
    <w:basedOn w:val="DefaultParagraphFont"/>
    <w:link w:val="Date"/>
    <w:rsid w:val="00E8565B"/>
    <w:rPr>
      <w:rFonts w:ascii="Arial" w:hAnsi="Arial"/>
      <w:szCs w:val="24"/>
      <w:lang w:eastAsia="en-US"/>
    </w:rPr>
  </w:style>
  <w:style w:type="character" w:styleId="CommentReference">
    <w:name w:val="annotation reference"/>
    <w:basedOn w:val="DefaultParagraphFont"/>
    <w:rsid w:val="00FC2B7F"/>
    <w:rPr>
      <w:sz w:val="21"/>
      <w:szCs w:val="21"/>
    </w:rPr>
  </w:style>
  <w:style w:type="paragraph" w:styleId="CommentText">
    <w:name w:val="annotation text"/>
    <w:basedOn w:val="Normal"/>
    <w:link w:val="CommentTextChar"/>
    <w:rsid w:val="00FC2B7F"/>
  </w:style>
  <w:style w:type="character" w:customStyle="1" w:styleId="CommentTextChar">
    <w:name w:val="Comment Text Char"/>
    <w:basedOn w:val="DefaultParagraphFont"/>
    <w:link w:val="CommentText"/>
    <w:rsid w:val="00FC2B7F"/>
    <w:rPr>
      <w:rFonts w:ascii="Arial" w:hAnsi="Arial"/>
      <w:szCs w:val="24"/>
      <w:lang w:eastAsia="en-US"/>
    </w:rPr>
  </w:style>
  <w:style w:type="paragraph" w:styleId="CommentSubject">
    <w:name w:val="annotation subject"/>
    <w:basedOn w:val="CommentText"/>
    <w:next w:val="CommentText"/>
    <w:link w:val="CommentSubjectChar"/>
    <w:rsid w:val="00FC2B7F"/>
    <w:rPr>
      <w:b/>
      <w:bCs/>
    </w:rPr>
  </w:style>
  <w:style w:type="character" w:customStyle="1" w:styleId="CommentSubjectChar">
    <w:name w:val="Comment Subject Char"/>
    <w:basedOn w:val="CommentTextChar"/>
    <w:link w:val="CommentSubject"/>
    <w:rsid w:val="00FC2B7F"/>
    <w:rPr>
      <w:rFonts w:ascii="Arial" w:hAnsi="Arial"/>
      <w:b/>
      <w:bCs/>
      <w:szCs w:val="24"/>
      <w:lang w:eastAsia="en-US"/>
    </w:rPr>
  </w:style>
  <w:style w:type="paragraph" w:styleId="NormalWeb">
    <w:name w:val="Normal (Web)"/>
    <w:basedOn w:val="Normal"/>
    <w:uiPriority w:val="99"/>
    <w:unhideWhenUsed/>
    <w:rsid w:val="008A666E"/>
    <w:pPr>
      <w:spacing w:line="240" w:lineRule="auto"/>
    </w:pPr>
    <w:rPr>
      <w:rFonts w:ascii="宋体" w:eastAsia="宋体" w:hAnsi="宋体" w:cs="宋体"/>
      <w:sz w:val="24"/>
      <w:lang w:val="en-US" w:eastAsia="zh-CN"/>
    </w:rPr>
  </w:style>
  <w:style w:type="character" w:customStyle="1" w:styleId="Heading2Char">
    <w:name w:val="Heading 2 Char"/>
    <w:basedOn w:val="DefaultParagraphFont"/>
    <w:link w:val="Heading2"/>
    <w:rsid w:val="00C506B2"/>
    <w:rPr>
      <w:rFonts w:ascii="Arial" w:hAnsi="Arial" w:cs="Arial"/>
      <w:bCs/>
      <w:iCs/>
      <w:color w:val="E1000F"/>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838342">
      <w:bodyDiv w:val="1"/>
      <w:marLeft w:val="0"/>
      <w:marRight w:val="0"/>
      <w:marTop w:val="0"/>
      <w:marBottom w:val="0"/>
      <w:divBdr>
        <w:top w:val="none" w:sz="0" w:space="0" w:color="auto"/>
        <w:left w:val="none" w:sz="0" w:space="0" w:color="auto"/>
        <w:bottom w:val="none" w:sz="0" w:space="0" w:color="auto"/>
        <w:right w:val="none" w:sz="0" w:space="0" w:color="auto"/>
      </w:divBdr>
    </w:div>
    <w:div w:id="1512640531">
      <w:bodyDiv w:val="1"/>
      <w:marLeft w:val="0"/>
      <w:marRight w:val="0"/>
      <w:marTop w:val="0"/>
      <w:marBottom w:val="0"/>
      <w:divBdr>
        <w:top w:val="none" w:sz="0" w:space="0" w:color="auto"/>
        <w:left w:val="none" w:sz="0" w:space="0" w:color="auto"/>
        <w:bottom w:val="none" w:sz="0" w:space="0" w:color="auto"/>
        <w:right w:val="none" w:sz="0" w:space="0" w:color="auto"/>
      </w:divBdr>
    </w:div>
    <w:div w:id="16131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n/sustainabilit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vin.kwan@ketchum.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rieda.wang@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fri\Local%20Settings\Temporary%20Internet%20Files\Content.Outlook\84C0GJ8G\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C9F8-E73A-4251-B965-0D0A3C6F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press-release-template-english.dotx</Template>
  <TotalTime>0</TotalTime>
  <Pages>3</Pages>
  <Words>366</Words>
  <Characters>2087</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2449</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Amy  Zhou</cp:lastModifiedBy>
  <cp:revision>4</cp:revision>
  <cp:lastPrinted>2016-11-16T08:11:00Z</cp:lastPrinted>
  <dcterms:created xsi:type="dcterms:W3CDTF">2017-02-27T09:23:00Z</dcterms:created>
  <dcterms:modified xsi:type="dcterms:W3CDTF">2017-02-27T09:58:00Z</dcterms:modified>
</cp:coreProperties>
</file>