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2EC" w:rsidRPr="00EA1752" w:rsidRDefault="00767BD7" w:rsidP="00A66DB1">
      <w:pPr>
        <w:spacing w:before="120"/>
        <w:jc w:val="right"/>
        <w:rPr>
          <w:i/>
          <w:sz w:val="24"/>
        </w:rPr>
      </w:pPr>
      <w:r>
        <w:rPr>
          <w:sz w:val="24"/>
        </w:rPr>
        <w:t>23 février 2017</w:t>
      </w:r>
    </w:p>
    <w:p w:rsidR="005E69D9" w:rsidRDefault="005E69D9" w:rsidP="00B422EC">
      <w:pPr>
        <w:pStyle w:val="Standard12pt"/>
      </w:pPr>
    </w:p>
    <w:p w:rsidR="00BF6E82" w:rsidRDefault="00BF6E82" w:rsidP="00B422EC">
      <w:pPr>
        <w:pStyle w:val="Standard12pt"/>
      </w:pPr>
    </w:p>
    <w:p w:rsidR="00B422EC" w:rsidRPr="009C4D35" w:rsidRDefault="00767BD7" w:rsidP="00B422EC">
      <w:pPr>
        <w:pStyle w:val="Standard12pt"/>
      </w:pPr>
      <w:r>
        <w:t>Henkel publie son Rapport 2016 sur le développement durable</w:t>
      </w:r>
      <w:r>
        <w:br/>
      </w:r>
    </w:p>
    <w:p w:rsidR="00767BD7" w:rsidRPr="00167CCE" w:rsidRDefault="00767BD7" w:rsidP="00767BD7">
      <w:pPr>
        <w:pStyle w:val="Titre1"/>
        <w:spacing w:line="240" w:lineRule="auto"/>
        <w:jc w:val="both"/>
        <w:rPr>
          <w:sz w:val="40"/>
        </w:rPr>
      </w:pPr>
      <w:r>
        <w:rPr>
          <w:sz w:val="40"/>
        </w:rPr>
        <w:t>Henkel et le développement durable :</w:t>
      </w:r>
    </w:p>
    <w:p w:rsidR="00767BD7" w:rsidRDefault="00767BD7" w:rsidP="00767BD7">
      <w:pPr>
        <w:pStyle w:val="Titre1"/>
        <w:spacing w:line="240" w:lineRule="auto"/>
        <w:jc w:val="both"/>
        <w:rPr>
          <w:sz w:val="40"/>
        </w:rPr>
      </w:pPr>
      <w:r>
        <w:rPr>
          <w:sz w:val="40"/>
        </w:rPr>
        <w:t>bonnes performances et position de leader</w:t>
      </w:r>
    </w:p>
    <w:p w:rsidR="00767BD7" w:rsidRPr="00767BD7" w:rsidRDefault="00767BD7" w:rsidP="00767BD7"/>
    <w:p w:rsidR="00767BD7" w:rsidRPr="00167CCE" w:rsidRDefault="00E62EEF" w:rsidP="00767BD7">
      <w:pPr>
        <w:numPr>
          <w:ilvl w:val="0"/>
          <w:numId w:val="6"/>
        </w:numPr>
        <w:spacing w:before="120" w:line="240" w:lineRule="auto"/>
        <w:ind w:left="426" w:hanging="284"/>
        <w:jc w:val="both"/>
        <w:rPr>
          <w:b/>
          <w:sz w:val="24"/>
        </w:rPr>
      </w:pPr>
      <w:r>
        <w:rPr>
          <w:b/>
          <w:sz w:val="24"/>
        </w:rPr>
        <w:t>Des</w:t>
      </w:r>
      <w:r w:rsidR="00767BD7">
        <w:rPr>
          <w:b/>
          <w:sz w:val="24"/>
        </w:rPr>
        <w:t xml:space="preserve"> performances en matière de développement durable</w:t>
      </w:r>
      <w:r w:rsidR="00EC3D2E">
        <w:rPr>
          <w:b/>
          <w:sz w:val="24"/>
        </w:rPr>
        <w:t xml:space="preserve"> qui</w:t>
      </w:r>
      <w:r w:rsidR="00767BD7">
        <w:rPr>
          <w:b/>
          <w:sz w:val="24"/>
        </w:rPr>
        <w:t xml:space="preserve"> se sont </w:t>
      </w:r>
      <w:r w:rsidR="00EC3D2E">
        <w:rPr>
          <w:b/>
          <w:sz w:val="24"/>
        </w:rPr>
        <w:t>à nouveau améliorées</w:t>
      </w:r>
      <w:r w:rsidR="00767BD7">
        <w:rPr>
          <w:b/>
          <w:sz w:val="24"/>
        </w:rPr>
        <w:t xml:space="preserve"> </w:t>
      </w:r>
    </w:p>
    <w:p w:rsidR="00767BD7" w:rsidRPr="00167CCE" w:rsidRDefault="00EC3D2E" w:rsidP="00767BD7">
      <w:pPr>
        <w:numPr>
          <w:ilvl w:val="0"/>
          <w:numId w:val="6"/>
        </w:numPr>
        <w:spacing w:line="240" w:lineRule="auto"/>
        <w:ind w:left="426" w:hanging="284"/>
        <w:jc w:val="both"/>
        <w:rPr>
          <w:b/>
          <w:sz w:val="24"/>
        </w:rPr>
      </w:pPr>
      <w:r>
        <w:rPr>
          <w:b/>
          <w:sz w:val="24"/>
        </w:rPr>
        <w:t>Des positions de premier plan dans différents</w:t>
      </w:r>
      <w:r w:rsidR="00767BD7">
        <w:rPr>
          <w:b/>
          <w:sz w:val="24"/>
        </w:rPr>
        <w:t xml:space="preserve"> classe</w:t>
      </w:r>
      <w:r>
        <w:rPr>
          <w:b/>
          <w:sz w:val="24"/>
        </w:rPr>
        <w:t>ments et indices internationaux</w:t>
      </w:r>
    </w:p>
    <w:p w:rsidR="00767BD7" w:rsidRPr="00167CCE" w:rsidRDefault="00EC3D2E" w:rsidP="00767BD7">
      <w:pPr>
        <w:numPr>
          <w:ilvl w:val="0"/>
          <w:numId w:val="6"/>
        </w:numPr>
        <w:spacing w:line="240" w:lineRule="auto"/>
        <w:ind w:left="426" w:hanging="284"/>
        <w:jc w:val="both"/>
        <w:rPr>
          <w:b/>
          <w:sz w:val="24"/>
        </w:rPr>
      </w:pPr>
      <w:r>
        <w:rPr>
          <w:b/>
          <w:sz w:val="24"/>
        </w:rPr>
        <w:t>Des</w:t>
      </w:r>
      <w:r w:rsidR="00767BD7">
        <w:rPr>
          <w:b/>
          <w:sz w:val="24"/>
        </w:rPr>
        <w:t xml:space="preserve"> priorités pour l'avenir </w:t>
      </w:r>
      <w:r>
        <w:rPr>
          <w:b/>
          <w:sz w:val="24"/>
        </w:rPr>
        <w:t>clairement définies</w:t>
      </w:r>
    </w:p>
    <w:p w:rsidR="00767BD7" w:rsidRPr="00167CCE" w:rsidRDefault="00EC3D2E" w:rsidP="00767BD7">
      <w:pPr>
        <w:numPr>
          <w:ilvl w:val="0"/>
          <w:numId w:val="6"/>
        </w:numPr>
        <w:spacing w:after="120" w:line="240" w:lineRule="auto"/>
        <w:ind w:left="426" w:hanging="284"/>
        <w:jc w:val="both"/>
        <w:rPr>
          <w:b/>
          <w:sz w:val="24"/>
        </w:rPr>
      </w:pPr>
      <w:r>
        <w:rPr>
          <w:b/>
          <w:sz w:val="24"/>
        </w:rPr>
        <w:t>Des</w:t>
      </w:r>
      <w:r w:rsidR="00767BD7">
        <w:rPr>
          <w:b/>
          <w:sz w:val="24"/>
        </w:rPr>
        <w:t xml:space="preserve"> rapports </w:t>
      </w:r>
      <w:r>
        <w:rPr>
          <w:b/>
          <w:sz w:val="24"/>
        </w:rPr>
        <w:t xml:space="preserve">de </w:t>
      </w:r>
      <w:r w:rsidR="00767BD7">
        <w:rPr>
          <w:b/>
          <w:sz w:val="24"/>
        </w:rPr>
        <w:t>développement durable</w:t>
      </w:r>
      <w:r>
        <w:rPr>
          <w:b/>
          <w:sz w:val="24"/>
        </w:rPr>
        <w:t xml:space="preserve"> complets et digitaux</w:t>
      </w:r>
    </w:p>
    <w:p w:rsidR="00852511" w:rsidRPr="00C40B88" w:rsidRDefault="00852511" w:rsidP="00BF6E82">
      <w:pPr>
        <w:spacing w:before="120" w:line="240" w:lineRule="auto"/>
        <w:rPr>
          <w:b/>
          <w:sz w:val="24"/>
        </w:rPr>
      </w:pPr>
    </w:p>
    <w:p w:rsidR="00767BD7" w:rsidRPr="00167CCE" w:rsidRDefault="00767BD7" w:rsidP="00767BD7">
      <w:pPr>
        <w:autoSpaceDE w:val="0"/>
        <w:autoSpaceDN w:val="0"/>
        <w:adjustRightInd w:val="0"/>
        <w:spacing w:line="276" w:lineRule="auto"/>
        <w:jc w:val="both"/>
        <w:rPr>
          <w:sz w:val="24"/>
        </w:rPr>
      </w:pPr>
      <w:r>
        <w:rPr>
          <w:sz w:val="24"/>
        </w:rPr>
        <w:t xml:space="preserve">« En 2016, nous avons à nouveau amélioré nos performances en matière de développement durable et obtenu des résultats tangibles. Notre </w:t>
      </w:r>
      <w:r w:rsidR="00EC3D2E">
        <w:rPr>
          <w:sz w:val="24"/>
        </w:rPr>
        <w:t>très bonne position</w:t>
      </w:r>
      <w:r>
        <w:rPr>
          <w:sz w:val="24"/>
        </w:rPr>
        <w:t xml:space="preserve"> dans les grands classements et indices internationaux </w:t>
      </w:r>
      <w:r w:rsidR="00EC3D2E">
        <w:rPr>
          <w:sz w:val="24"/>
        </w:rPr>
        <w:t>atteste</w:t>
      </w:r>
      <w:r>
        <w:rPr>
          <w:sz w:val="24"/>
        </w:rPr>
        <w:t xml:space="preserve"> des efforts accomplis</w:t>
      </w:r>
      <w:r w:rsidR="00EC3D2E">
        <w:rPr>
          <w:sz w:val="24"/>
        </w:rPr>
        <w:t xml:space="preserve"> en faveur du développement durable </w:t>
      </w:r>
      <w:r>
        <w:rPr>
          <w:sz w:val="24"/>
        </w:rPr>
        <w:t xml:space="preserve">», </w:t>
      </w:r>
      <w:r w:rsidR="00EC3D2E">
        <w:rPr>
          <w:sz w:val="24"/>
        </w:rPr>
        <w:t>indique</w:t>
      </w:r>
      <w:r>
        <w:rPr>
          <w:sz w:val="24"/>
        </w:rPr>
        <w:t xml:space="preserve"> Kathrin Menges, Vice-p</w:t>
      </w:r>
      <w:r w:rsidR="00EC3D2E">
        <w:rPr>
          <w:sz w:val="24"/>
        </w:rPr>
        <w:t>résidente exécutive Ressources H</w:t>
      </w:r>
      <w:r>
        <w:rPr>
          <w:sz w:val="24"/>
        </w:rPr>
        <w:t xml:space="preserve">umaines et Présidente du Conseil sur le développement durable de Henkel. </w:t>
      </w:r>
    </w:p>
    <w:p w:rsidR="00767BD7" w:rsidRPr="00167CCE" w:rsidRDefault="00767BD7" w:rsidP="00767BD7">
      <w:pPr>
        <w:autoSpaceDE w:val="0"/>
        <w:autoSpaceDN w:val="0"/>
        <w:adjustRightInd w:val="0"/>
        <w:spacing w:line="276" w:lineRule="auto"/>
        <w:jc w:val="both"/>
        <w:rPr>
          <w:sz w:val="24"/>
        </w:rPr>
      </w:pPr>
    </w:p>
    <w:p w:rsidR="00767BD7" w:rsidRDefault="00767BD7" w:rsidP="00767BD7">
      <w:pPr>
        <w:autoSpaceDE w:val="0"/>
        <w:autoSpaceDN w:val="0"/>
        <w:adjustRightInd w:val="0"/>
        <w:spacing w:line="276" w:lineRule="auto"/>
        <w:jc w:val="both"/>
        <w:rPr>
          <w:sz w:val="24"/>
        </w:rPr>
      </w:pPr>
      <w:r>
        <w:rPr>
          <w:sz w:val="24"/>
        </w:rPr>
        <w:t xml:space="preserve">« Nous voulons apporter notre contribution pour que soient atteints les objectifs </w:t>
      </w:r>
      <w:r w:rsidR="00EC3D2E">
        <w:rPr>
          <w:sz w:val="24"/>
        </w:rPr>
        <w:t>visés par</w:t>
      </w:r>
      <w:r>
        <w:rPr>
          <w:sz w:val="24"/>
        </w:rPr>
        <w:t xml:space="preserve"> la communauté internationale en matière de développement durable et de protection du climat. Pour cela, nous allons </w:t>
      </w:r>
      <w:r w:rsidR="00EC3D2E">
        <w:rPr>
          <w:sz w:val="24"/>
        </w:rPr>
        <w:t>continuer à intégrer</w:t>
      </w:r>
      <w:r>
        <w:rPr>
          <w:sz w:val="24"/>
        </w:rPr>
        <w:t xml:space="preserve"> développement durable dans l'ensemble de notre chaîne de valeur », ajoute-elle. « Nous avons défini des objectifs ambitieux pour Henkel : à long terme, nous souhaitons devenir une entreprise à </w:t>
      </w:r>
      <w:r w:rsidR="00EC3D2E">
        <w:rPr>
          <w:sz w:val="24"/>
        </w:rPr>
        <w:t>impact</w:t>
      </w:r>
      <w:r>
        <w:rPr>
          <w:sz w:val="24"/>
        </w:rPr>
        <w:t xml:space="preserve"> positif sur le climat et participer encore davantage </w:t>
      </w:r>
      <w:r w:rsidR="00EC3D2E">
        <w:rPr>
          <w:sz w:val="24"/>
        </w:rPr>
        <w:t>au progrès social.</w:t>
      </w:r>
    </w:p>
    <w:p w:rsidR="00767BD7" w:rsidRDefault="00767BD7" w:rsidP="00767BD7">
      <w:pPr>
        <w:autoSpaceDE w:val="0"/>
        <w:autoSpaceDN w:val="0"/>
        <w:adjustRightInd w:val="0"/>
        <w:spacing w:line="276" w:lineRule="auto"/>
        <w:jc w:val="both"/>
        <w:rPr>
          <w:sz w:val="24"/>
        </w:rPr>
      </w:pPr>
    </w:p>
    <w:p w:rsidR="00767BD7" w:rsidRPr="00167CCE" w:rsidRDefault="00767BD7" w:rsidP="00767BD7">
      <w:pPr>
        <w:pStyle w:val="Titre2"/>
        <w:spacing w:after="120"/>
        <w:rPr>
          <w:rFonts w:cs="Times New Roman"/>
          <w:b/>
          <w:bCs w:val="0"/>
          <w:iCs w:val="0"/>
          <w:color w:val="auto"/>
          <w:sz w:val="24"/>
          <w:szCs w:val="24"/>
        </w:rPr>
      </w:pPr>
      <w:r>
        <w:rPr>
          <w:b/>
          <w:color w:val="auto"/>
          <w:sz w:val="24"/>
        </w:rPr>
        <w:t xml:space="preserve">Créer de la valeur durable </w:t>
      </w:r>
    </w:p>
    <w:p w:rsidR="00767BD7" w:rsidRPr="00167CCE" w:rsidRDefault="00767BD7" w:rsidP="00767BD7">
      <w:pPr>
        <w:pStyle w:val="NormalWeb"/>
        <w:spacing w:after="0" w:line="276" w:lineRule="auto"/>
        <w:jc w:val="both"/>
        <w:rPr>
          <w:rFonts w:ascii="Arial" w:hAnsi="Arial"/>
          <w:sz w:val="24"/>
          <w:szCs w:val="24"/>
        </w:rPr>
      </w:pPr>
      <w:r>
        <w:rPr>
          <w:rFonts w:ascii="Arial" w:hAnsi="Arial"/>
          <w:sz w:val="24"/>
        </w:rPr>
        <w:t xml:space="preserve">Faire plus avec moins : voilà le but de la stratégie à long terme de Henkel en matière de développement durable. Henkel veut créer de la valeur durable – pour ses clients et ses consommateurs, mais aussi pour la société dans son ensemble. Dans le même temps, l'entreprise </w:t>
      </w:r>
      <w:r w:rsidR="00EC3D2E">
        <w:rPr>
          <w:rFonts w:ascii="Arial" w:hAnsi="Arial"/>
          <w:sz w:val="24"/>
        </w:rPr>
        <w:t>souhaite optimiser</w:t>
      </w:r>
      <w:r>
        <w:rPr>
          <w:rFonts w:ascii="Arial" w:hAnsi="Arial"/>
          <w:sz w:val="24"/>
        </w:rPr>
        <w:t xml:space="preserve"> de manière significative son utilisation </w:t>
      </w:r>
      <w:r>
        <w:rPr>
          <w:rFonts w:ascii="Arial" w:hAnsi="Arial"/>
          <w:sz w:val="24"/>
        </w:rPr>
        <w:lastRenderedPageBreak/>
        <w:t>des ressources </w:t>
      </w:r>
      <w:r w:rsidR="00EC3D2E">
        <w:rPr>
          <w:rFonts w:ascii="Arial" w:hAnsi="Arial"/>
          <w:sz w:val="24"/>
        </w:rPr>
        <w:t xml:space="preserve">naturelles </w:t>
      </w:r>
      <w:r>
        <w:rPr>
          <w:rFonts w:ascii="Arial" w:hAnsi="Arial"/>
          <w:sz w:val="24"/>
        </w:rPr>
        <w:t>: dans ce domaine, Henkel entend multiplier par trois son efficacité d'ici 2030.</w:t>
      </w:r>
    </w:p>
    <w:p w:rsidR="00767BD7" w:rsidRPr="00167CCE" w:rsidRDefault="00767BD7" w:rsidP="000C3465">
      <w:pPr>
        <w:spacing w:line="240" w:lineRule="auto"/>
        <w:jc w:val="both"/>
        <w:rPr>
          <w:sz w:val="24"/>
        </w:rPr>
      </w:pPr>
    </w:p>
    <w:p w:rsidR="00767BD7" w:rsidRPr="00167CCE" w:rsidRDefault="00EC3D2E" w:rsidP="00767BD7">
      <w:pPr>
        <w:pStyle w:val="NormalWeb"/>
        <w:spacing w:after="0" w:line="276" w:lineRule="auto"/>
        <w:jc w:val="both"/>
        <w:rPr>
          <w:rFonts w:ascii="Arial" w:hAnsi="Arial"/>
          <w:sz w:val="24"/>
          <w:szCs w:val="24"/>
        </w:rPr>
      </w:pPr>
      <w:r>
        <w:rPr>
          <w:rFonts w:ascii="Arial" w:hAnsi="Arial"/>
          <w:sz w:val="24"/>
        </w:rPr>
        <w:t xml:space="preserve">En 2016, </w:t>
      </w:r>
      <w:r w:rsidR="00767BD7">
        <w:rPr>
          <w:rFonts w:ascii="Arial" w:hAnsi="Arial"/>
          <w:sz w:val="24"/>
        </w:rPr>
        <w:t xml:space="preserve">l'entreprise a encore réalisé des progrès concrets </w:t>
      </w:r>
      <w:r>
        <w:rPr>
          <w:rFonts w:ascii="Arial" w:hAnsi="Arial"/>
          <w:sz w:val="24"/>
        </w:rPr>
        <w:t>dans l’atteinte de</w:t>
      </w:r>
      <w:r w:rsidR="00767BD7">
        <w:rPr>
          <w:rFonts w:ascii="Arial" w:hAnsi="Arial"/>
          <w:sz w:val="24"/>
        </w:rPr>
        <w:t xml:space="preserve"> ses objectifs intermédiaires pour 2020 (année de référence : 2010).</w:t>
      </w:r>
    </w:p>
    <w:p w:rsidR="00767BD7" w:rsidRPr="00167CCE" w:rsidRDefault="00767BD7" w:rsidP="00767BD7">
      <w:pPr>
        <w:autoSpaceDE w:val="0"/>
        <w:autoSpaceDN w:val="0"/>
        <w:adjustRightInd w:val="0"/>
        <w:spacing w:line="276" w:lineRule="auto"/>
        <w:jc w:val="both"/>
        <w:rPr>
          <w:sz w:val="24"/>
        </w:rPr>
      </w:pPr>
    </w:p>
    <w:p w:rsidR="00767BD7" w:rsidRPr="00167CCE" w:rsidRDefault="00767BD7" w:rsidP="00767BD7">
      <w:pPr>
        <w:numPr>
          <w:ilvl w:val="0"/>
          <w:numId w:val="6"/>
        </w:numPr>
        <w:spacing w:line="240" w:lineRule="auto"/>
        <w:ind w:left="426" w:hanging="284"/>
        <w:jc w:val="both"/>
        <w:rPr>
          <w:sz w:val="24"/>
        </w:rPr>
      </w:pPr>
      <w:r>
        <w:rPr>
          <w:sz w:val="24"/>
        </w:rPr>
        <w:t>La consommation énergétique et les émissions de CO</w:t>
      </w:r>
      <w:r>
        <w:rPr>
          <w:sz w:val="24"/>
          <w:vertAlign w:val="subscript"/>
        </w:rPr>
        <w:t>2</w:t>
      </w:r>
      <w:r>
        <w:rPr>
          <w:sz w:val="24"/>
        </w:rPr>
        <w:t xml:space="preserve"> (par tonne de produit) ont diminué de 22 % (objectif pour 2020 : -30 %).</w:t>
      </w:r>
    </w:p>
    <w:p w:rsidR="00767BD7" w:rsidRPr="00167CCE" w:rsidRDefault="00767BD7" w:rsidP="00767BD7">
      <w:pPr>
        <w:numPr>
          <w:ilvl w:val="0"/>
          <w:numId w:val="6"/>
        </w:numPr>
        <w:spacing w:line="240" w:lineRule="auto"/>
        <w:ind w:left="426" w:hanging="284"/>
        <w:jc w:val="both"/>
        <w:rPr>
          <w:sz w:val="24"/>
        </w:rPr>
      </w:pPr>
      <w:r>
        <w:rPr>
          <w:sz w:val="24"/>
        </w:rPr>
        <w:t xml:space="preserve">Le volume des déchets (par tonne de produit) a </w:t>
      </w:r>
      <w:r w:rsidR="00EC3D2E">
        <w:rPr>
          <w:sz w:val="24"/>
        </w:rPr>
        <w:t>été réduit</w:t>
      </w:r>
      <w:r>
        <w:rPr>
          <w:sz w:val="24"/>
        </w:rPr>
        <w:t xml:space="preserve"> de 26 % (objectif pour 2020 : -30 %).</w:t>
      </w:r>
    </w:p>
    <w:p w:rsidR="00767BD7" w:rsidRPr="00167CCE" w:rsidRDefault="00767BD7" w:rsidP="00767BD7">
      <w:pPr>
        <w:numPr>
          <w:ilvl w:val="0"/>
          <w:numId w:val="6"/>
        </w:numPr>
        <w:spacing w:line="240" w:lineRule="auto"/>
        <w:ind w:left="426" w:hanging="284"/>
        <w:jc w:val="both"/>
        <w:rPr>
          <w:sz w:val="24"/>
        </w:rPr>
      </w:pPr>
      <w:r>
        <w:rPr>
          <w:sz w:val="24"/>
        </w:rPr>
        <w:t>La consommation d'eau (par tonne de produit) a baissé de 23 % (objectif pour 2020 : -30 %).</w:t>
      </w:r>
    </w:p>
    <w:p w:rsidR="00767BD7" w:rsidRPr="00167CCE" w:rsidRDefault="00767BD7" w:rsidP="00767BD7">
      <w:pPr>
        <w:numPr>
          <w:ilvl w:val="0"/>
          <w:numId w:val="6"/>
        </w:numPr>
        <w:spacing w:line="240" w:lineRule="auto"/>
        <w:ind w:left="426" w:hanging="284"/>
        <w:jc w:val="both"/>
        <w:rPr>
          <w:sz w:val="24"/>
        </w:rPr>
      </w:pPr>
      <w:r>
        <w:rPr>
          <w:sz w:val="24"/>
        </w:rPr>
        <w:t>La sécurité au travail (par million d'heures travaillées) a progressé de 17 % (objectif pour 2020 : +40 %).</w:t>
      </w:r>
    </w:p>
    <w:p w:rsidR="00767BD7" w:rsidRPr="00167CCE" w:rsidRDefault="00AF37E1" w:rsidP="00767BD7">
      <w:pPr>
        <w:numPr>
          <w:ilvl w:val="0"/>
          <w:numId w:val="6"/>
        </w:numPr>
        <w:spacing w:line="240" w:lineRule="auto"/>
        <w:ind w:left="426" w:hanging="284"/>
        <w:jc w:val="both"/>
        <w:rPr>
          <w:sz w:val="24"/>
        </w:rPr>
      </w:pPr>
      <w:r>
        <w:rPr>
          <w:sz w:val="24"/>
        </w:rPr>
        <w:t xml:space="preserve">Les ventes nettes (par tonne de produit) ont augmenté de </w:t>
      </w:r>
      <w:r w:rsidR="00EC3D2E">
        <w:rPr>
          <w:sz w:val="24"/>
        </w:rPr>
        <w:t>8</w:t>
      </w:r>
      <w:r>
        <w:rPr>
          <w:sz w:val="24"/>
        </w:rPr>
        <w:t> % (objectif pour 2020 : +22 %).</w:t>
      </w:r>
    </w:p>
    <w:p w:rsidR="00767BD7" w:rsidRPr="00167CCE" w:rsidRDefault="00767BD7" w:rsidP="00767BD7">
      <w:pPr>
        <w:spacing w:line="276" w:lineRule="auto"/>
        <w:ind w:left="426"/>
        <w:jc w:val="both"/>
        <w:rPr>
          <w:sz w:val="24"/>
        </w:rPr>
      </w:pPr>
    </w:p>
    <w:p w:rsidR="00767BD7" w:rsidRPr="00167CCE" w:rsidRDefault="00767BD7" w:rsidP="00767BD7">
      <w:pPr>
        <w:pStyle w:val="NormalWeb"/>
        <w:spacing w:after="0" w:line="276" w:lineRule="auto"/>
        <w:jc w:val="both"/>
        <w:rPr>
          <w:rFonts w:ascii="Arial" w:hAnsi="Arial"/>
          <w:sz w:val="24"/>
          <w:szCs w:val="24"/>
        </w:rPr>
      </w:pPr>
      <w:r>
        <w:rPr>
          <w:rFonts w:ascii="Arial" w:hAnsi="Arial"/>
          <w:sz w:val="24"/>
        </w:rPr>
        <w:t>Dans l'ensemble, Henkel est déjà parvenu à améliorer</w:t>
      </w:r>
      <w:r w:rsidR="00EC3D2E">
        <w:rPr>
          <w:rFonts w:ascii="Arial" w:hAnsi="Arial"/>
          <w:sz w:val="24"/>
        </w:rPr>
        <w:t xml:space="preserve"> de 42 %</w:t>
      </w:r>
      <w:r>
        <w:rPr>
          <w:rFonts w:ascii="Arial" w:hAnsi="Arial"/>
          <w:sz w:val="24"/>
        </w:rPr>
        <w:t xml:space="preserve"> le rapport entre la valeur créée et l'empreinte environnementale générée </w:t>
      </w:r>
      <w:r w:rsidR="00EC3D2E">
        <w:rPr>
          <w:rFonts w:ascii="Arial" w:hAnsi="Arial"/>
          <w:sz w:val="24"/>
        </w:rPr>
        <w:t>depuis 2010 (</w:t>
      </w:r>
      <w:r>
        <w:rPr>
          <w:rFonts w:ascii="Arial" w:hAnsi="Arial"/>
          <w:sz w:val="24"/>
        </w:rPr>
        <w:t>année de référence</w:t>
      </w:r>
      <w:r w:rsidR="00EC3D2E">
        <w:rPr>
          <w:rFonts w:ascii="Arial" w:hAnsi="Arial"/>
          <w:sz w:val="24"/>
        </w:rPr>
        <w:t>)</w:t>
      </w:r>
      <w:r>
        <w:rPr>
          <w:rFonts w:ascii="Arial" w:hAnsi="Arial"/>
          <w:sz w:val="24"/>
        </w:rPr>
        <w:t xml:space="preserve">. D'ici 2020, l'entreprise vise une augmentation de 75 % de </w:t>
      </w:r>
      <w:r w:rsidR="00EC3D2E">
        <w:rPr>
          <w:rFonts w:ascii="Arial" w:hAnsi="Arial"/>
          <w:sz w:val="24"/>
        </w:rPr>
        <w:t xml:space="preserve">l’efficacité dans </w:t>
      </w:r>
      <w:r>
        <w:rPr>
          <w:rFonts w:ascii="Arial" w:hAnsi="Arial"/>
          <w:sz w:val="24"/>
        </w:rPr>
        <w:t>l'utilisation des ressources</w:t>
      </w:r>
      <w:r w:rsidR="00EC3D2E">
        <w:rPr>
          <w:rFonts w:ascii="Arial" w:hAnsi="Arial"/>
          <w:sz w:val="24"/>
        </w:rPr>
        <w:t xml:space="preserve"> naturelles</w:t>
      </w:r>
      <w:r>
        <w:rPr>
          <w:rFonts w:ascii="Arial" w:hAnsi="Arial"/>
          <w:sz w:val="24"/>
        </w:rPr>
        <w:t>.</w:t>
      </w:r>
    </w:p>
    <w:p w:rsidR="00767BD7" w:rsidRPr="00167CCE" w:rsidRDefault="00767BD7" w:rsidP="00767BD7">
      <w:pPr>
        <w:pStyle w:val="NormalWeb"/>
        <w:spacing w:after="0" w:line="276" w:lineRule="auto"/>
        <w:jc w:val="both"/>
        <w:rPr>
          <w:rFonts w:ascii="Arial" w:hAnsi="Arial"/>
          <w:sz w:val="24"/>
          <w:szCs w:val="24"/>
        </w:rPr>
      </w:pPr>
    </w:p>
    <w:p w:rsidR="00767BD7" w:rsidRPr="00167CCE" w:rsidRDefault="00EC3D2E" w:rsidP="00767BD7">
      <w:pPr>
        <w:pStyle w:val="NormalWeb"/>
        <w:spacing w:after="120" w:line="276" w:lineRule="auto"/>
        <w:jc w:val="both"/>
        <w:rPr>
          <w:rFonts w:ascii="Arial" w:hAnsi="Arial"/>
          <w:b/>
          <w:sz w:val="24"/>
          <w:szCs w:val="24"/>
        </w:rPr>
      </w:pPr>
      <w:r>
        <w:rPr>
          <w:rFonts w:ascii="Arial" w:hAnsi="Arial"/>
          <w:b/>
          <w:sz w:val="24"/>
        </w:rPr>
        <w:t>Des</w:t>
      </w:r>
      <w:r w:rsidR="00767BD7">
        <w:rPr>
          <w:rFonts w:ascii="Arial" w:hAnsi="Arial"/>
          <w:b/>
          <w:sz w:val="24"/>
        </w:rPr>
        <w:t xml:space="preserve"> position</w:t>
      </w:r>
      <w:r>
        <w:rPr>
          <w:rFonts w:ascii="Arial" w:hAnsi="Arial"/>
          <w:b/>
          <w:sz w:val="24"/>
        </w:rPr>
        <w:t>s</w:t>
      </w:r>
      <w:r w:rsidR="00767BD7">
        <w:rPr>
          <w:rFonts w:ascii="Arial" w:hAnsi="Arial"/>
          <w:b/>
          <w:sz w:val="24"/>
        </w:rPr>
        <w:t xml:space="preserve"> de leader </w:t>
      </w:r>
      <w:r>
        <w:rPr>
          <w:rFonts w:ascii="Arial" w:hAnsi="Arial"/>
          <w:b/>
          <w:sz w:val="24"/>
        </w:rPr>
        <w:t xml:space="preserve">confirmées </w:t>
      </w:r>
      <w:r w:rsidR="00767BD7">
        <w:rPr>
          <w:rFonts w:ascii="Arial" w:hAnsi="Arial"/>
          <w:b/>
          <w:sz w:val="24"/>
        </w:rPr>
        <w:t>dans les classements et les indices</w:t>
      </w:r>
    </w:p>
    <w:p w:rsidR="00767BD7" w:rsidRPr="00167CCE" w:rsidRDefault="00AF37E1" w:rsidP="00767BD7">
      <w:pPr>
        <w:autoSpaceDE w:val="0"/>
        <w:autoSpaceDN w:val="0"/>
        <w:adjustRightInd w:val="0"/>
        <w:spacing w:line="276" w:lineRule="auto"/>
        <w:jc w:val="both"/>
        <w:rPr>
          <w:rFonts w:cs="Arial"/>
          <w:sz w:val="24"/>
        </w:rPr>
      </w:pPr>
      <w:r>
        <w:rPr>
          <w:sz w:val="24"/>
        </w:rPr>
        <w:t xml:space="preserve">Les </w:t>
      </w:r>
      <w:r w:rsidR="00EC3D2E">
        <w:rPr>
          <w:sz w:val="24"/>
        </w:rPr>
        <w:t>actions</w:t>
      </w:r>
      <w:r>
        <w:rPr>
          <w:sz w:val="24"/>
        </w:rPr>
        <w:t xml:space="preserve"> durables mises en œuvre </w:t>
      </w:r>
      <w:r w:rsidR="00EC3D2E">
        <w:rPr>
          <w:sz w:val="24"/>
        </w:rPr>
        <w:t>au sein des activités de</w:t>
      </w:r>
      <w:r>
        <w:rPr>
          <w:sz w:val="24"/>
        </w:rPr>
        <w:t xml:space="preserve"> Henkel ont également </w:t>
      </w:r>
      <w:r w:rsidR="00EC3D2E">
        <w:rPr>
          <w:sz w:val="24"/>
        </w:rPr>
        <w:t>été remarquées par</w:t>
      </w:r>
      <w:r>
        <w:rPr>
          <w:sz w:val="24"/>
        </w:rPr>
        <w:t xml:space="preserve"> les experts du développement durable, </w:t>
      </w:r>
      <w:r w:rsidR="00EC3D2E">
        <w:rPr>
          <w:sz w:val="24"/>
        </w:rPr>
        <w:t>certaines</w:t>
      </w:r>
      <w:r>
        <w:rPr>
          <w:sz w:val="24"/>
        </w:rPr>
        <w:t xml:space="preserve"> agences de notation et marchés financiers : Henkel </w:t>
      </w:r>
      <w:r w:rsidR="00EC3D2E">
        <w:rPr>
          <w:sz w:val="24"/>
        </w:rPr>
        <w:t>figure</w:t>
      </w:r>
      <w:r>
        <w:rPr>
          <w:sz w:val="24"/>
        </w:rPr>
        <w:t xml:space="preserve"> dans les indices Dow Jones du développement durable (DJSI World), FTSE4Good, STOXX Global ESG Leaders, Euronext Vigeo World 120, Global Challenges et M</w:t>
      </w:r>
      <w:r w:rsidR="00EC3D2E">
        <w:rPr>
          <w:sz w:val="24"/>
        </w:rPr>
        <w:t xml:space="preserve">SCI World ESG, </w:t>
      </w:r>
      <w:r>
        <w:rPr>
          <w:sz w:val="24"/>
        </w:rPr>
        <w:t xml:space="preserve">pour ne citer qu'eux. L'entreprise occupe </w:t>
      </w:r>
      <w:r w:rsidR="00EC3D2E">
        <w:rPr>
          <w:sz w:val="24"/>
        </w:rPr>
        <w:t>également</w:t>
      </w:r>
      <w:r>
        <w:rPr>
          <w:sz w:val="24"/>
        </w:rPr>
        <w:t xml:space="preserve"> la 15</w:t>
      </w:r>
      <w:r>
        <w:rPr>
          <w:sz w:val="24"/>
          <w:vertAlign w:val="superscript"/>
        </w:rPr>
        <w:t>e</w:t>
      </w:r>
      <w:r>
        <w:rPr>
          <w:sz w:val="24"/>
        </w:rPr>
        <w:t xml:space="preserve"> place du classement des « 100 entreprises les plus durables au monde » établi par le cabinet de conseil Corporate Knights. Dans le</w:t>
      </w:r>
      <w:r w:rsidR="00EC3D2E">
        <w:rPr>
          <w:sz w:val="24"/>
        </w:rPr>
        <w:t>s</w:t>
      </w:r>
      <w:r>
        <w:rPr>
          <w:sz w:val="24"/>
        </w:rPr>
        <w:t xml:space="preserve"> classement</w:t>
      </w:r>
      <w:r w:rsidR="00EC3D2E">
        <w:rPr>
          <w:sz w:val="24"/>
        </w:rPr>
        <w:t>s</w:t>
      </w:r>
      <w:r>
        <w:rPr>
          <w:sz w:val="24"/>
        </w:rPr>
        <w:t xml:space="preserve"> </w:t>
      </w:r>
      <w:r w:rsidR="00EC3D2E">
        <w:rPr>
          <w:sz w:val="24"/>
        </w:rPr>
        <w:t>d’</w:t>
      </w:r>
      <w:r>
        <w:rPr>
          <w:sz w:val="24"/>
        </w:rPr>
        <w:t>Oekom Research et Sustainalytics, Henkel a été reconnu</w:t>
      </w:r>
      <w:r w:rsidR="00EC3D2E">
        <w:rPr>
          <w:sz w:val="24"/>
        </w:rPr>
        <w:t xml:space="preserve"> comme</w:t>
      </w:r>
      <w:r>
        <w:rPr>
          <w:sz w:val="24"/>
        </w:rPr>
        <w:t xml:space="preserve"> leader de son secteur d'activité. </w:t>
      </w:r>
    </w:p>
    <w:p w:rsidR="00767BD7" w:rsidRPr="00167CCE" w:rsidRDefault="00767BD7" w:rsidP="00767BD7">
      <w:pPr>
        <w:pStyle w:val="NormalWeb"/>
        <w:spacing w:after="0" w:line="276" w:lineRule="auto"/>
        <w:jc w:val="both"/>
        <w:rPr>
          <w:rFonts w:ascii="Arial" w:hAnsi="Arial"/>
          <w:sz w:val="24"/>
          <w:szCs w:val="24"/>
        </w:rPr>
      </w:pPr>
    </w:p>
    <w:p w:rsidR="00767BD7" w:rsidRPr="00167CCE" w:rsidRDefault="00767BD7" w:rsidP="00767BD7">
      <w:pPr>
        <w:pStyle w:val="NormalWeb"/>
        <w:spacing w:after="120" w:line="276" w:lineRule="auto"/>
        <w:jc w:val="both"/>
        <w:rPr>
          <w:rFonts w:ascii="Arial" w:hAnsi="Arial"/>
          <w:b/>
          <w:sz w:val="24"/>
          <w:szCs w:val="24"/>
        </w:rPr>
      </w:pPr>
      <w:r>
        <w:rPr>
          <w:rFonts w:ascii="Arial" w:hAnsi="Arial"/>
          <w:b/>
          <w:sz w:val="24"/>
        </w:rPr>
        <w:t xml:space="preserve">« Nos </w:t>
      </w:r>
      <w:r w:rsidR="00EC3D2E">
        <w:rPr>
          <w:rFonts w:ascii="Arial" w:hAnsi="Arial"/>
          <w:b/>
          <w:sz w:val="24"/>
        </w:rPr>
        <w:t>équipes jouent un rôle décisif dans la réalisation de</w:t>
      </w:r>
      <w:r>
        <w:rPr>
          <w:rFonts w:ascii="Arial" w:hAnsi="Arial"/>
          <w:b/>
          <w:sz w:val="24"/>
        </w:rPr>
        <w:t xml:space="preserve"> nos progrès »</w:t>
      </w:r>
    </w:p>
    <w:p w:rsidR="00767BD7" w:rsidRPr="00167CCE" w:rsidRDefault="00767BD7" w:rsidP="00767BD7">
      <w:pPr>
        <w:autoSpaceDE w:val="0"/>
        <w:autoSpaceDN w:val="0"/>
        <w:adjustRightInd w:val="0"/>
        <w:spacing w:line="276" w:lineRule="auto"/>
        <w:jc w:val="both"/>
        <w:rPr>
          <w:sz w:val="24"/>
        </w:rPr>
      </w:pPr>
      <w:r>
        <w:rPr>
          <w:sz w:val="24"/>
        </w:rPr>
        <w:t xml:space="preserve">Pour </w:t>
      </w:r>
      <w:r w:rsidR="00EC3D2E">
        <w:rPr>
          <w:sz w:val="24"/>
        </w:rPr>
        <w:t>renforcer</w:t>
      </w:r>
      <w:r>
        <w:rPr>
          <w:sz w:val="24"/>
        </w:rPr>
        <w:t xml:space="preserve"> sa position de leader dans le domaine du développement durable, Henkel a clairement défini de</w:t>
      </w:r>
      <w:r w:rsidR="00EC3D2E">
        <w:rPr>
          <w:sz w:val="24"/>
        </w:rPr>
        <w:t>s priorités : outre le renforcement de ses bases solides par des pratiques opérationnelles toujours plus durables</w:t>
      </w:r>
      <w:r>
        <w:rPr>
          <w:sz w:val="24"/>
        </w:rPr>
        <w:t xml:space="preserve">, l'entreprise veut </w:t>
      </w:r>
      <w:r w:rsidR="00EC3D2E">
        <w:rPr>
          <w:sz w:val="24"/>
        </w:rPr>
        <w:t>intensifier</w:t>
      </w:r>
      <w:r>
        <w:rPr>
          <w:sz w:val="24"/>
        </w:rPr>
        <w:t xml:space="preserve"> l'engagement de ses employés en faveur du développement durable. « </w:t>
      </w:r>
      <w:r w:rsidR="00EC3D2E">
        <w:rPr>
          <w:sz w:val="24"/>
        </w:rPr>
        <w:t xml:space="preserve">Nos équipes ont un rôle clé dans les </w:t>
      </w:r>
      <w:r>
        <w:rPr>
          <w:sz w:val="24"/>
        </w:rPr>
        <w:t xml:space="preserve">progrès que nous réalisons dans le domaine du développement durable », </w:t>
      </w:r>
      <w:r w:rsidR="00EC3D2E">
        <w:rPr>
          <w:sz w:val="24"/>
        </w:rPr>
        <w:t>précise</w:t>
      </w:r>
      <w:r>
        <w:rPr>
          <w:sz w:val="24"/>
        </w:rPr>
        <w:t xml:space="preserve"> Kathrin Menges. « À ce jour, plus de 10 000 </w:t>
      </w:r>
      <w:r w:rsidR="00EC3D2E">
        <w:rPr>
          <w:sz w:val="24"/>
        </w:rPr>
        <w:t>salariés</w:t>
      </w:r>
      <w:r>
        <w:rPr>
          <w:sz w:val="24"/>
        </w:rPr>
        <w:t xml:space="preserve"> ont déjà suivi des formations afin de devenir ambassadeur</w:t>
      </w:r>
      <w:r w:rsidR="00777989">
        <w:rPr>
          <w:sz w:val="24"/>
        </w:rPr>
        <w:t xml:space="preserve">s du développement durable et </w:t>
      </w:r>
      <w:r>
        <w:rPr>
          <w:sz w:val="24"/>
        </w:rPr>
        <w:t xml:space="preserve">acquérir les connaissances nécessaires pour </w:t>
      </w:r>
      <w:r w:rsidR="00777989">
        <w:rPr>
          <w:sz w:val="24"/>
        </w:rPr>
        <w:t xml:space="preserve">créer de </w:t>
      </w:r>
      <w:r w:rsidR="00777989">
        <w:rPr>
          <w:sz w:val="24"/>
        </w:rPr>
        <w:lastRenderedPageBreak/>
        <w:t>l’adhésion au développement durable auprès de</w:t>
      </w:r>
      <w:r>
        <w:rPr>
          <w:sz w:val="24"/>
        </w:rPr>
        <w:t xml:space="preserve"> leurs collègues, leurs fournisseurs, leurs clients et même les </w:t>
      </w:r>
      <w:r w:rsidR="00777989">
        <w:rPr>
          <w:sz w:val="24"/>
        </w:rPr>
        <w:t>écoliers</w:t>
      </w:r>
      <w:r>
        <w:rPr>
          <w:sz w:val="24"/>
        </w:rPr>
        <w:t>. Nous sommes très fiers de leur grande implication</w:t>
      </w:r>
      <w:r w:rsidR="00777989">
        <w:rPr>
          <w:sz w:val="24"/>
        </w:rPr>
        <w:t xml:space="preserve">, et nous voulons continuer à les </w:t>
      </w:r>
      <w:r>
        <w:rPr>
          <w:sz w:val="24"/>
        </w:rPr>
        <w:t xml:space="preserve">encourager. Notre objectif est de faire de tous les </w:t>
      </w:r>
      <w:r w:rsidR="00777989">
        <w:rPr>
          <w:sz w:val="24"/>
        </w:rPr>
        <w:t>salariés</w:t>
      </w:r>
      <w:r>
        <w:rPr>
          <w:sz w:val="24"/>
        </w:rPr>
        <w:t xml:space="preserve"> de Henkel des ambassadeurs </w:t>
      </w:r>
      <w:r w:rsidR="00777989">
        <w:rPr>
          <w:sz w:val="24"/>
        </w:rPr>
        <w:t>actifs du développement durable.</w:t>
      </w:r>
    </w:p>
    <w:p w:rsidR="00072A98" w:rsidRDefault="00072A98" w:rsidP="00767BD7">
      <w:pPr>
        <w:autoSpaceDE w:val="0"/>
        <w:autoSpaceDN w:val="0"/>
        <w:adjustRightInd w:val="0"/>
        <w:spacing w:after="120" w:line="276" w:lineRule="auto"/>
        <w:jc w:val="both"/>
        <w:rPr>
          <w:b/>
          <w:sz w:val="24"/>
        </w:rPr>
      </w:pPr>
    </w:p>
    <w:p w:rsidR="00072A98" w:rsidRDefault="00072A98" w:rsidP="00767BD7">
      <w:pPr>
        <w:autoSpaceDE w:val="0"/>
        <w:autoSpaceDN w:val="0"/>
        <w:adjustRightInd w:val="0"/>
        <w:spacing w:after="120" w:line="276" w:lineRule="auto"/>
        <w:jc w:val="both"/>
        <w:rPr>
          <w:b/>
          <w:sz w:val="24"/>
        </w:rPr>
      </w:pPr>
    </w:p>
    <w:p w:rsidR="00767BD7" w:rsidRPr="00167CCE" w:rsidRDefault="00777989" w:rsidP="00767BD7">
      <w:pPr>
        <w:autoSpaceDE w:val="0"/>
        <w:autoSpaceDN w:val="0"/>
        <w:adjustRightInd w:val="0"/>
        <w:spacing w:after="120" w:line="276" w:lineRule="auto"/>
        <w:jc w:val="both"/>
        <w:rPr>
          <w:b/>
          <w:sz w:val="24"/>
        </w:rPr>
      </w:pPr>
      <w:r>
        <w:rPr>
          <w:b/>
          <w:sz w:val="24"/>
        </w:rPr>
        <w:t>Agir positivement</w:t>
      </w:r>
      <w:r w:rsidR="00767BD7">
        <w:rPr>
          <w:b/>
          <w:sz w:val="24"/>
        </w:rPr>
        <w:t xml:space="preserve"> sur le climat à long terme</w:t>
      </w:r>
    </w:p>
    <w:p w:rsidR="00767BD7" w:rsidRPr="00167CCE" w:rsidRDefault="00767BD7" w:rsidP="00767BD7">
      <w:pPr>
        <w:autoSpaceDE w:val="0"/>
        <w:autoSpaceDN w:val="0"/>
        <w:adjustRightInd w:val="0"/>
        <w:spacing w:after="120" w:line="276" w:lineRule="auto"/>
        <w:jc w:val="both"/>
        <w:rPr>
          <w:b/>
          <w:sz w:val="24"/>
        </w:rPr>
      </w:pPr>
      <w:r>
        <w:rPr>
          <w:sz w:val="24"/>
        </w:rPr>
        <w:t xml:space="preserve">Une des priorités de Henkel est de maximiser son impact </w:t>
      </w:r>
      <w:r w:rsidR="00777989">
        <w:rPr>
          <w:sz w:val="24"/>
        </w:rPr>
        <w:t>en faveur du développement durable</w:t>
      </w:r>
      <w:r>
        <w:rPr>
          <w:sz w:val="24"/>
        </w:rPr>
        <w:t>, et cela inclut un objectif ambitieux : devenir une entreprise à effet positif sur le climat. D'ici 2030, Henkel vise une réduction de 75 % de son empreinte carbone pour sa propre production. « Cependant, nous n'atteindrons ces objectifs ambitieux qu'au moyen de changements et de progrès réalisés sur l'ensem</w:t>
      </w:r>
      <w:r w:rsidR="00777989">
        <w:rPr>
          <w:sz w:val="24"/>
        </w:rPr>
        <w:t>ble de la chaîne de valeur – de nos</w:t>
      </w:r>
      <w:r>
        <w:rPr>
          <w:sz w:val="24"/>
        </w:rPr>
        <w:t xml:space="preserve"> fournisseurs </w:t>
      </w:r>
      <w:r w:rsidR="00777989">
        <w:rPr>
          <w:sz w:val="24"/>
        </w:rPr>
        <w:t>à nos</w:t>
      </w:r>
      <w:r>
        <w:rPr>
          <w:sz w:val="24"/>
        </w:rPr>
        <w:t xml:space="preserve"> clients finaux », précise Kathrin Menges. Par exemple, Henkel </w:t>
      </w:r>
      <w:r w:rsidR="00777989">
        <w:rPr>
          <w:sz w:val="24"/>
        </w:rPr>
        <w:t>souhaite</w:t>
      </w:r>
      <w:r>
        <w:rPr>
          <w:sz w:val="24"/>
        </w:rPr>
        <w:t xml:space="preserve"> aider ses clients et ses consommateurs à réduire leurs émissions de CO</w:t>
      </w:r>
      <w:r>
        <w:rPr>
          <w:sz w:val="24"/>
          <w:vertAlign w:val="superscript"/>
        </w:rPr>
        <w:t>2</w:t>
      </w:r>
      <w:r>
        <w:rPr>
          <w:sz w:val="24"/>
        </w:rPr>
        <w:t xml:space="preserve"> de 50 millions de tonnes</w:t>
      </w:r>
      <w:r w:rsidR="00777989">
        <w:rPr>
          <w:sz w:val="24"/>
        </w:rPr>
        <w:t xml:space="preserve"> par an d’ici 2020</w:t>
      </w:r>
      <w:r>
        <w:rPr>
          <w:sz w:val="24"/>
        </w:rPr>
        <w:t xml:space="preserve">. Le soutien ciblé du groupe en matière de progrès </w:t>
      </w:r>
      <w:r w:rsidR="00777989">
        <w:rPr>
          <w:sz w:val="24"/>
        </w:rPr>
        <w:t>social et sociétal</w:t>
      </w:r>
      <w:r>
        <w:rPr>
          <w:sz w:val="24"/>
        </w:rPr>
        <w:t xml:space="preserve"> visera à améliorer en les opportunités de développement pour les femmes et les normes sociales </w:t>
      </w:r>
      <w:r w:rsidR="00777989">
        <w:rPr>
          <w:sz w:val="24"/>
        </w:rPr>
        <w:t xml:space="preserve">relatives aux </w:t>
      </w:r>
      <w:r>
        <w:rPr>
          <w:sz w:val="24"/>
        </w:rPr>
        <w:t xml:space="preserve">travailleurs des </w:t>
      </w:r>
      <w:r w:rsidR="00777989">
        <w:rPr>
          <w:sz w:val="24"/>
        </w:rPr>
        <w:t>filières</w:t>
      </w:r>
      <w:r>
        <w:rPr>
          <w:sz w:val="24"/>
        </w:rPr>
        <w:t xml:space="preserve"> d'approvisionnement de l'entreprise. </w:t>
      </w:r>
    </w:p>
    <w:p w:rsidR="00767BD7" w:rsidRPr="00167CCE" w:rsidRDefault="00767BD7" w:rsidP="00767BD7">
      <w:pPr>
        <w:autoSpaceDE w:val="0"/>
        <w:autoSpaceDN w:val="0"/>
        <w:adjustRightInd w:val="0"/>
        <w:spacing w:line="240" w:lineRule="auto"/>
        <w:rPr>
          <w:rFonts w:cs="Arial"/>
          <w:b/>
          <w:bCs/>
          <w:sz w:val="24"/>
        </w:rPr>
      </w:pPr>
    </w:p>
    <w:p w:rsidR="00767BD7" w:rsidRPr="00167CCE" w:rsidRDefault="00777989" w:rsidP="00767BD7">
      <w:pPr>
        <w:autoSpaceDE w:val="0"/>
        <w:autoSpaceDN w:val="0"/>
        <w:adjustRightInd w:val="0"/>
        <w:spacing w:after="120" w:line="240" w:lineRule="auto"/>
        <w:rPr>
          <w:rFonts w:cs="Arial"/>
          <w:b/>
          <w:bCs/>
          <w:sz w:val="24"/>
        </w:rPr>
      </w:pPr>
      <w:r>
        <w:rPr>
          <w:b/>
          <w:sz w:val="24"/>
        </w:rPr>
        <w:t>Rapport</w:t>
      </w:r>
      <w:r w:rsidR="00767BD7">
        <w:rPr>
          <w:b/>
          <w:sz w:val="24"/>
        </w:rPr>
        <w:t xml:space="preserve"> </w:t>
      </w:r>
      <w:r>
        <w:rPr>
          <w:b/>
          <w:sz w:val="24"/>
        </w:rPr>
        <w:t xml:space="preserve">de développement durable complet et </w:t>
      </w:r>
      <w:r w:rsidR="00767BD7">
        <w:rPr>
          <w:b/>
          <w:sz w:val="24"/>
        </w:rPr>
        <w:t>numérique</w:t>
      </w:r>
    </w:p>
    <w:p w:rsidR="00767BD7" w:rsidRPr="00167CCE" w:rsidRDefault="00767BD7" w:rsidP="00767BD7">
      <w:pPr>
        <w:autoSpaceDE w:val="0"/>
        <w:autoSpaceDN w:val="0"/>
        <w:adjustRightInd w:val="0"/>
        <w:spacing w:line="276" w:lineRule="auto"/>
        <w:jc w:val="both"/>
        <w:rPr>
          <w:rFonts w:cs="Arial"/>
          <w:sz w:val="24"/>
        </w:rPr>
      </w:pPr>
      <w:r>
        <w:rPr>
          <w:sz w:val="24"/>
        </w:rPr>
        <w:t>Le rapport annuel de Henkel sur le développement durable est la principale source d'information sur les objectifs et les performances de l'entreprise dans ce domaine. L'an dernier, Henkel a publié son 25</w:t>
      </w:r>
      <w:r>
        <w:rPr>
          <w:sz w:val="24"/>
          <w:vertAlign w:val="superscript"/>
        </w:rPr>
        <w:t>e</w:t>
      </w:r>
      <w:r w:rsidR="00CB1CDA">
        <w:rPr>
          <w:sz w:val="24"/>
          <w:vertAlign w:val="superscript"/>
        </w:rPr>
        <w:t xml:space="preserve"> </w:t>
      </w:r>
      <w:r>
        <w:rPr>
          <w:sz w:val="24"/>
        </w:rPr>
        <w:t xml:space="preserve">Rapport sur le développement durable en version papier et au format numérique, en annonçant que dorénavant tous les rapports sur ce sujet seraient exclusivement </w:t>
      </w:r>
      <w:r w:rsidR="00777989">
        <w:rPr>
          <w:sz w:val="24"/>
        </w:rPr>
        <w:t>disponibles</w:t>
      </w:r>
      <w:r>
        <w:rPr>
          <w:sz w:val="24"/>
        </w:rPr>
        <w:t xml:space="preserve"> au format numérique – dans un</w:t>
      </w:r>
      <w:r w:rsidR="00366EBD">
        <w:rPr>
          <w:sz w:val="24"/>
        </w:rPr>
        <w:t xml:space="preserve"> </w:t>
      </w:r>
      <w:hyperlink r:id="rId8">
        <w:r>
          <w:rPr>
            <w:rStyle w:val="Lienhypertexte"/>
            <w:sz w:val="24"/>
          </w:rPr>
          <w:t>document PDF interactif</w:t>
        </w:r>
      </w:hyperlink>
      <w:r>
        <w:rPr>
          <w:sz w:val="24"/>
        </w:rPr>
        <w:t xml:space="preserve"> contenant de nombreux liens et des informations détaillées. La navigation facile à utiliser et son format plus compact </w:t>
      </w:r>
      <w:r w:rsidR="00777989">
        <w:rPr>
          <w:sz w:val="24"/>
        </w:rPr>
        <w:t>permet d’élargir le public ciblé. Avec le Rapport annuel (</w:t>
      </w:r>
      <w:r>
        <w:rPr>
          <w:sz w:val="24"/>
        </w:rPr>
        <w:t xml:space="preserve">publié au même moment), il apporte une vision complète des </w:t>
      </w:r>
      <w:r w:rsidR="00777989">
        <w:rPr>
          <w:sz w:val="24"/>
        </w:rPr>
        <w:t xml:space="preserve">perspectives de </w:t>
      </w:r>
      <w:r>
        <w:rPr>
          <w:sz w:val="24"/>
        </w:rPr>
        <w:t>l'entreprise</w:t>
      </w:r>
      <w:r w:rsidR="00777989">
        <w:rPr>
          <w:sz w:val="24"/>
        </w:rPr>
        <w:t xml:space="preserve"> sur ses activités, l’environnement et les aspects sociétaux</w:t>
      </w:r>
      <w:r>
        <w:rPr>
          <w:sz w:val="24"/>
        </w:rPr>
        <w:t>.</w:t>
      </w:r>
    </w:p>
    <w:p w:rsidR="00767BD7" w:rsidRPr="00167CCE" w:rsidRDefault="00767BD7" w:rsidP="00767BD7">
      <w:pPr>
        <w:spacing w:line="276" w:lineRule="auto"/>
        <w:jc w:val="both"/>
        <w:rPr>
          <w:sz w:val="24"/>
        </w:rPr>
      </w:pPr>
    </w:p>
    <w:p w:rsidR="00767BD7" w:rsidRPr="00167CCE" w:rsidRDefault="00767BD7" w:rsidP="00767BD7">
      <w:pPr>
        <w:spacing w:line="300" w:lineRule="atLeast"/>
        <w:jc w:val="both"/>
        <w:rPr>
          <w:b/>
          <w:bCs/>
        </w:rPr>
      </w:pPr>
      <w:r>
        <w:rPr>
          <w:b/>
        </w:rPr>
        <w:t xml:space="preserve">Pour plus d’informations sur </w:t>
      </w:r>
      <w:r w:rsidR="0028032C">
        <w:rPr>
          <w:b/>
        </w:rPr>
        <w:t xml:space="preserve">le </w:t>
      </w:r>
      <w:r>
        <w:rPr>
          <w:b/>
        </w:rPr>
        <w:t>développement durable</w:t>
      </w:r>
      <w:r w:rsidR="0028032C">
        <w:rPr>
          <w:b/>
        </w:rPr>
        <w:t xml:space="preserve"> au sein de Henkel</w:t>
      </w:r>
      <w:r>
        <w:rPr>
          <w:b/>
        </w:rPr>
        <w:t>, rendez-vous sur</w:t>
      </w:r>
      <w:hyperlink r:id="rId9">
        <w:r>
          <w:rPr>
            <w:rStyle w:val="Lienhypertexte"/>
            <w:b/>
          </w:rPr>
          <w:t>www.henkel.com/sustainability</w:t>
        </w:r>
      </w:hyperlink>
    </w:p>
    <w:p w:rsidR="00EA1752" w:rsidRDefault="00EA1752" w:rsidP="00EA1752">
      <w:pPr>
        <w:rPr>
          <w:color w:val="FF0000"/>
          <w:sz w:val="24"/>
          <w:lang w:val="en-US"/>
        </w:rPr>
      </w:pPr>
    </w:p>
    <w:p w:rsidR="00E20E92" w:rsidRPr="006023AA" w:rsidRDefault="00E20E92" w:rsidP="00E20E92">
      <w:pPr>
        <w:spacing w:line="240" w:lineRule="auto"/>
        <w:rPr>
          <w:rFonts w:cs="Arial"/>
          <w:b/>
          <w:bCs/>
          <w:sz w:val="18"/>
          <w:szCs w:val="18"/>
        </w:rPr>
      </w:pPr>
      <w:r w:rsidRPr="006023AA">
        <w:rPr>
          <w:b/>
          <w:bCs/>
          <w:sz w:val="18"/>
          <w:szCs w:val="18"/>
        </w:rPr>
        <w:t>A propos de Henkel</w:t>
      </w:r>
    </w:p>
    <w:p w:rsidR="00E20E92" w:rsidRPr="006023AA" w:rsidRDefault="00E20E92" w:rsidP="00E20E92">
      <w:pPr>
        <w:spacing w:line="240" w:lineRule="auto"/>
        <w:jc w:val="both"/>
        <w:rPr>
          <w:rFonts w:ascii="Calibri" w:hAnsi="Calibri" w:cs="Calibri"/>
          <w:sz w:val="18"/>
          <w:szCs w:val="18"/>
        </w:rPr>
      </w:pPr>
      <w:r w:rsidRPr="006023AA">
        <w:rPr>
          <w:sz w:val="18"/>
          <w:szCs w:val="18"/>
        </w:rPr>
        <w:t>Henkel est présent dans le monde entier avec un portefeuille d’activités diversifié et bien équilibré. L'entreprise détient des positions mondiales fortes dans ses trois secteurs, auprès des industriels comme des consommateurs, grâce à ses</w:t>
      </w:r>
      <w:r w:rsidRPr="006023AA">
        <w:rPr>
          <w:color w:val="00B050"/>
          <w:sz w:val="18"/>
          <w:szCs w:val="18"/>
        </w:rPr>
        <w:t xml:space="preserve"> </w:t>
      </w:r>
      <w:r w:rsidRPr="006023AA">
        <w:rPr>
          <w:sz w:val="18"/>
          <w:szCs w:val="18"/>
        </w:rPr>
        <w:t>marques puissantes, ses innovations et ses technologies. Le secteur Adhesive Technologies est leader mondial des adhésifs – sur tous ses segments industriels dans le monde. Avec ses activités</w:t>
      </w:r>
      <w:r w:rsidRPr="006023AA">
        <w:rPr>
          <w:color w:val="00B050"/>
          <w:sz w:val="18"/>
          <w:szCs w:val="18"/>
        </w:rPr>
        <w:t xml:space="preserve"> </w:t>
      </w:r>
      <w:r w:rsidRPr="006023AA">
        <w:rPr>
          <w:sz w:val="18"/>
          <w:szCs w:val="18"/>
        </w:rPr>
        <w:t>Laundry &amp; Home Care et Beauty Care, Henkel détient des positions de</w:t>
      </w:r>
      <w:r w:rsidRPr="006023AA">
        <w:rPr>
          <w:color w:val="00B050"/>
          <w:sz w:val="18"/>
          <w:szCs w:val="18"/>
        </w:rPr>
        <w:t xml:space="preserve"> </w:t>
      </w:r>
      <w:r w:rsidRPr="006023AA">
        <w:rPr>
          <w:sz w:val="18"/>
          <w:szCs w:val="18"/>
        </w:rPr>
        <w:t>leader</w:t>
      </w:r>
      <w:r w:rsidRPr="006023AA">
        <w:rPr>
          <w:color w:val="00B050"/>
          <w:sz w:val="18"/>
          <w:szCs w:val="18"/>
        </w:rPr>
        <w:t xml:space="preserve"> </w:t>
      </w:r>
      <w:r w:rsidRPr="006023AA">
        <w:rPr>
          <w:sz w:val="18"/>
          <w:szCs w:val="18"/>
        </w:rPr>
        <w:t>sur un grand nombre de marchés et de catégories dans</w:t>
      </w:r>
      <w:r w:rsidRPr="006023AA">
        <w:rPr>
          <w:color w:val="00B050"/>
          <w:sz w:val="18"/>
          <w:szCs w:val="18"/>
        </w:rPr>
        <w:t xml:space="preserve"> </w:t>
      </w:r>
      <w:r w:rsidRPr="006023AA">
        <w:rPr>
          <w:sz w:val="18"/>
          <w:szCs w:val="18"/>
        </w:rPr>
        <w:t>le</w:t>
      </w:r>
      <w:r w:rsidRPr="006023AA">
        <w:rPr>
          <w:color w:val="00B050"/>
          <w:sz w:val="18"/>
          <w:szCs w:val="18"/>
        </w:rPr>
        <w:t xml:space="preserve"> </w:t>
      </w:r>
      <w:r w:rsidRPr="006023AA">
        <w:rPr>
          <w:sz w:val="18"/>
          <w:szCs w:val="18"/>
        </w:rPr>
        <w:t>monde. Créé en 1876, Henkel s'appuie sur plus de 140 ans de réussite. En 2016, le Groupe a réalisé un chiffre d’affaires de 18,7 milliards d’euros et un résultat d’exploitation ajusté de 3,2 milliards d’euros. Les trois</w:t>
      </w:r>
      <w:r w:rsidRPr="006023AA">
        <w:rPr>
          <w:color w:val="00B050"/>
          <w:sz w:val="18"/>
          <w:szCs w:val="18"/>
        </w:rPr>
        <w:t xml:space="preserve"> </w:t>
      </w:r>
      <w:r w:rsidRPr="006023AA">
        <w:rPr>
          <w:sz w:val="18"/>
          <w:szCs w:val="18"/>
        </w:rPr>
        <w:t xml:space="preserve">principales marques Henkel – Persil (Le Chat en France) pour les lessives, Schwarzkopf  (produits capillaires), et les adhésifs Loctite  – ont généré plus de 6 milliards d’euros de chiffre </w:t>
      </w:r>
      <w:r w:rsidRPr="006023AA">
        <w:rPr>
          <w:sz w:val="18"/>
          <w:szCs w:val="18"/>
        </w:rPr>
        <w:lastRenderedPageBreak/>
        <w:t>d'affaires. Henkel emploie plus de 50 000 personnes à</w:t>
      </w:r>
      <w:bookmarkStart w:id="0" w:name="_GoBack"/>
      <w:bookmarkEnd w:id="0"/>
      <w:r w:rsidRPr="006023AA">
        <w:rPr>
          <w:sz w:val="18"/>
          <w:szCs w:val="18"/>
        </w:rPr>
        <w:t xml:space="preserve"> travers le monde – une équipe passionnée, riche de sa grande diversité,</w:t>
      </w:r>
      <w:r w:rsidRPr="006023AA">
        <w:rPr>
          <w:color w:val="00B050"/>
          <w:sz w:val="18"/>
          <w:szCs w:val="18"/>
        </w:rPr>
        <w:t xml:space="preserve"> </w:t>
      </w:r>
      <w:r w:rsidRPr="006023AA">
        <w:rPr>
          <w:sz w:val="18"/>
          <w:szCs w:val="18"/>
        </w:rPr>
        <w:t>unie par une culture forte, la</w:t>
      </w:r>
      <w:r w:rsidRPr="006023AA">
        <w:rPr>
          <w:color w:val="00B050"/>
          <w:sz w:val="18"/>
          <w:szCs w:val="18"/>
        </w:rPr>
        <w:t xml:space="preserve"> </w:t>
      </w:r>
      <w:r w:rsidRPr="006023AA">
        <w:rPr>
          <w:sz w:val="18"/>
          <w:szCs w:val="18"/>
        </w:rPr>
        <w:t>volonté</w:t>
      </w:r>
      <w:r w:rsidRPr="006023AA">
        <w:rPr>
          <w:color w:val="00B050"/>
          <w:sz w:val="18"/>
          <w:szCs w:val="18"/>
        </w:rPr>
        <w:t xml:space="preserve"> </w:t>
      </w:r>
      <w:r w:rsidRPr="006023AA">
        <w:rPr>
          <w:sz w:val="18"/>
          <w:szCs w:val="18"/>
        </w:rPr>
        <w:t>de créer ensemble de la valeur durable et des valeurs d’entreprise partagées. Reconnu comme un leader en matière de développement durable, Henkel détient</w:t>
      </w:r>
      <w:r w:rsidRPr="006023AA">
        <w:rPr>
          <w:color w:val="00B050"/>
          <w:sz w:val="18"/>
          <w:szCs w:val="18"/>
        </w:rPr>
        <w:t xml:space="preserve"> </w:t>
      </w:r>
      <w:r w:rsidRPr="006023AA">
        <w:rPr>
          <w:sz w:val="18"/>
          <w:szCs w:val="18"/>
        </w:rPr>
        <w:t>des</w:t>
      </w:r>
      <w:r w:rsidRPr="006023AA">
        <w:rPr>
          <w:color w:val="00B050"/>
          <w:sz w:val="18"/>
          <w:szCs w:val="18"/>
        </w:rPr>
        <w:t xml:space="preserve"> </w:t>
      </w:r>
      <w:r w:rsidRPr="006023AA">
        <w:rPr>
          <w:sz w:val="18"/>
          <w:szCs w:val="18"/>
        </w:rPr>
        <w:t>positions</w:t>
      </w:r>
      <w:r w:rsidRPr="006023AA">
        <w:rPr>
          <w:color w:val="00B050"/>
          <w:sz w:val="18"/>
          <w:szCs w:val="18"/>
        </w:rPr>
        <w:t xml:space="preserve"> </w:t>
      </w:r>
      <w:r w:rsidRPr="006023AA">
        <w:rPr>
          <w:sz w:val="18"/>
          <w:szCs w:val="18"/>
        </w:rPr>
        <w:t>de</w:t>
      </w:r>
      <w:r w:rsidRPr="006023AA">
        <w:rPr>
          <w:color w:val="00B050"/>
          <w:sz w:val="18"/>
          <w:szCs w:val="18"/>
        </w:rPr>
        <w:t xml:space="preserve"> </w:t>
      </w:r>
      <w:r w:rsidRPr="006023AA">
        <w:rPr>
          <w:sz w:val="18"/>
          <w:szCs w:val="18"/>
        </w:rPr>
        <w:t>premier</w:t>
      </w:r>
      <w:r w:rsidRPr="006023AA">
        <w:rPr>
          <w:color w:val="00B050"/>
          <w:sz w:val="18"/>
          <w:szCs w:val="18"/>
        </w:rPr>
        <w:t xml:space="preserve"> </w:t>
      </w:r>
      <w:r w:rsidRPr="006023AA">
        <w:rPr>
          <w:sz w:val="18"/>
          <w:szCs w:val="18"/>
        </w:rPr>
        <w:t>plan</w:t>
      </w:r>
      <w:r w:rsidRPr="006023AA">
        <w:rPr>
          <w:color w:val="00B050"/>
          <w:sz w:val="18"/>
          <w:szCs w:val="18"/>
        </w:rPr>
        <w:t xml:space="preserve"> </w:t>
      </w:r>
      <w:r w:rsidRPr="006023AA">
        <w:rPr>
          <w:sz w:val="18"/>
          <w:szCs w:val="18"/>
        </w:rPr>
        <w:t>dans différents</w:t>
      </w:r>
      <w:r w:rsidRPr="006023AA">
        <w:rPr>
          <w:color w:val="00B050"/>
          <w:sz w:val="18"/>
          <w:szCs w:val="18"/>
        </w:rPr>
        <w:t xml:space="preserve"> </w:t>
      </w:r>
      <w:r w:rsidRPr="006023AA">
        <w:rPr>
          <w:sz w:val="18"/>
          <w:szCs w:val="18"/>
        </w:rPr>
        <w:t xml:space="preserve">classements et indices internationaux. Les actions préférentielles Henkel sont listées à l’indice boursier allemand DAX. Pour en savoir plus, rendez-vous sur </w:t>
      </w:r>
      <w:hyperlink r:id="rId10" w:history="1">
        <w:r w:rsidRPr="006023AA">
          <w:rPr>
            <w:rStyle w:val="Lienhypertexte"/>
            <w:sz w:val="18"/>
            <w:szCs w:val="18"/>
          </w:rPr>
          <w:t>www.henkel.fr</w:t>
        </w:r>
      </w:hyperlink>
      <w:r w:rsidRPr="006023AA">
        <w:rPr>
          <w:color w:val="00B050"/>
          <w:sz w:val="18"/>
          <w:szCs w:val="18"/>
        </w:rPr>
        <w:t>.</w:t>
      </w:r>
    </w:p>
    <w:p w:rsidR="00E20E92" w:rsidRPr="006023AA" w:rsidRDefault="00E20E92" w:rsidP="00E20E92">
      <w:pPr>
        <w:spacing w:line="240" w:lineRule="auto"/>
        <w:jc w:val="both"/>
        <w:rPr>
          <w:rFonts w:cs="Arial"/>
          <w:sz w:val="18"/>
          <w:szCs w:val="18"/>
        </w:rPr>
      </w:pPr>
    </w:p>
    <w:p w:rsidR="00E20E92" w:rsidRPr="006023AA" w:rsidRDefault="00E20E92" w:rsidP="00E20E92">
      <w:pPr>
        <w:autoSpaceDE w:val="0"/>
        <w:autoSpaceDN w:val="0"/>
        <w:adjustRightInd w:val="0"/>
        <w:spacing w:line="360" w:lineRule="auto"/>
        <w:jc w:val="both"/>
        <w:rPr>
          <w:b/>
          <w:sz w:val="18"/>
          <w:szCs w:val="18"/>
          <w:u w:val="single"/>
        </w:rPr>
      </w:pPr>
      <w:r w:rsidRPr="006023AA">
        <w:rPr>
          <w:b/>
          <w:sz w:val="18"/>
          <w:szCs w:val="18"/>
          <w:u w:val="single"/>
        </w:rPr>
        <w:t>Ce communiqué de presse en français est une traduction de la version originale.</w:t>
      </w:r>
    </w:p>
    <w:p w:rsidR="00E20E92" w:rsidRPr="006023AA" w:rsidRDefault="00E20E92" w:rsidP="00E20E92">
      <w:pPr>
        <w:rPr>
          <w:rFonts w:cs="Arial"/>
          <w:b/>
          <w:szCs w:val="20"/>
          <w:u w:val="single"/>
        </w:rPr>
      </w:pPr>
      <w:r w:rsidRPr="006023AA">
        <w:rPr>
          <w:rFonts w:cs="Arial"/>
          <w:b/>
          <w:szCs w:val="20"/>
          <w:u w:val="single"/>
        </w:rPr>
        <w:t>Contacts presse</w:t>
      </w:r>
    </w:p>
    <w:tbl>
      <w:tblPr>
        <w:tblW w:w="0" w:type="auto"/>
        <w:tblLook w:val="04A0" w:firstRow="1" w:lastRow="0" w:firstColumn="1" w:lastColumn="0" w:noHBand="0" w:noVBand="1"/>
      </w:tblPr>
      <w:tblGrid>
        <w:gridCol w:w="4606"/>
        <w:gridCol w:w="4606"/>
      </w:tblGrid>
      <w:tr w:rsidR="00E20E92" w:rsidRPr="006023AA" w:rsidTr="00E60A91">
        <w:tc>
          <w:tcPr>
            <w:tcW w:w="4606" w:type="dxa"/>
          </w:tcPr>
          <w:p w:rsidR="00E20E92" w:rsidRPr="006023AA" w:rsidRDefault="00E20E92" w:rsidP="00E60A91">
            <w:pPr>
              <w:rPr>
                <w:rFonts w:cs="Arial"/>
                <w:szCs w:val="20"/>
              </w:rPr>
            </w:pPr>
            <w:r w:rsidRPr="006023AA">
              <w:rPr>
                <w:rFonts w:cs="Arial"/>
                <w:szCs w:val="20"/>
              </w:rPr>
              <w:t>Henkel</w:t>
            </w:r>
            <w:r w:rsidRPr="006023AA">
              <w:rPr>
                <w:rFonts w:cs="Arial"/>
                <w:szCs w:val="20"/>
              </w:rPr>
              <w:br/>
              <w:t>Stéphanie Coignard</w:t>
            </w:r>
            <w:r w:rsidRPr="006023AA">
              <w:rPr>
                <w:rFonts w:cs="Arial"/>
                <w:szCs w:val="20"/>
              </w:rPr>
              <w:br/>
              <w:t>Tél : 01 46 84 92 23</w:t>
            </w:r>
            <w:r w:rsidRPr="006023AA">
              <w:rPr>
                <w:rFonts w:cs="Arial"/>
                <w:szCs w:val="20"/>
              </w:rPr>
              <w:br/>
            </w:r>
            <w:hyperlink r:id="rId11" w:history="1">
              <w:r w:rsidRPr="006023AA">
                <w:rPr>
                  <w:rStyle w:val="Lienhypertexte"/>
                  <w:rFonts w:cs="Arial"/>
                  <w:szCs w:val="20"/>
                </w:rPr>
                <w:t>stephanie.coignard@henkel.com</w:t>
              </w:r>
            </w:hyperlink>
          </w:p>
          <w:p w:rsidR="00E20E92" w:rsidRPr="006023AA" w:rsidRDefault="00E20E92" w:rsidP="00E60A91">
            <w:pPr>
              <w:rPr>
                <w:rFonts w:cs="Arial"/>
                <w:szCs w:val="20"/>
              </w:rPr>
            </w:pPr>
          </w:p>
        </w:tc>
        <w:tc>
          <w:tcPr>
            <w:tcW w:w="4606" w:type="dxa"/>
          </w:tcPr>
          <w:p w:rsidR="00E20E92" w:rsidRPr="006023AA" w:rsidRDefault="00E20E92" w:rsidP="00E60A91">
            <w:pPr>
              <w:rPr>
                <w:rFonts w:cs="Arial"/>
                <w:color w:val="0000FF"/>
                <w:szCs w:val="20"/>
                <w:u w:val="single"/>
              </w:rPr>
            </w:pPr>
            <w:r w:rsidRPr="006023AA">
              <w:rPr>
                <w:rFonts w:cs="Arial"/>
                <w:szCs w:val="20"/>
              </w:rPr>
              <w:t>Agence Burson Marsteller i&amp;e</w:t>
            </w:r>
            <w:r w:rsidRPr="006023AA">
              <w:rPr>
                <w:rFonts w:cs="Arial"/>
                <w:szCs w:val="20"/>
              </w:rPr>
              <w:br/>
              <w:t>Paolo Ghilardi</w:t>
            </w:r>
            <w:r w:rsidRPr="006023AA">
              <w:rPr>
                <w:rFonts w:cs="Arial"/>
                <w:szCs w:val="20"/>
              </w:rPr>
              <w:br/>
              <w:t>Tél : 01 56 03 12 14</w:t>
            </w:r>
            <w:r w:rsidRPr="006023AA">
              <w:rPr>
                <w:rFonts w:cs="Arial"/>
                <w:szCs w:val="20"/>
              </w:rPr>
              <w:br/>
            </w:r>
            <w:hyperlink r:id="rId12" w:history="1">
              <w:r w:rsidRPr="006023AA">
                <w:rPr>
                  <w:rStyle w:val="Lienhypertexte"/>
                  <w:rFonts w:cs="Arial"/>
                  <w:szCs w:val="20"/>
                </w:rPr>
                <w:t>paolo.ghilardi@bm.com</w:t>
              </w:r>
            </w:hyperlink>
          </w:p>
        </w:tc>
      </w:tr>
    </w:tbl>
    <w:p w:rsidR="00E20E92" w:rsidRPr="008E4FD0" w:rsidRDefault="00E20E92" w:rsidP="00E20E92">
      <w:pPr>
        <w:tabs>
          <w:tab w:val="left" w:pos="6643"/>
        </w:tabs>
      </w:pPr>
    </w:p>
    <w:p w:rsidR="00E20E92" w:rsidRPr="00EB69C8" w:rsidRDefault="00E20E92" w:rsidP="00EA1752">
      <w:pPr>
        <w:rPr>
          <w:rFonts w:cs="Arial"/>
          <w:strike/>
          <w:color w:val="FF0000"/>
          <w:szCs w:val="22"/>
        </w:rPr>
      </w:pPr>
    </w:p>
    <w:sectPr w:rsidR="00E20E92" w:rsidRPr="00EB69C8" w:rsidSect="00A66DB1">
      <w:headerReference w:type="default" r:id="rId13"/>
      <w:footerReference w:type="default" r:id="rId14"/>
      <w:headerReference w:type="first" r:id="rId15"/>
      <w:footerReference w:type="first" r:id="rId16"/>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20B" w:rsidRDefault="0093520B">
      <w:r>
        <w:separator/>
      </w:r>
    </w:p>
  </w:endnote>
  <w:endnote w:type="continuationSeparator" w:id="0">
    <w:p w:rsidR="0093520B" w:rsidRDefault="0093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33" w:rsidRPr="00BF6E82" w:rsidRDefault="00CF6F33" w:rsidP="00D260A2">
    <w:pPr>
      <w:pStyle w:val="Pieddepage"/>
      <w:tabs>
        <w:tab w:val="clear" w:pos="7083"/>
        <w:tab w:val="clear" w:pos="8640"/>
        <w:tab w:val="right" w:pos="9057"/>
      </w:tabs>
      <w:rPr>
        <w:b w:val="0"/>
        <w:color w:val="auto"/>
      </w:rPr>
    </w:pPr>
    <w:r>
      <w:rPr>
        <w:b w:val="0"/>
        <w:color w:val="auto"/>
      </w:rPr>
      <w:t>Henkel AG &amp; Co. KGaA</w:t>
    </w:r>
    <w:r>
      <w:tab/>
    </w:r>
    <w:r>
      <w:rPr>
        <w:b w:val="0"/>
        <w:color w:val="auto"/>
      </w:rPr>
      <w:t xml:space="preserve">Page </w:t>
    </w:r>
    <w:r w:rsidRPr="00BF6E82">
      <w:rPr>
        <w:b w:val="0"/>
        <w:color w:val="auto"/>
      </w:rPr>
      <w:fldChar w:fldCharType="begin"/>
    </w:r>
    <w:r w:rsidRPr="00BF6E82">
      <w:rPr>
        <w:b w:val="0"/>
        <w:color w:val="auto"/>
      </w:rPr>
      <w:instrText xml:space="preserve"> </w:instrText>
    </w:r>
    <w:r w:rsidR="00262C05" w:rsidRPr="00BF6E82">
      <w:rPr>
        <w:b w:val="0"/>
        <w:color w:val="auto"/>
      </w:rPr>
      <w:instrText>PAGE</w:instrText>
    </w:r>
    <w:r w:rsidRPr="00BF6E82">
      <w:rPr>
        <w:b w:val="0"/>
        <w:color w:val="auto"/>
      </w:rPr>
      <w:instrText xml:space="preserve">  \* Arabic  \* MERGEFORMAT </w:instrText>
    </w:r>
    <w:r w:rsidRPr="00BF6E82">
      <w:rPr>
        <w:b w:val="0"/>
        <w:color w:val="auto"/>
      </w:rPr>
      <w:fldChar w:fldCharType="separate"/>
    </w:r>
    <w:r w:rsidR="00E20E92">
      <w:rPr>
        <w:b w:val="0"/>
        <w:noProof/>
        <w:color w:val="auto"/>
      </w:rPr>
      <w:t>2</w:t>
    </w:r>
    <w:r w:rsidRPr="00BF6E82">
      <w:rPr>
        <w:b w:val="0"/>
        <w:color w:val="auto"/>
      </w:rPr>
      <w:fldChar w:fldCharType="end"/>
    </w:r>
    <w:r>
      <w:rPr>
        <w:b w:val="0"/>
        <w:color w:val="auto"/>
      </w:rPr>
      <w:t>/</w:t>
    </w:r>
    <w:r w:rsidRPr="00BF6E82">
      <w:rPr>
        <w:b w:val="0"/>
        <w:color w:val="auto"/>
      </w:rPr>
      <w:fldChar w:fldCharType="begin"/>
    </w:r>
    <w:r w:rsidRPr="00BF6E82">
      <w:rPr>
        <w:b w:val="0"/>
        <w:color w:val="auto"/>
      </w:rPr>
      <w:instrText xml:space="preserve"> </w:instrText>
    </w:r>
    <w:r w:rsidR="00262C05" w:rsidRPr="00BF6E82">
      <w:rPr>
        <w:b w:val="0"/>
        <w:color w:val="auto"/>
      </w:rPr>
      <w:instrText>NUMPAGES</w:instrText>
    </w:r>
    <w:r w:rsidRPr="00BF6E82">
      <w:rPr>
        <w:b w:val="0"/>
        <w:color w:val="auto"/>
      </w:rPr>
      <w:instrText xml:space="preserve">  \* Arabic  \* MERGEFORMAT </w:instrText>
    </w:r>
    <w:r w:rsidRPr="00BF6E82">
      <w:rPr>
        <w:b w:val="0"/>
        <w:color w:val="auto"/>
      </w:rPr>
      <w:fldChar w:fldCharType="separate"/>
    </w:r>
    <w:r w:rsidR="00E20E92">
      <w:rPr>
        <w:b w:val="0"/>
        <w:noProof/>
        <w:color w:val="auto"/>
      </w:rPr>
      <w:t>4</w:t>
    </w:r>
    <w:r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33" w:rsidRPr="00376EE9" w:rsidRDefault="00E20E92" w:rsidP="00376EE9">
    <w:pPr>
      <w:pStyle w:val="Pieddepage"/>
      <w:spacing w:line="240" w:lineRule="auto"/>
      <w:jc w:val="distribute"/>
      <w:rPr>
        <w:b w:val="0"/>
      </w:rPr>
    </w:pPr>
    <w:r w:rsidRPr="00E20E92">
      <w:rPr>
        <w:b w:val="0"/>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41" type="#_x0000_t75" style="width:455.15pt;height:23.8pt;visibility:visible;mso-wrap-style:square">
          <v:imagedata r:id="rId1" o:title=""/>
        </v:shape>
      </w:pict>
    </w:r>
    <w:r w:rsidR="00376EE9">
      <w:tab/>
    </w:r>
    <w:r w:rsidR="00376EE9">
      <w:tab/>
    </w:r>
    <w:r w:rsidR="00376EE9">
      <w:rPr>
        <w:b w:val="0"/>
        <w:color w:val="auto"/>
      </w:rPr>
      <w:t xml:space="preserve">Page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Pr>
        <w:b w:val="0"/>
        <w:noProof/>
        <w:color w:val="auto"/>
      </w:rPr>
      <w:t>1</w:t>
    </w:r>
    <w:r w:rsidR="00CF6F33" w:rsidRPr="00BF6E82">
      <w:rPr>
        <w:b w:val="0"/>
        <w:color w:val="auto"/>
      </w:rPr>
      <w:fldChar w:fldCharType="end"/>
    </w:r>
    <w:r w:rsidR="00376EE9">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Pr>
        <w:b w:val="0"/>
        <w:noProof/>
        <w:color w:val="auto"/>
      </w:rPr>
      <w:t>4</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20B" w:rsidRDefault="0093520B">
      <w:r>
        <w:separator/>
      </w:r>
    </w:p>
  </w:footnote>
  <w:footnote w:type="continuationSeparator" w:id="0">
    <w:p w:rsidR="0093520B" w:rsidRDefault="00935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33" w:rsidRDefault="00E20E92" w:rsidP="00D260A2">
    <w:pPr>
      <w:pStyle w:val="En-tte"/>
      <w:jc w:val="right"/>
    </w:pPr>
    <w:r>
      <w:rPr>
        <w:noProof/>
      </w:rPr>
      <w:pict>
        <v:group id="_x0000_s2068" style="position:absolute;left:0;text-align:left;margin-left:14.2pt;margin-top:297.7pt;width:14.45pt;height:298.9pt;z-index:251657216;mso-position-horizontal-relative:page;mso-position-vertical-relative:page" coordorigin=",5954" coordsize="283,5953">
          <v:line id="_x0000_s2069" style="position:absolute;mso-position-horizontal-relative:page;mso-position-vertical-relative:page" from="0,5954" to="283,5954" strokecolor="#e1000f" strokeweight=".5pt"/>
          <v:line id="_x0000_s2070" style="position:absolute;mso-position-horizontal-relative:page;mso-position-vertical-relative:page" from="0,8420" to="283,8420" strokecolor="#e1000f" strokeweight=".5pt"/>
          <v:line id="_x0000_s2071" style="position:absolute;mso-position-horizontal-relative:page;mso-position-vertical-relative:page" from="0,11907" to="283,11907" strokecolor="#e1000f" strokeweight=".5pt"/>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EC" w:rsidRPr="001C4BE1" w:rsidRDefault="00E20E92" w:rsidP="001C4BE1">
    <w:pPr>
      <w:pStyle w:val="En-tte"/>
      <w:tabs>
        <w:tab w:val="clear" w:pos="4320"/>
        <w:tab w:val="clear" w:pos="8640"/>
        <w:tab w:val="right" w:pos="9071"/>
      </w:tabs>
      <w:spacing w:line="420" w:lineRule="atLeast"/>
      <w:rPr>
        <w:rFonts w:ascii="Calibri" w:hAnsi="Calibri"/>
        <w:b/>
        <w:bCs/>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margin-left:392.3pt;margin-top:-124.65pt;width:91.85pt;height:62.15pt;z-index:251658240;mso-position-horizontal-relative:margin;mso-position-vertical-relative:margin">
          <v:imagedata r:id="rId1" o:title="HENKEL_Logo_Red_sRGB"/>
          <w10:wrap type="square" anchorx="margin" anchory="margin"/>
        </v:shape>
      </w:pict>
    </w:r>
    <w:r w:rsidR="0093520B">
      <w:tab/>
    </w:r>
    <w:r w:rsidR="0093520B">
      <w:tab/>
    </w:r>
    <w:r w:rsidR="0093520B">
      <w:tab/>
    </w:r>
    <w:r w:rsidR="0093520B">
      <w:tab/>
    </w:r>
  </w:p>
  <w:p w:rsidR="009A16EC" w:rsidRPr="001C4BE1" w:rsidRDefault="009A16EC" w:rsidP="009A16EC">
    <w:pPr>
      <w:pStyle w:val="En-tte"/>
      <w:tabs>
        <w:tab w:val="clear" w:pos="8640"/>
        <w:tab w:val="left" w:pos="2607"/>
        <w:tab w:val="right" w:pos="9071"/>
      </w:tabs>
      <w:spacing w:line="420" w:lineRule="atLeast"/>
      <w:rPr>
        <w:rFonts w:ascii="Calibri" w:hAnsi="Calibri"/>
        <w:b/>
        <w:bCs/>
        <w:sz w:val="40"/>
        <w:szCs w:val="40"/>
      </w:rPr>
    </w:pPr>
  </w:p>
  <w:p w:rsidR="009767C7" w:rsidRPr="001C4BE1" w:rsidRDefault="009767C7" w:rsidP="009A16EC">
    <w:pPr>
      <w:pStyle w:val="En-tte"/>
      <w:tabs>
        <w:tab w:val="clear" w:pos="8640"/>
        <w:tab w:val="left" w:pos="2607"/>
        <w:tab w:val="right" w:pos="9071"/>
      </w:tabs>
      <w:spacing w:line="420" w:lineRule="atLeast"/>
      <w:jc w:val="right"/>
      <w:rPr>
        <w:rFonts w:ascii="Calibri" w:hAnsi="Calibri"/>
        <w:b/>
        <w:bCs/>
        <w:sz w:val="40"/>
        <w:szCs w:val="40"/>
      </w:rPr>
    </w:pPr>
  </w:p>
  <w:p w:rsidR="00CF6F33" w:rsidRPr="00B422EC" w:rsidRDefault="00E20E92" w:rsidP="009767C7">
    <w:pPr>
      <w:pStyle w:val="En-tte"/>
      <w:tabs>
        <w:tab w:val="clear" w:pos="8640"/>
        <w:tab w:val="left" w:pos="2607"/>
        <w:tab w:val="right" w:pos="9071"/>
      </w:tabs>
      <w:spacing w:line="100" w:lineRule="atLeast"/>
      <w:jc w:val="right"/>
      <w:rPr>
        <w:rFonts w:cs="Arial"/>
        <w:b/>
        <w:bCs/>
        <w:color w:val="3E3C3C"/>
        <w:sz w:val="40"/>
        <w:szCs w:val="40"/>
      </w:rPr>
    </w:pPr>
    <w:r>
      <w:rPr>
        <w:rFonts w:cs="Arial"/>
        <w:b/>
        <w:bCs/>
        <w:noProof/>
        <w:color w:val="3E3C3C"/>
        <w:sz w:val="40"/>
        <w:szCs w:val="40"/>
      </w:rPr>
      <w:pict>
        <v:group id="_x0000_s2064" style="position:absolute;left:0;text-align:left;margin-left:14.2pt;margin-top:297.7pt;width:14.15pt;height:297.65pt;z-index:251656192;mso-position-horizontal-relative:page;mso-position-vertical-relative:page" coordorigin=",5954" coordsize="283,5953">
          <v:line id="_x0000_s2065" style="position:absolute;mso-position-horizontal-relative:page;mso-position-vertical-relative:page" from="0,5954" to="283,5954" strokecolor="#e1000f" strokeweight=".5pt"/>
          <v:line id="_x0000_s2066" style="position:absolute;mso-position-horizontal-relative:page;mso-position-vertical-relative:page" from="0,8420" to="283,8420" strokecolor="#e1000f" strokeweight=".5pt"/>
          <v:line id="_x0000_s2067" style="position:absolute;mso-position-horizontal-relative:page;mso-position-vertical-relative:page" from="0,11907" to="283,11907" strokecolor="#e1000f" strokeweight=".5pt"/>
          <w10:wrap anchorx="page" anchory="page"/>
        </v:group>
      </w:pict>
    </w:r>
    <w:r w:rsidR="0093520B">
      <w:rPr>
        <w:b/>
        <w:noProof/>
        <w:color w:val="3E3C3C"/>
        <w:sz w:val="40"/>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F811150"/>
    <w:multiLevelType w:val="hybridMultilevel"/>
    <w:tmpl w:val="CD723DE0"/>
    <w:lvl w:ilvl="0" w:tplc="D2C685E2">
      <w:start w:val="1"/>
      <w:numFmt w:val="bullet"/>
      <w:lvlText w:val=""/>
      <w:lvlJc w:val="left"/>
      <w:pPr>
        <w:ind w:left="1074" w:hanging="360"/>
      </w:pPr>
      <w:rPr>
        <w:rFonts w:ascii="Symbol" w:hAnsi="Symbol" w:hint="default"/>
        <w:u w:color="E1000F"/>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110">
      <o:colormru v:ext="edit" colors="#e1000f"/>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BD7"/>
    <w:rsid w:val="00002AA4"/>
    <w:rsid w:val="00005267"/>
    <w:rsid w:val="00006346"/>
    <w:rsid w:val="00021C67"/>
    <w:rsid w:val="00030557"/>
    <w:rsid w:val="00030F51"/>
    <w:rsid w:val="000575F9"/>
    <w:rsid w:val="000618FC"/>
    <w:rsid w:val="00072A98"/>
    <w:rsid w:val="00080D10"/>
    <w:rsid w:val="000C3465"/>
    <w:rsid w:val="000C56DD"/>
    <w:rsid w:val="000D1672"/>
    <w:rsid w:val="000E38ED"/>
    <w:rsid w:val="000E7F24"/>
    <w:rsid w:val="000F03BE"/>
    <w:rsid w:val="000F225B"/>
    <w:rsid w:val="000F7FAF"/>
    <w:rsid w:val="00111F4D"/>
    <w:rsid w:val="00115230"/>
    <w:rsid w:val="001162B4"/>
    <w:rsid w:val="00122CBC"/>
    <w:rsid w:val="00126D4A"/>
    <w:rsid w:val="00132DA9"/>
    <w:rsid w:val="0013305B"/>
    <w:rsid w:val="00133B99"/>
    <w:rsid w:val="001443BD"/>
    <w:rsid w:val="001C0B32"/>
    <w:rsid w:val="001C4BE1"/>
    <w:rsid w:val="001E0F71"/>
    <w:rsid w:val="001E6D05"/>
    <w:rsid w:val="001E7C28"/>
    <w:rsid w:val="001F1BDF"/>
    <w:rsid w:val="001F7110"/>
    <w:rsid w:val="001F7E96"/>
    <w:rsid w:val="00205AAA"/>
    <w:rsid w:val="00212488"/>
    <w:rsid w:val="00220628"/>
    <w:rsid w:val="002304D2"/>
    <w:rsid w:val="00237F62"/>
    <w:rsid w:val="0024586A"/>
    <w:rsid w:val="00256F0C"/>
    <w:rsid w:val="00262C05"/>
    <w:rsid w:val="0028032C"/>
    <w:rsid w:val="002A0DF7"/>
    <w:rsid w:val="002A60E0"/>
    <w:rsid w:val="002C252E"/>
    <w:rsid w:val="002C6773"/>
    <w:rsid w:val="002E0B17"/>
    <w:rsid w:val="002E7DED"/>
    <w:rsid w:val="002F7E11"/>
    <w:rsid w:val="00304087"/>
    <w:rsid w:val="00310ACD"/>
    <w:rsid w:val="0031379F"/>
    <w:rsid w:val="00320A26"/>
    <w:rsid w:val="00321344"/>
    <w:rsid w:val="0034015C"/>
    <w:rsid w:val="00353705"/>
    <w:rsid w:val="003562E8"/>
    <w:rsid w:val="0036357D"/>
    <w:rsid w:val="00366EBD"/>
    <w:rsid w:val="00367AA1"/>
    <w:rsid w:val="00372E36"/>
    <w:rsid w:val="00376EE9"/>
    <w:rsid w:val="00377CBB"/>
    <w:rsid w:val="003877B6"/>
    <w:rsid w:val="00393887"/>
    <w:rsid w:val="00394C6B"/>
    <w:rsid w:val="003B1069"/>
    <w:rsid w:val="003B390A"/>
    <w:rsid w:val="003C15DE"/>
    <w:rsid w:val="003C4EB2"/>
    <w:rsid w:val="003F1AF3"/>
    <w:rsid w:val="003F4D8D"/>
    <w:rsid w:val="004313E7"/>
    <w:rsid w:val="0044763B"/>
    <w:rsid w:val="004629B3"/>
    <w:rsid w:val="0046376E"/>
    <w:rsid w:val="0046690F"/>
    <w:rsid w:val="00490A03"/>
    <w:rsid w:val="00494DBE"/>
    <w:rsid w:val="00495CE6"/>
    <w:rsid w:val="004A323C"/>
    <w:rsid w:val="004B54E8"/>
    <w:rsid w:val="004C4FEB"/>
    <w:rsid w:val="004D059B"/>
    <w:rsid w:val="004D4CB6"/>
    <w:rsid w:val="004F10C1"/>
    <w:rsid w:val="004F1BEC"/>
    <w:rsid w:val="00502E62"/>
    <w:rsid w:val="0052212B"/>
    <w:rsid w:val="00534B46"/>
    <w:rsid w:val="005359B2"/>
    <w:rsid w:val="00540358"/>
    <w:rsid w:val="00556F67"/>
    <w:rsid w:val="00586CAF"/>
    <w:rsid w:val="00591180"/>
    <w:rsid w:val="00597D07"/>
    <w:rsid w:val="005C7112"/>
    <w:rsid w:val="005D0561"/>
    <w:rsid w:val="005D0AD9"/>
    <w:rsid w:val="005D22F6"/>
    <w:rsid w:val="005E0C30"/>
    <w:rsid w:val="005E69D9"/>
    <w:rsid w:val="005F27F4"/>
    <w:rsid w:val="005F3239"/>
    <w:rsid w:val="00607256"/>
    <w:rsid w:val="006144B1"/>
    <w:rsid w:val="006335F1"/>
    <w:rsid w:val="006345B6"/>
    <w:rsid w:val="00635712"/>
    <w:rsid w:val="00652229"/>
    <w:rsid w:val="00652793"/>
    <w:rsid w:val="006626CA"/>
    <w:rsid w:val="00663487"/>
    <w:rsid w:val="00672382"/>
    <w:rsid w:val="00690B19"/>
    <w:rsid w:val="006B499F"/>
    <w:rsid w:val="006D4996"/>
    <w:rsid w:val="006D54AB"/>
    <w:rsid w:val="006E5032"/>
    <w:rsid w:val="006F670F"/>
    <w:rsid w:val="00703272"/>
    <w:rsid w:val="0070733C"/>
    <w:rsid w:val="00710C5D"/>
    <w:rsid w:val="0071348C"/>
    <w:rsid w:val="00717273"/>
    <w:rsid w:val="00720FD4"/>
    <w:rsid w:val="0073096C"/>
    <w:rsid w:val="00742398"/>
    <w:rsid w:val="007507B5"/>
    <w:rsid w:val="00753A24"/>
    <w:rsid w:val="00767BD7"/>
    <w:rsid w:val="00772188"/>
    <w:rsid w:val="00777989"/>
    <w:rsid w:val="00786BA3"/>
    <w:rsid w:val="007A4432"/>
    <w:rsid w:val="007A784E"/>
    <w:rsid w:val="007B499C"/>
    <w:rsid w:val="007B4D4B"/>
    <w:rsid w:val="007D2A02"/>
    <w:rsid w:val="007E6EA1"/>
    <w:rsid w:val="007F2B1E"/>
    <w:rsid w:val="007F62B4"/>
    <w:rsid w:val="00801517"/>
    <w:rsid w:val="00817DE8"/>
    <w:rsid w:val="008229F5"/>
    <w:rsid w:val="00833CEB"/>
    <w:rsid w:val="008372D2"/>
    <w:rsid w:val="00844C17"/>
    <w:rsid w:val="00847726"/>
    <w:rsid w:val="00852511"/>
    <w:rsid w:val="008614F1"/>
    <w:rsid w:val="008639B3"/>
    <w:rsid w:val="00863C1A"/>
    <w:rsid w:val="0087142D"/>
    <w:rsid w:val="00873956"/>
    <w:rsid w:val="008825EE"/>
    <w:rsid w:val="0088596E"/>
    <w:rsid w:val="008A2375"/>
    <w:rsid w:val="008D76C5"/>
    <w:rsid w:val="008E0AFA"/>
    <w:rsid w:val="008E75D3"/>
    <w:rsid w:val="008F125E"/>
    <w:rsid w:val="008F4D2F"/>
    <w:rsid w:val="00917162"/>
    <w:rsid w:val="009251CC"/>
    <w:rsid w:val="0092714E"/>
    <w:rsid w:val="0093520B"/>
    <w:rsid w:val="009417C2"/>
    <w:rsid w:val="00942002"/>
    <w:rsid w:val="00947885"/>
    <w:rsid w:val="00952168"/>
    <w:rsid w:val="009527FE"/>
    <w:rsid w:val="009739A0"/>
    <w:rsid w:val="009767C7"/>
    <w:rsid w:val="0098579A"/>
    <w:rsid w:val="0099195A"/>
    <w:rsid w:val="00994681"/>
    <w:rsid w:val="0099486A"/>
    <w:rsid w:val="009A0E26"/>
    <w:rsid w:val="009A16EC"/>
    <w:rsid w:val="009B3B37"/>
    <w:rsid w:val="009C088E"/>
    <w:rsid w:val="009C4D35"/>
    <w:rsid w:val="009E5EB4"/>
    <w:rsid w:val="00A044D6"/>
    <w:rsid w:val="00A04ADB"/>
    <w:rsid w:val="00A11E0F"/>
    <w:rsid w:val="00A21D41"/>
    <w:rsid w:val="00A26CB6"/>
    <w:rsid w:val="00A32F82"/>
    <w:rsid w:val="00A32F8B"/>
    <w:rsid w:val="00A45A62"/>
    <w:rsid w:val="00A54AC5"/>
    <w:rsid w:val="00A56D41"/>
    <w:rsid w:val="00A61353"/>
    <w:rsid w:val="00A66DB1"/>
    <w:rsid w:val="00A67A92"/>
    <w:rsid w:val="00A91A70"/>
    <w:rsid w:val="00AA1B85"/>
    <w:rsid w:val="00AB1CB6"/>
    <w:rsid w:val="00AB1D9A"/>
    <w:rsid w:val="00AD44FE"/>
    <w:rsid w:val="00AE49F1"/>
    <w:rsid w:val="00AF37E1"/>
    <w:rsid w:val="00B05CCA"/>
    <w:rsid w:val="00B14271"/>
    <w:rsid w:val="00B2347A"/>
    <w:rsid w:val="00B2685D"/>
    <w:rsid w:val="00B30351"/>
    <w:rsid w:val="00B33C2A"/>
    <w:rsid w:val="00B422EC"/>
    <w:rsid w:val="00B56276"/>
    <w:rsid w:val="00B86A4F"/>
    <w:rsid w:val="00B958E8"/>
    <w:rsid w:val="00BA09B2"/>
    <w:rsid w:val="00BC0995"/>
    <w:rsid w:val="00BE793A"/>
    <w:rsid w:val="00BF432A"/>
    <w:rsid w:val="00BF6E82"/>
    <w:rsid w:val="00C24C17"/>
    <w:rsid w:val="00C40B88"/>
    <w:rsid w:val="00C47D87"/>
    <w:rsid w:val="00C5376E"/>
    <w:rsid w:val="00C806E8"/>
    <w:rsid w:val="00C97091"/>
    <w:rsid w:val="00CA2001"/>
    <w:rsid w:val="00CB1CDA"/>
    <w:rsid w:val="00CB5B6C"/>
    <w:rsid w:val="00CD4616"/>
    <w:rsid w:val="00CE33D5"/>
    <w:rsid w:val="00CF5D37"/>
    <w:rsid w:val="00CF6F33"/>
    <w:rsid w:val="00D02248"/>
    <w:rsid w:val="00D063B8"/>
    <w:rsid w:val="00D17E3B"/>
    <w:rsid w:val="00D23C09"/>
    <w:rsid w:val="00D23CED"/>
    <w:rsid w:val="00D24BD2"/>
    <w:rsid w:val="00D260A2"/>
    <w:rsid w:val="00D30CC6"/>
    <w:rsid w:val="00D3260C"/>
    <w:rsid w:val="00D35790"/>
    <w:rsid w:val="00D62EF1"/>
    <w:rsid w:val="00D6309D"/>
    <w:rsid w:val="00D644CA"/>
    <w:rsid w:val="00D66FC2"/>
    <w:rsid w:val="00D76C7E"/>
    <w:rsid w:val="00D9293F"/>
    <w:rsid w:val="00D93598"/>
    <w:rsid w:val="00DA1E18"/>
    <w:rsid w:val="00DA2009"/>
    <w:rsid w:val="00DB05B1"/>
    <w:rsid w:val="00DC023C"/>
    <w:rsid w:val="00DD512E"/>
    <w:rsid w:val="00DE1177"/>
    <w:rsid w:val="00DE2CEA"/>
    <w:rsid w:val="00DE6A3C"/>
    <w:rsid w:val="00DE7F97"/>
    <w:rsid w:val="00DF1010"/>
    <w:rsid w:val="00DF5AEA"/>
    <w:rsid w:val="00DF63F6"/>
    <w:rsid w:val="00E012B9"/>
    <w:rsid w:val="00E13747"/>
    <w:rsid w:val="00E20E92"/>
    <w:rsid w:val="00E25AEA"/>
    <w:rsid w:val="00E30DEF"/>
    <w:rsid w:val="00E30ED2"/>
    <w:rsid w:val="00E31276"/>
    <w:rsid w:val="00E37F70"/>
    <w:rsid w:val="00E446C1"/>
    <w:rsid w:val="00E62EEF"/>
    <w:rsid w:val="00E758B9"/>
    <w:rsid w:val="00E85569"/>
    <w:rsid w:val="00E856AF"/>
    <w:rsid w:val="00E93A01"/>
    <w:rsid w:val="00E93FF8"/>
    <w:rsid w:val="00E96EAF"/>
    <w:rsid w:val="00EA1752"/>
    <w:rsid w:val="00EA20E3"/>
    <w:rsid w:val="00EA5BDB"/>
    <w:rsid w:val="00EB69C8"/>
    <w:rsid w:val="00EC142D"/>
    <w:rsid w:val="00EC1E16"/>
    <w:rsid w:val="00EC3D2E"/>
    <w:rsid w:val="00ED2B5C"/>
    <w:rsid w:val="00ED2D89"/>
    <w:rsid w:val="00ED3269"/>
    <w:rsid w:val="00EF15FF"/>
    <w:rsid w:val="00EF7111"/>
    <w:rsid w:val="00EF7D1A"/>
    <w:rsid w:val="00F0448F"/>
    <w:rsid w:val="00F0689D"/>
    <w:rsid w:val="00F275C0"/>
    <w:rsid w:val="00F36145"/>
    <w:rsid w:val="00F37BDD"/>
    <w:rsid w:val="00F41503"/>
    <w:rsid w:val="00F466C8"/>
    <w:rsid w:val="00F50B46"/>
    <w:rsid w:val="00F50D1F"/>
    <w:rsid w:val="00F63D03"/>
    <w:rsid w:val="00F65E2F"/>
    <w:rsid w:val="00F67DF1"/>
    <w:rsid w:val="00F8309B"/>
    <w:rsid w:val="00F833C9"/>
    <w:rsid w:val="00F90064"/>
    <w:rsid w:val="00F96AFD"/>
    <w:rsid w:val="00FA2E19"/>
    <w:rsid w:val="00FB610D"/>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0">
      <o:colormru v:ext="edit" colors="#e1000f"/>
    </o:shapedefaults>
    <o:shapelayout v:ext="edit">
      <o:idmap v:ext="edit" data="1"/>
    </o:shapelayout>
  </w:shapeDefaults>
  <w:decimalSymbol w:val=","/>
  <w:listSeparator w:val=";"/>
  <w14:docId w14:val="4AA33787"/>
  <w15:chartTrackingRefBased/>
  <w15:docId w15:val="{2F5B9953-1602-454C-97D1-071EBE1D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2">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atentStyles>
  <w:style w:type="paragraph" w:default="1" w:styleId="Normal">
    <w:name w:val="Normal"/>
    <w:qFormat/>
    <w:rsid w:val="0051364A"/>
    <w:pPr>
      <w:spacing w:line="260" w:lineRule="atLeast"/>
    </w:pPr>
    <w:rPr>
      <w:rFonts w:ascii="Arial" w:hAnsi="Arial"/>
      <w:szCs w:val="24"/>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 w:val="22"/>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F1596"/>
    <w:pPr>
      <w:tabs>
        <w:tab w:val="center" w:pos="4320"/>
        <w:tab w:val="right" w:pos="8640"/>
      </w:tabs>
    </w:pPr>
  </w:style>
  <w:style w:type="paragraph" w:styleId="Pieddepage">
    <w:name w:val="footer"/>
    <w:basedOn w:val="Normal"/>
    <w:link w:val="PieddepageCar"/>
    <w:uiPriority w:val="99"/>
    <w:rsid w:val="004F237B"/>
    <w:pPr>
      <w:tabs>
        <w:tab w:val="right" w:pos="7083"/>
        <w:tab w:val="right" w:pos="8640"/>
      </w:tabs>
      <w:spacing w:line="180" w:lineRule="atLeast"/>
    </w:pPr>
    <w:rPr>
      <w:b/>
      <w:color w:val="E1000F"/>
      <w:sz w:val="14"/>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fr-FR" w:eastAsia="fr-FR" w:bidi="fr-FR"/>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fr-FR"/>
    </w:rPr>
  </w:style>
  <w:style w:type="character" w:styleId="Lienhypertexte">
    <w:name w:val="Hyperlink"/>
    <w:uiPriority w:val="99"/>
    <w:rsid w:val="00B422EC"/>
    <w:rPr>
      <w:color w:val="0000FF"/>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1379F"/>
    <w:pPr>
      <w:spacing w:line="240" w:lineRule="auto"/>
    </w:pPr>
    <w:rPr>
      <w:rFonts w:ascii="Times New Roman" w:hAnsi="Times New Roman"/>
      <w:sz w:val="18"/>
      <w:szCs w:val="18"/>
    </w:rPr>
  </w:style>
  <w:style w:type="character" w:customStyle="1" w:styleId="TextedebullesCar">
    <w:name w:val="Texte de bulles Car"/>
    <w:link w:val="Textedebulles"/>
    <w:rsid w:val="0031379F"/>
    <w:rPr>
      <w:sz w:val="18"/>
      <w:szCs w:val="18"/>
      <w:lang w:eastAsia="fr-FR"/>
    </w:rPr>
  </w:style>
  <w:style w:type="paragraph" w:customStyle="1" w:styleId="MittlereListe2-Akzent21">
    <w:name w:val="Mittlere Liste 2 - Akzent 21"/>
    <w:hidden/>
    <w:uiPriority w:val="99"/>
    <w:semiHidden/>
    <w:rsid w:val="002E0B17"/>
    <w:rPr>
      <w:rFonts w:ascii="Arial" w:hAnsi="Arial"/>
      <w:szCs w:val="24"/>
    </w:rPr>
  </w:style>
  <w:style w:type="character" w:customStyle="1" w:styleId="PieddepageCar">
    <w:name w:val="Pied de page Car"/>
    <w:link w:val="Pieddepage"/>
    <w:uiPriority w:val="99"/>
    <w:rsid w:val="00A66DB1"/>
    <w:rPr>
      <w:rFonts w:ascii="Arial" w:hAnsi="Arial"/>
      <w:b/>
      <w:color w:val="E1000F"/>
      <w:sz w:val="14"/>
      <w:szCs w:val="24"/>
      <w:lang w:eastAsia="fr-FR"/>
    </w:rPr>
  </w:style>
  <w:style w:type="paragraph" w:styleId="NormalWeb">
    <w:name w:val="Normal (Web)"/>
    <w:basedOn w:val="Normal"/>
    <w:uiPriority w:val="99"/>
    <w:unhideWhenUsed/>
    <w:rsid w:val="00767BD7"/>
    <w:pPr>
      <w:spacing w:after="105" w:line="240" w:lineRule="auto"/>
    </w:pPr>
    <w:rPr>
      <w:rFonts w:ascii="Times New Roman" w:hAnsi="Times New Roman"/>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sustainabilityrepor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olo.ghilardi@b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coignard@henke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enkel.fr" TargetMode="External"/><Relationship Id="rId4" Type="http://schemas.openxmlformats.org/officeDocument/2006/relationships/settings" Target="settings.xml"/><Relationship Id="rId9" Type="http://schemas.openxmlformats.org/officeDocument/2006/relationships/hyperlink" Target="http://www.henkel.com/sustainabilit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ignst\Desktop\press-release-template-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BF6CA-A2F8-4BD6-8B66-052429B1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press-release-template-english.dotx</Template>
  <TotalTime>0</TotalTime>
  <Pages>4</Pages>
  <Words>1300</Words>
  <Characters>7154</Characters>
  <Application>Microsoft Office Word</Application>
  <DocSecurity>0</DocSecurity>
  <Lines>59</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8438</CharactersWithSpaces>
  <SharedDoc>false</SharedDoc>
  <HLinks>
    <vt:vector size="60" baseType="variant">
      <vt:variant>
        <vt:i4>6619256</vt:i4>
      </vt:variant>
      <vt:variant>
        <vt:i4>27</vt:i4>
      </vt:variant>
      <vt:variant>
        <vt:i4>0</vt:i4>
      </vt:variant>
      <vt:variant>
        <vt:i4>5</vt:i4>
      </vt:variant>
      <vt:variant>
        <vt:lpwstr>http://www.henkel.de/presse</vt:lpwstr>
      </vt:variant>
      <vt:variant>
        <vt:lpwstr/>
      </vt:variant>
      <vt:variant>
        <vt:i4>6946937</vt:i4>
      </vt:variant>
      <vt:variant>
        <vt:i4>24</vt:i4>
      </vt:variant>
      <vt:variant>
        <vt:i4>0</vt:i4>
      </vt:variant>
      <vt:variant>
        <vt:i4>5</vt:i4>
      </vt:variant>
      <vt:variant>
        <vt:lpwstr>http://www.henkel.de/ir</vt:lpwstr>
      </vt:variant>
      <vt:variant>
        <vt:lpwstr/>
      </vt:variant>
      <vt:variant>
        <vt:i4>8060942</vt:i4>
      </vt:variant>
      <vt:variant>
        <vt:i4>21</vt:i4>
      </vt:variant>
      <vt:variant>
        <vt:i4>0</vt:i4>
      </vt:variant>
      <vt:variant>
        <vt:i4>5</vt:i4>
      </vt:variant>
      <vt:variant>
        <vt:lpwstr>mailto:wilson.solano@henkel.com</vt:lpwstr>
      </vt:variant>
      <vt:variant>
        <vt:lpwstr/>
      </vt:variant>
      <vt:variant>
        <vt:i4>4915249</vt:i4>
      </vt:variant>
      <vt:variant>
        <vt:i4>18</vt:i4>
      </vt:variant>
      <vt:variant>
        <vt:i4>0</vt:i4>
      </vt:variant>
      <vt:variant>
        <vt:i4>5</vt:i4>
      </vt:variant>
      <vt:variant>
        <vt:lpwstr>mailto:ewa.penczek@henkel.com</vt:lpwstr>
      </vt:variant>
      <vt:variant>
        <vt:lpwstr/>
      </vt:variant>
      <vt:variant>
        <vt:i4>2687054</vt:i4>
      </vt:variant>
      <vt:variant>
        <vt:i4>15</vt:i4>
      </vt:variant>
      <vt:variant>
        <vt:i4>0</vt:i4>
      </vt:variant>
      <vt:variant>
        <vt:i4>5</vt:i4>
      </vt:variant>
      <vt:variant>
        <vt:lpwstr>mailto:hanna.philipps@henkel.com</vt:lpwstr>
      </vt:variant>
      <vt:variant>
        <vt:lpwstr/>
      </vt:variant>
      <vt:variant>
        <vt:i4>5439526</vt:i4>
      </vt:variant>
      <vt:variant>
        <vt:i4>12</vt:i4>
      </vt:variant>
      <vt:variant>
        <vt:i4>0</vt:i4>
      </vt:variant>
      <vt:variant>
        <vt:i4>5</vt:i4>
      </vt:variant>
      <vt:variant>
        <vt:lpwstr>mailto:christopher.huesgen@henkel.com</vt:lpwstr>
      </vt:variant>
      <vt:variant>
        <vt:lpwstr/>
      </vt:variant>
      <vt:variant>
        <vt:i4>2097243</vt:i4>
      </vt:variant>
      <vt:variant>
        <vt:i4>9</vt:i4>
      </vt:variant>
      <vt:variant>
        <vt:i4>0</vt:i4>
      </vt:variant>
      <vt:variant>
        <vt:i4>5</vt:i4>
      </vt:variant>
      <vt:variant>
        <vt:lpwstr>mailto:eva.sewing@henkel.com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6881292</vt:i4>
      </vt:variant>
      <vt:variant>
        <vt:i4>3</vt:i4>
      </vt:variant>
      <vt:variant>
        <vt:i4>0</vt:i4>
      </vt:variant>
      <vt:variant>
        <vt:i4>5</vt:i4>
      </vt:variant>
      <vt:variant>
        <vt:lpwstr>mailto:renata.casaro@henkel.com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Rabea Moellers</dc:creator>
  <cp:keywords/>
  <dc:description/>
  <cp:lastModifiedBy>Antoine Jamet</cp:lastModifiedBy>
  <cp:revision>6</cp:revision>
  <cp:lastPrinted>2017-02-23T06:04:00Z</cp:lastPrinted>
  <dcterms:created xsi:type="dcterms:W3CDTF">2017-03-02T15:03:00Z</dcterms:created>
  <dcterms:modified xsi:type="dcterms:W3CDTF">2017-03-02T15:35:00Z</dcterms:modified>
</cp:coreProperties>
</file>