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9F9CF" w14:textId="77777777" w:rsidR="008123DF" w:rsidRPr="0054128C" w:rsidRDefault="00AA0C6F" w:rsidP="00401DAC">
      <w:pPr>
        <w:pStyle w:val="Standard12pt"/>
        <w:spacing w:line="60" w:lineRule="exact"/>
        <w:jc w:val="right"/>
        <w:rPr>
          <w:b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US"/>
        </w:rPr>
        <w:t xml:space="preserve"> </w:t>
      </w:r>
    </w:p>
    <w:p w14:paraId="13316DAB" w14:textId="5487B6A9" w:rsidR="00641595" w:rsidRPr="0054128C" w:rsidRDefault="0006777C" w:rsidP="00401DAC">
      <w:pPr>
        <w:pStyle w:val="Standard12pt"/>
        <w:jc w:val="right"/>
        <w:rPr>
          <w:b/>
          <w:sz w:val="36"/>
          <w:szCs w:val="36"/>
          <w:lang w:val="en-GB"/>
        </w:rPr>
      </w:pPr>
      <w:proofErr w:type="spellStart"/>
      <w:r>
        <w:rPr>
          <w:b/>
          <w:sz w:val="36"/>
          <w:szCs w:val="36"/>
          <w:lang w:val="en-GB"/>
        </w:rPr>
        <w:t>Tlačová</w:t>
      </w:r>
      <w:proofErr w:type="spellEnd"/>
      <w:r>
        <w:rPr>
          <w:b/>
          <w:sz w:val="36"/>
          <w:szCs w:val="36"/>
          <w:lang w:val="en-GB"/>
        </w:rPr>
        <w:t xml:space="preserve"> </w:t>
      </w:r>
      <w:proofErr w:type="spellStart"/>
      <w:r>
        <w:rPr>
          <w:b/>
          <w:sz w:val="36"/>
          <w:szCs w:val="36"/>
          <w:lang w:val="en-GB"/>
        </w:rPr>
        <w:t>správa</w:t>
      </w:r>
      <w:proofErr w:type="spellEnd"/>
    </w:p>
    <w:p w14:paraId="17B8477C" w14:textId="636FBD5B" w:rsidR="00101739" w:rsidRPr="005C141C" w:rsidRDefault="00E34FCC" w:rsidP="00101739">
      <w:pPr>
        <w:spacing w:before="120"/>
        <w:jc w:val="right"/>
        <w:rPr>
          <w:i/>
          <w:sz w:val="24"/>
          <w:lang w:val="sk-SK"/>
        </w:rPr>
      </w:pPr>
      <w:r>
        <w:rPr>
          <w:sz w:val="24"/>
          <w:lang w:val="sk-SK"/>
        </w:rPr>
        <w:t>Marec</w:t>
      </w:r>
      <w:r w:rsidR="00101739">
        <w:rPr>
          <w:sz w:val="24"/>
          <w:lang w:val="sk-SK"/>
        </w:rPr>
        <w:t>, 2017</w:t>
      </w:r>
    </w:p>
    <w:p w14:paraId="1EC4FC57" w14:textId="77777777" w:rsidR="00132D92" w:rsidRPr="005C141C" w:rsidRDefault="00132D92" w:rsidP="00132D92">
      <w:pPr>
        <w:pStyle w:val="Standard12pt"/>
        <w:rPr>
          <w:lang w:val="sk-SK"/>
        </w:rPr>
      </w:pPr>
    </w:p>
    <w:p w14:paraId="06114869" w14:textId="77777777" w:rsidR="00132D92" w:rsidRPr="005C141C" w:rsidRDefault="00132D92" w:rsidP="00132D92">
      <w:pPr>
        <w:pStyle w:val="Standard12pt"/>
        <w:rPr>
          <w:lang w:val="sk-SK"/>
        </w:rPr>
      </w:pPr>
    </w:p>
    <w:p w14:paraId="38468753" w14:textId="7DC0223E" w:rsidR="00367309" w:rsidRDefault="009E62BE" w:rsidP="00367309">
      <w:pPr>
        <w:pStyle w:val="Heading1"/>
        <w:spacing w:line="240" w:lineRule="auto"/>
        <w:rPr>
          <w:sz w:val="40"/>
          <w:lang w:val="sk-SK"/>
        </w:rPr>
      </w:pPr>
      <w:bookmarkStart w:id="0" w:name="_GoBack"/>
      <w:proofErr w:type="spellStart"/>
      <w:r>
        <w:rPr>
          <w:sz w:val="22"/>
          <w:szCs w:val="22"/>
          <w:lang w:val="en-US"/>
        </w:rPr>
        <w:t>Uvedenie</w:t>
      </w:r>
      <w:proofErr w:type="spellEnd"/>
      <w:r>
        <w:rPr>
          <w:sz w:val="22"/>
          <w:szCs w:val="22"/>
          <w:lang w:val="en-US"/>
        </w:rPr>
        <w:t xml:space="preserve"> </w:t>
      </w:r>
      <w:r w:rsidR="00C85483">
        <w:rPr>
          <w:sz w:val="22"/>
          <w:szCs w:val="22"/>
          <w:lang w:val="en-US"/>
        </w:rPr>
        <w:t>Taft Irresistible Power</w:t>
      </w:r>
    </w:p>
    <w:bookmarkEnd w:id="0"/>
    <w:p w14:paraId="60139D77" w14:textId="274FC1AE" w:rsidR="00132D92" w:rsidRPr="00FE5415" w:rsidRDefault="00132D92" w:rsidP="00132D92">
      <w:pPr>
        <w:pStyle w:val="PRHeadline"/>
        <w:rPr>
          <w:b w:val="0"/>
          <w:sz w:val="18"/>
          <w:szCs w:val="18"/>
          <w:lang w:val="en-GB"/>
        </w:rPr>
      </w:pPr>
    </w:p>
    <w:p w14:paraId="2F6B78A0" w14:textId="4DC25565" w:rsidR="00367309" w:rsidRPr="005C141C" w:rsidRDefault="009E62BE" w:rsidP="00367309">
      <w:pPr>
        <w:pStyle w:val="Heading1"/>
        <w:spacing w:line="240" w:lineRule="auto"/>
        <w:rPr>
          <w:sz w:val="40"/>
          <w:lang w:val="sk-SK"/>
        </w:rPr>
      </w:pPr>
      <w:r>
        <w:rPr>
          <w:sz w:val="40"/>
          <w:lang w:val="sk-SK"/>
        </w:rPr>
        <w:t xml:space="preserve">Zvodný </w:t>
      </w:r>
      <w:proofErr w:type="spellStart"/>
      <w:r>
        <w:rPr>
          <w:sz w:val="40"/>
          <w:lang w:val="sk-SK"/>
        </w:rPr>
        <w:t>styling</w:t>
      </w:r>
      <w:proofErr w:type="spellEnd"/>
      <w:r>
        <w:rPr>
          <w:sz w:val="40"/>
          <w:lang w:val="sk-SK"/>
        </w:rPr>
        <w:t xml:space="preserve"> vlasov vždy pod kontrolou určený p</w:t>
      </w:r>
      <w:r w:rsidR="00C85483">
        <w:rPr>
          <w:sz w:val="40"/>
          <w:lang w:val="sk-SK"/>
        </w:rPr>
        <w:t>re skutočných džentlmenov</w:t>
      </w:r>
    </w:p>
    <w:p w14:paraId="103C3F30" w14:textId="77777777" w:rsidR="00132D92" w:rsidRPr="005C141C" w:rsidRDefault="00132D92" w:rsidP="00132D92">
      <w:pPr>
        <w:spacing w:before="120" w:line="240" w:lineRule="auto"/>
        <w:rPr>
          <w:b/>
          <w:sz w:val="24"/>
          <w:lang w:val="sk-SK"/>
        </w:rPr>
      </w:pPr>
    </w:p>
    <w:p w14:paraId="22B88F29" w14:textId="1848A8CA" w:rsidR="00132D92" w:rsidRDefault="00C85483" w:rsidP="00132D92">
      <w:pPr>
        <w:spacing w:line="360" w:lineRule="auto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Nevyhnutný doplnok pre muža? Dokonalý účes! Nový rad prípravkov na vlasy IRRESISTIBLE POWER od Taft zahŕňa </w:t>
      </w:r>
      <w:proofErr w:type="spellStart"/>
      <w:r w:rsidR="009E62BE">
        <w:rPr>
          <w:b/>
          <w:sz w:val="24"/>
          <w:lang w:val="sk-SK"/>
        </w:rPr>
        <w:t>power</w:t>
      </w:r>
      <w:proofErr w:type="spellEnd"/>
      <w:r w:rsidR="009E62BE">
        <w:rPr>
          <w:b/>
          <w:sz w:val="24"/>
          <w:lang w:val="sk-SK"/>
        </w:rPr>
        <w:t xml:space="preserve"> gél</w:t>
      </w:r>
      <w:r>
        <w:rPr>
          <w:b/>
          <w:sz w:val="24"/>
          <w:lang w:val="sk-SK"/>
        </w:rPr>
        <w:t xml:space="preserve"> a</w:t>
      </w:r>
      <w:r w:rsidR="00AE34EA">
        <w:rPr>
          <w:b/>
          <w:sz w:val="24"/>
          <w:lang w:val="sk-SK"/>
        </w:rPr>
        <w:t> </w:t>
      </w:r>
      <w:r w:rsidR="009E62BE">
        <w:rPr>
          <w:b/>
          <w:sz w:val="24"/>
          <w:lang w:val="sk-SK"/>
        </w:rPr>
        <w:t>tvarovac</w:t>
      </w:r>
      <w:r w:rsidR="00AE34EA">
        <w:rPr>
          <w:b/>
          <w:sz w:val="24"/>
          <w:lang w:val="sk-SK"/>
        </w:rPr>
        <w:t>iu pastu</w:t>
      </w:r>
      <w:r>
        <w:rPr>
          <w:b/>
          <w:sz w:val="24"/>
          <w:lang w:val="sk-SK"/>
        </w:rPr>
        <w:t xml:space="preserve">, ktoré prinášajú neodolateľne stabilný účes pre aktuálny </w:t>
      </w:r>
      <w:proofErr w:type="spellStart"/>
      <w:r>
        <w:rPr>
          <w:b/>
          <w:sz w:val="24"/>
          <w:lang w:val="sk-SK"/>
        </w:rPr>
        <w:t>clean-cut</w:t>
      </w:r>
      <w:proofErr w:type="spellEnd"/>
      <w:r>
        <w:rPr>
          <w:b/>
          <w:sz w:val="24"/>
          <w:lang w:val="sk-SK"/>
        </w:rPr>
        <w:t xml:space="preserve"> </w:t>
      </w:r>
      <w:proofErr w:type="spellStart"/>
      <w:r>
        <w:rPr>
          <w:b/>
          <w:sz w:val="24"/>
          <w:lang w:val="sk-SK"/>
        </w:rPr>
        <w:t>look</w:t>
      </w:r>
      <w:proofErr w:type="spellEnd"/>
      <w:r>
        <w:rPr>
          <w:b/>
          <w:sz w:val="24"/>
          <w:lang w:val="sk-SK"/>
        </w:rPr>
        <w:t>. Príjemná vôňa prípravkov pomáha dotvoriť dokonale zvodný vzhľad.</w:t>
      </w:r>
    </w:p>
    <w:p w14:paraId="7454B4BB" w14:textId="77777777" w:rsidR="00C85483" w:rsidRDefault="00C85483" w:rsidP="00132D92">
      <w:pPr>
        <w:spacing w:line="360" w:lineRule="auto"/>
        <w:jc w:val="both"/>
        <w:rPr>
          <w:b/>
          <w:sz w:val="24"/>
          <w:lang w:val="sk-SK"/>
        </w:rPr>
      </w:pPr>
    </w:p>
    <w:p w14:paraId="70A67167" w14:textId="0E40C945" w:rsidR="00C85483" w:rsidRDefault="00C85483" w:rsidP="00132D92">
      <w:pPr>
        <w:spacing w:line="360" w:lineRule="auto"/>
        <w:jc w:val="both"/>
        <w:rPr>
          <w:b/>
          <w:bCs/>
          <w:iCs/>
          <w:sz w:val="24"/>
          <w:lang w:val="sk-SK"/>
        </w:rPr>
      </w:pPr>
      <w:r>
        <w:rPr>
          <w:b/>
          <w:sz w:val="24"/>
          <w:lang w:val="sk-SK"/>
        </w:rPr>
        <w:t>Rad prípravko</w:t>
      </w:r>
      <w:r w:rsidR="00EE0AFE">
        <w:rPr>
          <w:b/>
          <w:sz w:val="24"/>
          <w:lang w:val="sk-SK"/>
        </w:rPr>
        <w:t>v na vlasy IRRESISTIBLE POWER od</w:t>
      </w:r>
      <w:r>
        <w:rPr>
          <w:b/>
          <w:sz w:val="24"/>
          <w:lang w:val="sk-SK"/>
        </w:rPr>
        <w:t xml:space="preserve"> Taft </w:t>
      </w:r>
      <w:r w:rsidR="009E62BE">
        <w:rPr>
          <w:b/>
          <w:sz w:val="24"/>
          <w:lang w:val="sk-SK"/>
        </w:rPr>
        <w:t>už dostupný v obchodoch</w:t>
      </w:r>
      <w:r>
        <w:rPr>
          <w:b/>
          <w:sz w:val="24"/>
          <w:lang w:val="sk-SK"/>
        </w:rPr>
        <w:t>.</w:t>
      </w:r>
    </w:p>
    <w:p w14:paraId="34577050" w14:textId="77777777" w:rsidR="00AE5825" w:rsidRDefault="00AE5825" w:rsidP="00132D92">
      <w:pPr>
        <w:spacing w:line="360" w:lineRule="auto"/>
        <w:jc w:val="both"/>
        <w:rPr>
          <w:b/>
          <w:bCs/>
          <w:iCs/>
          <w:sz w:val="24"/>
          <w:lang w:val="sk-SK"/>
        </w:rPr>
      </w:pPr>
    </w:p>
    <w:p w14:paraId="2F085084" w14:textId="718443D3" w:rsidR="006A5152" w:rsidRDefault="00C85483" w:rsidP="00132D92">
      <w:pPr>
        <w:spacing w:line="360" w:lineRule="auto"/>
        <w:jc w:val="both"/>
        <w:rPr>
          <w:bCs/>
          <w:iCs/>
          <w:sz w:val="22"/>
          <w:szCs w:val="22"/>
          <w:lang w:val="sk-SK"/>
        </w:rPr>
      </w:pPr>
      <w:r w:rsidRPr="00C85483">
        <w:rPr>
          <w:bCs/>
          <w:iCs/>
          <w:sz w:val="22"/>
          <w:szCs w:val="22"/>
          <w:lang w:val="sk-SK"/>
        </w:rPr>
        <w:t>Výzva pre všetkých pánov:</w:t>
      </w:r>
      <w:r>
        <w:rPr>
          <w:bCs/>
          <w:iCs/>
          <w:sz w:val="22"/>
          <w:szCs w:val="22"/>
          <w:lang w:val="sk-SK"/>
        </w:rPr>
        <w:t xml:space="preserve"> IRRESISTIBLE POWER od Taft</w:t>
      </w:r>
      <w:r w:rsidR="00EE0AFE">
        <w:rPr>
          <w:bCs/>
          <w:iCs/>
          <w:sz w:val="22"/>
          <w:szCs w:val="22"/>
          <w:lang w:val="sk-SK"/>
        </w:rPr>
        <w:t xml:space="preserve"> zaisťuje spoľahliv</w:t>
      </w:r>
      <w:r w:rsidR="009E62BE">
        <w:rPr>
          <w:bCs/>
          <w:iCs/>
          <w:sz w:val="22"/>
          <w:szCs w:val="22"/>
          <w:lang w:val="sk-SK"/>
        </w:rPr>
        <w:t xml:space="preserve">ú fixáciu, trvácny </w:t>
      </w:r>
      <w:proofErr w:type="spellStart"/>
      <w:r w:rsidR="009E62BE">
        <w:rPr>
          <w:bCs/>
          <w:iCs/>
          <w:sz w:val="22"/>
          <w:szCs w:val="22"/>
          <w:lang w:val="sk-SK"/>
        </w:rPr>
        <w:t>styling</w:t>
      </w:r>
      <w:proofErr w:type="spellEnd"/>
      <w:r w:rsidR="009E62BE">
        <w:rPr>
          <w:bCs/>
          <w:iCs/>
          <w:sz w:val="22"/>
          <w:szCs w:val="22"/>
          <w:lang w:val="sk-SK"/>
        </w:rPr>
        <w:t xml:space="preserve"> </w:t>
      </w:r>
      <w:r w:rsidR="0051214E">
        <w:rPr>
          <w:bCs/>
          <w:iCs/>
          <w:sz w:val="22"/>
          <w:szCs w:val="22"/>
          <w:lang w:val="sk-SK"/>
        </w:rPr>
        <w:t xml:space="preserve">a perfektnú kontrolu nad účesom bez </w:t>
      </w:r>
      <w:proofErr w:type="spellStart"/>
      <w:r w:rsidR="00EE0AFE">
        <w:rPr>
          <w:bCs/>
          <w:iCs/>
          <w:sz w:val="22"/>
          <w:szCs w:val="22"/>
          <w:lang w:val="sk-SK"/>
        </w:rPr>
        <w:t>odstávajúcich</w:t>
      </w:r>
      <w:proofErr w:type="spellEnd"/>
      <w:r w:rsidR="00EE0AFE">
        <w:rPr>
          <w:bCs/>
          <w:iCs/>
          <w:sz w:val="22"/>
          <w:szCs w:val="22"/>
          <w:lang w:val="sk-SK"/>
        </w:rPr>
        <w:t xml:space="preserve"> vlasov. Nezáleží na tom</w:t>
      </w:r>
      <w:r w:rsidR="0051214E">
        <w:rPr>
          <w:bCs/>
          <w:iCs/>
          <w:sz w:val="22"/>
          <w:szCs w:val="22"/>
          <w:lang w:val="sk-SK"/>
        </w:rPr>
        <w:t xml:space="preserve">, v akom počasí sa práve nachádzate - váš účes </w:t>
      </w:r>
      <w:r w:rsidR="009E62BE">
        <w:rPr>
          <w:bCs/>
          <w:iCs/>
          <w:sz w:val="22"/>
          <w:szCs w:val="22"/>
          <w:lang w:val="sk-SK"/>
        </w:rPr>
        <w:t xml:space="preserve">bude </w:t>
      </w:r>
      <w:r w:rsidR="0051214E">
        <w:rPr>
          <w:bCs/>
          <w:iCs/>
          <w:sz w:val="22"/>
          <w:szCs w:val="22"/>
          <w:lang w:val="sk-SK"/>
        </w:rPr>
        <w:t xml:space="preserve">dokonale podmanivým. POWER GÉL (úroveň </w:t>
      </w:r>
      <w:r w:rsidR="009E62BE">
        <w:rPr>
          <w:bCs/>
          <w:iCs/>
          <w:sz w:val="22"/>
          <w:szCs w:val="22"/>
          <w:lang w:val="sk-SK"/>
        </w:rPr>
        <w:t xml:space="preserve">fixácie </w:t>
      </w:r>
      <w:r w:rsidR="0051214E">
        <w:rPr>
          <w:bCs/>
          <w:iCs/>
          <w:sz w:val="22"/>
          <w:szCs w:val="22"/>
          <w:lang w:val="sk-SK"/>
        </w:rPr>
        <w:t xml:space="preserve">osem) ponúka 48 hodinovú kontrolu – ideálny na vytváranie </w:t>
      </w:r>
      <w:proofErr w:type="spellStart"/>
      <w:r w:rsidR="0051214E">
        <w:rPr>
          <w:bCs/>
          <w:iCs/>
          <w:sz w:val="22"/>
          <w:szCs w:val="22"/>
          <w:lang w:val="sk-SK"/>
        </w:rPr>
        <w:t>clean-cut</w:t>
      </w:r>
      <w:proofErr w:type="spellEnd"/>
      <w:r w:rsidR="0051214E">
        <w:rPr>
          <w:bCs/>
          <w:iCs/>
          <w:sz w:val="22"/>
          <w:szCs w:val="22"/>
          <w:lang w:val="sk-SK"/>
        </w:rPr>
        <w:t xml:space="preserve"> </w:t>
      </w:r>
      <w:proofErr w:type="spellStart"/>
      <w:r w:rsidR="0051214E">
        <w:rPr>
          <w:bCs/>
          <w:iCs/>
          <w:sz w:val="22"/>
          <w:szCs w:val="22"/>
          <w:lang w:val="sk-SK"/>
        </w:rPr>
        <w:t>looku</w:t>
      </w:r>
      <w:proofErr w:type="spellEnd"/>
      <w:r w:rsidR="0051214E">
        <w:rPr>
          <w:bCs/>
          <w:iCs/>
          <w:sz w:val="22"/>
          <w:szCs w:val="22"/>
          <w:lang w:val="sk-SK"/>
        </w:rPr>
        <w:t xml:space="preserve"> s ostrými </w:t>
      </w:r>
      <w:r w:rsidR="00C776AE">
        <w:rPr>
          <w:bCs/>
          <w:iCs/>
          <w:sz w:val="22"/>
          <w:szCs w:val="22"/>
          <w:lang w:val="sk-SK"/>
        </w:rPr>
        <w:t xml:space="preserve">a presnými </w:t>
      </w:r>
      <w:r w:rsidR="0051214E">
        <w:rPr>
          <w:bCs/>
          <w:iCs/>
          <w:sz w:val="22"/>
          <w:szCs w:val="22"/>
          <w:lang w:val="sk-SK"/>
        </w:rPr>
        <w:t>kontú</w:t>
      </w:r>
      <w:r w:rsidR="00EE0AFE">
        <w:rPr>
          <w:bCs/>
          <w:iCs/>
          <w:sz w:val="22"/>
          <w:szCs w:val="22"/>
          <w:lang w:val="sk-SK"/>
        </w:rPr>
        <w:t>rami</w:t>
      </w:r>
      <w:r w:rsidR="0051214E">
        <w:rPr>
          <w:bCs/>
          <w:iCs/>
          <w:sz w:val="22"/>
          <w:szCs w:val="22"/>
          <w:lang w:val="sk-SK"/>
        </w:rPr>
        <w:t>. Tento „</w:t>
      </w:r>
      <w:proofErr w:type="spellStart"/>
      <w:r w:rsidR="00C776AE">
        <w:rPr>
          <w:bCs/>
          <w:iCs/>
          <w:sz w:val="22"/>
          <w:szCs w:val="22"/>
          <w:lang w:val="sk-SK"/>
        </w:rPr>
        <w:t>all-in-one</w:t>
      </w:r>
      <w:r w:rsidR="0051214E">
        <w:rPr>
          <w:bCs/>
          <w:iCs/>
          <w:sz w:val="22"/>
          <w:szCs w:val="22"/>
          <w:lang w:val="sk-SK"/>
        </w:rPr>
        <w:t>“</w:t>
      </w:r>
      <w:proofErr w:type="spellEnd"/>
      <w:r w:rsidR="0051214E">
        <w:rPr>
          <w:bCs/>
          <w:iCs/>
          <w:sz w:val="22"/>
          <w:szCs w:val="22"/>
          <w:lang w:val="sk-SK"/>
        </w:rPr>
        <w:t xml:space="preserve"> </w:t>
      </w:r>
      <w:r w:rsidR="00C776AE">
        <w:rPr>
          <w:bCs/>
          <w:iCs/>
          <w:sz w:val="22"/>
          <w:szCs w:val="22"/>
          <w:lang w:val="sk-SK"/>
        </w:rPr>
        <w:t xml:space="preserve">produkt obsahuje </w:t>
      </w:r>
      <w:r w:rsidR="0051214E">
        <w:rPr>
          <w:bCs/>
          <w:iCs/>
          <w:sz w:val="22"/>
          <w:szCs w:val="22"/>
          <w:lang w:val="sk-SK"/>
        </w:rPr>
        <w:t>špeciáln</w:t>
      </w:r>
      <w:r w:rsidR="00C776AE">
        <w:rPr>
          <w:bCs/>
          <w:iCs/>
          <w:sz w:val="22"/>
          <w:szCs w:val="22"/>
          <w:lang w:val="sk-SK"/>
        </w:rPr>
        <w:t>e</w:t>
      </w:r>
      <w:r w:rsidR="0051214E">
        <w:rPr>
          <w:bCs/>
          <w:iCs/>
          <w:sz w:val="22"/>
          <w:szCs w:val="22"/>
          <w:lang w:val="sk-SK"/>
        </w:rPr>
        <w:t xml:space="preserve"> zložen</w:t>
      </w:r>
      <w:r w:rsidR="00C776AE">
        <w:rPr>
          <w:bCs/>
          <w:iCs/>
          <w:sz w:val="22"/>
          <w:szCs w:val="22"/>
          <w:lang w:val="sk-SK"/>
        </w:rPr>
        <w:t>ie</w:t>
      </w:r>
      <w:r w:rsidR="0051214E">
        <w:rPr>
          <w:bCs/>
          <w:iCs/>
          <w:sz w:val="22"/>
          <w:szCs w:val="22"/>
          <w:lang w:val="sk-SK"/>
        </w:rPr>
        <w:t xml:space="preserve">, ktoré </w:t>
      </w:r>
      <w:r w:rsidR="00C776AE">
        <w:rPr>
          <w:bCs/>
          <w:iCs/>
          <w:sz w:val="22"/>
          <w:szCs w:val="22"/>
          <w:lang w:val="sk-SK"/>
        </w:rPr>
        <w:t xml:space="preserve">dokáže vytvoriť </w:t>
      </w:r>
      <w:r w:rsidR="0051214E">
        <w:rPr>
          <w:bCs/>
          <w:iCs/>
          <w:sz w:val="22"/>
          <w:szCs w:val="22"/>
          <w:lang w:val="sk-SK"/>
        </w:rPr>
        <w:t>na povrchu vlasu  jemný polymérový film</w:t>
      </w:r>
      <w:r w:rsidR="00C776AE">
        <w:rPr>
          <w:bCs/>
          <w:iCs/>
          <w:sz w:val="22"/>
          <w:szCs w:val="22"/>
          <w:lang w:val="sk-SK"/>
        </w:rPr>
        <w:t>, čoho výsledkom sú dokonale vyrovnané vlasy</w:t>
      </w:r>
      <w:r w:rsidR="007A4CD5">
        <w:rPr>
          <w:bCs/>
          <w:iCs/>
          <w:sz w:val="22"/>
          <w:szCs w:val="22"/>
          <w:lang w:val="sk-SK"/>
        </w:rPr>
        <w:t xml:space="preserve">. Páni, ktorí sa usilujú vytvoriť dokonale vyčesaný a upravený </w:t>
      </w:r>
      <w:proofErr w:type="spellStart"/>
      <w:r w:rsidR="00C776AE">
        <w:rPr>
          <w:bCs/>
          <w:iCs/>
          <w:sz w:val="22"/>
          <w:szCs w:val="22"/>
          <w:lang w:val="sk-SK"/>
        </w:rPr>
        <w:t>styling</w:t>
      </w:r>
      <w:proofErr w:type="spellEnd"/>
      <w:r w:rsidR="00C776AE">
        <w:rPr>
          <w:bCs/>
          <w:iCs/>
          <w:sz w:val="22"/>
          <w:szCs w:val="22"/>
          <w:lang w:val="sk-SK"/>
        </w:rPr>
        <w:t xml:space="preserve"> </w:t>
      </w:r>
      <w:r w:rsidR="007A4CD5">
        <w:rPr>
          <w:bCs/>
          <w:iCs/>
          <w:sz w:val="22"/>
          <w:szCs w:val="22"/>
          <w:lang w:val="sk-SK"/>
        </w:rPr>
        <w:t>vlasov</w:t>
      </w:r>
      <w:r w:rsidR="00C776AE">
        <w:rPr>
          <w:bCs/>
          <w:iCs/>
          <w:sz w:val="22"/>
          <w:szCs w:val="22"/>
          <w:lang w:val="sk-SK"/>
        </w:rPr>
        <w:t>,</w:t>
      </w:r>
      <w:r w:rsidR="007A4CD5">
        <w:rPr>
          <w:bCs/>
          <w:iCs/>
          <w:sz w:val="22"/>
          <w:szCs w:val="22"/>
          <w:lang w:val="sk-SK"/>
        </w:rPr>
        <w:t xml:space="preserve"> si IRRESISTEBLE </w:t>
      </w:r>
      <w:r w:rsidR="00C776AE">
        <w:rPr>
          <w:bCs/>
          <w:iCs/>
          <w:sz w:val="22"/>
          <w:szCs w:val="22"/>
          <w:lang w:val="sk-SK"/>
        </w:rPr>
        <w:t>tvarovací krém</w:t>
      </w:r>
      <w:r w:rsidR="007A4CD5">
        <w:rPr>
          <w:bCs/>
          <w:iCs/>
          <w:sz w:val="22"/>
          <w:szCs w:val="22"/>
          <w:lang w:val="sk-SK"/>
        </w:rPr>
        <w:t xml:space="preserve"> </w:t>
      </w:r>
      <w:r w:rsidR="00C776AE">
        <w:rPr>
          <w:bCs/>
          <w:iCs/>
          <w:sz w:val="22"/>
          <w:szCs w:val="22"/>
          <w:lang w:val="sk-SK"/>
        </w:rPr>
        <w:t>za</w:t>
      </w:r>
      <w:r w:rsidR="007A4CD5">
        <w:rPr>
          <w:bCs/>
          <w:iCs/>
          <w:sz w:val="22"/>
          <w:szCs w:val="22"/>
          <w:lang w:val="sk-SK"/>
        </w:rPr>
        <w:t>iste zamilujú.</w:t>
      </w:r>
    </w:p>
    <w:p w14:paraId="0E8D805C" w14:textId="77777777" w:rsidR="007A4CD5" w:rsidRDefault="007A4CD5" w:rsidP="00132D92">
      <w:pPr>
        <w:spacing w:line="360" w:lineRule="auto"/>
        <w:jc w:val="both"/>
        <w:rPr>
          <w:bCs/>
          <w:iCs/>
          <w:sz w:val="22"/>
          <w:szCs w:val="22"/>
          <w:lang w:val="sk-SK"/>
        </w:rPr>
      </w:pPr>
    </w:p>
    <w:p w14:paraId="658201C4" w14:textId="7CFEB701" w:rsidR="007A4CD5" w:rsidRDefault="00146F3C" w:rsidP="00132D92">
      <w:pPr>
        <w:spacing w:line="360" w:lineRule="auto"/>
        <w:jc w:val="both"/>
        <w:rPr>
          <w:bCs/>
          <w:iCs/>
          <w:sz w:val="22"/>
          <w:szCs w:val="22"/>
          <w:lang w:val="sk-SK"/>
        </w:rPr>
      </w:pPr>
      <w:r>
        <w:rPr>
          <w:bCs/>
          <w:iCs/>
          <w:sz w:val="22"/>
          <w:szCs w:val="22"/>
          <w:lang w:val="sk-SK"/>
        </w:rPr>
        <w:t>K vytvoreniu vášho obľúbeného účesu</w:t>
      </w:r>
      <w:r w:rsidR="00C776AE">
        <w:rPr>
          <w:bCs/>
          <w:iCs/>
          <w:sz w:val="22"/>
          <w:szCs w:val="22"/>
          <w:lang w:val="sk-SK"/>
        </w:rPr>
        <w:t xml:space="preserve"> stačí málo.</w:t>
      </w:r>
      <w:r>
        <w:rPr>
          <w:bCs/>
          <w:iCs/>
          <w:sz w:val="22"/>
          <w:szCs w:val="22"/>
          <w:lang w:val="sk-SK"/>
        </w:rPr>
        <w:t xml:space="preserve"> </w:t>
      </w:r>
      <w:r w:rsidR="00C776AE">
        <w:rPr>
          <w:bCs/>
          <w:iCs/>
          <w:sz w:val="22"/>
          <w:szCs w:val="22"/>
          <w:lang w:val="sk-SK"/>
        </w:rPr>
        <w:t xml:space="preserve">Gél alebo </w:t>
      </w:r>
      <w:r w:rsidR="00AE34EA">
        <w:rPr>
          <w:bCs/>
          <w:iCs/>
          <w:sz w:val="22"/>
          <w:szCs w:val="22"/>
          <w:lang w:val="sk-SK"/>
        </w:rPr>
        <w:t>tvarovaciu pastu</w:t>
      </w:r>
      <w:r w:rsidR="00C776AE">
        <w:rPr>
          <w:bCs/>
          <w:iCs/>
          <w:sz w:val="22"/>
          <w:szCs w:val="22"/>
          <w:lang w:val="sk-SK"/>
        </w:rPr>
        <w:t xml:space="preserve"> si vmasírujte </w:t>
      </w:r>
      <w:r>
        <w:rPr>
          <w:bCs/>
          <w:iCs/>
          <w:sz w:val="22"/>
          <w:szCs w:val="22"/>
          <w:lang w:val="sk-SK"/>
        </w:rPr>
        <w:t>jednoducho</w:t>
      </w:r>
      <w:r w:rsidR="00C776AE">
        <w:rPr>
          <w:bCs/>
          <w:iCs/>
          <w:sz w:val="22"/>
          <w:szCs w:val="22"/>
          <w:lang w:val="sk-SK"/>
        </w:rPr>
        <w:t xml:space="preserve"> </w:t>
      </w:r>
      <w:r>
        <w:rPr>
          <w:bCs/>
          <w:iCs/>
          <w:sz w:val="22"/>
          <w:szCs w:val="22"/>
          <w:lang w:val="sk-SK"/>
        </w:rPr>
        <w:t>do suchých alebo vlhkých vlasov. Následne konček</w:t>
      </w:r>
      <w:r w:rsidR="00C776AE">
        <w:rPr>
          <w:bCs/>
          <w:iCs/>
          <w:sz w:val="22"/>
          <w:szCs w:val="22"/>
          <w:lang w:val="sk-SK"/>
        </w:rPr>
        <w:t>mi</w:t>
      </w:r>
      <w:r>
        <w:rPr>
          <w:bCs/>
          <w:iCs/>
          <w:sz w:val="22"/>
          <w:szCs w:val="22"/>
          <w:lang w:val="sk-SK"/>
        </w:rPr>
        <w:t xml:space="preserve"> prstov</w:t>
      </w:r>
      <w:r w:rsidR="00C776AE">
        <w:rPr>
          <w:bCs/>
          <w:iCs/>
          <w:sz w:val="22"/>
          <w:szCs w:val="22"/>
          <w:lang w:val="sk-SK"/>
        </w:rPr>
        <w:t xml:space="preserve"> </w:t>
      </w:r>
      <w:r>
        <w:rPr>
          <w:bCs/>
          <w:iCs/>
          <w:sz w:val="22"/>
          <w:szCs w:val="22"/>
          <w:lang w:val="sk-SK"/>
        </w:rPr>
        <w:t>vytvar</w:t>
      </w:r>
      <w:r w:rsidR="00C776AE">
        <w:rPr>
          <w:bCs/>
          <w:iCs/>
          <w:sz w:val="22"/>
          <w:szCs w:val="22"/>
          <w:lang w:val="sk-SK"/>
        </w:rPr>
        <w:t>ujte</w:t>
      </w:r>
      <w:r>
        <w:rPr>
          <w:bCs/>
          <w:iCs/>
          <w:sz w:val="22"/>
          <w:szCs w:val="22"/>
          <w:lang w:val="sk-SK"/>
        </w:rPr>
        <w:t xml:space="preserve"> </w:t>
      </w:r>
      <w:r w:rsidR="00C776AE">
        <w:rPr>
          <w:bCs/>
          <w:iCs/>
          <w:sz w:val="22"/>
          <w:szCs w:val="22"/>
          <w:lang w:val="sk-SK"/>
        </w:rPr>
        <w:t xml:space="preserve">požadovaný </w:t>
      </w:r>
      <w:proofErr w:type="spellStart"/>
      <w:r w:rsidR="00C776AE">
        <w:rPr>
          <w:bCs/>
          <w:iCs/>
          <w:sz w:val="22"/>
          <w:szCs w:val="22"/>
          <w:lang w:val="sk-SK"/>
        </w:rPr>
        <w:t>styling</w:t>
      </w:r>
      <w:proofErr w:type="spellEnd"/>
      <w:r>
        <w:rPr>
          <w:bCs/>
          <w:iCs/>
          <w:sz w:val="22"/>
          <w:szCs w:val="22"/>
          <w:lang w:val="sk-SK"/>
        </w:rPr>
        <w:t xml:space="preserve">. Okrem neodolateľne pevného tvaru, </w:t>
      </w:r>
      <w:r w:rsidR="00C776AE">
        <w:rPr>
          <w:bCs/>
          <w:iCs/>
          <w:sz w:val="22"/>
          <w:szCs w:val="22"/>
          <w:lang w:val="sk-SK"/>
        </w:rPr>
        <w:t xml:space="preserve">vás </w:t>
      </w:r>
      <w:r>
        <w:rPr>
          <w:bCs/>
          <w:iCs/>
          <w:sz w:val="22"/>
          <w:szCs w:val="22"/>
          <w:lang w:val="sk-SK"/>
        </w:rPr>
        <w:t>IRRESITIBLE POWER istotne očarí jeho úhľadným zlatým balením a zvodnými vôňami na dotvorenie</w:t>
      </w:r>
      <w:r w:rsidR="00EE0AFE">
        <w:rPr>
          <w:bCs/>
          <w:iCs/>
          <w:sz w:val="22"/>
          <w:szCs w:val="22"/>
          <w:lang w:val="sk-SK"/>
        </w:rPr>
        <w:t xml:space="preserve"> podmanivého </w:t>
      </w:r>
      <w:r w:rsidR="00EE0AFE">
        <w:rPr>
          <w:bCs/>
          <w:iCs/>
          <w:sz w:val="22"/>
          <w:szCs w:val="22"/>
          <w:lang w:val="sk-SK"/>
        </w:rPr>
        <w:lastRenderedPageBreak/>
        <w:t xml:space="preserve">vzhľadu. </w:t>
      </w:r>
      <w:r w:rsidR="00C776AE">
        <w:rPr>
          <w:bCs/>
          <w:iCs/>
          <w:sz w:val="22"/>
          <w:szCs w:val="22"/>
          <w:lang w:val="sk-SK"/>
        </w:rPr>
        <w:t>O</w:t>
      </w:r>
      <w:r w:rsidR="00EE0AFE">
        <w:rPr>
          <w:bCs/>
          <w:iCs/>
          <w:sz w:val="22"/>
          <w:szCs w:val="22"/>
          <w:lang w:val="sk-SK"/>
        </w:rPr>
        <w:t xml:space="preserve">bal prípravkov je </w:t>
      </w:r>
      <w:r w:rsidR="00C776AE">
        <w:rPr>
          <w:bCs/>
          <w:iCs/>
          <w:sz w:val="22"/>
          <w:szCs w:val="22"/>
          <w:lang w:val="sk-SK"/>
        </w:rPr>
        <w:t>obohatený o fotku</w:t>
      </w:r>
      <w:r w:rsidR="00EE0AFE">
        <w:rPr>
          <w:bCs/>
          <w:iCs/>
          <w:sz w:val="22"/>
          <w:szCs w:val="22"/>
          <w:lang w:val="sk-SK"/>
        </w:rPr>
        <w:t xml:space="preserve"> </w:t>
      </w:r>
      <w:proofErr w:type="spellStart"/>
      <w:r w:rsidR="00EE0AFE">
        <w:rPr>
          <w:bCs/>
          <w:iCs/>
          <w:sz w:val="22"/>
          <w:szCs w:val="22"/>
          <w:lang w:val="sk-SK"/>
        </w:rPr>
        <w:t>model</w:t>
      </w:r>
      <w:r w:rsidR="00C776AE">
        <w:rPr>
          <w:bCs/>
          <w:iCs/>
          <w:sz w:val="22"/>
          <w:szCs w:val="22"/>
          <w:lang w:val="sk-SK"/>
        </w:rPr>
        <w:t>a</w:t>
      </w:r>
      <w:proofErr w:type="spellEnd"/>
      <w:r w:rsidR="00EE0AFE">
        <w:rPr>
          <w:bCs/>
          <w:iCs/>
          <w:sz w:val="22"/>
          <w:szCs w:val="22"/>
          <w:lang w:val="sk-SK"/>
        </w:rPr>
        <w:t xml:space="preserve"> </w:t>
      </w:r>
      <w:proofErr w:type="spellStart"/>
      <w:r w:rsidR="00EE0AFE">
        <w:rPr>
          <w:bCs/>
          <w:iCs/>
          <w:sz w:val="22"/>
          <w:szCs w:val="22"/>
          <w:lang w:val="sk-SK"/>
        </w:rPr>
        <w:t>Baptiste</w:t>
      </w:r>
      <w:proofErr w:type="spellEnd"/>
      <w:r w:rsidR="00EE0AFE">
        <w:rPr>
          <w:bCs/>
          <w:iCs/>
          <w:sz w:val="22"/>
          <w:szCs w:val="22"/>
          <w:lang w:val="sk-SK"/>
        </w:rPr>
        <w:t xml:space="preserve"> </w:t>
      </w:r>
      <w:proofErr w:type="spellStart"/>
      <w:r w:rsidR="00EE0AFE">
        <w:rPr>
          <w:bCs/>
          <w:iCs/>
          <w:sz w:val="22"/>
          <w:szCs w:val="22"/>
          <w:lang w:val="sk-SK"/>
        </w:rPr>
        <w:t>Giabiconi</w:t>
      </w:r>
      <w:proofErr w:type="spellEnd"/>
      <w:r w:rsidR="00EE0AFE">
        <w:rPr>
          <w:bCs/>
          <w:iCs/>
          <w:sz w:val="22"/>
          <w:szCs w:val="22"/>
          <w:lang w:val="sk-SK"/>
        </w:rPr>
        <w:t xml:space="preserve">. Tento </w:t>
      </w:r>
      <w:proofErr w:type="spellStart"/>
      <w:r w:rsidR="00EE0AFE">
        <w:rPr>
          <w:bCs/>
          <w:iCs/>
          <w:sz w:val="22"/>
          <w:szCs w:val="22"/>
          <w:lang w:val="sk-SK"/>
        </w:rPr>
        <w:t>Fracúz</w:t>
      </w:r>
      <w:proofErr w:type="spellEnd"/>
      <w:r w:rsidR="00EE0AFE">
        <w:rPr>
          <w:bCs/>
          <w:iCs/>
          <w:sz w:val="22"/>
          <w:szCs w:val="22"/>
          <w:lang w:val="sk-SK"/>
        </w:rPr>
        <w:t xml:space="preserve"> stelesňuje duch</w:t>
      </w:r>
      <w:r w:rsidR="00C776AE">
        <w:rPr>
          <w:bCs/>
          <w:iCs/>
          <w:sz w:val="22"/>
          <w:szCs w:val="22"/>
          <w:lang w:val="sk-SK"/>
        </w:rPr>
        <w:t>a</w:t>
      </w:r>
      <w:r w:rsidR="00EE0AFE">
        <w:rPr>
          <w:bCs/>
          <w:iCs/>
          <w:sz w:val="22"/>
          <w:szCs w:val="22"/>
          <w:lang w:val="sk-SK"/>
        </w:rPr>
        <w:t xml:space="preserve"> moderného džentlmena</w:t>
      </w:r>
      <w:r w:rsidR="00482BB3">
        <w:rPr>
          <w:bCs/>
          <w:iCs/>
          <w:sz w:val="22"/>
          <w:szCs w:val="22"/>
          <w:lang w:val="sk-SK"/>
        </w:rPr>
        <w:t>.</w:t>
      </w:r>
      <w:r w:rsidR="00282042">
        <w:rPr>
          <w:bCs/>
          <w:iCs/>
          <w:sz w:val="22"/>
          <w:szCs w:val="22"/>
          <w:lang w:val="sk-SK"/>
        </w:rPr>
        <w:t xml:space="preserve"> </w:t>
      </w:r>
      <w:r w:rsidR="00482BB3">
        <w:rPr>
          <w:bCs/>
          <w:iCs/>
          <w:sz w:val="22"/>
          <w:szCs w:val="22"/>
          <w:lang w:val="sk-SK"/>
        </w:rPr>
        <w:t>Muži, ktorí milujú módu, môžu teraz v</w:t>
      </w:r>
      <w:r w:rsidR="00282042">
        <w:rPr>
          <w:bCs/>
          <w:iCs/>
          <w:sz w:val="22"/>
          <w:szCs w:val="22"/>
          <w:lang w:val="sk-SK"/>
        </w:rPr>
        <w:t>ďaka</w:t>
      </w:r>
      <w:r w:rsidR="00482BB3">
        <w:rPr>
          <w:bCs/>
          <w:iCs/>
          <w:sz w:val="22"/>
          <w:szCs w:val="22"/>
          <w:lang w:val="sk-SK"/>
        </w:rPr>
        <w:t xml:space="preserve"> novému radu</w:t>
      </w:r>
      <w:r w:rsidR="00282042">
        <w:rPr>
          <w:bCs/>
          <w:iCs/>
          <w:sz w:val="22"/>
          <w:szCs w:val="22"/>
          <w:lang w:val="sk-SK"/>
        </w:rPr>
        <w:t xml:space="preserve"> IRRESISTIBLE POWER</w:t>
      </w:r>
      <w:r w:rsidR="00EE0AFE">
        <w:rPr>
          <w:bCs/>
          <w:iCs/>
          <w:sz w:val="22"/>
          <w:szCs w:val="22"/>
          <w:lang w:val="sk-SK"/>
        </w:rPr>
        <w:t xml:space="preserve"> </w:t>
      </w:r>
      <w:r w:rsidR="00482BB3">
        <w:rPr>
          <w:bCs/>
          <w:iCs/>
          <w:sz w:val="22"/>
          <w:szCs w:val="22"/>
          <w:lang w:val="sk-SK"/>
        </w:rPr>
        <w:t>dosiahnuť</w:t>
      </w:r>
      <w:r w:rsidR="00EE0AFE">
        <w:rPr>
          <w:bCs/>
          <w:iCs/>
          <w:sz w:val="22"/>
          <w:szCs w:val="22"/>
          <w:lang w:val="sk-SK"/>
        </w:rPr>
        <w:t xml:space="preserve"> jeho charakteristický </w:t>
      </w:r>
      <w:proofErr w:type="spellStart"/>
      <w:r w:rsidR="00EE0AFE">
        <w:rPr>
          <w:bCs/>
          <w:iCs/>
          <w:sz w:val="22"/>
          <w:szCs w:val="22"/>
          <w:lang w:val="sk-SK"/>
        </w:rPr>
        <w:t>look</w:t>
      </w:r>
      <w:proofErr w:type="spellEnd"/>
      <w:r w:rsidR="00EE0AFE">
        <w:rPr>
          <w:bCs/>
          <w:iCs/>
          <w:sz w:val="22"/>
          <w:szCs w:val="22"/>
          <w:lang w:val="sk-SK"/>
        </w:rPr>
        <w:t>.</w:t>
      </w:r>
    </w:p>
    <w:p w14:paraId="60630D90" w14:textId="77777777" w:rsidR="007A4CD5" w:rsidRDefault="007A4CD5" w:rsidP="00132D92">
      <w:pPr>
        <w:spacing w:line="360" w:lineRule="auto"/>
        <w:jc w:val="both"/>
        <w:rPr>
          <w:bCs/>
          <w:iCs/>
          <w:sz w:val="22"/>
          <w:szCs w:val="22"/>
          <w:lang w:val="sk-SK"/>
        </w:rPr>
      </w:pPr>
    </w:p>
    <w:p w14:paraId="274CCD57" w14:textId="61DD1464" w:rsidR="00EE0AFE" w:rsidRPr="00896EB4" w:rsidRDefault="00AD5948" w:rsidP="00EE0AFE">
      <w:pPr>
        <w:pStyle w:val="Standard12pt"/>
        <w:ind w:right="-1"/>
        <w:jc w:val="both"/>
        <w:rPr>
          <w:b/>
          <w:sz w:val="22"/>
          <w:szCs w:val="22"/>
          <w:lang w:val="en-GB"/>
        </w:rPr>
      </w:pPr>
      <w:r>
        <w:rPr>
          <w:b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50F05CB7" wp14:editId="542D5C4A">
            <wp:simplePos x="0" y="0"/>
            <wp:positionH relativeFrom="column">
              <wp:posOffset>5829300</wp:posOffset>
            </wp:positionH>
            <wp:positionV relativeFrom="paragraph">
              <wp:posOffset>179070</wp:posOffset>
            </wp:positionV>
            <wp:extent cx="391160" cy="928370"/>
            <wp:effectExtent l="0" t="0" r="0" b="11430"/>
            <wp:wrapSquare wrapText="bothSides"/>
            <wp:docPr id="6" name="Picture 6" descr="Macintosh HD:Users:martinakosturkova:Desktop:HBC:2017:photos:Taft :9000101034523_IrresistiblePower_150_0616_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inakosturkova:Desktop:HBC:2017:photos:Taft :9000101034523_IrresistiblePower_150_0616_P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F48D0">
        <w:rPr>
          <w:b/>
          <w:bCs/>
          <w:sz w:val="22"/>
          <w:szCs w:val="22"/>
          <w:lang w:val="en-US"/>
        </w:rPr>
        <w:t>Prehľad</w:t>
      </w:r>
      <w:proofErr w:type="spellEnd"/>
      <w:r w:rsidR="003F48D0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3F48D0">
        <w:rPr>
          <w:b/>
          <w:bCs/>
          <w:sz w:val="22"/>
          <w:szCs w:val="22"/>
          <w:lang w:val="en-US"/>
        </w:rPr>
        <w:t>produktov</w:t>
      </w:r>
      <w:proofErr w:type="spellEnd"/>
      <w:r w:rsidR="003F48D0">
        <w:rPr>
          <w:b/>
          <w:bCs/>
          <w:sz w:val="22"/>
          <w:szCs w:val="22"/>
          <w:lang w:val="en-US"/>
        </w:rPr>
        <w:t xml:space="preserve"> </w:t>
      </w:r>
      <w:r w:rsidR="00EE0AFE">
        <w:rPr>
          <w:b/>
          <w:bCs/>
          <w:sz w:val="22"/>
          <w:szCs w:val="22"/>
          <w:lang w:val="en-US"/>
        </w:rPr>
        <w:t>Taft IRRESITIBLE POWER:</w:t>
      </w:r>
    </w:p>
    <w:p w14:paraId="486E39FA" w14:textId="77777777" w:rsidR="00EE0AFE" w:rsidRPr="00896EB4" w:rsidRDefault="00EE0AFE" w:rsidP="00EE0AFE">
      <w:pPr>
        <w:pStyle w:val="Standard12pt"/>
        <w:ind w:right="-1"/>
        <w:jc w:val="both"/>
        <w:rPr>
          <w:sz w:val="22"/>
          <w:szCs w:val="22"/>
          <w:lang w:val="en-GB"/>
        </w:rPr>
      </w:pPr>
    </w:p>
    <w:p w14:paraId="47B30E93" w14:textId="52BF9D85" w:rsidR="00EE0AFE" w:rsidRPr="00896EB4" w:rsidRDefault="00EE0AFE" w:rsidP="00EE0AFE">
      <w:pPr>
        <w:pStyle w:val="Standard12pt"/>
        <w:rPr>
          <w:b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US"/>
        </w:rPr>
        <w:t xml:space="preserve">Taft IRRESITIBLE POWER GÉL, </w:t>
      </w:r>
      <w:r w:rsidR="00AE34EA">
        <w:rPr>
          <w:b/>
          <w:bCs/>
          <w:sz w:val="22"/>
          <w:szCs w:val="22"/>
          <w:lang w:val="en-US"/>
        </w:rPr>
        <w:t>2,76 EUR/</w:t>
      </w:r>
      <w:r>
        <w:rPr>
          <w:b/>
          <w:bCs/>
          <w:sz w:val="22"/>
          <w:szCs w:val="22"/>
          <w:lang w:val="en-US"/>
        </w:rPr>
        <w:t>150 ml</w:t>
      </w:r>
    </w:p>
    <w:p w14:paraId="1563FC8F" w14:textId="599322BC" w:rsidR="00EE0AFE" w:rsidRPr="00896EB4" w:rsidRDefault="00EE0AFE" w:rsidP="00EE0AFE">
      <w:pPr>
        <w:pStyle w:val="Standard12pt"/>
        <w:rPr>
          <w:sz w:val="22"/>
          <w:szCs w:val="22"/>
          <w:lang w:val="en-GB"/>
        </w:rPr>
      </w:pPr>
      <w:r>
        <w:rPr>
          <w:bCs/>
          <w:iCs/>
          <w:sz w:val="22"/>
          <w:szCs w:val="22"/>
          <w:lang w:val="sk-SK"/>
        </w:rPr>
        <w:t>„</w:t>
      </w:r>
      <w:proofErr w:type="spellStart"/>
      <w:r w:rsidR="003F48D0">
        <w:rPr>
          <w:bCs/>
          <w:iCs/>
          <w:sz w:val="22"/>
          <w:szCs w:val="22"/>
          <w:lang w:val="sk-SK"/>
        </w:rPr>
        <w:t>All-in-one</w:t>
      </w:r>
      <w:r>
        <w:rPr>
          <w:bCs/>
          <w:iCs/>
          <w:sz w:val="22"/>
          <w:szCs w:val="22"/>
          <w:lang w:val="sk-SK"/>
        </w:rPr>
        <w:t>“</w:t>
      </w:r>
      <w:proofErr w:type="spellEnd"/>
      <w:r>
        <w:rPr>
          <w:bCs/>
          <w:iCs/>
          <w:sz w:val="22"/>
          <w:szCs w:val="22"/>
          <w:lang w:val="sk-SK"/>
        </w:rPr>
        <w:t xml:space="preserve"> </w:t>
      </w:r>
      <w:r w:rsidR="003F48D0">
        <w:rPr>
          <w:bCs/>
          <w:iCs/>
          <w:sz w:val="22"/>
          <w:szCs w:val="22"/>
          <w:lang w:val="sk-SK"/>
        </w:rPr>
        <w:t>produkt svojim</w:t>
      </w:r>
      <w:r>
        <w:rPr>
          <w:bCs/>
          <w:iCs/>
          <w:sz w:val="22"/>
          <w:szCs w:val="22"/>
          <w:lang w:val="sk-SK"/>
        </w:rPr>
        <w:t xml:space="preserve"> špeciálnym zložením</w:t>
      </w:r>
      <w:r w:rsidR="003F48D0">
        <w:rPr>
          <w:bCs/>
          <w:iCs/>
          <w:sz w:val="22"/>
          <w:szCs w:val="22"/>
          <w:lang w:val="sk-SK"/>
        </w:rPr>
        <w:t xml:space="preserve"> vytvára</w:t>
      </w:r>
      <w:r>
        <w:rPr>
          <w:bCs/>
          <w:iCs/>
          <w:sz w:val="22"/>
          <w:szCs w:val="22"/>
          <w:lang w:val="sk-SK"/>
        </w:rPr>
        <w:t xml:space="preserve"> na povrchu vlasu jemný polymérový film a tým vlas dokonale vyrovná po dobu 48 hodín.</w:t>
      </w:r>
    </w:p>
    <w:p w14:paraId="55A13956" w14:textId="396C54B8" w:rsidR="00EE0AFE" w:rsidRDefault="00EE0AFE" w:rsidP="00EE0AFE">
      <w:pPr>
        <w:pStyle w:val="Standard12pt"/>
        <w:rPr>
          <w:b/>
          <w:bCs/>
          <w:sz w:val="22"/>
          <w:szCs w:val="22"/>
          <w:lang w:val="en-US"/>
        </w:rPr>
      </w:pPr>
    </w:p>
    <w:p w14:paraId="6B3A7539" w14:textId="77777777" w:rsidR="00AD5948" w:rsidRDefault="00AD5948" w:rsidP="00EE0AFE">
      <w:pPr>
        <w:pStyle w:val="Standard12pt"/>
        <w:rPr>
          <w:b/>
          <w:bCs/>
          <w:sz w:val="22"/>
          <w:szCs w:val="22"/>
          <w:lang w:val="en-US"/>
        </w:rPr>
      </w:pPr>
    </w:p>
    <w:p w14:paraId="3CAFEC97" w14:textId="085C3C71" w:rsidR="00AD5948" w:rsidRDefault="00AD5948" w:rsidP="00EE0AFE">
      <w:pPr>
        <w:pStyle w:val="Standard12pt"/>
        <w:rPr>
          <w:b/>
          <w:bCs/>
          <w:sz w:val="22"/>
          <w:szCs w:val="2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8AED4BA" wp14:editId="55877618">
            <wp:simplePos x="0" y="0"/>
            <wp:positionH relativeFrom="column">
              <wp:posOffset>5829300</wp:posOffset>
            </wp:positionH>
            <wp:positionV relativeFrom="paragraph">
              <wp:posOffset>102870</wp:posOffset>
            </wp:positionV>
            <wp:extent cx="387350" cy="484505"/>
            <wp:effectExtent l="0" t="0" r="0" b="0"/>
            <wp:wrapSquare wrapText="bothSides"/>
            <wp:docPr id="7" name="Picture 7" descr="Macintosh HD:Users:martinakosturkova:Desktop:HBC:2017:photos:Taft :9000101034684_IrresistiblePower_130_0816_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tinakosturkova:Desktop:HBC:2017:photos:Taft :9000101034684_IrresistiblePower_130_0816_P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D9E90" w14:textId="1C0AD069" w:rsidR="00EE0AFE" w:rsidRPr="00EE0AFE" w:rsidRDefault="00EE0AFE" w:rsidP="00EE0AFE">
      <w:pPr>
        <w:pStyle w:val="Standard12pt"/>
        <w:rPr>
          <w:b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US"/>
        </w:rPr>
        <w:t xml:space="preserve">Taft IRRESITIBLE POWER </w:t>
      </w:r>
      <w:r w:rsidR="003F48D0">
        <w:rPr>
          <w:b/>
          <w:bCs/>
          <w:sz w:val="22"/>
          <w:szCs w:val="22"/>
          <w:lang w:val="en-US"/>
        </w:rPr>
        <w:t xml:space="preserve">TVAROVACÍ </w:t>
      </w:r>
      <w:r>
        <w:rPr>
          <w:b/>
          <w:bCs/>
          <w:sz w:val="22"/>
          <w:szCs w:val="22"/>
          <w:lang w:val="en-US"/>
        </w:rPr>
        <w:t xml:space="preserve">KRÉM, </w:t>
      </w:r>
      <w:r w:rsidR="00AE34EA">
        <w:rPr>
          <w:b/>
          <w:bCs/>
          <w:sz w:val="22"/>
          <w:szCs w:val="22"/>
          <w:lang w:val="en-US"/>
        </w:rPr>
        <w:t>3,63 EUR/</w:t>
      </w:r>
      <w:r>
        <w:rPr>
          <w:b/>
          <w:bCs/>
          <w:sz w:val="22"/>
          <w:szCs w:val="22"/>
          <w:lang w:val="en-US"/>
        </w:rPr>
        <w:t>130 ml</w:t>
      </w:r>
    </w:p>
    <w:p w14:paraId="2808E144" w14:textId="40F81577" w:rsidR="00EE0AFE" w:rsidRPr="00896EB4" w:rsidRDefault="00EE0AFE" w:rsidP="00EE0AFE">
      <w:pPr>
        <w:pStyle w:val="Standard12pt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US"/>
        </w:rPr>
        <w:t>Krém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sz w:val="22"/>
          <w:szCs w:val="22"/>
          <w:lang w:val="en-US"/>
        </w:rPr>
        <w:t>na</w:t>
      </w:r>
      <w:proofErr w:type="spellEnd"/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dokonale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vyčesané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="003F48D0">
        <w:rPr>
          <w:sz w:val="22"/>
          <w:szCs w:val="22"/>
          <w:lang w:val="en-US"/>
        </w:rPr>
        <w:t>stylingy</w:t>
      </w:r>
      <w:proofErr w:type="spellEnd"/>
      <w:r w:rsidR="003F48D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a </w:t>
      </w:r>
      <w:proofErr w:type="spellStart"/>
      <w:r>
        <w:rPr>
          <w:sz w:val="22"/>
          <w:szCs w:val="22"/>
          <w:lang w:val="en-US"/>
        </w:rPr>
        <w:t>neodolateľne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pevný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účes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bez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odstávajúcich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vlasov</w:t>
      </w:r>
      <w:proofErr w:type="spellEnd"/>
      <w:r>
        <w:rPr>
          <w:sz w:val="22"/>
          <w:szCs w:val="22"/>
          <w:lang w:val="en-US"/>
        </w:rPr>
        <w:t>.</w:t>
      </w:r>
    </w:p>
    <w:p w14:paraId="530C2700" w14:textId="77777777" w:rsidR="007A4CD5" w:rsidRPr="00C85483" w:rsidRDefault="007A4CD5" w:rsidP="00132D92">
      <w:pPr>
        <w:spacing w:line="360" w:lineRule="auto"/>
        <w:jc w:val="both"/>
        <w:rPr>
          <w:bCs/>
          <w:iCs/>
          <w:sz w:val="22"/>
          <w:szCs w:val="22"/>
          <w:lang w:val="sk-SK"/>
        </w:rPr>
      </w:pPr>
    </w:p>
    <w:p w14:paraId="1DFF81F3" w14:textId="59AA8422" w:rsidR="00132D92" w:rsidRDefault="00132D92" w:rsidP="00132D92">
      <w:pPr>
        <w:spacing w:line="360" w:lineRule="auto"/>
        <w:jc w:val="both"/>
        <w:rPr>
          <w:sz w:val="24"/>
          <w:lang w:val="sk-SK"/>
        </w:rPr>
      </w:pPr>
    </w:p>
    <w:p w14:paraId="6E290158" w14:textId="1D3668EE" w:rsidR="00132D92" w:rsidRPr="005C141C" w:rsidRDefault="00132D92" w:rsidP="00132D92">
      <w:pPr>
        <w:spacing w:line="360" w:lineRule="auto"/>
        <w:jc w:val="both"/>
        <w:rPr>
          <w:sz w:val="24"/>
          <w:lang w:val="sk-SK"/>
        </w:rPr>
      </w:pPr>
    </w:p>
    <w:p w14:paraId="36258468" w14:textId="77777777" w:rsidR="00132D92" w:rsidRPr="005C141C" w:rsidRDefault="00132D92" w:rsidP="00132D92">
      <w:pPr>
        <w:spacing w:line="276" w:lineRule="auto"/>
        <w:jc w:val="both"/>
        <w:rPr>
          <w:szCs w:val="20"/>
          <w:lang w:val="sk-SK"/>
        </w:rPr>
      </w:pPr>
      <w:r w:rsidRPr="005C141C">
        <w:rPr>
          <w:b/>
          <w:szCs w:val="20"/>
          <w:lang w:val="sk-SK" w:eastAsia="de-DE"/>
        </w:rPr>
        <w:t>O</w:t>
      </w:r>
      <w:r>
        <w:rPr>
          <w:b/>
          <w:szCs w:val="20"/>
          <w:lang w:val="sk-SK" w:eastAsia="de-DE"/>
        </w:rPr>
        <w:t xml:space="preserve"> spoločnosti </w:t>
      </w:r>
      <w:proofErr w:type="spellStart"/>
      <w:r w:rsidRPr="005C141C">
        <w:rPr>
          <w:b/>
          <w:szCs w:val="20"/>
          <w:lang w:val="sk-SK" w:eastAsia="de-DE"/>
        </w:rPr>
        <w:t>Henk</w:t>
      </w:r>
      <w:r>
        <w:rPr>
          <w:b/>
          <w:szCs w:val="20"/>
          <w:lang w:val="sk-SK" w:eastAsia="de-DE"/>
        </w:rPr>
        <w:t>e</w:t>
      </w:r>
      <w:r w:rsidRPr="005C141C">
        <w:rPr>
          <w:b/>
          <w:szCs w:val="20"/>
          <w:lang w:val="sk-SK" w:eastAsia="de-DE"/>
        </w:rPr>
        <w:t>l</w:t>
      </w:r>
      <w:proofErr w:type="spellEnd"/>
    </w:p>
    <w:p w14:paraId="585551F0" w14:textId="7E4BD370" w:rsidR="00132D92" w:rsidRDefault="00132D92" w:rsidP="00132D92">
      <w:pPr>
        <w:spacing w:line="276" w:lineRule="auto"/>
        <w:jc w:val="both"/>
        <w:rPr>
          <w:szCs w:val="20"/>
          <w:lang w:val="sk-SK"/>
        </w:rPr>
      </w:pPr>
      <w:r>
        <w:rPr>
          <w:szCs w:val="20"/>
          <w:lang w:val="sk-SK"/>
        </w:rPr>
        <w:t xml:space="preserve">Spoločnosť </w:t>
      </w:r>
      <w:proofErr w:type="spellStart"/>
      <w:r w:rsidRPr="005C141C">
        <w:rPr>
          <w:szCs w:val="20"/>
          <w:lang w:val="sk-SK"/>
        </w:rPr>
        <w:t>Henkel</w:t>
      </w:r>
      <w:proofErr w:type="spellEnd"/>
      <w:r w:rsidRPr="005C141C">
        <w:rPr>
          <w:szCs w:val="20"/>
          <w:lang w:val="sk-SK"/>
        </w:rPr>
        <w:t xml:space="preserve"> </w:t>
      </w:r>
      <w:r>
        <w:rPr>
          <w:szCs w:val="20"/>
          <w:lang w:val="sk-SK"/>
        </w:rPr>
        <w:t>pôsobí celosvetovo s vyrovnaným a </w:t>
      </w:r>
      <w:proofErr w:type="spellStart"/>
      <w:r>
        <w:rPr>
          <w:szCs w:val="20"/>
          <w:lang w:val="sk-SK"/>
        </w:rPr>
        <w:t>diverzifikovaným</w:t>
      </w:r>
      <w:proofErr w:type="spellEnd"/>
      <w:r>
        <w:rPr>
          <w:szCs w:val="20"/>
          <w:lang w:val="sk-SK"/>
        </w:rPr>
        <w:t xml:space="preserve"> </w:t>
      </w:r>
      <w:proofErr w:type="spellStart"/>
      <w:r>
        <w:rPr>
          <w:szCs w:val="20"/>
          <w:lang w:val="sk-SK"/>
        </w:rPr>
        <w:t>portfóliom</w:t>
      </w:r>
      <w:proofErr w:type="spellEnd"/>
      <w:r>
        <w:rPr>
          <w:szCs w:val="20"/>
          <w:lang w:val="sk-SK"/>
        </w:rPr>
        <w:t xml:space="preserve"> produktov. Vďaka silným značkám, inováciám a technológiám</w:t>
      </w:r>
      <w:r w:rsidRPr="0008208D">
        <w:rPr>
          <w:rFonts w:cs="Arial"/>
          <w:szCs w:val="20"/>
          <w:lang w:val="sk-SK"/>
        </w:rPr>
        <w:t xml:space="preserve"> </w:t>
      </w:r>
      <w:r w:rsidRPr="00E55305">
        <w:rPr>
          <w:rFonts w:cs="Arial"/>
          <w:szCs w:val="20"/>
          <w:lang w:val="sk-SK"/>
        </w:rPr>
        <w:t xml:space="preserve">zastáva </w:t>
      </w:r>
      <w:proofErr w:type="spellStart"/>
      <w:r>
        <w:rPr>
          <w:rFonts w:cs="Arial"/>
          <w:szCs w:val="20"/>
          <w:lang w:val="sk-SK"/>
        </w:rPr>
        <w:t>Henkel</w:t>
      </w:r>
      <w:proofErr w:type="spellEnd"/>
      <w:r>
        <w:rPr>
          <w:rFonts w:cs="Arial"/>
          <w:szCs w:val="20"/>
          <w:lang w:val="sk-SK"/>
        </w:rPr>
        <w:t xml:space="preserve"> </w:t>
      </w:r>
      <w:r w:rsidRPr="00E55305">
        <w:rPr>
          <w:rFonts w:cs="Arial"/>
          <w:szCs w:val="20"/>
          <w:lang w:val="sk-SK"/>
        </w:rPr>
        <w:t>vedúce postavenie na trhu tak v spotrebiteľských, ako aj priemyselných odvetviach.</w:t>
      </w:r>
      <w:r>
        <w:rPr>
          <w:szCs w:val="20"/>
          <w:lang w:val="sk-SK"/>
        </w:rPr>
        <w:t xml:space="preserve"> V oblasti lepidiel je </w:t>
      </w:r>
      <w:proofErr w:type="spellStart"/>
      <w:r>
        <w:rPr>
          <w:szCs w:val="20"/>
          <w:lang w:val="sk-SK"/>
        </w:rPr>
        <w:t>Henkel</w:t>
      </w:r>
      <w:proofErr w:type="spellEnd"/>
      <w:r>
        <w:rPr>
          <w:szCs w:val="20"/>
          <w:lang w:val="sk-SK"/>
        </w:rPr>
        <w:t xml:space="preserve"> divízia </w:t>
      </w:r>
      <w:proofErr w:type="spellStart"/>
      <w:r>
        <w:rPr>
          <w:szCs w:val="20"/>
          <w:lang w:val="sk-SK"/>
        </w:rPr>
        <w:t>Adhesive</w:t>
      </w:r>
      <w:proofErr w:type="spellEnd"/>
      <w:r>
        <w:rPr>
          <w:szCs w:val="20"/>
          <w:lang w:val="sk-SK"/>
        </w:rPr>
        <w:t xml:space="preserve"> </w:t>
      </w:r>
      <w:proofErr w:type="spellStart"/>
      <w:r>
        <w:rPr>
          <w:szCs w:val="20"/>
          <w:lang w:val="sk-SK"/>
        </w:rPr>
        <w:t>Technologies</w:t>
      </w:r>
      <w:proofErr w:type="spellEnd"/>
      <w:r>
        <w:rPr>
          <w:szCs w:val="20"/>
          <w:lang w:val="sk-SK"/>
        </w:rPr>
        <w:t xml:space="preserve"> celosvetovým </w:t>
      </w:r>
      <w:proofErr w:type="spellStart"/>
      <w:r>
        <w:rPr>
          <w:szCs w:val="20"/>
          <w:lang w:val="sk-SK"/>
        </w:rPr>
        <w:t>lídrom</w:t>
      </w:r>
      <w:proofErr w:type="spellEnd"/>
      <w:r>
        <w:rPr>
          <w:szCs w:val="20"/>
          <w:lang w:val="sk-SK"/>
        </w:rPr>
        <w:t xml:space="preserve"> na trhu medzi všetkými priemyselnými segmentmi. V oblastiach </w:t>
      </w:r>
      <w:proofErr w:type="spellStart"/>
      <w:r>
        <w:rPr>
          <w:szCs w:val="20"/>
          <w:lang w:val="sk-SK"/>
        </w:rPr>
        <w:t>Laundry</w:t>
      </w:r>
      <w:proofErr w:type="spellEnd"/>
      <w:r>
        <w:rPr>
          <w:szCs w:val="20"/>
          <w:lang w:val="sk-SK"/>
        </w:rPr>
        <w:t xml:space="preserve"> </w:t>
      </w:r>
      <w:r>
        <w:rPr>
          <w:szCs w:val="20"/>
          <w:lang w:val="en-US"/>
        </w:rPr>
        <w:t xml:space="preserve">&amp; </w:t>
      </w:r>
      <w:proofErr w:type="spellStart"/>
      <w:r>
        <w:rPr>
          <w:szCs w:val="20"/>
          <w:lang w:val="sk-SK"/>
        </w:rPr>
        <w:t>Home</w:t>
      </w:r>
      <w:proofErr w:type="spellEnd"/>
      <w:r>
        <w:rPr>
          <w:szCs w:val="20"/>
          <w:lang w:val="sk-SK"/>
        </w:rPr>
        <w:t xml:space="preserve"> </w:t>
      </w:r>
      <w:proofErr w:type="spellStart"/>
      <w:r>
        <w:rPr>
          <w:szCs w:val="20"/>
          <w:lang w:val="sk-SK"/>
        </w:rPr>
        <w:t>Care</w:t>
      </w:r>
      <w:proofErr w:type="spellEnd"/>
      <w:r>
        <w:rPr>
          <w:szCs w:val="20"/>
          <w:lang w:val="sk-SK"/>
        </w:rPr>
        <w:t xml:space="preserve"> a </w:t>
      </w:r>
      <w:proofErr w:type="spellStart"/>
      <w:r>
        <w:rPr>
          <w:szCs w:val="20"/>
          <w:lang w:val="sk-SK"/>
        </w:rPr>
        <w:t>Beauty</w:t>
      </w:r>
      <w:proofErr w:type="spellEnd"/>
      <w:r>
        <w:rPr>
          <w:szCs w:val="20"/>
          <w:lang w:val="sk-SK"/>
        </w:rPr>
        <w:t xml:space="preserve"> </w:t>
      </w:r>
      <w:proofErr w:type="spellStart"/>
      <w:r>
        <w:rPr>
          <w:szCs w:val="20"/>
          <w:lang w:val="sk-SK"/>
        </w:rPr>
        <w:t>Care</w:t>
      </w:r>
      <w:proofErr w:type="spellEnd"/>
      <w:r>
        <w:rPr>
          <w:szCs w:val="20"/>
          <w:lang w:val="sk-SK"/>
        </w:rPr>
        <w:t xml:space="preserve"> je </w:t>
      </w:r>
      <w:proofErr w:type="spellStart"/>
      <w:r>
        <w:rPr>
          <w:szCs w:val="20"/>
          <w:lang w:val="sk-SK"/>
        </w:rPr>
        <w:t>Henkel</w:t>
      </w:r>
      <w:proofErr w:type="spellEnd"/>
      <w:r>
        <w:rPr>
          <w:szCs w:val="20"/>
          <w:lang w:val="sk-SK"/>
        </w:rPr>
        <w:t xml:space="preserve"> na vedúcich pozíciách vo viacerých trhoch a kategóriách vo svete. Spoločnosť bola založená v roku 1876 a má za sebou viac než 140 úspešných rokov. </w:t>
      </w:r>
      <w:r w:rsidRPr="00E55305">
        <w:rPr>
          <w:rFonts w:cs="Arial"/>
          <w:szCs w:val="20"/>
          <w:lang w:val="sk-SK"/>
        </w:rPr>
        <w:t xml:space="preserve">V účtovnom roku 2015 dosiahla obrat vo výške 18,1 </w:t>
      </w:r>
      <w:proofErr w:type="spellStart"/>
      <w:r w:rsidRPr="00E55305">
        <w:rPr>
          <w:rFonts w:cs="Arial"/>
          <w:szCs w:val="20"/>
          <w:lang w:val="sk-SK"/>
        </w:rPr>
        <w:t>mld</w:t>
      </w:r>
      <w:proofErr w:type="spellEnd"/>
      <w:r w:rsidRPr="00E55305">
        <w:rPr>
          <w:rFonts w:cs="Arial"/>
          <w:szCs w:val="20"/>
          <w:lang w:val="sk-SK"/>
        </w:rPr>
        <w:t xml:space="preserve">. </w:t>
      </w:r>
      <w:proofErr w:type="spellStart"/>
      <w:r w:rsidRPr="00E55305">
        <w:rPr>
          <w:rFonts w:cs="Arial"/>
          <w:szCs w:val="20"/>
          <w:lang w:val="sk-SK"/>
        </w:rPr>
        <w:t>eur</w:t>
      </w:r>
      <w:proofErr w:type="spellEnd"/>
      <w:r w:rsidRPr="00E55305">
        <w:rPr>
          <w:rFonts w:cs="Arial"/>
          <w:szCs w:val="20"/>
          <w:lang w:val="sk-SK"/>
        </w:rPr>
        <w:t xml:space="preserve"> a upravený prevádzkový zisk vo výške 2,9 </w:t>
      </w:r>
      <w:proofErr w:type="spellStart"/>
      <w:r w:rsidRPr="00E55305">
        <w:rPr>
          <w:rFonts w:cs="Arial"/>
          <w:szCs w:val="20"/>
          <w:lang w:val="sk-SK"/>
        </w:rPr>
        <w:t>mld</w:t>
      </w:r>
      <w:proofErr w:type="spellEnd"/>
      <w:r w:rsidRPr="00E55305">
        <w:rPr>
          <w:rFonts w:cs="Arial"/>
          <w:szCs w:val="20"/>
          <w:lang w:val="sk-SK"/>
        </w:rPr>
        <w:t xml:space="preserve">. </w:t>
      </w:r>
      <w:proofErr w:type="spellStart"/>
      <w:r w:rsidRPr="00E55305">
        <w:rPr>
          <w:rFonts w:cs="Arial"/>
          <w:szCs w:val="20"/>
          <w:lang w:val="sk-SK"/>
        </w:rPr>
        <w:t>eur</w:t>
      </w:r>
      <w:proofErr w:type="spellEnd"/>
      <w:r w:rsidRPr="00E55305">
        <w:rPr>
          <w:rFonts w:cs="Arial"/>
          <w:szCs w:val="20"/>
          <w:lang w:val="sk-SK"/>
        </w:rPr>
        <w:t>.</w:t>
      </w:r>
      <w:r>
        <w:rPr>
          <w:szCs w:val="20"/>
          <w:lang w:val="sk-SK"/>
        </w:rPr>
        <w:t xml:space="preserve"> Tri najvýznamnejšie značky, </w:t>
      </w:r>
      <w:proofErr w:type="spellStart"/>
      <w:r>
        <w:rPr>
          <w:szCs w:val="20"/>
          <w:lang w:val="sk-SK"/>
        </w:rPr>
        <w:t>Persil</w:t>
      </w:r>
      <w:proofErr w:type="spellEnd"/>
      <w:r>
        <w:rPr>
          <w:szCs w:val="20"/>
          <w:lang w:val="sk-SK"/>
        </w:rPr>
        <w:t xml:space="preserve"> (prací prostriedok), </w:t>
      </w:r>
      <w:proofErr w:type="spellStart"/>
      <w:r>
        <w:rPr>
          <w:szCs w:val="20"/>
          <w:lang w:val="sk-SK"/>
        </w:rPr>
        <w:t>Schwarzkopf</w:t>
      </w:r>
      <w:proofErr w:type="spellEnd"/>
      <w:r>
        <w:rPr>
          <w:szCs w:val="20"/>
          <w:lang w:val="sk-SK"/>
        </w:rPr>
        <w:t xml:space="preserve"> (prípravok na vlasy) a </w:t>
      </w:r>
      <w:proofErr w:type="spellStart"/>
      <w:r>
        <w:rPr>
          <w:szCs w:val="20"/>
          <w:lang w:val="sk-SK"/>
        </w:rPr>
        <w:t>Loctite</w:t>
      </w:r>
      <w:proofErr w:type="spellEnd"/>
      <w:r>
        <w:rPr>
          <w:szCs w:val="20"/>
          <w:lang w:val="sk-SK"/>
        </w:rPr>
        <w:t xml:space="preserve"> (lepidlo) spolu </w:t>
      </w:r>
      <w:proofErr w:type="spellStart"/>
      <w:r>
        <w:rPr>
          <w:szCs w:val="20"/>
          <w:lang w:val="sk-SK"/>
        </w:rPr>
        <w:t>vygenerovali</w:t>
      </w:r>
      <w:proofErr w:type="spellEnd"/>
      <w:r>
        <w:rPr>
          <w:szCs w:val="20"/>
          <w:lang w:val="sk-SK"/>
        </w:rPr>
        <w:t xml:space="preserve"> tržby v hodnote viac než 6 </w:t>
      </w:r>
      <w:proofErr w:type="spellStart"/>
      <w:r>
        <w:rPr>
          <w:szCs w:val="20"/>
          <w:lang w:val="sk-SK"/>
        </w:rPr>
        <w:t>miliárd</w:t>
      </w:r>
      <w:proofErr w:type="spellEnd"/>
      <w:r>
        <w:rPr>
          <w:szCs w:val="20"/>
          <w:lang w:val="sk-SK"/>
        </w:rPr>
        <w:t xml:space="preserve"> </w:t>
      </w:r>
      <w:proofErr w:type="spellStart"/>
      <w:r>
        <w:rPr>
          <w:szCs w:val="20"/>
          <w:lang w:val="sk-SK"/>
        </w:rPr>
        <w:t>eur</w:t>
      </w:r>
      <w:proofErr w:type="spellEnd"/>
      <w:r>
        <w:rPr>
          <w:szCs w:val="20"/>
          <w:lang w:val="sk-SK"/>
        </w:rPr>
        <w:t xml:space="preserve">. </w:t>
      </w:r>
      <w:proofErr w:type="spellStart"/>
      <w:r>
        <w:rPr>
          <w:szCs w:val="20"/>
          <w:lang w:val="sk-SK"/>
        </w:rPr>
        <w:t>Henkel</w:t>
      </w:r>
      <w:proofErr w:type="spellEnd"/>
      <w:r>
        <w:rPr>
          <w:szCs w:val="20"/>
          <w:lang w:val="sk-SK"/>
        </w:rPr>
        <w:t xml:space="preserve"> zamestnáva okolo 50 000 ľudí po celom svete, ktorí spolu tvoria zanietený a veľmi rôznorodý </w:t>
      </w:r>
      <w:proofErr w:type="spellStart"/>
      <w:r>
        <w:rPr>
          <w:szCs w:val="20"/>
          <w:lang w:val="sk-SK"/>
        </w:rPr>
        <w:t>tím</w:t>
      </w:r>
      <w:proofErr w:type="spellEnd"/>
      <w:r>
        <w:rPr>
          <w:szCs w:val="20"/>
          <w:lang w:val="sk-SK"/>
        </w:rPr>
        <w:t xml:space="preserve"> spájaný spoločnou firemnou kultúrou, cieľmi vytvárať hodnoty </w:t>
      </w:r>
      <w:proofErr w:type="spellStart"/>
      <w:r>
        <w:rPr>
          <w:szCs w:val="20"/>
          <w:lang w:val="sk-SK"/>
        </w:rPr>
        <w:t>udržateľnosti</w:t>
      </w:r>
      <w:proofErr w:type="spellEnd"/>
      <w:r>
        <w:rPr>
          <w:szCs w:val="20"/>
          <w:lang w:val="sk-SK"/>
        </w:rPr>
        <w:t xml:space="preserve"> a spoločné hodnoty. Ako uznávaný </w:t>
      </w:r>
      <w:proofErr w:type="spellStart"/>
      <w:r>
        <w:rPr>
          <w:szCs w:val="20"/>
          <w:lang w:val="sk-SK"/>
        </w:rPr>
        <w:t>líder</w:t>
      </w:r>
      <w:proofErr w:type="spellEnd"/>
      <w:r>
        <w:rPr>
          <w:szCs w:val="20"/>
          <w:lang w:val="sk-SK"/>
        </w:rPr>
        <w:t xml:space="preserve"> v oblasti </w:t>
      </w:r>
      <w:proofErr w:type="spellStart"/>
      <w:r>
        <w:rPr>
          <w:szCs w:val="20"/>
          <w:lang w:val="sk-SK"/>
        </w:rPr>
        <w:t>udržateľnosti</w:t>
      </w:r>
      <w:proofErr w:type="spellEnd"/>
      <w:r>
        <w:rPr>
          <w:szCs w:val="20"/>
          <w:lang w:val="sk-SK"/>
        </w:rPr>
        <w:t xml:space="preserve">, je </w:t>
      </w:r>
      <w:proofErr w:type="spellStart"/>
      <w:r>
        <w:rPr>
          <w:szCs w:val="20"/>
          <w:lang w:val="sk-SK"/>
        </w:rPr>
        <w:t>Henkel</w:t>
      </w:r>
      <w:proofErr w:type="spellEnd"/>
      <w:r>
        <w:rPr>
          <w:szCs w:val="20"/>
          <w:lang w:val="sk-SK"/>
        </w:rPr>
        <w:t xml:space="preserve"> na popredných priečkach v mnohých medzinárodných indexoch a hodnoteniach. </w:t>
      </w:r>
      <w:r w:rsidRPr="00E55305">
        <w:rPr>
          <w:rFonts w:cs="Arial"/>
          <w:szCs w:val="20"/>
          <w:lang w:val="sk-SK"/>
        </w:rPr>
        <w:t xml:space="preserve">Prioritné akcie spoločnosti </w:t>
      </w:r>
      <w:proofErr w:type="spellStart"/>
      <w:r w:rsidRPr="00E55305">
        <w:rPr>
          <w:rFonts w:cs="Arial"/>
          <w:szCs w:val="20"/>
          <w:lang w:val="sk-SK"/>
        </w:rPr>
        <w:t>Henkel</w:t>
      </w:r>
      <w:proofErr w:type="spellEnd"/>
      <w:r w:rsidRPr="00E55305">
        <w:rPr>
          <w:rFonts w:cs="Arial"/>
          <w:szCs w:val="20"/>
          <w:lang w:val="sk-SK"/>
        </w:rPr>
        <w:t xml:space="preserve"> sú evidované v indexe DAX na nemeckej burze cenných papierov.</w:t>
      </w:r>
    </w:p>
    <w:p w14:paraId="5C353AF4" w14:textId="77777777" w:rsidR="00132D92" w:rsidRPr="00C43523" w:rsidRDefault="00132D92" w:rsidP="00132D92">
      <w:pPr>
        <w:spacing w:line="276" w:lineRule="auto"/>
        <w:jc w:val="both"/>
        <w:rPr>
          <w:szCs w:val="20"/>
          <w:lang w:val="sk-SK"/>
        </w:rPr>
      </w:pPr>
    </w:p>
    <w:p w14:paraId="01238985" w14:textId="77777777" w:rsidR="00132D92" w:rsidRPr="00E55305" w:rsidRDefault="00132D92" w:rsidP="00132D92">
      <w:pPr>
        <w:spacing w:line="240" w:lineRule="auto"/>
        <w:jc w:val="both"/>
        <w:rPr>
          <w:szCs w:val="20"/>
          <w:lang w:val="sk-SK"/>
        </w:rPr>
      </w:pPr>
      <w:r w:rsidRPr="00E55305">
        <w:rPr>
          <w:szCs w:val="20"/>
          <w:lang w:val="sk-SK"/>
        </w:rPr>
        <w:t xml:space="preserve">Na Slovensku pôsobí </w:t>
      </w:r>
      <w:proofErr w:type="spellStart"/>
      <w:r w:rsidRPr="00E55305">
        <w:rPr>
          <w:szCs w:val="20"/>
          <w:lang w:val="sk-SK"/>
        </w:rPr>
        <w:t>Henkel</w:t>
      </w:r>
      <w:proofErr w:type="spellEnd"/>
      <w:r w:rsidRPr="00E55305">
        <w:rPr>
          <w:szCs w:val="20"/>
          <w:lang w:val="sk-SK"/>
        </w:rPr>
        <w:t xml:space="preserve"> vo všetkých troch strategických oblastiach už od roku 1991. </w:t>
      </w:r>
      <w:proofErr w:type="spellStart"/>
      <w:r w:rsidRPr="00E55305">
        <w:rPr>
          <w:szCs w:val="20"/>
          <w:lang w:val="sk-SK"/>
        </w:rPr>
        <w:t>Henkel</w:t>
      </w:r>
      <w:proofErr w:type="spellEnd"/>
      <w:r w:rsidRPr="00E55305">
        <w:rPr>
          <w:szCs w:val="20"/>
          <w:lang w:val="sk-SK"/>
        </w:rPr>
        <w:t xml:space="preserve"> Slovensko predáva viac ako 50 značiek a dnes zamestnáva viac ako 1 600 pracovníkov.</w:t>
      </w:r>
    </w:p>
    <w:p w14:paraId="4B5F75DA" w14:textId="77777777" w:rsidR="00132D92" w:rsidRPr="005C141C" w:rsidRDefault="00132D92" w:rsidP="00132D92">
      <w:pPr>
        <w:spacing w:line="360" w:lineRule="auto"/>
        <w:jc w:val="both"/>
        <w:rPr>
          <w:rFonts w:cs="Arial"/>
          <w:sz w:val="22"/>
          <w:szCs w:val="22"/>
          <w:lang w:val="sk-SK"/>
        </w:rPr>
      </w:pPr>
    </w:p>
    <w:p w14:paraId="4CEFB845" w14:textId="77777777" w:rsidR="00101739" w:rsidRPr="005C141C" w:rsidRDefault="00101739" w:rsidP="00101739">
      <w:pPr>
        <w:spacing w:line="360" w:lineRule="auto"/>
        <w:jc w:val="both"/>
        <w:rPr>
          <w:rFonts w:cs="Arial"/>
          <w:sz w:val="22"/>
          <w:szCs w:val="22"/>
          <w:lang w:val="sk-SK"/>
        </w:rPr>
      </w:pPr>
    </w:p>
    <w:p w14:paraId="237D0BAE" w14:textId="77777777" w:rsidR="00101739" w:rsidRPr="005C141C" w:rsidRDefault="00101739" w:rsidP="00101739">
      <w:pPr>
        <w:rPr>
          <w:rFonts w:cs="Arial"/>
          <w:b/>
          <w:lang w:val="sk-SK"/>
        </w:rPr>
      </w:pPr>
      <w:r>
        <w:rPr>
          <w:rFonts w:cs="Arial"/>
          <w:b/>
          <w:lang w:val="sk-SK"/>
        </w:rPr>
        <w:t xml:space="preserve">Fotografický materiál je dostupný na </w:t>
      </w:r>
      <w:hyperlink r:id="rId11" w:history="1">
        <w:r w:rsidRPr="00BE7B67">
          <w:rPr>
            <w:rStyle w:val="Hyperlink"/>
            <w:rFonts w:cs="Arial"/>
            <w:b/>
            <w:lang w:val="sk-SK"/>
          </w:rPr>
          <w:t>http://www.henkel.sk/tlac-a-media/tlacove-spravy-a-publikacie</w:t>
        </w:r>
      </w:hyperlink>
      <w:r>
        <w:rPr>
          <w:rFonts w:cs="Arial"/>
          <w:b/>
          <w:lang w:val="sk-SK"/>
        </w:rPr>
        <w:t xml:space="preserve"> </w:t>
      </w:r>
    </w:p>
    <w:p w14:paraId="0F35D92C" w14:textId="77777777" w:rsidR="00101739" w:rsidRPr="005C141C" w:rsidRDefault="00101739" w:rsidP="00101739">
      <w:pPr>
        <w:rPr>
          <w:rFonts w:cs="Arial"/>
          <w:lang w:val="sk-SK"/>
        </w:rPr>
      </w:pPr>
    </w:p>
    <w:p w14:paraId="1FD920FD" w14:textId="77777777" w:rsidR="00101739" w:rsidRPr="006F2D36" w:rsidRDefault="00101739" w:rsidP="00101739">
      <w:pPr>
        <w:spacing w:line="280" w:lineRule="exact"/>
        <w:rPr>
          <w:rFonts w:cs="Arial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51"/>
      </w:tblGrid>
      <w:tr w:rsidR="00101739" w:rsidRPr="003D7B27" w14:paraId="65908880" w14:textId="77777777" w:rsidTr="00132D92">
        <w:tc>
          <w:tcPr>
            <w:tcW w:w="3936" w:type="dxa"/>
          </w:tcPr>
          <w:p w14:paraId="67D33FA2" w14:textId="77777777" w:rsidR="00101739" w:rsidRPr="003D7B27" w:rsidRDefault="00101739" w:rsidP="00132D92">
            <w:pPr>
              <w:spacing w:line="360" w:lineRule="auto"/>
              <w:rPr>
                <w:rFonts w:eastAsia="SimSun"/>
                <w:lang w:val="sk-SK" w:eastAsia="zh-CN"/>
              </w:rPr>
            </w:pPr>
          </w:p>
          <w:p w14:paraId="2E3D0CC2" w14:textId="77777777" w:rsidR="00101739" w:rsidRPr="003D7B27" w:rsidRDefault="00101739" w:rsidP="00132D92">
            <w:pPr>
              <w:spacing w:line="360" w:lineRule="auto"/>
              <w:rPr>
                <w:rFonts w:eastAsia="SimSun"/>
                <w:lang w:val="sk-SK" w:eastAsia="zh-CN"/>
              </w:rPr>
            </w:pPr>
            <w:r>
              <w:rPr>
                <w:rFonts w:eastAsia="SimSun"/>
                <w:lang w:val="sk-SK" w:eastAsia="zh-CN"/>
              </w:rPr>
              <w:t xml:space="preserve">Zuzana </w:t>
            </w:r>
            <w:proofErr w:type="spellStart"/>
            <w:r>
              <w:rPr>
                <w:rFonts w:eastAsia="SimSun"/>
                <w:lang w:val="sk-SK" w:eastAsia="zh-CN"/>
              </w:rPr>
              <w:t>Ozanová</w:t>
            </w:r>
            <w:proofErr w:type="spellEnd"/>
          </w:p>
          <w:p w14:paraId="771F3F52" w14:textId="77777777" w:rsidR="00101739" w:rsidRPr="003D7B27" w:rsidRDefault="00101739" w:rsidP="00132D92">
            <w:pPr>
              <w:spacing w:line="360" w:lineRule="auto"/>
              <w:rPr>
                <w:rFonts w:eastAsia="SimSun"/>
                <w:lang w:val="sk-SK" w:eastAsia="zh-CN"/>
              </w:rPr>
            </w:pPr>
            <w:proofErr w:type="spellStart"/>
            <w:r>
              <w:rPr>
                <w:rFonts w:eastAsia="SimSun"/>
                <w:lang w:val="sk-SK" w:eastAsia="zh-CN"/>
              </w:rPr>
              <w:t>Manažérka</w:t>
            </w:r>
            <w:proofErr w:type="spellEnd"/>
            <w:r>
              <w:rPr>
                <w:rFonts w:eastAsia="SimSun"/>
                <w:lang w:val="sk-SK" w:eastAsia="zh-CN"/>
              </w:rPr>
              <w:t xml:space="preserve"> </w:t>
            </w:r>
            <w:proofErr w:type="spellStart"/>
            <w:r>
              <w:rPr>
                <w:rFonts w:eastAsia="SimSun"/>
                <w:lang w:val="sk-SK" w:eastAsia="zh-CN"/>
              </w:rPr>
              <w:t>korporátnej</w:t>
            </w:r>
            <w:proofErr w:type="spellEnd"/>
            <w:r>
              <w:rPr>
                <w:rFonts w:eastAsia="SimSun"/>
                <w:lang w:val="sk-SK" w:eastAsia="zh-CN"/>
              </w:rPr>
              <w:t xml:space="preserve"> komunikácie</w:t>
            </w:r>
            <w:r w:rsidRPr="003D7B27">
              <w:rPr>
                <w:rFonts w:eastAsia="SimSun"/>
                <w:lang w:val="sk-SK" w:eastAsia="zh-CN"/>
              </w:rPr>
              <w:t xml:space="preserve"> </w:t>
            </w:r>
            <w:r w:rsidRPr="003D7B27">
              <w:rPr>
                <w:rFonts w:eastAsia="SimSun"/>
                <w:lang w:val="sk-SK" w:eastAsia="zh-CN"/>
              </w:rPr>
              <w:br/>
            </w:r>
            <w:proofErr w:type="spellStart"/>
            <w:r w:rsidRPr="003D7B27">
              <w:rPr>
                <w:rFonts w:eastAsia="SimSun"/>
                <w:lang w:val="sk-SK" w:eastAsia="zh-CN"/>
              </w:rPr>
              <w:t>Henkel</w:t>
            </w:r>
            <w:proofErr w:type="spellEnd"/>
            <w:r w:rsidRPr="003D7B27">
              <w:rPr>
                <w:rFonts w:eastAsia="SimSun"/>
                <w:lang w:val="sk-SK" w:eastAsia="zh-CN"/>
              </w:rPr>
              <w:t xml:space="preserve"> </w:t>
            </w:r>
            <w:proofErr w:type="spellStart"/>
            <w:r w:rsidRPr="003D7B27">
              <w:rPr>
                <w:rFonts w:eastAsia="SimSun"/>
                <w:lang w:val="sk-SK" w:eastAsia="zh-CN"/>
              </w:rPr>
              <w:t>Beauty</w:t>
            </w:r>
            <w:proofErr w:type="spellEnd"/>
            <w:r w:rsidRPr="003D7B27">
              <w:rPr>
                <w:rFonts w:eastAsia="SimSun"/>
                <w:lang w:val="sk-SK" w:eastAsia="zh-CN"/>
              </w:rPr>
              <w:t xml:space="preserve"> </w:t>
            </w:r>
            <w:proofErr w:type="spellStart"/>
            <w:r w:rsidRPr="003D7B27">
              <w:rPr>
                <w:rFonts w:eastAsia="SimSun"/>
                <w:lang w:val="sk-SK" w:eastAsia="zh-CN"/>
              </w:rPr>
              <w:t>Care</w:t>
            </w:r>
            <w:proofErr w:type="spellEnd"/>
            <w:r w:rsidRPr="003D7B27">
              <w:rPr>
                <w:rFonts w:eastAsia="SimSun"/>
                <w:lang w:val="sk-SK" w:eastAsia="zh-CN"/>
              </w:rPr>
              <w:br/>
            </w:r>
          </w:p>
          <w:p w14:paraId="04CD2C9F" w14:textId="77777777" w:rsidR="00101739" w:rsidRPr="003D7B27" w:rsidRDefault="00101739" w:rsidP="00132D92">
            <w:pPr>
              <w:spacing w:line="360" w:lineRule="auto"/>
              <w:rPr>
                <w:rFonts w:eastAsia="SimSun"/>
                <w:lang w:val="sk-SK" w:eastAsia="zh-CN"/>
              </w:rPr>
            </w:pPr>
            <w:proofErr w:type="spellStart"/>
            <w:r w:rsidRPr="003D7B27">
              <w:rPr>
                <w:rFonts w:eastAsia="SimSun"/>
                <w:lang w:val="sk-SK" w:eastAsia="zh-CN"/>
              </w:rPr>
              <w:t>Henkel</w:t>
            </w:r>
            <w:proofErr w:type="spellEnd"/>
            <w:r w:rsidRPr="003D7B27">
              <w:rPr>
                <w:rFonts w:eastAsia="SimSun"/>
                <w:lang w:val="sk-SK" w:eastAsia="zh-CN"/>
              </w:rPr>
              <w:t xml:space="preserve"> Slovensko, </w:t>
            </w:r>
            <w:proofErr w:type="spellStart"/>
            <w:r w:rsidRPr="003D7B27">
              <w:rPr>
                <w:rFonts w:eastAsia="SimSun"/>
                <w:lang w:val="sk-SK" w:eastAsia="zh-CN"/>
              </w:rPr>
              <w:t>spol</w:t>
            </w:r>
            <w:proofErr w:type="spellEnd"/>
            <w:r w:rsidRPr="003D7B27">
              <w:rPr>
                <w:rFonts w:eastAsia="SimSun"/>
                <w:lang w:val="sk-SK" w:eastAsia="zh-CN"/>
              </w:rPr>
              <w:t>. s r.o.</w:t>
            </w:r>
            <w:r w:rsidRPr="003D7B27">
              <w:rPr>
                <w:rFonts w:eastAsia="SimSun"/>
                <w:lang w:val="sk-SK" w:eastAsia="zh-CN"/>
              </w:rPr>
              <w:br/>
              <w:t>Záhradnícka 91, P.O.Box 66</w:t>
            </w:r>
            <w:r w:rsidRPr="003D7B27">
              <w:rPr>
                <w:rFonts w:eastAsia="SimSun"/>
                <w:lang w:val="sk-SK" w:eastAsia="zh-CN"/>
              </w:rPr>
              <w:br/>
              <w:t xml:space="preserve">SK-820 09 Bratislava </w:t>
            </w:r>
            <w:r w:rsidRPr="003D7B27">
              <w:rPr>
                <w:rFonts w:eastAsia="SimSun"/>
                <w:lang w:val="sk-SK" w:eastAsia="zh-CN"/>
              </w:rPr>
              <w:br/>
            </w:r>
            <w:r w:rsidRPr="003D7B27">
              <w:rPr>
                <w:rFonts w:eastAsia="SimSun"/>
                <w:lang w:val="sk-SK" w:eastAsia="zh-CN"/>
              </w:rPr>
              <w:br/>
            </w:r>
            <w:r>
              <w:rPr>
                <w:rFonts w:eastAsia="SimSun"/>
                <w:lang w:val="sk-SK" w:eastAsia="zh-CN"/>
              </w:rPr>
              <w:t>Mobile:</w:t>
            </w:r>
            <w:r w:rsidRPr="003D7B27">
              <w:rPr>
                <w:rFonts w:eastAsia="SimSun"/>
                <w:lang w:val="sk-SK" w:eastAsia="zh-CN"/>
              </w:rPr>
              <w:t xml:space="preserve"> +421-</w:t>
            </w:r>
            <w:r>
              <w:rPr>
                <w:rFonts w:eastAsia="SimSun"/>
                <w:lang w:val="sk-SK" w:eastAsia="zh-CN"/>
              </w:rPr>
              <w:t>918-421-739</w:t>
            </w:r>
            <w:r w:rsidRPr="003D7B27">
              <w:rPr>
                <w:rFonts w:eastAsia="SimSun"/>
                <w:lang w:val="sk-SK" w:eastAsia="zh-CN"/>
              </w:rPr>
              <w:br/>
            </w:r>
            <w:r>
              <w:rPr>
                <w:rFonts w:eastAsia="SimSun"/>
                <w:lang w:val="sk-SK" w:eastAsia="zh-CN"/>
              </w:rPr>
              <w:t xml:space="preserve">Email: </w:t>
            </w:r>
            <w:hyperlink r:id="rId12" w:history="1">
              <w:proofErr w:type="spellStart"/>
              <w:r w:rsidRPr="00BE7B67">
                <w:rPr>
                  <w:rStyle w:val="Hyperlink"/>
                  <w:rFonts w:eastAsia="SimSun"/>
                  <w:lang w:val="sk-SK" w:eastAsia="zh-CN"/>
                </w:rPr>
                <w:t>zuzana</w:t>
              </w:r>
              <w:proofErr w:type="spellEnd"/>
              <w:r w:rsidRPr="00BE7B67">
                <w:rPr>
                  <w:rStyle w:val="Hyperlink"/>
                  <w:rFonts w:eastAsia="SimSun"/>
                  <w:lang w:val="sk-SK" w:eastAsia="zh-CN"/>
                </w:rPr>
                <w:t>.</w:t>
              </w:r>
              <w:proofErr w:type="spellStart"/>
              <w:r w:rsidRPr="00BE7B67">
                <w:rPr>
                  <w:rStyle w:val="Hyperlink"/>
                  <w:rFonts w:eastAsia="SimSun"/>
                  <w:lang w:val="sk-SK" w:eastAsia="zh-CN"/>
                </w:rPr>
                <w:t>ozanova@henkel</w:t>
              </w:r>
              <w:proofErr w:type="spellEnd"/>
              <w:r w:rsidRPr="00BE7B67">
                <w:rPr>
                  <w:rStyle w:val="Hyperlink"/>
                  <w:rFonts w:eastAsia="SimSun"/>
                  <w:lang w:val="sk-SK" w:eastAsia="zh-CN"/>
                </w:rPr>
                <w:t>.</w:t>
              </w:r>
              <w:proofErr w:type="spellStart"/>
              <w:r w:rsidRPr="00BE7B67">
                <w:rPr>
                  <w:rStyle w:val="Hyperlink"/>
                  <w:rFonts w:eastAsia="SimSun"/>
                  <w:lang w:val="sk-SK" w:eastAsia="zh-CN"/>
                </w:rPr>
                <w:t>com</w:t>
              </w:r>
              <w:proofErr w:type="spellEnd"/>
            </w:hyperlink>
            <w:r>
              <w:rPr>
                <w:rFonts w:eastAsia="SimSun"/>
                <w:lang w:val="sk-SK" w:eastAsia="zh-CN"/>
              </w:rPr>
              <w:t xml:space="preserve"> </w:t>
            </w:r>
          </w:p>
          <w:p w14:paraId="4E357EBE" w14:textId="77777777" w:rsidR="00101739" w:rsidRPr="003D7B27" w:rsidRDefault="00101739" w:rsidP="00132D92">
            <w:pPr>
              <w:rPr>
                <w:lang w:val="sk-SK"/>
              </w:rPr>
            </w:pPr>
          </w:p>
        </w:tc>
        <w:tc>
          <w:tcPr>
            <w:tcW w:w="5351" w:type="dxa"/>
          </w:tcPr>
          <w:p w14:paraId="754C1497" w14:textId="77777777" w:rsidR="00101739" w:rsidRPr="003D7B27" w:rsidRDefault="00101739" w:rsidP="00132D92">
            <w:pPr>
              <w:spacing w:line="360" w:lineRule="auto"/>
              <w:rPr>
                <w:lang w:val="sk-SK"/>
              </w:rPr>
            </w:pPr>
          </w:p>
          <w:p w14:paraId="02BECF55" w14:textId="77777777" w:rsidR="00101739" w:rsidRPr="003D7B27" w:rsidRDefault="00101739" w:rsidP="00132D92">
            <w:pPr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 xml:space="preserve">Martina </w:t>
            </w:r>
            <w:proofErr w:type="spellStart"/>
            <w:r>
              <w:rPr>
                <w:lang w:val="sk-SK"/>
              </w:rPr>
              <w:t>Kosturková</w:t>
            </w:r>
            <w:proofErr w:type="spellEnd"/>
          </w:p>
          <w:p w14:paraId="6D24A7B3" w14:textId="77777777" w:rsidR="00101739" w:rsidRPr="003D7B27" w:rsidRDefault="00101739" w:rsidP="00132D92">
            <w:pPr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Team leader</w:t>
            </w:r>
          </w:p>
          <w:p w14:paraId="3242643C" w14:textId="77777777" w:rsidR="00101739" w:rsidRPr="003D7B27" w:rsidRDefault="00101739" w:rsidP="00132D92">
            <w:pPr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Divino</w:t>
            </w:r>
          </w:p>
          <w:p w14:paraId="380C130F" w14:textId="77777777" w:rsidR="00101739" w:rsidRPr="003D7B27" w:rsidRDefault="00101739" w:rsidP="00132D92">
            <w:pPr>
              <w:spacing w:line="360" w:lineRule="auto"/>
              <w:rPr>
                <w:lang w:val="sk-SK"/>
              </w:rPr>
            </w:pPr>
          </w:p>
          <w:p w14:paraId="4244084E" w14:textId="77777777" w:rsidR="00101739" w:rsidRPr="003D7B27" w:rsidRDefault="00101739" w:rsidP="00132D92">
            <w:pPr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Divino</w:t>
            </w:r>
            <w:r w:rsidRPr="003D7B27">
              <w:rPr>
                <w:lang w:val="sk-SK"/>
              </w:rPr>
              <w:t>, s. r. o.</w:t>
            </w:r>
          </w:p>
          <w:p w14:paraId="46FF7AB7" w14:textId="77777777" w:rsidR="00101739" w:rsidRPr="003D7B27" w:rsidRDefault="00101739" w:rsidP="00132D92">
            <w:pPr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Machová 25</w:t>
            </w:r>
          </w:p>
          <w:p w14:paraId="5213AB47" w14:textId="77777777" w:rsidR="00101739" w:rsidRPr="003D7B27" w:rsidRDefault="00101739" w:rsidP="00132D92">
            <w:pPr>
              <w:spacing w:line="360" w:lineRule="auto"/>
              <w:rPr>
                <w:lang w:val="sk-SK"/>
              </w:rPr>
            </w:pPr>
            <w:r w:rsidRPr="003D7B27">
              <w:rPr>
                <w:lang w:val="sk-SK"/>
              </w:rPr>
              <w:t>821</w:t>
            </w:r>
            <w:r>
              <w:rPr>
                <w:lang w:val="sk-SK"/>
              </w:rPr>
              <w:t xml:space="preserve"> 06</w:t>
            </w:r>
            <w:r w:rsidRPr="003D7B27">
              <w:rPr>
                <w:lang w:val="sk-SK"/>
              </w:rPr>
              <w:t xml:space="preserve"> Bratislava</w:t>
            </w:r>
          </w:p>
          <w:p w14:paraId="579E92BE" w14:textId="77777777" w:rsidR="00101739" w:rsidRPr="003D7B27" w:rsidRDefault="00101739" w:rsidP="00132D92">
            <w:pPr>
              <w:spacing w:line="360" w:lineRule="auto"/>
              <w:rPr>
                <w:lang w:val="sk-SK"/>
              </w:rPr>
            </w:pPr>
          </w:p>
          <w:p w14:paraId="79705597" w14:textId="77777777" w:rsidR="00101739" w:rsidRPr="003D7B27" w:rsidRDefault="00101739" w:rsidP="00132D92">
            <w:pPr>
              <w:spacing w:line="360" w:lineRule="auto"/>
              <w:rPr>
                <w:lang w:val="sk-SK"/>
              </w:rPr>
            </w:pPr>
            <w:r w:rsidRPr="003D7B27">
              <w:rPr>
                <w:rFonts w:eastAsia="SimSun"/>
                <w:lang w:val="sk-SK" w:eastAsia="zh-CN"/>
              </w:rPr>
              <w:t>Mobile</w:t>
            </w:r>
            <w:r w:rsidRPr="003D7B27">
              <w:rPr>
                <w:lang w:val="sk-SK"/>
              </w:rPr>
              <w:t>: +421</w:t>
            </w:r>
            <w:r>
              <w:rPr>
                <w:lang w:val="sk-SK"/>
              </w:rPr>
              <w:t>-</w:t>
            </w:r>
            <w:r w:rsidRPr="003D7B27">
              <w:rPr>
                <w:lang w:val="sk-SK"/>
              </w:rPr>
              <w:t>908</w:t>
            </w:r>
            <w:r>
              <w:rPr>
                <w:lang w:val="sk-SK"/>
              </w:rPr>
              <w:t>-225-089</w:t>
            </w:r>
            <w:r w:rsidRPr="003D7B27">
              <w:rPr>
                <w:lang w:val="sk-SK"/>
              </w:rPr>
              <w:br/>
              <w:t xml:space="preserve">E-mail: </w:t>
            </w:r>
            <w:hyperlink r:id="rId13" w:history="1">
              <w:proofErr w:type="spellStart"/>
              <w:r w:rsidRPr="00BE7B67">
                <w:rPr>
                  <w:rStyle w:val="Hyperlink"/>
                  <w:lang w:val="sk-SK"/>
                </w:rPr>
                <w:t>kosturkova@divino</w:t>
              </w:r>
              <w:proofErr w:type="spellEnd"/>
              <w:r w:rsidRPr="00BE7B67">
                <w:rPr>
                  <w:rStyle w:val="Hyperlink"/>
                  <w:lang w:val="sk-SK"/>
                </w:rPr>
                <w:t>.</w:t>
              </w:r>
              <w:proofErr w:type="spellStart"/>
              <w:r w:rsidRPr="00BE7B67">
                <w:rPr>
                  <w:rStyle w:val="Hyperlink"/>
                  <w:lang w:val="sk-SK"/>
                </w:rPr>
                <w:t>sk</w:t>
              </w:r>
              <w:proofErr w:type="spellEnd"/>
            </w:hyperlink>
            <w:r>
              <w:rPr>
                <w:lang w:val="sk-SK"/>
              </w:rPr>
              <w:t xml:space="preserve"> </w:t>
            </w:r>
          </w:p>
        </w:tc>
      </w:tr>
    </w:tbl>
    <w:p w14:paraId="4498B40D" w14:textId="6D169E00" w:rsidR="00FF35C1" w:rsidRDefault="00FF35C1" w:rsidP="00FF35C1"/>
    <w:sectPr w:rsidR="00FF35C1" w:rsidSect="008D0A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701" w:right="1418" w:bottom="2552" w:left="1418" w:header="992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56B49" w14:textId="77777777" w:rsidR="00E34FCC" w:rsidRDefault="00E34FCC">
      <w:r>
        <w:separator/>
      </w:r>
    </w:p>
  </w:endnote>
  <w:endnote w:type="continuationSeparator" w:id="0">
    <w:p w14:paraId="4113E62C" w14:textId="77777777" w:rsidR="00E34FCC" w:rsidRDefault="00E3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990DE" w14:textId="77777777" w:rsidR="00E34FCC" w:rsidRDefault="00E34F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3461E" w14:textId="77777777" w:rsidR="00E34FCC" w:rsidRDefault="00E34FCC" w:rsidP="00D260A2">
    <w:pPr>
      <w:pStyle w:val="Footer"/>
      <w:tabs>
        <w:tab w:val="clear" w:pos="7083"/>
        <w:tab w:val="clear" w:pos="8640"/>
        <w:tab w:val="right" w:pos="9057"/>
      </w:tabs>
      <w:rPr>
        <w:color w:val="auto"/>
      </w:rPr>
    </w:pPr>
  </w:p>
  <w:p w14:paraId="3345B248" w14:textId="77777777" w:rsidR="00E34FCC" w:rsidRPr="00C24C17" w:rsidRDefault="00E34FCC" w:rsidP="00D260A2">
    <w:pPr>
      <w:pStyle w:val="Footer"/>
      <w:tabs>
        <w:tab w:val="clear" w:pos="7083"/>
        <w:tab w:val="clear" w:pos="8640"/>
        <w:tab w:val="right" w:pos="9057"/>
      </w:tabs>
      <w:rPr>
        <w:b w:val="0"/>
        <w:color w:val="auto"/>
      </w:rPr>
    </w:pPr>
    <w:r>
      <w:rPr>
        <w:b w:val="0"/>
        <w:noProof/>
        <w:color w:val="auto"/>
        <w:lang w:val="en-US"/>
      </w:rPr>
      <w:tab/>
      <w:t xml:space="preserve">Page </w:t>
    </w:r>
    <w:r>
      <w:rPr>
        <w:b w:val="0"/>
        <w:noProof/>
        <w:color w:val="auto"/>
        <w:lang w:val="en-US"/>
      </w:rPr>
      <w:fldChar w:fldCharType="begin"/>
    </w:r>
    <w:r>
      <w:rPr>
        <w:b w:val="0"/>
        <w:noProof/>
        <w:color w:val="auto"/>
        <w:lang w:val="en-US"/>
      </w:rPr>
      <w:instrText xml:space="preserve"> </w:instrText>
    </w:r>
    <w:r>
      <w:rPr>
        <w:b w:val="0"/>
        <w:noProof/>
        <w:color w:val="auto"/>
        <w:lang w:val="en-US"/>
      </w:rPr>
      <w:fldChar w:fldCharType="separate"/>
    </w:r>
    <w:r>
      <w:rPr>
        <w:b w:val="0"/>
        <w:lang w:val="en-US"/>
      </w:rPr>
      <w:t>2</w:t>
    </w:r>
    <w:r>
      <w:rPr>
        <w:b w:val="0"/>
        <w:noProof/>
        <w:color w:val="auto"/>
        <w:lang w:val="en-US"/>
      </w:rPr>
      <w:fldChar w:fldCharType="end"/>
    </w:r>
    <w:r>
      <w:rPr>
        <w:b w:val="0"/>
        <w:noProof/>
        <w:color w:val="auto"/>
        <w:lang w:val="en-US"/>
      </w:rPr>
      <w:t>/</w:t>
    </w:r>
    <w:r>
      <w:rPr>
        <w:b w:val="0"/>
        <w:noProof/>
        <w:color w:val="auto"/>
        <w:lang w:val="en-US"/>
      </w:rPr>
      <w:fldChar w:fldCharType="begin"/>
    </w:r>
    <w:r>
      <w:rPr>
        <w:b w:val="0"/>
        <w:noProof/>
        <w:color w:val="auto"/>
        <w:lang w:val="en-US"/>
      </w:rPr>
      <w:instrText>PAGE</w:instrText>
    </w:r>
    <w:r>
      <w:rPr>
        <w:b w:val="0"/>
        <w:noProof/>
        <w:color w:val="auto"/>
        <w:lang w:val="en-US"/>
      </w:rPr>
      <w:fldChar w:fldCharType="separate"/>
    </w:r>
    <w:r w:rsidR="00AD5948">
      <w:rPr>
        <w:b w:val="0"/>
        <w:noProof/>
        <w:color w:val="auto"/>
        <w:lang w:val="en-US"/>
      </w:rPr>
      <w:t>2</w:t>
    </w:r>
    <w:r>
      <w:rPr>
        <w:b w:val="0"/>
        <w:color w:val="auto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605F" w14:textId="77777777" w:rsidR="00E34FCC" w:rsidRDefault="00E34FCC" w:rsidP="00C157BC">
    <w:pPr>
      <w:pStyle w:val="Footer"/>
      <w:tabs>
        <w:tab w:val="clear" w:pos="7083"/>
        <w:tab w:val="clear" w:pos="8640"/>
        <w:tab w:val="left" w:pos="3840"/>
      </w:tabs>
      <w:jc w:val="both"/>
      <w:rPr>
        <w:color w:val="auto"/>
        <w:position w:val="12"/>
      </w:rPr>
    </w:pPr>
    <w:r>
      <w:rPr>
        <w:bCs/>
        <w:noProof/>
        <w:color w:val="auto"/>
        <w:lang w:val="en-US"/>
      </w:rPr>
      <w:drawing>
        <wp:anchor distT="0" distB="0" distL="114300" distR="114300" simplePos="0" relativeHeight="251665920" behindDoc="1" locked="0" layoutInCell="1" allowOverlap="1" wp14:anchorId="4C194ACE" wp14:editId="01579EF3">
          <wp:simplePos x="0" y="0"/>
          <wp:positionH relativeFrom="column">
            <wp:posOffset>-914400</wp:posOffset>
          </wp:positionH>
          <wp:positionV relativeFrom="paragraph">
            <wp:posOffset>-737235</wp:posOffset>
          </wp:positionV>
          <wp:extent cx="7567295" cy="624840"/>
          <wp:effectExtent l="0" t="0" r="1905" b="10160"/>
          <wp:wrapNone/>
          <wp:docPr id="8" name="Bild 8" descr="achtung_1:Henkel Beauty Care:07 Texte:VORLAGEN PRESSEMITTEILUNGEN:Logoleiste_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htung_1:Henkel Beauty Care:07 Texte:VORLAGEN PRESSEMITTEILUNGEN:Logoleiste_6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227"/>
                  <a:stretch/>
                </pic:blipFill>
                <pic:spPr bwMode="auto">
                  <a:xfrm>
                    <a:off x="0" y="0"/>
                    <a:ext cx="75672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Cs/>
        <w:color w:val="auto"/>
        <w:lang w:val="en-US"/>
      </w:rPr>
      <w:t xml:space="preserve">                      </w:t>
    </w:r>
  </w:p>
  <w:p w14:paraId="205BFFF2" w14:textId="77777777" w:rsidR="00E34FCC" w:rsidRPr="00AC53C0" w:rsidRDefault="00E34FCC" w:rsidP="00D260A2">
    <w:pPr>
      <w:pStyle w:val="Footer"/>
      <w:jc w:val="right"/>
      <w:rPr>
        <w:color w:val="auto"/>
      </w:rPr>
    </w:pPr>
    <w:r>
      <w:rPr>
        <w:b w:val="0"/>
        <w:noProof/>
        <w:color w:val="auto"/>
        <w:lang w:val="en-US"/>
      </w:rPr>
      <w:t xml:space="preserve">Page </w:t>
    </w:r>
    <w:r>
      <w:rPr>
        <w:b w:val="0"/>
        <w:noProof/>
        <w:color w:val="auto"/>
        <w:lang w:val="en-US"/>
      </w:rPr>
      <w:fldChar w:fldCharType="begin"/>
    </w:r>
    <w:r>
      <w:rPr>
        <w:b w:val="0"/>
        <w:noProof/>
        <w:color w:val="auto"/>
        <w:lang w:val="en-US"/>
      </w:rPr>
      <w:instrText xml:space="preserve"> </w:instrText>
    </w:r>
    <w:r>
      <w:rPr>
        <w:b w:val="0"/>
        <w:noProof/>
        <w:color w:val="auto"/>
        <w:lang w:val="en-US"/>
      </w:rPr>
      <w:fldChar w:fldCharType="separate"/>
    </w:r>
    <w:r>
      <w:rPr>
        <w:b w:val="0"/>
        <w:lang w:val="en-US"/>
      </w:rPr>
      <w:t>1</w:t>
    </w:r>
    <w:r>
      <w:rPr>
        <w:b w:val="0"/>
        <w:noProof/>
        <w:color w:val="auto"/>
        <w:lang w:val="en-US"/>
      </w:rPr>
      <w:fldChar w:fldCharType="end"/>
    </w:r>
    <w:r>
      <w:rPr>
        <w:b w:val="0"/>
        <w:noProof/>
        <w:color w:val="auto"/>
        <w:lang w:val="en-US"/>
      </w:rPr>
      <w:t>/</w:t>
    </w:r>
    <w:r>
      <w:rPr>
        <w:b w:val="0"/>
        <w:noProof/>
        <w:color w:val="auto"/>
        <w:lang w:val="en-US"/>
      </w:rPr>
      <w:fldChar w:fldCharType="begin"/>
    </w:r>
    <w:r>
      <w:rPr>
        <w:b w:val="0"/>
        <w:noProof/>
        <w:color w:val="auto"/>
        <w:lang w:val="en-US"/>
      </w:rPr>
      <w:instrText>PAGE</w:instrText>
    </w:r>
    <w:r>
      <w:rPr>
        <w:b w:val="0"/>
        <w:noProof/>
        <w:color w:val="auto"/>
        <w:lang w:val="en-US"/>
      </w:rPr>
      <w:fldChar w:fldCharType="separate"/>
    </w:r>
    <w:r w:rsidR="00AD5948">
      <w:rPr>
        <w:b w:val="0"/>
        <w:noProof/>
        <w:color w:val="auto"/>
        <w:lang w:val="en-US"/>
      </w:rPr>
      <w:t>1</w:t>
    </w:r>
    <w:r>
      <w:rPr>
        <w:b w:val="0"/>
        <w:color w:val="auto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BB2B5" w14:textId="77777777" w:rsidR="00E34FCC" w:rsidRDefault="00E34FCC">
      <w:r>
        <w:separator/>
      </w:r>
    </w:p>
  </w:footnote>
  <w:footnote w:type="continuationSeparator" w:id="0">
    <w:p w14:paraId="7641A893" w14:textId="77777777" w:rsidR="00E34FCC" w:rsidRDefault="00E34F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02E59" w14:textId="77777777" w:rsidR="00E34FCC" w:rsidRDefault="00E34F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91F24" w14:textId="77777777" w:rsidR="00E34FCC" w:rsidRDefault="00E34FCC">
    <w:pPr>
      <w:pStyle w:val="Header"/>
    </w:pPr>
  </w:p>
  <w:p w14:paraId="050C83A5" w14:textId="77777777" w:rsidR="00E34FCC" w:rsidRDefault="00E34FC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3341D" w14:textId="77777777" w:rsidR="00E34FCC" w:rsidRDefault="00E34FCC" w:rsidP="001B0605">
    <w:pPr>
      <w:pStyle w:val="Header"/>
      <w:tabs>
        <w:tab w:val="clear" w:pos="8640"/>
        <w:tab w:val="left" w:pos="2445"/>
      </w:tabs>
      <w:spacing w:line="420" w:lineRule="atLeast"/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  <w:lang w:val="en-US"/>
      </w:rPr>
      <w:drawing>
        <wp:anchor distT="0" distB="0" distL="114300" distR="114300" simplePos="0" relativeHeight="251664896" behindDoc="0" locked="0" layoutInCell="1" allowOverlap="1" wp14:anchorId="3AC57550" wp14:editId="44325368">
          <wp:simplePos x="0" y="0"/>
          <wp:positionH relativeFrom="margin">
            <wp:posOffset>2122805</wp:posOffset>
          </wp:positionH>
          <wp:positionV relativeFrom="margin">
            <wp:posOffset>-1111885</wp:posOffset>
          </wp:positionV>
          <wp:extent cx="1513840" cy="647700"/>
          <wp:effectExtent l="0" t="0" r="10160" b="12700"/>
          <wp:wrapSquare wrapText="bothSides"/>
          <wp:docPr id="1" name="Bild 1" descr="achtung_1:Henkel Beauty Care:03 Kundeninfos:CI:Logos:HBC:Schwarzkopf:SK_Logo-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htung_1:Henkel Beauty Care:03 Kundeninfos:CI:Logos:HBC:Schwarzkopf:SK_Logo-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333DEF" w14:textId="77777777" w:rsidR="00E34FCC" w:rsidRDefault="00E34FCC" w:rsidP="00D260A2">
    <w:pPr>
      <w:pStyle w:val="Header"/>
      <w:tabs>
        <w:tab w:val="clear" w:pos="8640"/>
      </w:tabs>
      <w:spacing w:line="420" w:lineRule="atLeast"/>
      <w:jc w:val="right"/>
      <w:rPr>
        <w:b/>
        <w:bCs/>
        <w:sz w:val="36"/>
        <w:szCs w:val="36"/>
      </w:rPr>
    </w:pPr>
  </w:p>
  <w:p w14:paraId="6BDBEE56" w14:textId="422A5A0C" w:rsidR="00E34FCC" w:rsidRPr="00097261" w:rsidRDefault="00E34FCC" w:rsidP="00401DAC">
    <w:pPr>
      <w:pStyle w:val="Header"/>
      <w:tabs>
        <w:tab w:val="clear" w:pos="8640"/>
      </w:tabs>
      <w:spacing w:line="420" w:lineRule="atLeast"/>
      <w:jc w:val="right"/>
      <w:rPr>
        <w:b/>
        <w:bCs/>
        <w:sz w:val="36"/>
        <w:szCs w:val="36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59B69259" wp14:editId="1607BEA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29845" b="1079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3"/>
                      <wps:cNvCnPr/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/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/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100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FCD7579" id="Group 2" o:spid="_x0000_s1026" style="position:absolute;margin-left:14.2pt;margin-top:297.7pt;width:14.15pt;height:297.65pt;z-index:251653632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">
              <v:line id="Line 3" o:spid="_x0000_s1027" style="position:absolute;visibility:visible;mso-wrap-style:square" from="0,5954" to="28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JZc8IAAADaAAAADwAAAGRycy9kb3ducmV2LnhtbESPwWrCQBCG74W+wzIFb3VTBSnRVSRU&#10;EcWDqeJ1zI5JMDsbsmuMPr0rFHqcmf//hm8y60wlWmpcaVnBVz8CQZxZXXKuYP+7+PwG4Tyyxsoy&#10;KbiTg9n0/W2CsbY33lGb+lwECLsYFRTe17GULivIoOvbmjjczrYx6MPY5FI3eAtwU8lBFI2kwZLD&#10;hwJrSgrKLunVBIrdrjeP09L+aE9dkmbp8dAmSvU+uvkYRNj5//Bfe6UVDOGlEjR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JZc8IAAADaAAAADwAAAAAAAAAAAAAA&#10;AAChAgAAZHJzL2Rvd25yZXYueG1sUEsFBgAAAAAEAAQA+QAAAJADAAAAAA==&#10;" strokecolor="#e1000f" strokeweight=".5pt"/>
              <v:line id="Line 4" o:spid="_x0000_s1028" style="position:absolute;visibility:visible;mso-wrap-style:square" from="0,8420" to="283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vBB8IAAADaAAAADwAAAGRycy9kb3ducmV2LnhtbESPwWrCQBCG74W+wzIFb3VTESnRVSRU&#10;EcWDqeJ1zI5JMDsbsmuMPr0rFHqcmf//hm8y60wlWmpcaVnBVz8CQZxZXXKuYP+7+PwG4Tyyxsoy&#10;KbiTg9n0/W2CsbY33lGb+lwECLsYFRTe17GULivIoOvbmjjczrYx6MPY5FI3eAtwU8lBFI2kwZLD&#10;hwJrSgrKLunVBIrdrjeP09L+aE9dkmbp8dAmSvU+uvkYRNj5//Bfe6UVDOGlEjR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vBB8IAAADaAAAADwAAAAAAAAAAAAAA&#10;AAChAgAAZHJzL2Rvd25yZXYueG1sUEsFBgAAAAAEAAQA+QAAAJADAAAAAA==&#10;" strokecolor="#e1000f" strokeweight=".5pt"/>
              <v:line id="Line 5" o:spid="_x0000_s1029" style="position:absolute;visibility:visible;mso-wrap-style:square" from="0,11907" to="28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dknMIAAADaAAAADwAAAGRycy9kb3ducmV2LnhtbESPwWrCQBCG74W+wzIFb3VTQSnRVSRU&#10;EcWDqeJ1zI5JMDsbsmuMPr0rFHqcmf//hm8y60wlWmpcaVnBVz8CQZxZXXKuYP+7+PwG4Tyyxsoy&#10;KbiTg9n0/W2CsbY33lGb+lwECLsYFRTe17GULivIoOvbmjjczrYx6MPY5FI3eAtwU8lBFI2kwZLD&#10;hwJrSgrKLunVBIrdrjeP09L+aE9dkmbp8dAmSvU+uvkYRNj5//Bfe6UVDOGlEjR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TdknMIAAADaAAAADwAAAAAAAAAAAAAA&#10;AAChAgAAZHJzL2Rvd25yZXYueG1sUEsFBgAAAAAEAAQA+QAAAJADAAAAAA==&#10;" strokecolor="#e1000f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1C4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A2"/>
    <w:rsid w:val="00001524"/>
    <w:rsid w:val="00005577"/>
    <w:rsid w:val="00011BC6"/>
    <w:rsid w:val="00011D33"/>
    <w:rsid w:val="00022A97"/>
    <w:rsid w:val="00022D8D"/>
    <w:rsid w:val="00027033"/>
    <w:rsid w:val="000344A1"/>
    <w:rsid w:val="00040268"/>
    <w:rsid w:val="00040777"/>
    <w:rsid w:val="00040D3D"/>
    <w:rsid w:val="00054278"/>
    <w:rsid w:val="00056339"/>
    <w:rsid w:val="00057E55"/>
    <w:rsid w:val="00060C87"/>
    <w:rsid w:val="0006777C"/>
    <w:rsid w:val="00067C89"/>
    <w:rsid w:val="000704A4"/>
    <w:rsid w:val="00074F24"/>
    <w:rsid w:val="0007579A"/>
    <w:rsid w:val="00083262"/>
    <w:rsid w:val="000848BB"/>
    <w:rsid w:val="00085634"/>
    <w:rsid w:val="000875D9"/>
    <w:rsid w:val="00095D5A"/>
    <w:rsid w:val="000A4FDD"/>
    <w:rsid w:val="000A73B8"/>
    <w:rsid w:val="000B1C40"/>
    <w:rsid w:val="000B4934"/>
    <w:rsid w:val="000B73EC"/>
    <w:rsid w:val="000D071E"/>
    <w:rsid w:val="000D075D"/>
    <w:rsid w:val="000D54DF"/>
    <w:rsid w:val="000D6C87"/>
    <w:rsid w:val="000E298E"/>
    <w:rsid w:val="000E5B9F"/>
    <w:rsid w:val="00101739"/>
    <w:rsid w:val="001019B1"/>
    <w:rsid w:val="00104229"/>
    <w:rsid w:val="00106FCE"/>
    <w:rsid w:val="00110B05"/>
    <w:rsid w:val="00111878"/>
    <w:rsid w:val="00111C0C"/>
    <w:rsid w:val="0012120B"/>
    <w:rsid w:val="00122413"/>
    <w:rsid w:val="00123965"/>
    <w:rsid w:val="00125662"/>
    <w:rsid w:val="001275F4"/>
    <w:rsid w:val="00127C9E"/>
    <w:rsid w:val="001300A9"/>
    <w:rsid w:val="001301B5"/>
    <w:rsid w:val="00131D29"/>
    <w:rsid w:val="00132D92"/>
    <w:rsid w:val="0013305B"/>
    <w:rsid w:val="00136966"/>
    <w:rsid w:val="001433DC"/>
    <w:rsid w:val="0014390F"/>
    <w:rsid w:val="00146410"/>
    <w:rsid w:val="00146F3C"/>
    <w:rsid w:val="0014716E"/>
    <w:rsid w:val="00153939"/>
    <w:rsid w:val="00156422"/>
    <w:rsid w:val="001817A0"/>
    <w:rsid w:val="00183965"/>
    <w:rsid w:val="00184F0B"/>
    <w:rsid w:val="001860B1"/>
    <w:rsid w:val="00187196"/>
    <w:rsid w:val="00191340"/>
    <w:rsid w:val="00191BF0"/>
    <w:rsid w:val="00194D73"/>
    <w:rsid w:val="001969CC"/>
    <w:rsid w:val="001973D4"/>
    <w:rsid w:val="001A0C9F"/>
    <w:rsid w:val="001A3058"/>
    <w:rsid w:val="001A3ECF"/>
    <w:rsid w:val="001A5D6D"/>
    <w:rsid w:val="001B0605"/>
    <w:rsid w:val="001B0834"/>
    <w:rsid w:val="001B0CEE"/>
    <w:rsid w:val="001B15B2"/>
    <w:rsid w:val="001D3CE2"/>
    <w:rsid w:val="001D4CDA"/>
    <w:rsid w:val="001D5677"/>
    <w:rsid w:val="001E2612"/>
    <w:rsid w:val="001E2EEE"/>
    <w:rsid w:val="001E5D8C"/>
    <w:rsid w:val="001E6D05"/>
    <w:rsid w:val="001E7904"/>
    <w:rsid w:val="001F179D"/>
    <w:rsid w:val="00202C9B"/>
    <w:rsid w:val="00213739"/>
    <w:rsid w:val="002143EF"/>
    <w:rsid w:val="002172FF"/>
    <w:rsid w:val="00217402"/>
    <w:rsid w:val="0022362A"/>
    <w:rsid w:val="00235AC7"/>
    <w:rsid w:val="00236FBE"/>
    <w:rsid w:val="00244D5B"/>
    <w:rsid w:val="00253517"/>
    <w:rsid w:val="00260D9D"/>
    <w:rsid w:val="002705C1"/>
    <w:rsid w:val="0027289A"/>
    <w:rsid w:val="00272A8C"/>
    <w:rsid w:val="002731CA"/>
    <w:rsid w:val="002732B4"/>
    <w:rsid w:val="0027496F"/>
    <w:rsid w:val="00282042"/>
    <w:rsid w:val="00291983"/>
    <w:rsid w:val="00297B84"/>
    <w:rsid w:val="002A0675"/>
    <w:rsid w:val="002A4016"/>
    <w:rsid w:val="002A4A8E"/>
    <w:rsid w:val="002C015A"/>
    <w:rsid w:val="002C0857"/>
    <w:rsid w:val="002C339E"/>
    <w:rsid w:val="002C66CE"/>
    <w:rsid w:val="002D02E8"/>
    <w:rsid w:val="002D3553"/>
    <w:rsid w:val="002D469F"/>
    <w:rsid w:val="002E4027"/>
    <w:rsid w:val="002E6D45"/>
    <w:rsid w:val="002E6F6A"/>
    <w:rsid w:val="002F4BB7"/>
    <w:rsid w:val="00301A4C"/>
    <w:rsid w:val="003067A8"/>
    <w:rsid w:val="00307EE5"/>
    <w:rsid w:val="003162F3"/>
    <w:rsid w:val="00336001"/>
    <w:rsid w:val="0033798B"/>
    <w:rsid w:val="003459E4"/>
    <w:rsid w:val="00351F3F"/>
    <w:rsid w:val="00352B47"/>
    <w:rsid w:val="0036104D"/>
    <w:rsid w:val="003621EB"/>
    <w:rsid w:val="003642B0"/>
    <w:rsid w:val="00367309"/>
    <w:rsid w:val="003712BC"/>
    <w:rsid w:val="0037378F"/>
    <w:rsid w:val="00374092"/>
    <w:rsid w:val="0037690D"/>
    <w:rsid w:val="003848B8"/>
    <w:rsid w:val="003926D8"/>
    <w:rsid w:val="00392794"/>
    <w:rsid w:val="00393AB2"/>
    <w:rsid w:val="003B277E"/>
    <w:rsid w:val="003B2E8E"/>
    <w:rsid w:val="003B4BC0"/>
    <w:rsid w:val="003B7806"/>
    <w:rsid w:val="003D2557"/>
    <w:rsid w:val="003D59E0"/>
    <w:rsid w:val="003E13B0"/>
    <w:rsid w:val="003E18CE"/>
    <w:rsid w:val="003E668D"/>
    <w:rsid w:val="003E6B37"/>
    <w:rsid w:val="003E78F9"/>
    <w:rsid w:val="003F1857"/>
    <w:rsid w:val="003F3DEC"/>
    <w:rsid w:val="003F48D0"/>
    <w:rsid w:val="003F5CC5"/>
    <w:rsid w:val="003F70C7"/>
    <w:rsid w:val="003F7224"/>
    <w:rsid w:val="00401DAC"/>
    <w:rsid w:val="004043B6"/>
    <w:rsid w:val="00407B68"/>
    <w:rsid w:val="00407D11"/>
    <w:rsid w:val="00410382"/>
    <w:rsid w:val="00411008"/>
    <w:rsid w:val="00414135"/>
    <w:rsid w:val="00414A24"/>
    <w:rsid w:val="004173CA"/>
    <w:rsid w:val="004178CF"/>
    <w:rsid w:val="00417E00"/>
    <w:rsid w:val="00424B73"/>
    <w:rsid w:val="004265A0"/>
    <w:rsid w:val="00431AA7"/>
    <w:rsid w:val="004323AC"/>
    <w:rsid w:val="0043543E"/>
    <w:rsid w:val="00435B52"/>
    <w:rsid w:val="00435DF5"/>
    <w:rsid w:val="00436756"/>
    <w:rsid w:val="00446906"/>
    <w:rsid w:val="00451AFB"/>
    <w:rsid w:val="00453694"/>
    <w:rsid w:val="00454995"/>
    <w:rsid w:val="0046023B"/>
    <w:rsid w:val="00470E79"/>
    <w:rsid w:val="00472CA3"/>
    <w:rsid w:val="00482BB3"/>
    <w:rsid w:val="004859D7"/>
    <w:rsid w:val="004913B7"/>
    <w:rsid w:val="004A122C"/>
    <w:rsid w:val="004B2986"/>
    <w:rsid w:val="004B349C"/>
    <w:rsid w:val="004C7B4A"/>
    <w:rsid w:val="004D6783"/>
    <w:rsid w:val="004D72DA"/>
    <w:rsid w:val="004D793A"/>
    <w:rsid w:val="00501699"/>
    <w:rsid w:val="00505274"/>
    <w:rsid w:val="00506401"/>
    <w:rsid w:val="005064ED"/>
    <w:rsid w:val="00506865"/>
    <w:rsid w:val="00510CEE"/>
    <w:rsid w:val="0051214E"/>
    <w:rsid w:val="00514E8C"/>
    <w:rsid w:val="005201BC"/>
    <w:rsid w:val="00522BCC"/>
    <w:rsid w:val="00523E80"/>
    <w:rsid w:val="00527988"/>
    <w:rsid w:val="00533887"/>
    <w:rsid w:val="00535A46"/>
    <w:rsid w:val="00540886"/>
    <w:rsid w:val="00541040"/>
    <w:rsid w:val="0054128C"/>
    <w:rsid w:val="00544157"/>
    <w:rsid w:val="00546E51"/>
    <w:rsid w:val="005550D1"/>
    <w:rsid w:val="005656DD"/>
    <w:rsid w:val="00570C97"/>
    <w:rsid w:val="00571B5C"/>
    <w:rsid w:val="00574FF6"/>
    <w:rsid w:val="00576C94"/>
    <w:rsid w:val="0058224A"/>
    <w:rsid w:val="00586408"/>
    <w:rsid w:val="0059350C"/>
    <w:rsid w:val="005A2BB8"/>
    <w:rsid w:val="005A3678"/>
    <w:rsid w:val="005A3921"/>
    <w:rsid w:val="005A6D2F"/>
    <w:rsid w:val="005B227E"/>
    <w:rsid w:val="005B491A"/>
    <w:rsid w:val="005B4F77"/>
    <w:rsid w:val="005B755A"/>
    <w:rsid w:val="005C2224"/>
    <w:rsid w:val="005C258C"/>
    <w:rsid w:val="005C37B3"/>
    <w:rsid w:val="005C3E42"/>
    <w:rsid w:val="005C49C8"/>
    <w:rsid w:val="005D17B3"/>
    <w:rsid w:val="005E06B9"/>
    <w:rsid w:val="005E209B"/>
    <w:rsid w:val="005E65AD"/>
    <w:rsid w:val="005F1E39"/>
    <w:rsid w:val="005F7AB6"/>
    <w:rsid w:val="006018C3"/>
    <w:rsid w:val="0061186C"/>
    <w:rsid w:val="00615DAB"/>
    <w:rsid w:val="00625C22"/>
    <w:rsid w:val="00632439"/>
    <w:rsid w:val="0063375D"/>
    <w:rsid w:val="006369A8"/>
    <w:rsid w:val="00640D55"/>
    <w:rsid w:val="00641595"/>
    <w:rsid w:val="006428A3"/>
    <w:rsid w:val="00642ACC"/>
    <w:rsid w:val="00642C09"/>
    <w:rsid w:val="00643CDD"/>
    <w:rsid w:val="0064513E"/>
    <w:rsid w:val="006460B6"/>
    <w:rsid w:val="00654E62"/>
    <w:rsid w:val="006555F6"/>
    <w:rsid w:val="006574A0"/>
    <w:rsid w:val="00661830"/>
    <w:rsid w:val="00662828"/>
    <w:rsid w:val="00671CE2"/>
    <w:rsid w:val="00680DF9"/>
    <w:rsid w:val="006836EF"/>
    <w:rsid w:val="0068455B"/>
    <w:rsid w:val="006907DB"/>
    <w:rsid w:val="00694C04"/>
    <w:rsid w:val="0069691E"/>
    <w:rsid w:val="0069695E"/>
    <w:rsid w:val="00696B83"/>
    <w:rsid w:val="006A21F2"/>
    <w:rsid w:val="006A40BA"/>
    <w:rsid w:val="006A5152"/>
    <w:rsid w:val="006B14DF"/>
    <w:rsid w:val="006B22A9"/>
    <w:rsid w:val="006E2294"/>
    <w:rsid w:val="006E55BB"/>
    <w:rsid w:val="006E7EAA"/>
    <w:rsid w:val="00702A5D"/>
    <w:rsid w:val="007137BC"/>
    <w:rsid w:val="00715734"/>
    <w:rsid w:val="00733D5A"/>
    <w:rsid w:val="00740DAC"/>
    <w:rsid w:val="00742B63"/>
    <w:rsid w:val="007556BA"/>
    <w:rsid w:val="00765866"/>
    <w:rsid w:val="007669A9"/>
    <w:rsid w:val="007704DC"/>
    <w:rsid w:val="00781E44"/>
    <w:rsid w:val="00783B10"/>
    <w:rsid w:val="00786186"/>
    <w:rsid w:val="007911BA"/>
    <w:rsid w:val="007A408C"/>
    <w:rsid w:val="007A4CD5"/>
    <w:rsid w:val="007A7657"/>
    <w:rsid w:val="007B44E2"/>
    <w:rsid w:val="007B7FAC"/>
    <w:rsid w:val="007C16CD"/>
    <w:rsid w:val="007C26E7"/>
    <w:rsid w:val="007C78C3"/>
    <w:rsid w:val="007D7DE6"/>
    <w:rsid w:val="007F3AE4"/>
    <w:rsid w:val="007F5365"/>
    <w:rsid w:val="00803425"/>
    <w:rsid w:val="0080528B"/>
    <w:rsid w:val="00807820"/>
    <w:rsid w:val="00810AEC"/>
    <w:rsid w:val="00810F0B"/>
    <w:rsid w:val="00811C88"/>
    <w:rsid w:val="008123DF"/>
    <w:rsid w:val="008151D0"/>
    <w:rsid w:val="008263F8"/>
    <w:rsid w:val="00835ACA"/>
    <w:rsid w:val="008363B1"/>
    <w:rsid w:val="00842E02"/>
    <w:rsid w:val="008448ED"/>
    <w:rsid w:val="008457D2"/>
    <w:rsid w:val="008527CB"/>
    <w:rsid w:val="00853D96"/>
    <w:rsid w:val="0085629D"/>
    <w:rsid w:val="00861FAF"/>
    <w:rsid w:val="00865AC9"/>
    <w:rsid w:val="0086636C"/>
    <w:rsid w:val="00866C8D"/>
    <w:rsid w:val="00871D65"/>
    <w:rsid w:val="00873595"/>
    <w:rsid w:val="00873B39"/>
    <w:rsid w:val="00873B4A"/>
    <w:rsid w:val="00875A18"/>
    <w:rsid w:val="00877776"/>
    <w:rsid w:val="00883118"/>
    <w:rsid w:val="0088330F"/>
    <w:rsid w:val="00893B30"/>
    <w:rsid w:val="008962F1"/>
    <w:rsid w:val="008A49F5"/>
    <w:rsid w:val="008A54CE"/>
    <w:rsid w:val="008B25A8"/>
    <w:rsid w:val="008B5A49"/>
    <w:rsid w:val="008B5DC2"/>
    <w:rsid w:val="008C14B4"/>
    <w:rsid w:val="008C5602"/>
    <w:rsid w:val="008D0A16"/>
    <w:rsid w:val="008D2775"/>
    <w:rsid w:val="008E6227"/>
    <w:rsid w:val="008E7AB9"/>
    <w:rsid w:val="008E7B11"/>
    <w:rsid w:val="008F2701"/>
    <w:rsid w:val="008F5D07"/>
    <w:rsid w:val="00903492"/>
    <w:rsid w:val="0091451F"/>
    <w:rsid w:val="00916855"/>
    <w:rsid w:val="00916E5A"/>
    <w:rsid w:val="00921183"/>
    <w:rsid w:val="00922F05"/>
    <w:rsid w:val="00924BCA"/>
    <w:rsid w:val="00925725"/>
    <w:rsid w:val="0093091B"/>
    <w:rsid w:val="00937703"/>
    <w:rsid w:val="009436A3"/>
    <w:rsid w:val="00946AC0"/>
    <w:rsid w:val="00970566"/>
    <w:rsid w:val="00972CE0"/>
    <w:rsid w:val="00977BA9"/>
    <w:rsid w:val="009818C2"/>
    <w:rsid w:val="00985AD7"/>
    <w:rsid w:val="009866F9"/>
    <w:rsid w:val="009952BD"/>
    <w:rsid w:val="0099639B"/>
    <w:rsid w:val="009A00EE"/>
    <w:rsid w:val="009A31A1"/>
    <w:rsid w:val="009A4E05"/>
    <w:rsid w:val="009A5A8E"/>
    <w:rsid w:val="009B21DA"/>
    <w:rsid w:val="009B389E"/>
    <w:rsid w:val="009B5C42"/>
    <w:rsid w:val="009B703A"/>
    <w:rsid w:val="009B773F"/>
    <w:rsid w:val="009D103A"/>
    <w:rsid w:val="009E0E9D"/>
    <w:rsid w:val="009E62BE"/>
    <w:rsid w:val="009E6E66"/>
    <w:rsid w:val="009E7EF0"/>
    <w:rsid w:val="009F3C83"/>
    <w:rsid w:val="009F440F"/>
    <w:rsid w:val="00A113A6"/>
    <w:rsid w:val="00A12877"/>
    <w:rsid w:val="00A13AC1"/>
    <w:rsid w:val="00A2127B"/>
    <w:rsid w:val="00A2169D"/>
    <w:rsid w:val="00A21EA5"/>
    <w:rsid w:val="00A262E8"/>
    <w:rsid w:val="00A26D93"/>
    <w:rsid w:val="00A30D68"/>
    <w:rsid w:val="00A32C72"/>
    <w:rsid w:val="00A33728"/>
    <w:rsid w:val="00A34031"/>
    <w:rsid w:val="00A3461F"/>
    <w:rsid w:val="00A37FDE"/>
    <w:rsid w:val="00A43FD3"/>
    <w:rsid w:val="00A4640A"/>
    <w:rsid w:val="00A53EB0"/>
    <w:rsid w:val="00A5583F"/>
    <w:rsid w:val="00A71F9D"/>
    <w:rsid w:val="00A753D6"/>
    <w:rsid w:val="00A814F3"/>
    <w:rsid w:val="00A86795"/>
    <w:rsid w:val="00A87000"/>
    <w:rsid w:val="00A900B5"/>
    <w:rsid w:val="00A93CFB"/>
    <w:rsid w:val="00A969D6"/>
    <w:rsid w:val="00AA0C6F"/>
    <w:rsid w:val="00AA1051"/>
    <w:rsid w:val="00AA325E"/>
    <w:rsid w:val="00AA3BD6"/>
    <w:rsid w:val="00AA4EF5"/>
    <w:rsid w:val="00AA5B7D"/>
    <w:rsid w:val="00AA66E2"/>
    <w:rsid w:val="00AB093E"/>
    <w:rsid w:val="00AB4518"/>
    <w:rsid w:val="00AB564A"/>
    <w:rsid w:val="00AC09EA"/>
    <w:rsid w:val="00AC411C"/>
    <w:rsid w:val="00AC47B6"/>
    <w:rsid w:val="00AC53C0"/>
    <w:rsid w:val="00AC729E"/>
    <w:rsid w:val="00AC749D"/>
    <w:rsid w:val="00AD07A3"/>
    <w:rsid w:val="00AD21ED"/>
    <w:rsid w:val="00AD5948"/>
    <w:rsid w:val="00AD7047"/>
    <w:rsid w:val="00AD73B4"/>
    <w:rsid w:val="00AE13C4"/>
    <w:rsid w:val="00AE13E5"/>
    <w:rsid w:val="00AE3192"/>
    <w:rsid w:val="00AE34EA"/>
    <w:rsid w:val="00AE3E04"/>
    <w:rsid w:val="00AE5825"/>
    <w:rsid w:val="00AE6971"/>
    <w:rsid w:val="00AF0912"/>
    <w:rsid w:val="00AF17B5"/>
    <w:rsid w:val="00AF48FB"/>
    <w:rsid w:val="00B00F86"/>
    <w:rsid w:val="00B02253"/>
    <w:rsid w:val="00B04B1B"/>
    <w:rsid w:val="00B0722C"/>
    <w:rsid w:val="00B07B41"/>
    <w:rsid w:val="00B1116E"/>
    <w:rsid w:val="00B20104"/>
    <w:rsid w:val="00B20D63"/>
    <w:rsid w:val="00B23E70"/>
    <w:rsid w:val="00B25EC2"/>
    <w:rsid w:val="00B343C3"/>
    <w:rsid w:val="00B348D9"/>
    <w:rsid w:val="00B34AE3"/>
    <w:rsid w:val="00B45F7C"/>
    <w:rsid w:val="00B467FD"/>
    <w:rsid w:val="00B50EB2"/>
    <w:rsid w:val="00B53031"/>
    <w:rsid w:val="00B7089A"/>
    <w:rsid w:val="00B82B78"/>
    <w:rsid w:val="00B87093"/>
    <w:rsid w:val="00B9028C"/>
    <w:rsid w:val="00B94C26"/>
    <w:rsid w:val="00B95DC6"/>
    <w:rsid w:val="00BA051D"/>
    <w:rsid w:val="00BA7398"/>
    <w:rsid w:val="00BB16B4"/>
    <w:rsid w:val="00BB43FC"/>
    <w:rsid w:val="00BC501E"/>
    <w:rsid w:val="00BC7657"/>
    <w:rsid w:val="00BD1CE2"/>
    <w:rsid w:val="00BD2665"/>
    <w:rsid w:val="00BD337E"/>
    <w:rsid w:val="00BD3FE7"/>
    <w:rsid w:val="00BD4227"/>
    <w:rsid w:val="00BD44E5"/>
    <w:rsid w:val="00BD6079"/>
    <w:rsid w:val="00BD74A7"/>
    <w:rsid w:val="00BE1DEE"/>
    <w:rsid w:val="00BE2787"/>
    <w:rsid w:val="00BE2CD4"/>
    <w:rsid w:val="00BF1314"/>
    <w:rsid w:val="00BF5445"/>
    <w:rsid w:val="00BF7EA5"/>
    <w:rsid w:val="00C02AE2"/>
    <w:rsid w:val="00C02CF8"/>
    <w:rsid w:val="00C04877"/>
    <w:rsid w:val="00C126D0"/>
    <w:rsid w:val="00C12E40"/>
    <w:rsid w:val="00C157BC"/>
    <w:rsid w:val="00C15D35"/>
    <w:rsid w:val="00C17D54"/>
    <w:rsid w:val="00C2395A"/>
    <w:rsid w:val="00C24A83"/>
    <w:rsid w:val="00C24C17"/>
    <w:rsid w:val="00C26DAE"/>
    <w:rsid w:val="00C26F3D"/>
    <w:rsid w:val="00C33DE2"/>
    <w:rsid w:val="00C34BDA"/>
    <w:rsid w:val="00C36D9F"/>
    <w:rsid w:val="00C4120B"/>
    <w:rsid w:val="00C423EE"/>
    <w:rsid w:val="00C45619"/>
    <w:rsid w:val="00C47D92"/>
    <w:rsid w:val="00C5093D"/>
    <w:rsid w:val="00C6088F"/>
    <w:rsid w:val="00C63234"/>
    <w:rsid w:val="00C65B3F"/>
    <w:rsid w:val="00C66AA4"/>
    <w:rsid w:val="00C672AC"/>
    <w:rsid w:val="00C71E22"/>
    <w:rsid w:val="00C724ED"/>
    <w:rsid w:val="00C740F1"/>
    <w:rsid w:val="00C75F11"/>
    <w:rsid w:val="00C766DA"/>
    <w:rsid w:val="00C776AE"/>
    <w:rsid w:val="00C84C21"/>
    <w:rsid w:val="00C85483"/>
    <w:rsid w:val="00C87884"/>
    <w:rsid w:val="00C909CB"/>
    <w:rsid w:val="00C9780F"/>
    <w:rsid w:val="00C97FCC"/>
    <w:rsid w:val="00CA20D6"/>
    <w:rsid w:val="00CA5207"/>
    <w:rsid w:val="00CA5E7E"/>
    <w:rsid w:val="00CA5FB7"/>
    <w:rsid w:val="00CA7205"/>
    <w:rsid w:val="00CB05B3"/>
    <w:rsid w:val="00CB31E9"/>
    <w:rsid w:val="00CB4FCD"/>
    <w:rsid w:val="00CB6F79"/>
    <w:rsid w:val="00CD7C4E"/>
    <w:rsid w:val="00CE56BA"/>
    <w:rsid w:val="00CE7B64"/>
    <w:rsid w:val="00CF0D43"/>
    <w:rsid w:val="00CF0DCD"/>
    <w:rsid w:val="00CF1291"/>
    <w:rsid w:val="00CF217F"/>
    <w:rsid w:val="00CF48E2"/>
    <w:rsid w:val="00CF5CE2"/>
    <w:rsid w:val="00CF624B"/>
    <w:rsid w:val="00CF652A"/>
    <w:rsid w:val="00CF66FE"/>
    <w:rsid w:val="00D03AC4"/>
    <w:rsid w:val="00D07E41"/>
    <w:rsid w:val="00D10615"/>
    <w:rsid w:val="00D10E5E"/>
    <w:rsid w:val="00D11C82"/>
    <w:rsid w:val="00D15F09"/>
    <w:rsid w:val="00D22B2E"/>
    <w:rsid w:val="00D260A2"/>
    <w:rsid w:val="00D36645"/>
    <w:rsid w:val="00D37560"/>
    <w:rsid w:val="00D40433"/>
    <w:rsid w:val="00D4765E"/>
    <w:rsid w:val="00D5072B"/>
    <w:rsid w:val="00D614F4"/>
    <w:rsid w:val="00D61F05"/>
    <w:rsid w:val="00D65568"/>
    <w:rsid w:val="00D67431"/>
    <w:rsid w:val="00D74F5C"/>
    <w:rsid w:val="00D76D6E"/>
    <w:rsid w:val="00D81AD1"/>
    <w:rsid w:val="00D935A2"/>
    <w:rsid w:val="00D967B9"/>
    <w:rsid w:val="00DA44DF"/>
    <w:rsid w:val="00DC2472"/>
    <w:rsid w:val="00DC29A9"/>
    <w:rsid w:val="00DC3B86"/>
    <w:rsid w:val="00DC62E1"/>
    <w:rsid w:val="00DC7DFF"/>
    <w:rsid w:val="00DD4488"/>
    <w:rsid w:val="00DD524C"/>
    <w:rsid w:val="00DD6578"/>
    <w:rsid w:val="00DE18C0"/>
    <w:rsid w:val="00DE1F98"/>
    <w:rsid w:val="00DE2A7D"/>
    <w:rsid w:val="00DE568A"/>
    <w:rsid w:val="00DE72D7"/>
    <w:rsid w:val="00E10E24"/>
    <w:rsid w:val="00E11CB2"/>
    <w:rsid w:val="00E14FBD"/>
    <w:rsid w:val="00E21B07"/>
    <w:rsid w:val="00E303D7"/>
    <w:rsid w:val="00E3116C"/>
    <w:rsid w:val="00E34FCC"/>
    <w:rsid w:val="00E357F7"/>
    <w:rsid w:val="00E371E2"/>
    <w:rsid w:val="00E375FC"/>
    <w:rsid w:val="00E42D60"/>
    <w:rsid w:val="00E46FD4"/>
    <w:rsid w:val="00E47055"/>
    <w:rsid w:val="00E527C8"/>
    <w:rsid w:val="00E5540A"/>
    <w:rsid w:val="00E61A9F"/>
    <w:rsid w:val="00E63362"/>
    <w:rsid w:val="00E70659"/>
    <w:rsid w:val="00E75D82"/>
    <w:rsid w:val="00E8175F"/>
    <w:rsid w:val="00E83275"/>
    <w:rsid w:val="00E83BC7"/>
    <w:rsid w:val="00E84B35"/>
    <w:rsid w:val="00E87396"/>
    <w:rsid w:val="00EA0E6A"/>
    <w:rsid w:val="00EA5CA9"/>
    <w:rsid w:val="00EB000F"/>
    <w:rsid w:val="00EB15EA"/>
    <w:rsid w:val="00EB1F3B"/>
    <w:rsid w:val="00EB2127"/>
    <w:rsid w:val="00EB3CB2"/>
    <w:rsid w:val="00EB4B68"/>
    <w:rsid w:val="00EB5EDD"/>
    <w:rsid w:val="00EB68D9"/>
    <w:rsid w:val="00EB7733"/>
    <w:rsid w:val="00EC0CD1"/>
    <w:rsid w:val="00EC5D6C"/>
    <w:rsid w:val="00EE0AFE"/>
    <w:rsid w:val="00EE0FBA"/>
    <w:rsid w:val="00EF414C"/>
    <w:rsid w:val="00EF47A4"/>
    <w:rsid w:val="00EF5D4B"/>
    <w:rsid w:val="00EF6A3A"/>
    <w:rsid w:val="00EF7FAB"/>
    <w:rsid w:val="00F00239"/>
    <w:rsid w:val="00F02D23"/>
    <w:rsid w:val="00F05922"/>
    <w:rsid w:val="00F063AE"/>
    <w:rsid w:val="00F12911"/>
    <w:rsid w:val="00F132DF"/>
    <w:rsid w:val="00F158F1"/>
    <w:rsid w:val="00F17B61"/>
    <w:rsid w:val="00F22D67"/>
    <w:rsid w:val="00F23328"/>
    <w:rsid w:val="00F2427D"/>
    <w:rsid w:val="00F25C78"/>
    <w:rsid w:val="00F367EF"/>
    <w:rsid w:val="00F37BA8"/>
    <w:rsid w:val="00F4001A"/>
    <w:rsid w:val="00F5414F"/>
    <w:rsid w:val="00F54AA3"/>
    <w:rsid w:val="00F61E97"/>
    <w:rsid w:val="00F631F8"/>
    <w:rsid w:val="00F7048B"/>
    <w:rsid w:val="00F70E87"/>
    <w:rsid w:val="00F73D7E"/>
    <w:rsid w:val="00F770DF"/>
    <w:rsid w:val="00F91BFD"/>
    <w:rsid w:val="00F92FEA"/>
    <w:rsid w:val="00FA133C"/>
    <w:rsid w:val="00FA14BA"/>
    <w:rsid w:val="00FB00B6"/>
    <w:rsid w:val="00FB2BAE"/>
    <w:rsid w:val="00FB34B3"/>
    <w:rsid w:val="00FB4FB7"/>
    <w:rsid w:val="00FB5552"/>
    <w:rsid w:val="00FB67CA"/>
    <w:rsid w:val="00FC3372"/>
    <w:rsid w:val="00FD4063"/>
    <w:rsid w:val="00FD50D4"/>
    <w:rsid w:val="00FD6636"/>
    <w:rsid w:val="00FE1699"/>
    <w:rsid w:val="00FE3F65"/>
    <w:rsid w:val="00FF042A"/>
    <w:rsid w:val="00FF35C1"/>
    <w:rsid w:val="00FF54BE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e1000f"/>
    </o:shapedefaults>
    <o:shapelayout v:ext="edit">
      <o:idmap v:ext="edit" data="1"/>
    </o:shapelayout>
  </w:shapeDefaults>
  <w:decimalSymbol w:val=","/>
  <w:listSeparator w:val=";"/>
  <w14:docId w14:val="668F4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uiPriority="99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41"/>
    <w:lsdException w:name="Colorful Grid Accent 6" w:semiHidden="0" w:uiPriority="42"/>
    <w:lsdException w:name="Subtle Emphasis" w:semiHidden="0" w:uiPriority="43"/>
    <w:lsdException w:name="Intense Emphasis" w:semiHidden="0" w:uiPriority="44"/>
    <w:lsdException w:name="Subtle Reference" w:semiHidden="0" w:uiPriority="45"/>
    <w:lsdException w:name="Intense Reference" w:semiHidden="0" w:uiPriority="40"/>
    <w:lsdException w:name="Book Title" w:semiHidden="0" w:uiPriority="46"/>
    <w:lsdException w:name="Bibliography" w:uiPriority="47" w:unhideWhenUsed="1"/>
    <w:lsdException w:name="TOC Heading" w:uiPriority="48" w:unhideWhenUsed="1"/>
  </w:latentStyles>
  <w:style w:type="paragraph" w:default="1" w:styleId="Normal">
    <w:name w:val="Normal"/>
    <w:qFormat/>
    <w:rsid w:val="0051364A"/>
    <w:pPr>
      <w:spacing w:line="26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15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paragraph" w:customStyle="1" w:styleId="PRContact">
    <w:name w:val="_PR_Contact"/>
    <w:basedOn w:val="Normal"/>
    <w:rsid w:val="00CA7205"/>
    <w:pPr>
      <w:keepNext/>
      <w:keepLines/>
      <w:tabs>
        <w:tab w:val="left" w:pos="284"/>
        <w:tab w:val="left" w:pos="567"/>
        <w:tab w:val="left" w:pos="4451"/>
        <w:tab w:val="left" w:pos="4734"/>
        <w:tab w:val="left" w:pos="5018"/>
      </w:tabs>
      <w:spacing w:line="280" w:lineRule="exact"/>
    </w:pPr>
    <w:rPr>
      <w:rFonts w:cs="Arial"/>
      <w:szCs w:val="20"/>
      <w:lang w:eastAsia="de-DE"/>
    </w:rPr>
  </w:style>
  <w:style w:type="character" w:styleId="Hyperlink">
    <w:name w:val="Hyperlink"/>
    <w:rsid w:val="00CA7205"/>
    <w:rPr>
      <w:color w:val="000000"/>
      <w:u w:val="none"/>
    </w:rPr>
  </w:style>
  <w:style w:type="character" w:customStyle="1" w:styleId="HeaderChar">
    <w:name w:val="Header Char"/>
    <w:link w:val="Header"/>
    <w:uiPriority w:val="99"/>
    <w:rsid w:val="006B22A9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rsid w:val="006B22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2A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6845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455B"/>
    <w:rPr>
      <w:szCs w:val="20"/>
    </w:rPr>
  </w:style>
  <w:style w:type="character" w:customStyle="1" w:styleId="CommentTextChar">
    <w:name w:val="Comment Text Char"/>
    <w:link w:val="CommentText"/>
    <w:rsid w:val="0068455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75D"/>
    <w:rPr>
      <w:b/>
      <w:bCs/>
    </w:rPr>
  </w:style>
  <w:style w:type="character" w:customStyle="1" w:styleId="CommentSubjectChar">
    <w:name w:val="Comment Subject Char"/>
    <w:link w:val="CommentSubject"/>
    <w:rsid w:val="0063375D"/>
    <w:rPr>
      <w:rFonts w:ascii="Arial" w:hAnsi="Arial"/>
      <w:b/>
      <w:bCs/>
      <w:lang w:eastAsia="en-US"/>
    </w:rPr>
  </w:style>
  <w:style w:type="paragraph" w:customStyle="1" w:styleId="FarbigeSchattierung-Akzent11">
    <w:name w:val="Farbige Schattierung - Akzent 11"/>
    <w:hidden/>
    <w:uiPriority w:val="71"/>
    <w:rsid w:val="00A3461F"/>
    <w:rPr>
      <w:rFonts w:ascii="Arial" w:hAnsi="Arial"/>
      <w:szCs w:val="24"/>
      <w:lang w:eastAsia="en-US"/>
    </w:rPr>
  </w:style>
  <w:style w:type="paragraph" w:styleId="FootnoteText">
    <w:name w:val="footnote text"/>
    <w:basedOn w:val="Normal"/>
    <w:link w:val="FootnoteTextChar"/>
    <w:unhideWhenUsed/>
    <w:rsid w:val="001301B5"/>
    <w:pPr>
      <w:spacing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1301B5"/>
    <w:rPr>
      <w:rFonts w:ascii="Arial" w:hAnsi="Arial"/>
      <w:sz w:val="24"/>
      <w:szCs w:val="24"/>
      <w:lang w:eastAsia="en-US"/>
    </w:rPr>
  </w:style>
  <w:style w:type="character" w:styleId="FootnoteReference">
    <w:name w:val="footnote reference"/>
    <w:basedOn w:val="DefaultParagraphFont"/>
    <w:unhideWhenUsed/>
    <w:rsid w:val="001301B5"/>
    <w:rPr>
      <w:vertAlign w:val="superscript"/>
    </w:rPr>
  </w:style>
  <w:style w:type="paragraph" w:styleId="BodyText">
    <w:name w:val="Body Text"/>
    <w:basedOn w:val="Normal"/>
    <w:link w:val="BodyTextChar"/>
    <w:rsid w:val="00FF35C1"/>
    <w:pPr>
      <w:spacing w:line="240" w:lineRule="auto"/>
    </w:pPr>
    <w:rPr>
      <w:rFonts w:ascii="Times New Roman" w:hAnsi="Times New Roman"/>
      <w:b/>
      <w:sz w:val="16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FF35C1"/>
    <w:rPr>
      <w:b/>
      <w:sz w:val="16"/>
    </w:rPr>
  </w:style>
  <w:style w:type="character" w:customStyle="1" w:styleId="Heading1Char">
    <w:name w:val="Heading 1 Char"/>
    <w:link w:val="Heading1"/>
    <w:uiPriority w:val="99"/>
    <w:locked/>
    <w:rsid w:val="00101739"/>
    <w:rPr>
      <w:rFonts w:ascii="Arial" w:hAnsi="Arial" w:cs="Arial"/>
      <w:b/>
      <w:bCs/>
      <w:kern w:val="32"/>
      <w:sz w:val="36"/>
      <w:szCs w:val="32"/>
      <w:lang w:eastAsia="en-US"/>
    </w:rPr>
  </w:style>
  <w:style w:type="paragraph" w:customStyle="1" w:styleId="PRHeadline">
    <w:name w:val="_PR_Headline"/>
    <w:basedOn w:val="Normal"/>
    <w:next w:val="Normal"/>
    <w:rsid w:val="00132D92"/>
    <w:pPr>
      <w:spacing w:after="280" w:line="280" w:lineRule="exact"/>
    </w:pPr>
    <w:rPr>
      <w:b/>
      <w:sz w:val="28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uiPriority="99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41"/>
    <w:lsdException w:name="Colorful Grid Accent 6" w:semiHidden="0" w:uiPriority="42"/>
    <w:lsdException w:name="Subtle Emphasis" w:semiHidden="0" w:uiPriority="43"/>
    <w:lsdException w:name="Intense Emphasis" w:semiHidden="0" w:uiPriority="44"/>
    <w:lsdException w:name="Subtle Reference" w:semiHidden="0" w:uiPriority="45"/>
    <w:lsdException w:name="Intense Reference" w:semiHidden="0" w:uiPriority="40"/>
    <w:lsdException w:name="Book Title" w:semiHidden="0" w:uiPriority="46"/>
    <w:lsdException w:name="Bibliography" w:uiPriority="47" w:unhideWhenUsed="1"/>
    <w:lsdException w:name="TOC Heading" w:uiPriority="48" w:unhideWhenUsed="1"/>
  </w:latentStyles>
  <w:style w:type="paragraph" w:default="1" w:styleId="Normal">
    <w:name w:val="Normal"/>
    <w:qFormat/>
    <w:rsid w:val="0051364A"/>
    <w:pPr>
      <w:spacing w:line="26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F46B0"/>
    <w:pPr>
      <w:keepNext/>
      <w:outlineLvl w:val="1"/>
    </w:pPr>
    <w:rPr>
      <w:rFonts w:cs="Arial"/>
      <w:bCs/>
      <w:iCs/>
      <w:color w:val="E1000F"/>
      <w:sz w:val="22"/>
      <w:szCs w:val="28"/>
    </w:rPr>
  </w:style>
  <w:style w:type="paragraph" w:styleId="Heading3">
    <w:name w:val="heading 3"/>
    <w:basedOn w:val="Heading2"/>
    <w:next w:val="Normal"/>
    <w:qFormat/>
    <w:rsid w:val="006F159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15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37B"/>
    <w:pPr>
      <w:tabs>
        <w:tab w:val="right" w:pos="7083"/>
        <w:tab w:val="right" w:pos="8640"/>
      </w:tabs>
      <w:spacing w:line="180" w:lineRule="atLeast"/>
    </w:pPr>
    <w:rPr>
      <w:b/>
      <w:color w:val="E1000F"/>
      <w:sz w:val="14"/>
    </w:rPr>
  </w:style>
  <w:style w:type="paragraph" w:customStyle="1" w:styleId="Intro">
    <w:name w:val="Intro"/>
    <w:basedOn w:val="Normal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leGrid">
    <w:name w:val="Table Grid"/>
    <w:basedOn w:val="TableNormal"/>
    <w:rsid w:val="004F237B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Normal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"/>
    <w:rsid w:val="0048435F"/>
    <w:pPr>
      <w:spacing w:line="300" w:lineRule="atLeast"/>
    </w:pPr>
    <w:rPr>
      <w:sz w:val="24"/>
    </w:rPr>
  </w:style>
  <w:style w:type="paragraph" w:customStyle="1" w:styleId="PRContact">
    <w:name w:val="_PR_Contact"/>
    <w:basedOn w:val="Normal"/>
    <w:rsid w:val="00CA7205"/>
    <w:pPr>
      <w:keepNext/>
      <w:keepLines/>
      <w:tabs>
        <w:tab w:val="left" w:pos="284"/>
        <w:tab w:val="left" w:pos="567"/>
        <w:tab w:val="left" w:pos="4451"/>
        <w:tab w:val="left" w:pos="4734"/>
        <w:tab w:val="left" w:pos="5018"/>
      </w:tabs>
      <w:spacing w:line="280" w:lineRule="exact"/>
    </w:pPr>
    <w:rPr>
      <w:rFonts w:cs="Arial"/>
      <w:szCs w:val="20"/>
      <w:lang w:eastAsia="de-DE"/>
    </w:rPr>
  </w:style>
  <w:style w:type="character" w:styleId="Hyperlink">
    <w:name w:val="Hyperlink"/>
    <w:rsid w:val="00CA7205"/>
    <w:rPr>
      <w:color w:val="000000"/>
      <w:u w:val="none"/>
    </w:rPr>
  </w:style>
  <w:style w:type="character" w:customStyle="1" w:styleId="HeaderChar">
    <w:name w:val="Header Char"/>
    <w:link w:val="Header"/>
    <w:uiPriority w:val="99"/>
    <w:rsid w:val="006B22A9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rsid w:val="006B22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2A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6845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455B"/>
    <w:rPr>
      <w:szCs w:val="20"/>
    </w:rPr>
  </w:style>
  <w:style w:type="character" w:customStyle="1" w:styleId="CommentTextChar">
    <w:name w:val="Comment Text Char"/>
    <w:link w:val="CommentText"/>
    <w:rsid w:val="0068455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75D"/>
    <w:rPr>
      <w:b/>
      <w:bCs/>
    </w:rPr>
  </w:style>
  <w:style w:type="character" w:customStyle="1" w:styleId="CommentSubjectChar">
    <w:name w:val="Comment Subject Char"/>
    <w:link w:val="CommentSubject"/>
    <w:rsid w:val="0063375D"/>
    <w:rPr>
      <w:rFonts w:ascii="Arial" w:hAnsi="Arial"/>
      <w:b/>
      <w:bCs/>
      <w:lang w:eastAsia="en-US"/>
    </w:rPr>
  </w:style>
  <w:style w:type="paragraph" w:customStyle="1" w:styleId="FarbigeSchattierung-Akzent11">
    <w:name w:val="Farbige Schattierung - Akzent 11"/>
    <w:hidden/>
    <w:uiPriority w:val="71"/>
    <w:rsid w:val="00A3461F"/>
    <w:rPr>
      <w:rFonts w:ascii="Arial" w:hAnsi="Arial"/>
      <w:szCs w:val="24"/>
      <w:lang w:eastAsia="en-US"/>
    </w:rPr>
  </w:style>
  <w:style w:type="paragraph" w:styleId="FootnoteText">
    <w:name w:val="footnote text"/>
    <w:basedOn w:val="Normal"/>
    <w:link w:val="FootnoteTextChar"/>
    <w:unhideWhenUsed/>
    <w:rsid w:val="001301B5"/>
    <w:pPr>
      <w:spacing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1301B5"/>
    <w:rPr>
      <w:rFonts w:ascii="Arial" w:hAnsi="Arial"/>
      <w:sz w:val="24"/>
      <w:szCs w:val="24"/>
      <w:lang w:eastAsia="en-US"/>
    </w:rPr>
  </w:style>
  <w:style w:type="character" w:styleId="FootnoteReference">
    <w:name w:val="footnote reference"/>
    <w:basedOn w:val="DefaultParagraphFont"/>
    <w:unhideWhenUsed/>
    <w:rsid w:val="001301B5"/>
    <w:rPr>
      <w:vertAlign w:val="superscript"/>
    </w:rPr>
  </w:style>
  <w:style w:type="paragraph" w:styleId="BodyText">
    <w:name w:val="Body Text"/>
    <w:basedOn w:val="Normal"/>
    <w:link w:val="BodyTextChar"/>
    <w:rsid w:val="00FF35C1"/>
    <w:pPr>
      <w:spacing w:line="240" w:lineRule="auto"/>
    </w:pPr>
    <w:rPr>
      <w:rFonts w:ascii="Times New Roman" w:hAnsi="Times New Roman"/>
      <w:b/>
      <w:sz w:val="16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FF35C1"/>
    <w:rPr>
      <w:b/>
      <w:sz w:val="16"/>
    </w:rPr>
  </w:style>
  <w:style w:type="character" w:customStyle="1" w:styleId="Heading1Char">
    <w:name w:val="Heading 1 Char"/>
    <w:link w:val="Heading1"/>
    <w:uiPriority w:val="99"/>
    <w:locked/>
    <w:rsid w:val="00101739"/>
    <w:rPr>
      <w:rFonts w:ascii="Arial" w:hAnsi="Arial" w:cs="Arial"/>
      <w:b/>
      <w:bCs/>
      <w:kern w:val="32"/>
      <w:sz w:val="36"/>
      <w:szCs w:val="32"/>
      <w:lang w:eastAsia="en-US"/>
    </w:rPr>
  </w:style>
  <w:style w:type="paragraph" w:customStyle="1" w:styleId="PRHeadline">
    <w:name w:val="_PR_Headline"/>
    <w:basedOn w:val="Normal"/>
    <w:next w:val="Normal"/>
    <w:rsid w:val="00132D92"/>
    <w:pPr>
      <w:spacing w:after="280" w:line="280" w:lineRule="exact"/>
    </w:pPr>
    <w:rPr>
      <w:b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http://www.henkel.sk/tlac-a-media/tlacove-spravy-a-publikacie" TargetMode="External"/><Relationship Id="rId12" Type="http://schemas.openxmlformats.org/officeDocument/2006/relationships/hyperlink" Target="mailto:zuzana.ozanova@henkel.com" TargetMode="External"/><Relationship Id="rId13" Type="http://schemas.openxmlformats.org/officeDocument/2006/relationships/hyperlink" Target="mailto:kosturkova@divino.sk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731C8B\HENKEL_DE_Pressemitteilung_111110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533D87-B0E0-4046-A3E8-2D88FC1F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\Temp\notes731C8B\HENKEL_DE_Pressemitteilung_111110.dot</Template>
  <TotalTime>18</TotalTime>
  <Pages>3</Pages>
  <Words>627</Words>
  <Characters>3577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Manager/>
  <Company>Henkel AG &amp; Co. KGaA</Company>
  <LinksUpToDate>false</LinksUpToDate>
  <CharactersWithSpaces>4196</CharactersWithSpaces>
  <SharedDoc>false</SharedDoc>
  <HyperlinkBase/>
  <HLinks>
    <vt:vector size="30" baseType="variant">
      <vt:variant>
        <vt:i4>1376314</vt:i4>
      </vt:variant>
      <vt:variant>
        <vt:i4>6</vt:i4>
      </vt:variant>
      <vt:variant>
        <vt:i4>0</vt:i4>
      </vt:variant>
      <vt:variant>
        <vt:i4>5</vt:i4>
      </vt:variant>
      <vt:variant>
        <vt:lpwstr>mailto:henkelbeautycare@achtung.de</vt:lpwstr>
      </vt:variant>
      <vt:variant>
        <vt:lpwstr/>
      </vt:variant>
      <vt:variant>
        <vt:i4>4653149</vt:i4>
      </vt:variant>
      <vt:variant>
        <vt:i4>3</vt:i4>
      </vt:variant>
      <vt:variant>
        <vt:i4>0</vt:i4>
      </vt:variant>
      <vt:variant>
        <vt:i4>5</vt:i4>
      </vt:variant>
      <vt:variant>
        <vt:lpwstr>mailto:annamaria.englebert@henkel.com</vt:lpwstr>
      </vt:variant>
      <vt:variant>
        <vt:lpwstr/>
      </vt:variant>
      <vt:variant>
        <vt:i4>6619165</vt:i4>
      </vt:variant>
      <vt:variant>
        <vt:i4>0</vt:i4>
      </vt:variant>
      <vt:variant>
        <vt:i4>0</vt:i4>
      </vt:variant>
      <vt:variant>
        <vt:i4>5</vt:i4>
      </vt:variant>
      <vt:variant>
        <vt:lpwstr>http://www.henkel.de/presse</vt:lpwstr>
      </vt:variant>
      <vt:variant>
        <vt:lpwstr/>
      </vt:variant>
      <vt:variant>
        <vt:i4>6357061</vt:i4>
      </vt:variant>
      <vt:variant>
        <vt:i4>-1</vt:i4>
      </vt:variant>
      <vt:variant>
        <vt:i4>2077</vt:i4>
      </vt:variant>
      <vt:variant>
        <vt:i4>1</vt:i4>
      </vt:variant>
      <vt:variant>
        <vt:lpwstr>Diadermine_Logo_PMs einsetzen</vt:lpwstr>
      </vt:variant>
      <vt:variant>
        <vt:lpwstr/>
      </vt:variant>
      <vt:variant>
        <vt:i4>6094850</vt:i4>
      </vt:variant>
      <vt:variant>
        <vt:i4>-1</vt:i4>
      </vt:variant>
      <vt:variant>
        <vt:i4>2078</vt:i4>
      </vt:variant>
      <vt:variant>
        <vt:i4>1</vt:i4>
      </vt:variant>
      <vt:variant>
        <vt:lpwstr>Schwarzkopf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Annika Estrada</dc:creator>
  <cp:keywords/>
  <dc:description>Template: 2011-01-26</dc:description>
  <cp:lastModifiedBy>Martina</cp:lastModifiedBy>
  <cp:revision>3</cp:revision>
  <cp:lastPrinted>2016-07-29T09:21:00Z</cp:lastPrinted>
  <dcterms:created xsi:type="dcterms:W3CDTF">2017-03-15T15:19:00Z</dcterms:created>
  <dcterms:modified xsi:type="dcterms:W3CDTF">2017-03-16T14:09:00Z</dcterms:modified>
  <cp:category/>
</cp:coreProperties>
</file>