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B2A" w:rsidRPr="00332CF3" w:rsidRDefault="00C41B2A" w:rsidP="00C41B2A">
      <w:pPr>
        <w:pStyle w:val="Standard12pt"/>
        <w:jc w:val="right"/>
      </w:pPr>
      <w:r>
        <w:t>Boulogne-Billancourt, le 1</w:t>
      </w:r>
      <w:r w:rsidR="00BF5410">
        <w:t>2</w:t>
      </w:r>
      <w:r>
        <w:t xml:space="preserve"> octobre 2017</w:t>
      </w:r>
    </w:p>
    <w:p w:rsidR="00C41B2A" w:rsidRDefault="00C41B2A" w:rsidP="00C41B2A">
      <w:pPr>
        <w:pStyle w:val="Standard12pt"/>
      </w:pPr>
    </w:p>
    <w:p w:rsidR="00C41B2A" w:rsidRPr="004218CF" w:rsidRDefault="00C41B2A" w:rsidP="00C41B2A">
      <w:pPr>
        <w:pStyle w:val="Standard12pt"/>
      </w:pPr>
    </w:p>
    <w:p w:rsidR="00C41B2A" w:rsidRDefault="00C41B2A" w:rsidP="00C41B2A">
      <w:pPr>
        <w:pStyle w:val="Standard12pt"/>
        <w:spacing w:line="240" w:lineRule="auto"/>
      </w:pPr>
      <w:r>
        <w:t>Nomination Henkel France</w:t>
      </w:r>
    </w:p>
    <w:p w:rsidR="00C41B2A" w:rsidRPr="004218CF" w:rsidRDefault="00C41B2A" w:rsidP="00C41B2A">
      <w:pPr>
        <w:pStyle w:val="Standard12pt"/>
        <w:spacing w:line="240" w:lineRule="auto"/>
      </w:pPr>
    </w:p>
    <w:p w:rsidR="00C41B2A" w:rsidRDefault="00C41B2A" w:rsidP="00C41B2A">
      <w:pPr>
        <w:autoSpaceDE w:val="0"/>
        <w:autoSpaceDN w:val="0"/>
        <w:adjustRightInd w:val="0"/>
        <w:spacing w:line="240" w:lineRule="auto"/>
        <w:jc w:val="both"/>
        <w:rPr>
          <w:rFonts w:cs="Arial"/>
          <w:b/>
          <w:bCs/>
          <w:kern w:val="32"/>
          <w:sz w:val="36"/>
          <w:szCs w:val="36"/>
        </w:rPr>
      </w:pPr>
      <w:r w:rsidRPr="006F4964">
        <w:rPr>
          <w:rFonts w:cs="Arial"/>
          <w:b/>
          <w:bCs/>
          <w:kern w:val="32"/>
          <w:sz w:val="36"/>
          <w:szCs w:val="36"/>
        </w:rPr>
        <w:t xml:space="preserve">Alexandre Gonin : Directeur Commercial Laundry &amp; Home Care de Henkel </w:t>
      </w:r>
      <w:r>
        <w:rPr>
          <w:rFonts w:cs="Arial"/>
          <w:b/>
          <w:bCs/>
          <w:kern w:val="32"/>
          <w:sz w:val="36"/>
          <w:szCs w:val="36"/>
        </w:rPr>
        <w:t>France</w:t>
      </w:r>
    </w:p>
    <w:p w:rsidR="00C41B2A" w:rsidRPr="006F4964" w:rsidRDefault="00C41B2A" w:rsidP="00C41B2A">
      <w:pPr>
        <w:autoSpaceDE w:val="0"/>
        <w:autoSpaceDN w:val="0"/>
        <w:adjustRightInd w:val="0"/>
        <w:spacing w:line="240" w:lineRule="auto"/>
        <w:jc w:val="both"/>
        <w:rPr>
          <w:rFonts w:cs="Arial"/>
          <w:b/>
          <w:bCs/>
          <w:kern w:val="32"/>
          <w:sz w:val="36"/>
          <w:szCs w:val="36"/>
        </w:rPr>
      </w:pPr>
    </w:p>
    <w:p w:rsidR="00D7308C" w:rsidRPr="006F4964" w:rsidRDefault="00D7308C" w:rsidP="00D7308C">
      <w:pPr>
        <w:autoSpaceDE w:val="0"/>
        <w:autoSpaceDN w:val="0"/>
        <w:adjustRightInd w:val="0"/>
        <w:spacing w:line="360" w:lineRule="auto"/>
        <w:jc w:val="both"/>
        <w:rPr>
          <w:sz w:val="24"/>
        </w:rPr>
      </w:pPr>
      <w:r w:rsidRPr="006F4964">
        <w:rPr>
          <w:sz w:val="24"/>
        </w:rPr>
        <w:t xml:space="preserve">Fort de </w:t>
      </w:r>
      <w:r>
        <w:rPr>
          <w:sz w:val="24"/>
        </w:rPr>
        <w:t>plus de</w:t>
      </w:r>
      <w:r w:rsidRPr="006F4964">
        <w:rPr>
          <w:sz w:val="24"/>
        </w:rPr>
        <w:t xml:space="preserve"> 15 années d’expérience </w:t>
      </w:r>
      <w:r w:rsidR="00A00996">
        <w:rPr>
          <w:sz w:val="24"/>
        </w:rPr>
        <w:t xml:space="preserve">acquises </w:t>
      </w:r>
      <w:r w:rsidRPr="006F4964">
        <w:rPr>
          <w:sz w:val="24"/>
        </w:rPr>
        <w:t>d</w:t>
      </w:r>
      <w:r>
        <w:rPr>
          <w:sz w:val="24"/>
        </w:rPr>
        <w:t xml:space="preserve">ans </w:t>
      </w:r>
      <w:r>
        <w:rPr>
          <w:color w:val="000000"/>
          <w:sz w:val="24"/>
        </w:rPr>
        <w:t>l’univers des produits de</w:t>
      </w:r>
      <w:r w:rsidRPr="006F4964">
        <w:rPr>
          <w:sz w:val="24"/>
        </w:rPr>
        <w:t xml:space="preserve"> grande consom</w:t>
      </w:r>
      <w:r>
        <w:rPr>
          <w:sz w:val="24"/>
        </w:rPr>
        <w:t>mation</w:t>
      </w:r>
      <w:r w:rsidR="00C846C8">
        <w:rPr>
          <w:sz w:val="24"/>
        </w:rPr>
        <w:t xml:space="preserve"> et d’</w:t>
      </w:r>
      <w:r w:rsidR="00C846C8" w:rsidRPr="00A00996">
        <w:rPr>
          <w:sz w:val="24"/>
        </w:rPr>
        <w:t>une solide expertise en négociation et management</w:t>
      </w:r>
      <w:r w:rsidR="00C846C8">
        <w:rPr>
          <w:sz w:val="24"/>
        </w:rPr>
        <w:t>,</w:t>
      </w:r>
      <w:r>
        <w:rPr>
          <w:sz w:val="24"/>
        </w:rPr>
        <w:t xml:space="preserve"> </w:t>
      </w:r>
      <w:r w:rsidR="00C846C8">
        <w:rPr>
          <w:sz w:val="24"/>
        </w:rPr>
        <w:t xml:space="preserve">             </w:t>
      </w:r>
      <w:r w:rsidRPr="006F4964">
        <w:rPr>
          <w:sz w:val="24"/>
        </w:rPr>
        <w:t>Alexandre Gonin a pris ses nouvelles fonctions de Directeur Commercial de la branche Laundry &amp; Home Care de Henkel France en septembre 2017.</w:t>
      </w:r>
    </w:p>
    <w:p w:rsidR="00D7308C" w:rsidRDefault="00D7308C" w:rsidP="00D7308C">
      <w:pPr>
        <w:pStyle w:val="Textebrut"/>
        <w:spacing w:line="360" w:lineRule="auto"/>
        <w:jc w:val="both"/>
        <w:rPr>
          <w:rFonts w:ascii="Arial" w:hAnsi="Arial"/>
          <w:b/>
          <w:sz w:val="24"/>
          <w:szCs w:val="24"/>
        </w:rPr>
      </w:pPr>
    </w:p>
    <w:p w:rsidR="00C41B2A" w:rsidRPr="006F4964" w:rsidRDefault="00C846C8" w:rsidP="00C41B2A">
      <w:pPr>
        <w:pStyle w:val="Textebrut"/>
        <w:spacing w:line="360" w:lineRule="auto"/>
        <w:jc w:val="both"/>
        <w:rPr>
          <w:rFonts w:ascii="Arial" w:hAnsi="Arial"/>
          <w:sz w:val="24"/>
          <w:szCs w:val="24"/>
          <w:lang w:eastAsia="fr-FR"/>
        </w:rPr>
      </w:pPr>
      <w:r>
        <w:rPr>
          <w:rFonts w:ascii="Arial" w:hAnsi="Arial"/>
          <w:sz w:val="24"/>
          <w:szCs w:val="24"/>
          <w:lang w:eastAsia="fr-FR"/>
        </w:rPr>
        <w:t xml:space="preserve">Il </w:t>
      </w:r>
      <w:r w:rsidR="00343D7F" w:rsidRPr="00D7308C">
        <w:rPr>
          <w:rFonts w:ascii="Arial" w:hAnsi="Arial"/>
          <w:sz w:val="24"/>
          <w:szCs w:val="24"/>
          <w:lang w:eastAsia="fr-FR"/>
        </w:rPr>
        <w:t>début</w:t>
      </w:r>
      <w:r>
        <w:rPr>
          <w:rFonts w:ascii="Arial" w:hAnsi="Arial"/>
          <w:sz w:val="24"/>
          <w:szCs w:val="24"/>
          <w:lang w:eastAsia="fr-FR"/>
        </w:rPr>
        <w:t>e</w:t>
      </w:r>
      <w:r w:rsidR="00343D7F" w:rsidRPr="00D7308C">
        <w:rPr>
          <w:rFonts w:ascii="Arial" w:hAnsi="Arial"/>
          <w:sz w:val="24"/>
          <w:szCs w:val="24"/>
          <w:lang w:eastAsia="fr-FR"/>
        </w:rPr>
        <w:t xml:space="preserve"> sa carrière</w:t>
      </w:r>
      <w:r w:rsidR="00D7308C" w:rsidRPr="00D7308C">
        <w:rPr>
          <w:rFonts w:ascii="Arial" w:hAnsi="Arial"/>
          <w:sz w:val="24"/>
          <w:szCs w:val="24"/>
          <w:lang w:eastAsia="fr-FR"/>
        </w:rPr>
        <w:t xml:space="preserve"> </w:t>
      </w:r>
      <w:r w:rsidR="00343D7F" w:rsidRPr="00D7308C">
        <w:rPr>
          <w:rFonts w:ascii="Arial" w:hAnsi="Arial"/>
          <w:sz w:val="24"/>
          <w:szCs w:val="24"/>
          <w:lang w:eastAsia="fr-FR"/>
        </w:rPr>
        <w:t>en 199</w:t>
      </w:r>
      <w:r w:rsidR="00D7308C" w:rsidRPr="00D7308C">
        <w:rPr>
          <w:rFonts w:ascii="Arial" w:hAnsi="Arial"/>
          <w:sz w:val="24"/>
          <w:szCs w:val="24"/>
          <w:lang w:eastAsia="fr-FR"/>
        </w:rPr>
        <w:t>8</w:t>
      </w:r>
      <w:r w:rsidR="00343D7F" w:rsidRPr="00D7308C">
        <w:rPr>
          <w:rFonts w:ascii="Arial" w:hAnsi="Arial"/>
          <w:sz w:val="24"/>
          <w:szCs w:val="24"/>
          <w:lang w:eastAsia="fr-FR"/>
        </w:rPr>
        <w:t xml:space="preserve"> au sein de </w:t>
      </w:r>
      <w:r w:rsidR="00D7308C" w:rsidRPr="006F4964">
        <w:rPr>
          <w:rFonts w:ascii="Arial" w:hAnsi="Arial"/>
          <w:sz w:val="24"/>
          <w:szCs w:val="24"/>
          <w:lang w:eastAsia="fr-FR"/>
        </w:rPr>
        <w:t>C</w:t>
      </w:r>
      <w:r w:rsidR="00D7308C">
        <w:rPr>
          <w:rFonts w:ascii="Arial" w:hAnsi="Arial"/>
          <w:sz w:val="24"/>
          <w:szCs w:val="24"/>
          <w:lang w:eastAsia="fr-FR"/>
        </w:rPr>
        <w:t>oca Cola Entreprise</w:t>
      </w:r>
      <w:r>
        <w:rPr>
          <w:rFonts w:ascii="Arial" w:hAnsi="Arial"/>
          <w:sz w:val="24"/>
          <w:szCs w:val="24"/>
          <w:lang w:eastAsia="fr-FR"/>
        </w:rPr>
        <w:t xml:space="preserve"> </w:t>
      </w:r>
      <w:r w:rsidR="00BF5410">
        <w:rPr>
          <w:rFonts w:ascii="Arial" w:hAnsi="Arial"/>
          <w:sz w:val="24"/>
          <w:szCs w:val="24"/>
          <w:lang w:eastAsia="fr-FR"/>
        </w:rPr>
        <w:t xml:space="preserve">où il occupe différents postes </w:t>
      </w:r>
      <w:r w:rsidR="00BF5410" w:rsidRPr="008202D6">
        <w:rPr>
          <w:rFonts w:ascii="Arial" w:hAnsi="Arial"/>
          <w:sz w:val="24"/>
          <w:szCs w:val="24"/>
          <w:lang w:eastAsia="fr-FR"/>
        </w:rPr>
        <w:t xml:space="preserve">de </w:t>
      </w:r>
      <w:r w:rsidR="008400AC" w:rsidRPr="008202D6">
        <w:rPr>
          <w:rFonts w:ascii="Arial" w:hAnsi="Arial"/>
          <w:sz w:val="24"/>
          <w:szCs w:val="24"/>
          <w:lang w:eastAsia="fr-FR"/>
        </w:rPr>
        <w:t xml:space="preserve">contrôle de </w:t>
      </w:r>
      <w:r w:rsidR="00BF5410" w:rsidRPr="008202D6">
        <w:rPr>
          <w:rFonts w:ascii="Arial" w:hAnsi="Arial"/>
          <w:sz w:val="24"/>
          <w:szCs w:val="24"/>
          <w:lang w:eastAsia="fr-FR"/>
        </w:rPr>
        <w:t>gestion</w:t>
      </w:r>
      <w:r w:rsidR="00BF5410">
        <w:rPr>
          <w:rFonts w:ascii="Arial" w:hAnsi="Arial"/>
          <w:sz w:val="24"/>
          <w:szCs w:val="24"/>
          <w:lang w:eastAsia="fr-FR"/>
        </w:rPr>
        <w:t>, trade marketing, avant d’être</w:t>
      </w:r>
      <w:r w:rsidR="00D7308C" w:rsidRPr="00D7308C">
        <w:rPr>
          <w:rFonts w:ascii="Arial" w:hAnsi="Arial"/>
          <w:sz w:val="24"/>
          <w:szCs w:val="24"/>
          <w:lang w:eastAsia="fr-FR"/>
        </w:rPr>
        <w:t xml:space="preserve"> </w:t>
      </w:r>
      <w:r w:rsidR="008400AC">
        <w:rPr>
          <w:rFonts w:ascii="Arial" w:hAnsi="Arial"/>
          <w:sz w:val="24"/>
          <w:szCs w:val="24"/>
          <w:lang w:eastAsia="fr-FR"/>
        </w:rPr>
        <w:t>nommé</w:t>
      </w:r>
      <w:r w:rsidR="00D7308C" w:rsidRPr="006F4964">
        <w:rPr>
          <w:rFonts w:ascii="Arial" w:hAnsi="Arial"/>
          <w:sz w:val="24"/>
          <w:szCs w:val="24"/>
          <w:lang w:eastAsia="fr-FR"/>
        </w:rPr>
        <w:t>, responsable clients nationaux en charge du groupe</w:t>
      </w:r>
      <w:r w:rsidR="00A00996">
        <w:rPr>
          <w:rFonts w:ascii="Arial" w:hAnsi="Arial"/>
          <w:sz w:val="24"/>
          <w:szCs w:val="24"/>
          <w:lang w:eastAsia="fr-FR"/>
        </w:rPr>
        <w:t xml:space="preserve"> Carrefour</w:t>
      </w:r>
      <w:r>
        <w:rPr>
          <w:rFonts w:ascii="Arial" w:hAnsi="Arial"/>
          <w:sz w:val="24"/>
          <w:szCs w:val="24"/>
          <w:lang w:eastAsia="fr-FR"/>
        </w:rPr>
        <w:t xml:space="preserve">. </w:t>
      </w:r>
      <w:r w:rsidR="00BF5410" w:rsidRPr="008202D6">
        <w:rPr>
          <w:rFonts w:ascii="Arial" w:hAnsi="Arial"/>
          <w:sz w:val="24"/>
          <w:szCs w:val="24"/>
          <w:lang w:eastAsia="fr-FR"/>
        </w:rPr>
        <w:t xml:space="preserve">Il occupe ensuite </w:t>
      </w:r>
      <w:r w:rsidRPr="008202D6">
        <w:rPr>
          <w:rFonts w:ascii="Arial" w:hAnsi="Arial"/>
          <w:sz w:val="24"/>
          <w:szCs w:val="24"/>
          <w:lang w:eastAsia="fr-FR"/>
        </w:rPr>
        <w:t xml:space="preserve">des </w:t>
      </w:r>
      <w:r w:rsidR="007A29F6" w:rsidRPr="008202D6">
        <w:rPr>
          <w:rFonts w:ascii="Arial" w:hAnsi="Arial"/>
          <w:sz w:val="24"/>
          <w:szCs w:val="24"/>
          <w:lang w:eastAsia="fr-FR"/>
        </w:rPr>
        <w:t>responsabilités</w:t>
      </w:r>
      <w:r w:rsidRPr="008202D6">
        <w:rPr>
          <w:rFonts w:ascii="Arial" w:hAnsi="Arial"/>
          <w:sz w:val="24"/>
          <w:szCs w:val="24"/>
          <w:lang w:eastAsia="fr-FR"/>
        </w:rPr>
        <w:t xml:space="preserve"> </w:t>
      </w:r>
      <w:r w:rsidR="008400AC" w:rsidRPr="008202D6">
        <w:rPr>
          <w:rFonts w:ascii="Arial" w:hAnsi="Arial"/>
          <w:sz w:val="24"/>
          <w:szCs w:val="24"/>
          <w:lang w:eastAsia="fr-FR"/>
        </w:rPr>
        <w:t>commerciales au sein des sociétés Unilever et Mattel</w:t>
      </w:r>
      <w:r w:rsidR="008400AC">
        <w:rPr>
          <w:rFonts w:ascii="Arial" w:hAnsi="Arial"/>
          <w:sz w:val="24"/>
          <w:szCs w:val="24"/>
          <w:lang w:eastAsia="fr-FR"/>
        </w:rPr>
        <w:t xml:space="preserve">. </w:t>
      </w:r>
      <w:r w:rsidR="007A29F6">
        <w:rPr>
          <w:rFonts w:ascii="Arial" w:hAnsi="Arial"/>
          <w:sz w:val="24"/>
          <w:szCs w:val="24"/>
          <w:lang w:eastAsia="fr-FR"/>
        </w:rPr>
        <w:t>En 2011,</w:t>
      </w:r>
      <w:r>
        <w:rPr>
          <w:rFonts w:ascii="Arial" w:hAnsi="Arial"/>
          <w:sz w:val="24"/>
          <w:szCs w:val="24"/>
          <w:lang w:eastAsia="fr-FR"/>
        </w:rPr>
        <w:t xml:space="preserve"> il rejoint de nouveau </w:t>
      </w:r>
      <w:r w:rsidRPr="006F4964">
        <w:rPr>
          <w:rFonts w:ascii="Arial" w:hAnsi="Arial"/>
          <w:sz w:val="24"/>
          <w:szCs w:val="24"/>
        </w:rPr>
        <w:t>Coca Cola Entreprise où il exercera successivem</w:t>
      </w:r>
      <w:r>
        <w:rPr>
          <w:rFonts w:ascii="Arial" w:hAnsi="Arial"/>
          <w:sz w:val="24"/>
          <w:szCs w:val="24"/>
        </w:rPr>
        <w:t xml:space="preserve">ent les fonctions de Directeur </w:t>
      </w:r>
      <w:r w:rsidRPr="006F4964">
        <w:rPr>
          <w:rFonts w:ascii="Arial" w:hAnsi="Arial"/>
          <w:sz w:val="24"/>
          <w:szCs w:val="24"/>
        </w:rPr>
        <w:t xml:space="preserve">Régional, Directeur Associé Clients Nationaux et </w:t>
      </w:r>
      <w:r w:rsidR="007A29F6">
        <w:rPr>
          <w:rFonts w:ascii="Arial" w:hAnsi="Arial"/>
          <w:sz w:val="24"/>
          <w:szCs w:val="24"/>
        </w:rPr>
        <w:t>à partir de</w:t>
      </w:r>
      <w:r w:rsidRPr="006F4964">
        <w:rPr>
          <w:rFonts w:ascii="Arial" w:hAnsi="Arial"/>
          <w:sz w:val="24"/>
          <w:szCs w:val="24"/>
        </w:rPr>
        <w:t xml:space="preserve"> 2015 Directeur National d</w:t>
      </w:r>
      <w:r>
        <w:rPr>
          <w:rFonts w:ascii="Arial" w:hAnsi="Arial"/>
          <w:sz w:val="24"/>
          <w:szCs w:val="24"/>
        </w:rPr>
        <w:t>es Ventes (grande distribution</w:t>
      </w:r>
      <w:r w:rsidR="007A29F6">
        <w:rPr>
          <w:rFonts w:ascii="Arial" w:hAnsi="Arial"/>
          <w:sz w:val="24"/>
          <w:szCs w:val="24"/>
        </w:rPr>
        <w:t xml:space="preserve">). </w:t>
      </w:r>
    </w:p>
    <w:p w:rsidR="00C41B2A" w:rsidRPr="006F4964" w:rsidRDefault="00C41B2A" w:rsidP="00C41B2A">
      <w:pPr>
        <w:autoSpaceDE w:val="0"/>
        <w:autoSpaceDN w:val="0"/>
        <w:adjustRightInd w:val="0"/>
        <w:spacing w:line="360" w:lineRule="auto"/>
        <w:jc w:val="both"/>
        <w:rPr>
          <w:sz w:val="24"/>
        </w:rPr>
      </w:pPr>
    </w:p>
    <w:p w:rsidR="00C41B2A" w:rsidRDefault="00C41B2A" w:rsidP="00C41B2A">
      <w:pPr>
        <w:pStyle w:val="Textebrut"/>
        <w:spacing w:line="360" w:lineRule="auto"/>
        <w:jc w:val="both"/>
        <w:rPr>
          <w:rFonts w:ascii="Arial" w:hAnsi="Arial"/>
          <w:sz w:val="24"/>
          <w:szCs w:val="24"/>
        </w:rPr>
      </w:pPr>
      <w:r w:rsidRPr="006F4964">
        <w:rPr>
          <w:rFonts w:ascii="Arial" w:hAnsi="Arial"/>
          <w:b/>
          <w:sz w:val="24"/>
          <w:szCs w:val="24"/>
        </w:rPr>
        <w:t>Alexandre Gonin,</w:t>
      </w:r>
      <w:r w:rsidRPr="006F4964">
        <w:rPr>
          <w:rFonts w:ascii="Arial" w:hAnsi="Arial"/>
          <w:sz w:val="24"/>
          <w:szCs w:val="24"/>
        </w:rPr>
        <w:t xml:space="preserve"> 41 </w:t>
      </w:r>
      <w:r w:rsidR="007A29F6">
        <w:rPr>
          <w:rFonts w:ascii="Arial" w:hAnsi="Arial"/>
          <w:sz w:val="24"/>
          <w:szCs w:val="24"/>
        </w:rPr>
        <w:t>ans, est père de deux enfants. Il est t</w:t>
      </w:r>
      <w:r w:rsidRPr="006F4964">
        <w:rPr>
          <w:rFonts w:ascii="Arial" w:hAnsi="Arial"/>
          <w:sz w:val="24"/>
          <w:szCs w:val="24"/>
        </w:rPr>
        <w:t xml:space="preserve">itulaire d’une maîtrise d’économie appliquée et d’un DESS stratégie, pilotage et contrôle dans l’entreprise de </w:t>
      </w:r>
      <w:r w:rsidR="005C4F9A">
        <w:rPr>
          <w:rFonts w:ascii="Arial" w:hAnsi="Arial"/>
          <w:sz w:val="24"/>
          <w:szCs w:val="24"/>
        </w:rPr>
        <w:t xml:space="preserve">l’université </w:t>
      </w:r>
      <w:r w:rsidR="007A29F6">
        <w:rPr>
          <w:rFonts w:ascii="Arial" w:hAnsi="Arial"/>
          <w:sz w:val="24"/>
          <w:szCs w:val="24"/>
        </w:rPr>
        <w:t>Paris Dauphine. I</w:t>
      </w:r>
      <w:r w:rsidRPr="006F4964">
        <w:rPr>
          <w:rFonts w:ascii="Arial" w:hAnsi="Arial"/>
          <w:sz w:val="24"/>
          <w:szCs w:val="24"/>
        </w:rPr>
        <w:t xml:space="preserve">l est par ailleurs enseignant vacataire au sein </w:t>
      </w:r>
      <w:r w:rsidR="005C4F9A">
        <w:rPr>
          <w:rFonts w:ascii="Arial" w:hAnsi="Arial"/>
          <w:sz w:val="24"/>
          <w:szCs w:val="24"/>
        </w:rPr>
        <w:t>du master Business</w:t>
      </w:r>
      <w:r w:rsidR="00833E06">
        <w:rPr>
          <w:rFonts w:ascii="Arial" w:hAnsi="Arial"/>
          <w:sz w:val="24"/>
          <w:szCs w:val="24"/>
        </w:rPr>
        <w:t xml:space="preserve"> Develo</w:t>
      </w:r>
      <w:r w:rsidR="00791F2A">
        <w:rPr>
          <w:rFonts w:ascii="Arial" w:hAnsi="Arial"/>
          <w:sz w:val="24"/>
          <w:szCs w:val="24"/>
        </w:rPr>
        <w:t>p</w:t>
      </w:r>
      <w:bookmarkStart w:id="0" w:name="_GoBack"/>
      <w:bookmarkEnd w:id="0"/>
      <w:r w:rsidR="005C4F9A">
        <w:rPr>
          <w:rFonts w:ascii="Arial" w:hAnsi="Arial"/>
          <w:sz w:val="24"/>
          <w:szCs w:val="24"/>
        </w:rPr>
        <w:t xml:space="preserve">ment de </w:t>
      </w:r>
      <w:r w:rsidR="005C4F9A" w:rsidRPr="006F4964">
        <w:rPr>
          <w:rFonts w:ascii="Arial" w:hAnsi="Arial"/>
          <w:sz w:val="24"/>
          <w:szCs w:val="24"/>
        </w:rPr>
        <w:t>Paris Dauphine</w:t>
      </w:r>
      <w:r w:rsidR="005C4F9A">
        <w:rPr>
          <w:rFonts w:ascii="Arial" w:hAnsi="Arial"/>
          <w:sz w:val="24"/>
          <w:szCs w:val="24"/>
        </w:rPr>
        <w:t>.</w:t>
      </w:r>
    </w:p>
    <w:p w:rsidR="00C41B2A" w:rsidRDefault="00C41B2A" w:rsidP="00C41B2A">
      <w:pPr>
        <w:spacing w:line="360" w:lineRule="auto"/>
        <w:jc w:val="both"/>
        <w:rPr>
          <w:rFonts w:eastAsia="Simsun (Founder Extended)" w:cs="Arial"/>
          <w:b/>
          <w:bCs/>
          <w:color w:val="000000"/>
          <w:szCs w:val="20"/>
          <w:lang w:eastAsia="de-DE"/>
        </w:rPr>
      </w:pPr>
    </w:p>
    <w:p w:rsidR="00C41B2A" w:rsidRDefault="00C41B2A" w:rsidP="00C41B2A">
      <w:pPr>
        <w:spacing w:line="360" w:lineRule="auto"/>
        <w:jc w:val="both"/>
        <w:rPr>
          <w:rFonts w:eastAsia="Simsun (Founder Extended)" w:cs="Arial"/>
          <w:b/>
          <w:bCs/>
          <w:color w:val="000000"/>
          <w:szCs w:val="20"/>
          <w:lang w:eastAsia="de-DE"/>
        </w:rPr>
      </w:pPr>
      <w:r>
        <w:rPr>
          <w:rFonts w:eastAsia="Simsun (Founder Extended)" w:cs="Arial"/>
          <w:b/>
          <w:bCs/>
          <w:color w:val="000000"/>
          <w:szCs w:val="20"/>
          <w:lang w:eastAsia="de-DE"/>
        </w:rPr>
        <w:lastRenderedPageBreak/>
        <w:t xml:space="preserve"> </w:t>
      </w:r>
      <w:r w:rsidRPr="00ED021E">
        <w:rPr>
          <w:noProof/>
        </w:rPr>
        <w:drawing>
          <wp:inline distT="0" distB="0" distL="0" distR="0" wp14:anchorId="035467E5" wp14:editId="5822780F">
            <wp:extent cx="1952625" cy="268605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2625" cy="2686050"/>
                    </a:xfrm>
                    <a:prstGeom prst="rect">
                      <a:avLst/>
                    </a:prstGeom>
                    <a:noFill/>
                    <a:ln>
                      <a:noFill/>
                    </a:ln>
                  </pic:spPr>
                </pic:pic>
              </a:graphicData>
            </a:graphic>
          </wp:inline>
        </w:drawing>
      </w:r>
    </w:p>
    <w:p w:rsidR="00C41B2A" w:rsidRPr="007A0ADC" w:rsidRDefault="00C41B2A" w:rsidP="00C41B2A">
      <w:pPr>
        <w:spacing w:line="360" w:lineRule="auto"/>
        <w:jc w:val="both"/>
        <w:rPr>
          <w:sz w:val="22"/>
          <w:szCs w:val="22"/>
        </w:rPr>
      </w:pPr>
      <w:r>
        <w:rPr>
          <w:rFonts w:eastAsia="Simsun (Founder Extended)" w:cs="Arial"/>
          <w:b/>
          <w:bCs/>
          <w:color w:val="000000"/>
          <w:szCs w:val="20"/>
          <w:lang w:eastAsia="de-DE"/>
        </w:rPr>
        <w:t>Alexandre Gonin</w:t>
      </w:r>
    </w:p>
    <w:p w:rsidR="00C41B2A" w:rsidRDefault="00C41B2A" w:rsidP="00C41B2A">
      <w:pPr>
        <w:autoSpaceDE w:val="0"/>
        <w:autoSpaceDN w:val="0"/>
        <w:adjustRightInd w:val="0"/>
        <w:spacing w:line="360" w:lineRule="auto"/>
        <w:jc w:val="both"/>
        <w:rPr>
          <w:rFonts w:eastAsia="Simsun (Founder Extended)" w:cs="Arial"/>
          <w:b/>
          <w:bCs/>
          <w:color w:val="000000"/>
          <w:szCs w:val="20"/>
          <w:lang w:eastAsia="de-DE"/>
        </w:rPr>
      </w:pPr>
      <w:r>
        <w:rPr>
          <w:rFonts w:eastAsia="Simsun (Founder Extended)" w:cs="Arial"/>
          <w:b/>
          <w:bCs/>
          <w:color w:val="000000"/>
          <w:szCs w:val="20"/>
          <w:lang w:eastAsia="de-DE"/>
        </w:rPr>
        <w:t xml:space="preserve"> </w:t>
      </w:r>
    </w:p>
    <w:p w:rsidR="00C41B2A" w:rsidRPr="006F4964" w:rsidRDefault="00C41B2A" w:rsidP="00C41B2A">
      <w:pPr>
        <w:autoSpaceDE w:val="0"/>
        <w:autoSpaceDN w:val="0"/>
        <w:adjustRightInd w:val="0"/>
        <w:spacing w:line="240" w:lineRule="auto"/>
        <w:jc w:val="both"/>
        <w:rPr>
          <w:rFonts w:eastAsia="Simsun (Founder Extended)" w:cs="Arial"/>
          <w:b/>
          <w:bCs/>
          <w:color w:val="000000"/>
          <w:szCs w:val="20"/>
          <w:lang w:eastAsia="de-DE"/>
        </w:rPr>
      </w:pPr>
      <w:r w:rsidRPr="006F4964">
        <w:rPr>
          <w:b/>
          <w:bCs/>
          <w:szCs w:val="20"/>
        </w:rPr>
        <w:t>A propos de Henkel</w:t>
      </w:r>
    </w:p>
    <w:p w:rsidR="00C41B2A" w:rsidRPr="006F4964" w:rsidRDefault="00C41B2A" w:rsidP="00C41B2A">
      <w:pPr>
        <w:spacing w:line="240" w:lineRule="auto"/>
        <w:jc w:val="both"/>
        <w:rPr>
          <w:szCs w:val="20"/>
        </w:rPr>
      </w:pPr>
      <w:r w:rsidRPr="006F4964">
        <w:rPr>
          <w:szCs w:val="20"/>
        </w:rPr>
        <w:t>Henkel est présent dans le monde entier avec un portefeuille d’activités diversifié et bien équilibré. L'entreprise détient des positions mondiales fortes dans ses trois secteurs, auprès des industriels comme des consommateurs, grâce à ses</w:t>
      </w:r>
      <w:r w:rsidRPr="006F4964">
        <w:rPr>
          <w:color w:val="00B050"/>
          <w:szCs w:val="20"/>
        </w:rPr>
        <w:t xml:space="preserve"> </w:t>
      </w:r>
      <w:r w:rsidRPr="006F4964">
        <w:rPr>
          <w:szCs w:val="20"/>
        </w:rPr>
        <w:t>marques puissantes, ses innovations et ses technologies. Le secteur Adhesive Technologies est leader mondial des adhésifs – sur tous ses segments industriels dans le monde. Avec ses activités</w:t>
      </w:r>
      <w:r w:rsidRPr="006F4964">
        <w:rPr>
          <w:color w:val="00B050"/>
          <w:szCs w:val="20"/>
        </w:rPr>
        <w:t xml:space="preserve"> </w:t>
      </w:r>
      <w:r w:rsidRPr="006F4964">
        <w:rPr>
          <w:szCs w:val="20"/>
        </w:rPr>
        <w:t>Laundry &amp; Home Care et Beauty Care, Henkel détient des positions de</w:t>
      </w:r>
      <w:r w:rsidRPr="006F4964">
        <w:rPr>
          <w:color w:val="00B050"/>
          <w:szCs w:val="20"/>
        </w:rPr>
        <w:t xml:space="preserve"> </w:t>
      </w:r>
      <w:r w:rsidRPr="006F4964">
        <w:rPr>
          <w:szCs w:val="20"/>
        </w:rPr>
        <w:t>leader</w:t>
      </w:r>
      <w:r w:rsidRPr="006F4964">
        <w:rPr>
          <w:color w:val="00B050"/>
          <w:szCs w:val="20"/>
        </w:rPr>
        <w:t xml:space="preserve"> </w:t>
      </w:r>
      <w:r w:rsidRPr="006F4964">
        <w:rPr>
          <w:szCs w:val="20"/>
        </w:rPr>
        <w:t>sur un grand nombre de marchés et de catégories dans</w:t>
      </w:r>
      <w:r w:rsidRPr="006F4964">
        <w:rPr>
          <w:color w:val="00B050"/>
          <w:szCs w:val="20"/>
        </w:rPr>
        <w:t xml:space="preserve"> </w:t>
      </w:r>
      <w:r w:rsidRPr="006F4964">
        <w:rPr>
          <w:szCs w:val="20"/>
        </w:rPr>
        <w:t>le</w:t>
      </w:r>
      <w:r w:rsidRPr="006F4964">
        <w:rPr>
          <w:color w:val="00B050"/>
          <w:szCs w:val="20"/>
        </w:rPr>
        <w:t xml:space="preserve"> </w:t>
      </w:r>
      <w:r w:rsidRPr="006F4964">
        <w:rPr>
          <w:szCs w:val="20"/>
        </w:rPr>
        <w:t>monde. Créé en 1876, Henkel s'appuie sur plus de 140 ans de réussite. En 2016, le Groupe a réalisé un chiffre d’affaires de 18,7 milliards d’euros et un résultat d’exploitation ajusté de 3,2 milliards d’euros. Les premières marques mondiales de chacune des trois branches d’activités – Loctite, Schwarzkopf, Persil (Le Chat en France) – ont généré au total un chiffre d’affaires de plus de 6 milliards d’euros. Henkel emploie plus de 50 000 personnes à travers le monde – une équipe passionnée, riche de sa grande diversité,</w:t>
      </w:r>
      <w:r w:rsidRPr="006F4964">
        <w:rPr>
          <w:color w:val="00B050"/>
          <w:szCs w:val="20"/>
        </w:rPr>
        <w:t xml:space="preserve"> </w:t>
      </w:r>
      <w:r w:rsidRPr="006F4964">
        <w:rPr>
          <w:szCs w:val="20"/>
        </w:rPr>
        <w:t>unie par une culture forte, la</w:t>
      </w:r>
      <w:r w:rsidRPr="006F4964">
        <w:rPr>
          <w:color w:val="00B050"/>
          <w:szCs w:val="20"/>
        </w:rPr>
        <w:t xml:space="preserve"> </w:t>
      </w:r>
      <w:r w:rsidRPr="006F4964">
        <w:rPr>
          <w:szCs w:val="20"/>
        </w:rPr>
        <w:t>volonté</w:t>
      </w:r>
      <w:r w:rsidRPr="006F4964">
        <w:rPr>
          <w:color w:val="00B050"/>
          <w:szCs w:val="20"/>
        </w:rPr>
        <w:t xml:space="preserve"> </w:t>
      </w:r>
      <w:r w:rsidRPr="006F4964">
        <w:rPr>
          <w:szCs w:val="20"/>
        </w:rPr>
        <w:t>de créer ensemble de la valeur durable et des valeurs d’entreprise partagées. Reconnu comme un leader en matière de développement durable, Henkel détient</w:t>
      </w:r>
      <w:r w:rsidRPr="006F4964">
        <w:rPr>
          <w:color w:val="00B050"/>
          <w:szCs w:val="20"/>
        </w:rPr>
        <w:t xml:space="preserve"> </w:t>
      </w:r>
      <w:r w:rsidRPr="006F4964">
        <w:rPr>
          <w:szCs w:val="20"/>
        </w:rPr>
        <w:t>des</w:t>
      </w:r>
      <w:r w:rsidRPr="006F4964">
        <w:rPr>
          <w:color w:val="00B050"/>
          <w:szCs w:val="20"/>
        </w:rPr>
        <w:t xml:space="preserve"> </w:t>
      </w:r>
      <w:r w:rsidRPr="006F4964">
        <w:rPr>
          <w:szCs w:val="20"/>
        </w:rPr>
        <w:t>positions</w:t>
      </w:r>
      <w:r w:rsidRPr="006F4964">
        <w:rPr>
          <w:color w:val="00B050"/>
          <w:szCs w:val="20"/>
        </w:rPr>
        <w:t xml:space="preserve"> </w:t>
      </w:r>
      <w:r w:rsidRPr="006F4964">
        <w:rPr>
          <w:szCs w:val="20"/>
        </w:rPr>
        <w:t>de</w:t>
      </w:r>
      <w:r w:rsidRPr="006F4964">
        <w:rPr>
          <w:color w:val="00B050"/>
          <w:szCs w:val="20"/>
        </w:rPr>
        <w:t xml:space="preserve"> </w:t>
      </w:r>
      <w:r w:rsidRPr="006F4964">
        <w:rPr>
          <w:szCs w:val="20"/>
        </w:rPr>
        <w:t>premier</w:t>
      </w:r>
      <w:r w:rsidRPr="006F4964">
        <w:rPr>
          <w:color w:val="00B050"/>
          <w:szCs w:val="20"/>
        </w:rPr>
        <w:t xml:space="preserve"> </w:t>
      </w:r>
      <w:r w:rsidRPr="006F4964">
        <w:rPr>
          <w:szCs w:val="20"/>
        </w:rPr>
        <w:t>plan</w:t>
      </w:r>
      <w:r w:rsidRPr="006F4964">
        <w:rPr>
          <w:color w:val="00B050"/>
          <w:szCs w:val="20"/>
        </w:rPr>
        <w:t xml:space="preserve"> </w:t>
      </w:r>
      <w:r w:rsidRPr="006F4964">
        <w:rPr>
          <w:szCs w:val="20"/>
        </w:rPr>
        <w:t>dans différents</w:t>
      </w:r>
      <w:r w:rsidRPr="006F4964">
        <w:rPr>
          <w:color w:val="00B050"/>
          <w:szCs w:val="20"/>
        </w:rPr>
        <w:t xml:space="preserve"> </w:t>
      </w:r>
      <w:r w:rsidRPr="006F4964">
        <w:rPr>
          <w:szCs w:val="20"/>
        </w:rPr>
        <w:t xml:space="preserve">classements et indices internationaux. Les actions préférentielles Henkel sont listées à l’indice boursier allemand DAX. Pour en savoir plus, rendez-vous sur </w:t>
      </w:r>
      <w:hyperlink r:id="rId7" w:history="1">
        <w:r w:rsidRPr="006F4964">
          <w:rPr>
            <w:rStyle w:val="Lienhypertexte"/>
            <w:szCs w:val="20"/>
          </w:rPr>
          <w:t>www.henkel.fr</w:t>
        </w:r>
      </w:hyperlink>
      <w:r w:rsidRPr="006F4964">
        <w:rPr>
          <w:color w:val="00B050"/>
          <w:szCs w:val="20"/>
        </w:rPr>
        <w:t>.</w:t>
      </w:r>
    </w:p>
    <w:p w:rsidR="00C41B2A" w:rsidRPr="006F4964" w:rsidRDefault="00C41B2A" w:rsidP="00C41B2A">
      <w:pPr>
        <w:rPr>
          <w:rFonts w:cs="Arial"/>
          <w:color w:val="000000"/>
          <w:szCs w:val="20"/>
        </w:rPr>
      </w:pPr>
    </w:p>
    <w:p w:rsidR="00C41B2A" w:rsidRDefault="00C41B2A" w:rsidP="00C41B2A">
      <w:pPr>
        <w:rPr>
          <w:rFonts w:cs="Arial"/>
          <w:color w:val="000000"/>
          <w:szCs w:val="20"/>
        </w:rPr>
      </w:pPr>
    </w:p>
    <w:p w:rsidR="00C41B2A" w:rsidRDefault="00C41B2A" w:rsidP="00C41B2A">
      <w:pPr>
        <w:rPr>
          <w:rFonts w:cs="Arial"/>
          <w:b/>
          <w:szCs w:val="20"/>
          <w:u w:val="single"/>
        </w:rPr>
      </w:pPr>
      <w:r>
        <w:rPr>
          <w:rFonts w:cs="Arial"/>
          <w:b/>
          <w:szCs w:val="20"/>
          <w:u w:val="single"/>
        </w:rPr>
        <w:t>Contacts presse</w:t>
      </w:r>
    </w:p>
    <w:tbl>
      <w:tblPr>
        <w:tblW w:w="0" w:type="auto"/>
        <w:tblLook w:val="04A0" w:firstRow="1" w:lastRow="0" w:firstColumn="1" w:lastColumn="0" w:noHBand="0" w:noVBand="1"/>
      </w:tblPr>
      <w:tblGrid>
        <w:gridCol w:w="4606"/>
        <w:gridCol w:w="4606"/>
      </w:tblGrid>
      <w:tr w:rsidR="00C41B2A" w:rsidTr="001A6561">
        <w:tc>
          <w:tcPr>
            <w:tcW w:w="4606" w:type="dxa"/>
          </w:tcPr>
          <w:p w:rsidR="00C41B2A" w:rsidRDefault="00C41B2A" w:rsidP="00C41B2A">
            <w:pPr>
              <w:ind w:left="-108"/>
              <w:rPr>
                <w:rFonts w:cs="Arial"/>
                <w:szCs w:val="20"/>
              </w:rPr>
            </w:pPr>
            <w:r>
              <w:rPr>
                <w:rFonts w:cs="Arial"/>
                <w:szCs w:val="20"/>
              </w:rPr>
              <w:t>Henkel</w:t>
            </w:r>
            <w:r>
              <w:rPr>
                <w:rFonts w:cs="Arial"/>
                <w:szCs w:val="20"/>
              </w:rPr>
              <w:br/>
              <w:t>Stéphanie Coignard</w:t>
            </w:r>
            <w:r>
              <w:rPr>
                <w:rFonts w:cs="Arial"/>
                <w:szCs w:val="20"/>
              </w:rPr>
              <w:br/>
              <w:t>Tél : 01 46 84 92 23</w:t>
            </w:r>
            <w:r>
              <w:rPr>
                <w:rFonts w:cs="Arial"/>
                <w:szCs w:val="20"/>
              </w:rPr>
              <w:br/>
            </w:r>
            <w:hyperlink r:id="rId8" w:history="1">
              <w:r w:rsidRPr="00C84C82">
                <w:rPr>
                  <w:rStyle w:val="Lienhypertexte"/>
                  <w:szCs w:val="20"/>
                </w:rPr>
                <w:t>stephanie.coignard@henkel.com</w:t>
              </w:r>
            </w:hyperlink>
          </w:p>
        </w:tc>
        <w:tc>
          <w:tcPr>
            <w:tcW w:w="4606" w:type="dxa"/>
            <w:hideMark/>
          </w:tcPr>
          <w:p w:rsidR="00C41B2A" w:rsidRDefault="00C41B2A" w:rsidP="001A6561">
            <w:pPr>
              <w:rPr>
                <w:rFonts w:cs="Arial"/>
                <w:color w:val="0000FF"/>
                <w:szCs w:val="20"/>
                <w:u w:val="single"/>
              </w:rPr>
            </w:pPr>
            <w:r>
              <w:rPr>
                <w:rFonts w:cs="Arial"/>
                <w:szCs w:val="20"/>
              </w:rPr>
              <w:t>Agence Burson Marsteller i&amp;e</w:t>
            </w:r>
            <w:r>
              <w:rPr>
                <w:rFonts w:cs="Arial"/>
                <w:szCs w:val="20"/>
              </w:rPr>
              <w:br/>
              <w:t>Paolo Ghilardi</w:t>
            </w:r>
            <w:r>
              <w:rPr>
                <w:rFonts w:cs="Arial"/>
                <w:szCs w:val="20"/>
              </w:rPr>
              <w:br/>
              <w:t>Tél : 01 56 03 13 02</w:t>
            </w:r>
            <w:r>
              <w:rPr>
                <w:rFonts w:cs="Arial"/>
                <w:szCs w:val="20"/>
              </w:rPr>
              <w:br/>
            </w:r>
            <w:hyperlink r:id="rId9" w:history="1">
              <w:r>
                <w:rPr>
                  <w:rStyle w:val="Lienhypertexte"/>
                  <w:szCs w:val="20"/>
                </w:rPr>
                <w:t>paolo.ghilardi@bm.com</w:t>
              </w:r>
            </w:hyperlink>
          </w:p>
        </w:tc>
      </w:tr>
    </w:tbl>
    <w:p w:rsidR="0097190A" w:rsidRDefault="0097190A"/>
    <w:sectPr w:rsidR="0097190A" w:rsidSect="00233832">
      <w:headerReference w:type="default" r:id="rId10"/>
      <w:footerReference w:type="default" r:id="rId11"/>
      <w:headerReference w:type="first" r:id="rId12"/>
      <w:footerReference w:type="first" r:id="rId13"/>
      <w:pgSz w:w="11907" w:h="16840" w:code="9"/>
      <w:pgMar w:top="510" w:right="1275" w:bottom="1985" w:left="1418" w:header="720" w:footer="9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8BF" w:rsidRDefault="00AE28BF">
      <w:pPr>
        <w:spacing w:line="240" w:lineRule="auto"/>
      </w:pPr>
      <w:r>
        <w:separator/>
      </w:r>
    </w:p>
  </w:endnote>
  <w:endnote w:type="continuationSeparator" w:id="0">
    <w:p w:rsidR="00AE28BF" w:rsidRDefault="00AE28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Founder Extended)">
    <w:altName w:val="Arial Unicode MS"/>
    <w:panose1 w:val="00000000000000000000"/>
    <w:charset w:val="86"/>
    <w:family w:val="script"/>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964" w:rsidRDefault="00AE28BF">
    <w:pPr>
      <w:pStyle w:val="Pieddepage"/>
      <w:tabs>
        <w:tab w:val="clear" w:pos="7083"/>
        <w:tab w:val="clear" w:pos="8640"/>
        <w:tab w:val="right" w:pos="9057"/>
      </w:tabs>
    </w:pPr>
  </w:p>
  <w:p w:rsidR="00027FA3" w:rsidRPr="00BA1B20" w:rsidRDefault="00C41B2A">
    <w:pPr>
      <w:pStyle w:val="Pieddepage"/>
      <w:tabs>
        <w:tab w:val="clear" w:pos="7083"/>
        <w:tab w:val="clear" w:pos="8640"/>
        <w:tab w:val="right" w:pos="9057"/>
      </w:tabs>
      <w:rPr>
        <w:b w:val="0"/>
        <w:color w:val="auto"/>
        <w:sz w:val="14"/>
        <w:szCs w:val="14"/>
      </w:rPr>
    </w:pPr>
    <w:r>
      <w:tab/>
    </w:r>
    <w:r>
      <w:rPr>
        <w:b w:val="0"/>
        <w:color w:val="auto"/>
        <w:sz w:val="14"/>
      </w:rPr>
      <w:t xml:space="preserve">Page </w:t>
    </w:r>
    <w:r w:rsidRPr="00BA1B20">
      <w:rPr>
        <w:b w:val="0"/>
        <w:color w:val="auto"/>
        <w:sz w:val="14"/>
        <w:szCs w:val="14"/>
      </w:rPr>
      <w:fldChar w:fldCharType="begin"/>
    </w:r>
    <w:r w:rsidRPr="00BA1B20">
      <w:rPr>
        <w:b w:val="0"/>
        <w:color w:val="auto"/>
        <w:sz w:val="14"/>
        <w:szCs w:val="14"/>
      </w:rPr>
      <w:instrText xml:space="preserve"> PAGE  \* Arabic  \* MERGEFORMAT </w:instrText>
    </w:r>
    <w:r w:rsidRPr="00BA1B20">
      <w:rPr>
        <w:b w:val="0"/>
        <w:color w:val="auto"/>
        <w:sz w:val="14"/>
        <w:szCs w:val="14"/>
      </w:rPr>
      <w:fldChar w:fldCharType="separate"/>
    </w:r>
    <w:r w:rsidR="00833E06">
      <w:rPr>
        <w:b w:val="0"/>
        <w:noProof/>
        <w:color w:val="auto"/>
        <w:sz w:val="14"/>
        <w:szCs w:val="14"/>
      </w:rPr>
      <w:t>2</w:t>
    </w:r>
    <w:r w:rsidRPr="00BA1B20">
      <w:rPr>
        <w:b w:val="0"/>
        <w:color w:val="auto"/>
        <w:sz w:val="14"/>
        <w:szCs w:val="14"/>
      </w:rPr>
      <w:fldChar w:fldCharType="end"/>
    </w:r>
    <w:r>
      <w:rPr>
        <w:b w:val="0"/>
        <w:color w:val="auto"/>
        <w:sz w:val="14"/>
      </w:rPr>
      <w:t>/</w:t>
    </w:r>
    <w:fldSimple w:instr=" NUMPAGES  \* Arabic  \* MERGEFORMAT ">
      <w:r w:rsidR="00833E06" w:rsidRPr="00833E06">
        <w:rPr>
          <w:b w:val="0"/>
          <w:noProof/>
          <w:color w:val="auto"/>
          <w:sz w:val="14"/>
          <w:szCs w:val="14"/>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20" w:rsidRDefault="00C41B2A" w:rsidP="00D50E20">
    <w:pPr>
      <w:pStyle w:val="Pieddepage"/>
      <w:jc w:val="distribute"/>
      <w:rPr>
        <w:b w:val="0"/>
      </w:rPr>
    </w:pPr>
    <w:r w:rsidRPr="006A44FB">
      <w:rPr>
        <w:b w:val="0"/>
        <w:noProof/>
      </w:rPr>
      <w:drawing>
        <wp:inline distT="0" distB="0" distL="0" distR="0" wp14:anchorId="0A325332" wp14:editId="47AE5232">
          <wp:extent cx="5781675" cy="304800"/>
          <wp:effectExtent l="0" t="0" r="0" b="0"/>
          <wp:docPr id="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304800"/>
                  </a:xfrm>
                  <a:prstGeom prst="rect">
                    <a:avLst/>
                  </a:prstGeom>
                  <a:noFill/>
                  <a:ln>
                    <a:noFill/>
                  </a:ln>
                </pic:spPr>
              </pic:pic>
            </a:graphicData>
          </a:graphic>
        </wp:inline>
      </w:drawing>
    </w:r>
  </w:p>
  <w:p w:rsidR="00093716" w:rsidRDefault="00AE28BF" w:rsidP="00093716">
    <w:pPr>
      <w:pStyle w:val="Pieddepage"/>
      <w:jc w:val="distribute"/>
      <w:rPr>
        <w:b w:val="0"/>
      </w:rPr>
    </w:pPr>
  </w:p>
  <w:p w:rsidR="00656125" w:rsidRPr="004A4699" w:rsidRDefault="00AE28BF" w:rsidP="00093716">
    <w:pPr>
      <w:pStyle w:val="Pieddepage"/>
      <w:jc w:val="center"/>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8BF" w:rsidRDefault="00AE28BF">
      <w:pPr>
        <w:spacing w:line="240" w:lineRule="auto"/>
      </w:pPr>
      <w:r>
        <w:separator/>
      </w:r>
    </w:p>
  </w:footnote>
  <w:footnote w:type="continuationSeparator" w:id="0">
    <w:p w:rsidR="00AE28BF" w:rsidRDefault="00AE28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FA3" w:rsidRDefault="00C41B2A">
    <w:pPr>
      <w:pStyle w:val="En-tte"/>
      <w:spacing w:after="567" w:line="280" w:lineRule="exact"/>
      <w:jc w:val="right"/>
    </w:pPr>
    <w:r>
      <w:rPr>
        <w:noProof/>
      </w:rPr>
      <mc:AlternateContent>
        <mc:Choice Requires="wpg">
          <w:drawing>
            <wp:anchor distT="0" distB="0" distL="114300" distR="114300" simplePos="0" relativeHeight="251660288" behindDoc="0" locked="0" layoutInCell="1" allowOverlap="1">
              <wp:simplePos x="0" y="0"/>
              <wp:positionH relativeFrom="page">
                <wp:posOffset>180340</wp:posOffset>
              </wp:positionH>
              <wp:positionV relativeFrom="page">
                <wp:posOffset>3780790</wp:posOffset>
              </wp:positionV>
              <wp:extent cx="183515" cy="3796030"/>
              <wp:effectExtent l="0" t="0" r="26035" b="13970"/>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9" name="Line 2"/>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63898C" id="Groupe 8" o:spid="_x0000_s1026" style="position:absolute;margin-left:14.2pt;margin-top:297.7pt;width:14.45pt;height:298.9pt;z-index:25166028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">
              <v:line id="Line 2"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pumcIAAADaAAAADwAAAGRycy9kb3ducmV2LnhtbESPwWrCQBCG74W+wzIFb3VTD2Kjq0io&#10;IooHU8XrmB2TYHY2ZNcYfXpXKPQ4M///Dd9k1plKtNS40rKCr34EgjizuuRcwf538TkC4Tyyxsoy&#10;KbiTg9n0/W2CsbY33lGb+lwECLsYFRTe17GULivIoOvbmjjczrYx6MPY5FI3eAtwU8lBFA2lwZLD&#10;hwJrSgrKLunVBIrdrjeP09L+aE9dkmbp8dAmSvU+uvkYRNj5//Bfe6UVfMNLJW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pumcIAAADaAAAADwAAAAAAAAAAAAAA&#10;AAChAgAAZHJzL2Rvd25yZXYueG1sUEsFBgAAAAAEAAQA+QAAAJADAAAAAA==&#10;" strokecolor="#e1000f" strokeweight=".5pt"/>
              <v:line id="Line 3"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SkiMMAAADbAAAADwAAAGRycy9kb3ducmV2LnhtbESPT2vCQBDF74LfYRmhN93oQUrqKhJU&#10;iqUH05Zep9kxCWZnQ3Yb03565yB4mzd/fu/NajO4RvXUhdqzgfksAUVceFtzaeDzYz99BhUissXG&#10;Mxn4owCb9Xi0wtT6K5+oz2OpBMIhRQNVjG2qdSgqchhmviWW2dl3DqPIrtS2w6vAXaMXSbLUDmsW&#10;hwpbyioqLvmvE4p/P779/xz8zkYasrzIv7/6zJinybB9ASW9+Fi+X79aiS/p5RcpQK9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UpIjDAAAA2wAAAA8AAAAAAAAAAAAA&#10;AAAAoQIAAGRycy9kb3ducmV2LnhtbFBLBQYAAAAABAAEAPkAAACRAwAAAAA=&#10;" strokecolor="#e1000f" strokeweight=".5pt"/>
              <v:line id="Line 4"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gBE8QAAADbAAAADwAAAGRycy9kb3ducmV2LnhtbESPQWvCQBCF7wX/wzKCt7rRg5ToKiWo&#10;iNJD00qv0+w0CWZnQ3aNsb++Uyj0Nm/em29mVpvBNaqnLtSeDcymCSjiwtuaSwPvb7vHJ1AhIlts&#10;PJOBOwXYrEcPK0ytv/Er9XkslUA4pGigirFNtQ5FRQ7D1LfE4n35zmEU2ZXadngTuGv0PEkW2mHN&#10;sqHClrKKikt+dULxL8fT9+feb22kIcuL/OPcZ8ZMxsPzEpT04n/4b/pg5fwZ/P4iBe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GAETxAAAANsAAAAPAAAAAAAAAAAA&#10;AAAAAKECAABkcnMvZG93bnJldi54bWxQSwUGAAAAAAQABAD5AAAAkgMAAAAA&#10;" strokecolor="#e1000f" strokeweight=".5pt"/>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FA3" w:rsidRDefault="00C41B2A" w:rsidP="00A847F3">
    <w:pPr>
      <w:pStyle w:val="En-tte"/>
      <w:tabs>
        <w:tab w:val="clear" w:pos="4320"/>
        <w:tab w:val="clear" w:pos="8640"/>
        <w:tab w:val="left" w:pos="1275"/>
      </w:tabs>
      <w:spacing w:line="2155" w:lineRule="exact"/>
      <w:rPr>
        <w:b/>
        <w:bCs/>
        <w:sz w:val="36"/>
        <w:szCs w:val="36"/>
      </w:rPr>
    </w:pPr>
    <w:r>
      <w:rPr>
        <w:noProof/>
      </w:rPr>
      <w:drawing>
        <wp:anchor distT="0" distB="0" distL="114300" distR="114300" simplePos="0" relativeHeight="251661312" behindDoc="0" locked="1" layoutInCell="1" allowOverlap="1" wp14:anchorId="61348927" wp14:editId="377E7A9B">
          <wp:simplePos x="0" y="0"/>
          <wp:positionH relativeFrom="margin">
            <wp:posOffset>5050790</wp:posOffset>
          </wp:positionH>
          <wp:positionV relativeFrom="page">
            <wp:posOffset>571500</wp:posOffset>
          </wp:positionV>
          <wp:extent cx="1097915" cy="611505"/>
          <wp:effectExtent l="0" t="0" r="0" b="0"/>
          <wp:wrapNone/>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36"/>
        <w:szCs w:val="36"/>
      </w:rPr>
      <w:tab/>
    </w:r>
  </w:p>
  <w:p w:rsidR="00027FA3" w:rsidRDefault="00C41B2A">
    <w:pPr>
      <w:pStyle w:val="En-tte"/>
      <w:tabs>
        <w:tab w:val="clear" w:pos="8640"/>
      </w:tabs>
      <w:spacing w:line="420" w:lineRule="atLeast"/>
      <w:jc w:val="right"/>
      <w:rPr>
        <w:b/>
        <w:bCs/>
        <w:sz w:val="36"/>
        <w:szCs w:val="36"/>
      </w:rPr>
    </w:pPr>
    <w:r>
      <w:rPr>
        <w:noProof/>
      </w:rPr>
      <mc:AlternateContent>
        <mc:Choice Requires="wpg">
          <w:drawing>
            <wp:anchor distT="0" distB="0" distL="114300" distR="114300" simplePos="0" relativeHeight="251659264" behindDoc="0" locked="0" layoutInCell="1" allowOverlap="1">
              <wp:simplePos x="0" y="0"/>
              <wp:positionH relativeFrom="page">
                <wp:posOffset>180340</wp:posOffset>
              </wp:positionH>
              <wp:positionV relativeFrom="page">
                <wp:posOffset>3780790</wp:posOffset>
              </wp:positionV>
              <wp:extent cx="179705" cy="3780155"/>
              <wp:effectExtent l="0" t="0" r="29845" b="1079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6"/>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03BE2F" id="Groupe 1"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">
              <v:line id="Line 6"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BB8IAAADaAAAADwAAAGRycy9kb3ducmV2LnhtbESPwWrCQBCG74W+wzIFb3VTE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vBB8IAAADaAAAADwAAAAAAAAAAAAAA&#10;AAChAgAAZHJzL2Rvd25yZXYueG1sUEsFBgAAAAAEAAQA+QAAAJADAAAAAA==&#10;" strokecolor="#e1000f" strokeweight=".5pt"/>
              <v:line id="Line 7"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X668MAAADaAAAADwAAAGRycy9kb3ducmV2LnhtbESPwWrCQBCG7wXfYRmhN93oIZToJpSg&#10;Uio9NCq9TrPTJJidDdltEvv03YLQ48z8/zd822wyrRiod41lBatlBIK4tLrhSsH5tF88gXAeWWNr&#10;mRTcyEGWzh62mGg78jsNha9EgLBLUEHtfZdI6cqaDLql7YjD7cv2Bn0Y+0rqHscAN61cR1EsDTYc&#10;PtTYUV5TeS2+TaDYt9fjz+fB7rSnKS/K4uMy5Eo9zqfnDYiw8//he/tFK4jhTyVogE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l+uvDAAAA2gAAAA8AAAAAAAAAAAAA&#10;AAAAoQIAAGRycy9kb3ducmV2LnhtbFBLBQYAAAAABAAEAPkAAACRAwAAAAA=&#10;" strokecolor="#e1000f" strokeweight=".5pt"/>
              <v:line id="Line 8"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lfcMIAAADaAAAADwAAAGRycy9kb3ducmV2LnhtbESPwWrCQBCG74W+wzIFb3VTD1qiq0io&#10;IooHU8XrmB2TYHY2ZNcYfXpXKPQ4M///Dd9k1plKtNS40rKCr34EgjizuuRcwf538fkNwnlkjZVl&#10;UnAnB7Pp+9sEY21vvKM29bkIEHYxKii8r2MpXVaQQde3NXG4nW1j0IexyaVu8BbgppKDKBpKgyWH&#10;DwXWlBSUXdKrCRS7XW8ep6X90Z66JM3S46FNlOp9dPMxiLDz/+G/9korGMFLJW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lfcMIAAADaAAAADwAAAAAAAAAAAAAA&#10;AAChAgAAZHJzL2Rvd25yZXYueG1sUEsFBgAAAAAEAAQA+QAAAJADAAAAAA==&#10;" strokecolor="#e1000f" strokeweight=".5pt"/>
              <w10:wrap anchorx="page" anchory="page"/>
            </v:group>
          </w:pict>
        </mc:Fallback>
      </mc:AlternateContent>
    </w:r>
    <w:r>
      <w:rPr>
        <w:b/>
        <w:sz w:val="36"/>
      </w:rPr>
      <w:t>Communiqué de presse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2A"/>
    <w:rsid w:val="000B2838"/>
    <w:rsid w:val="000B2D8E"/>
    <w:rsid w:val="002F4AB5"/>
    <w:rsid w:val="00343D7F"/>
    <w:rsid w:val="00483C2E"/>
    <w:rsid w:val="004A15DE"/>
    <w:rsid w:val="005A68D8"/>
    <w:rsid w:val="005C4F9A"/>
    <w:rsid w:val="00791F2A"/>
    <w:rsid w:val="007A29F6"/>
    <w:rsid w:val="007D02CA"/>
    <w:rsid w:val="008202D6"/>
    <w:rsid w:val="00833E06"/>
    <w:rsid w:val="008400AC"/>
    <w:rsid w:val="0097190A"/>
    <w:rsid w:val="00A00996"/>
    <w:rsid w:val="00A016C0"/>
    <w:rsid w:val="00AE28BF"/>
    <w:rsid w:val="00BE1915"/>
    <w:rsid w:val="00BF5410"/>
    <w:rsid w:val="00C41B2A"/>
    <w:rsid w:val="00C846C8"/>
    <w:rsid w:val="00D7308C"/>
    <w:rsid w:val="00FA0B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38DB90-9CA8-4C19-946E-6332E45C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B2A"/>
    <w:pPr>
      <w:spacing w:after="0" w:line="260" w:lineRule="atLeast"/>
    </w:pPr>
    <w:rPr>
      <w:rFonts w:ascii="Arial" w:eastAsia="Times New Roman" w:hAnsi="Arial" w:cs="Times New Roman"/>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41B2A"/>
    <w:pPr>
      <w:tabs>
        <w:tab w:val="center" w:pos="4320"/>
        <w:tab w:val="right" w:pos="8640"/>
      </w:tabs>
    </w:pPr>
  </w:style>
  <w:style w:type="character" w:customStyle="1" w:styleId="En-tteCar">
    <w:name w:val="En-tête Car"/>
    <w:basedOn w:val="Policepardfaut"/>
    <w:link w:val="En-tte"/>
    <w:uiPriority w:val="99"/>
    <w:rsid w:val="00C41B2A"/>
    <w:rPr>
      <w:rFonts w:ascii="Arial" w:eastAsia="Times New Roman" w:hAnsi="Arial" w:cs="Times New Roman"/>
      <w:sz w:val="20"/>
      <w:szCs w:val="24"/>
      <w:lang w:eastAsia="fr-FR"/>
    </w:rPr>
  </w:style>
  <w:style w:type="paragraph" w:styleId="Pieddepage">
    <w:name w:val="footer"/>
    <w:basedOn w:val="Normal"/>
    <w:link w:val="PieddepageCar"/>
    <w:uiPriority w:val="99"/>
    <w:rsid w:val="00C41B2A"/>
    <w:pPr>
      <w:tabs>
        <w:tab w:val="right" w:pos="7083"/>
        <w:tab w:val="right" w:pos="8640"/>
      </w:tabs>
      <w:spacing w:line="180" w:lineRule="atLeast"/>
    </w:pPr>
    <w:rPr>
      <w:b/>
      <w:color w:val="E1000F"/>
      <w:sz w:val="24"/>
      <w:szCs w:val="20"/>
    </w:rPr>
  </w:style>
  <w:style w:type="character" w:customStyle="1" w:styleId="PieddepageCar">
    <w:name w:val="Pied de page Car"/>
    <w:basedOn w:val="Policepardfaut"/>
    <w:link w:val="Pieddepage"/>
    <w:uiPriority w:val="99"/>
    <w:rsid w:val="00C41B2A"/>
    <w:rPr>
      <w:rFonts w:ascii="Arial" w:eastAsia="Times New Roman" w:hAnsi="Arial" w:cs="Times New Roman"/>
      <w:b/>
      <w:color w:val="E1000F"/>
      <w:sz w:val="24"/>
      <w:szCs w:val="20"/>
      <w:lang w:eastAsia="fr-FR"/>
    </w:rPr>
  </w:style>
  <w:style w:type="paragraph" w:customStyle="1" w:styleId="Standard12pt">
    <w:name w:val="Standard_12pt"/>
    <w:basedOn w:val="Normal"/>
    <w:rsid w:val="00C41B2A"/>
    <w:pPr>
      <w:spacing w:line="300" w:lineRule="atLeast"/>
    </w:pPr>
    <w:rPr>
      <w:sz w:val="24"/>
    </w:rPr>
  </w:style>
  <w:style w:type="character" w:styleId="Lienhypertexte">
    <w:name w:val="Hyperlink"/>
    <w:basedOn w:val="Policepardfaut"/>
    <w:uiPriority w:val="99"/>
    <w:rsid w:val="00C41B2A"/>
    <w:rPr>
      <w:rFonts w:cs="Times New Roman"/>
      <w:color w:val="0000FF"/>
      <w:u w:val="single"/>
    </w:rPr>
  </w:style>
  <w:style w:type="paragraph" w:styleId="Textebrut">
    <w:name w:val="Plain Text"/>
    <w:basedOn w:val="Normal"/>
    <w:link w:val="TextebrutCar"/>
    <w:uiPriority w:val="99"/>
    <w:unhideWhenUsed/>
    <w:rsid w:val="00C41B2A"/>
    <w:pPr>
      <w:spacing w:line="240" w:lineRule="auto"/>
    </w:pPr>
    <w:rPr>
      <w:rFonts w:ascii="Consolas" w:hAnsi="Consolas"/>
      <w:sz w:val="21"/>
      <w:szCs w:val="21"/>
      <w:lang w:eastAsia="en-US"/>
    </w:rPr>
  </w:style>
  <w:style w:type="character" w:customStyle="1" w:styleId="TextebrutCar">
    <w:name w:val="Texte brut Car"/>
    <w:basedOn w:val="Policepardfaut"/>
    <w:link w:val="Textebrut"/>
    <w:uiPriority w:val="99"/>
    <w:rsid w:val="00C41B2A"/>
    <w:rPr>
      <w:rFonts w:ascii="Consolas" w:eastAsia="Times New Roman" w:hAnsi="Consolas" w:cs="Times New Roman"/>
      <w:sz w:val="21"/>
      <w:szCs w:val="21"/>
    </w:rPr>
  </w:style>
  <w:style w:type="paragraph" w:styleId="Textedebulles">
    <w:name w:val="Balloon Text"/>
    <w:basedOn w:val="Normal"/>
    <w:link w:val="TextedebullesCar"/>
    <w:uiPriority w:val="99"/>
    <w:semiHidden/>
    <w:unhideWhenUsed/>
    <w:rsid w:val="00343D7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3D7F"/>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5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coignard@henkel.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henkel.fr"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paolo.ghilardi@bm.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Henkel AG &amp; Co. KGaA</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Coignard</dc:creator>
  <cp:keywords/>
  <dc:description/>
  <cp:lastModifiedBy>Stephanie Coignard</cp:lastModifiedBy>
  <cp:revision>5</cp:revision>
  <cp:lastPrinted>2017-10-11T14:12:00Z</cp:lastPrinted>
  <dcterms:created xsi:type="dcterms:W3CDTF">2017-10-11T16:12:00Z</dcterms:created>
  <dcterms:modified xsi:type="dcterms:W3CDTF">2017-10-12T08:34:00Z</dcterms:modified>
</cp:coreProperties>
</file>