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19E27" w14:textId="77777777" w:rsidR="00DA4B61" w:rsidRPr="00A56120" w:rsidRDefault="00DA4B61" w:rsidP="00DA4B61">
      <w:pPr>
        <w:pStyle w:val="Standard12pt"/>
        <w:spacing w:before="120"/>
        <w:jc w:val="right"/>
      </w:pPr>
      <w:r w:rsidRPr="00A56120">
        <w:t>18 Januari 2018</w:t>
      </w:r>
    </w:p>
    <w:p w14:paraId="057D11DE" w14:textId="77777777" w:rsidR="00DA4B61" w:rsidRPr="00A56120" w:rsidRDefault="00DA4B61" w:rsidP="00DA4B61">
      <w:pPr>
        <w:autoSpaceDE w:val="0"/>
        <w:autoSpaceDN w:val="0"/>
        <w:adjustRightInd w:val="0"/>
        <w:spacing w:line="240" w:lineRule="auto"/>
        <w:jc w:val="both"/>
        <w:rPr>
          <w:sz w:val="24"/>
        </w:rPr>
      </w:pPr>
    </w:p>
    <w:p w14:paraId="2A232101" w14:textId="77777777" w:rsidR="00DA4B61" w:rsidRPr="00A56120" w:rsidRDefault="00DA4B61" w:rsidP="00DA4B61">
      <w:pPr>
        <w:autoSpaceDE w:val="0"/>
        <w:autoSpaceDN w:val="0"/>
        <w:adjustRightInd w:val="0"/>
        <w:spacing w:line="360" w:lineRule="auto"/>
        <w:jc w:val="both"/>
        <w:rPr>
          <w:sz w:val="24"/>
        </w:rPr>
      </w:pPr>
    </w:p>
    <w:p w14:paraId="20B5F569" w14:textId="77777777" w:rsidR="00DA4B61" w:rsidRPr="00A56120" w:rsidRDefault="00DA4B61" w:rsidP="00DA4B61">
      <w:pPr>
        <w:autoSpaceDE w:val="0"/>
        <w:autoSpaceDN w:val="0"/>
        <w:adjustRightInd w:val="0"/>
        <w:spacing w:line="360" w:lineRule="auto"/>
        <w:jc w:val="both"/>
        <w:rPr>
          <w:sz w:val="24"/>
        </w:rPr>
      </w:pPr>
      <w:r w:rsidRPr="00A56120">
        <w:rPr>
          <w:sz w:val="24"/>
        </w:rPr>
        <w:t>Memimpin dengan Inovasi</w:t>
      </w:r>
    </w:p>
    <w:p w14:paraId="01D8BA14" w14:textId="70D3F503" w:rsidR="00DA4B61" w:rsidRPr="003B7CEA" w:rsidRDefault="00DA4B61" w:rsidP="00DA4B61">
      <w:pPr>
        <w:jc w:val="both"/>
        <w:rPr>
          <w:rFonts w:cs="Arial"/>
          <w:b/>
          <w:bCs/>
          <w:kern w:val="32"/>
          <w:sz w:val="36"/>
          <w:szCs w:val="36"/>
          <w:lang w:val="en-GB"/>
        </w:rPr>
      </w:pPr>
      <w:r w:rsidRPr="00A56120">
        <w:rPr>
          <w:rFonts w:cs="Arial"/>
          <w:b/>
          <w:bCs/>
          <w:kern w:val="32"/>
          <w:sz w:val="36"/>
          <w:szCs w:val="36"/>
        </w:rPr>
        <w:t xml:space="preserve">Henkel Indonesia </w:t>
      </w:r>
      <w:r w:rsidR="003E1732">
        <w:rPr>
          <w:rFonts w:cs="Arial"/>
          <w:b/>
          <w:bCs/>
          <w:kern w:val="32"/>
          <w:sz w:val="36"/>
          <w:szCs w:val="36"/>
          <w:lang w:val="en-GB"/>
        </w:rPr>
        <w:t xml:space="preserve">Resmikan </w:t>
      </w:r>
      <w:r w:rsidR="003E1732" w:rsidRPr="003B7CEA">
        <w:rPr>
          <w:rFonts w:cs="Arial"/>
          <w:b/>
          <w:bCs/>
          <w:i/>
          <w:kern w:val="32"/>
          <w:sz w:val="36"/>
          <w:szCs w:val="36"/>
        </w:rPr>
        <w:t>Southeast Asia Regional Innovation Center</w:t>
      </w:r>
    </w:p>
    <w:p w14:paraId="7267389A" w14:textId="77777777" w:rsidR="00DA4B61" w:rsidRPr="00A56120" w:rsidRDefault="00DA4B61" w:rsidP="00DA4B61"/>
    <w:p w14:paraId="7CF353A5" w14:textId="77777777" w:rsidR="00DA4B61" w:rsidRPr="00A56120" w:rsidRDefault="00DA4B61" w:rsidP="00DA4B61"/>
    <w:p w14:paraId="725FE2DA" w14:textId="03B70E3E" w:rsidR="00363E6F" w:rsidRPr="003B7CEA" w:rsidRDefault="00DA4B61" w:rsidP="003B7CEA">
      <w:pPr>
        <w:pStyle w:val="ListParagraph"/>
        <w:spacing w:line="360" w:lineRule="auto"/>
        <w:ind w:left="0"/>
        <w:jc w:val="both"/>
        <w:rPr>
          <w:rFonts w:ascii="Arial" w:hAnsi="Arial" w:cs="Arial"/>
          <w:sz w:val="24"/>
          <w:lang w:val="id-ID"/>
        </w:rPr>
      </w:pPr>
      <w:r w:rsidRPr="00A56120">
        <w:rPr>
          <w:rFonts w:ascii="Arial" w:hAnsi="Arial" w:cs="Arial"/>
          <w:sz w:val="24"/>
          <w:lang w:val="id-ID"/>
        </w:rPr>
        <w:t>Tangerang Selatan, Banten – Henkel Indonesia telah membuka</w:t>
      </w:r>
      <w:r w:rsidR="00281A2B" w:rsidRPr="00A56120">
        <w:rPr>
          <w:rFonts w:ascii="Arial" w:hAnsi="Arial" w:cs="Arial"/>
          <w:sz w:val="24"/>
          <w:lang w:val="id-ID"/>
        </w:rPr>
        <w:t xml:space="preserve"> </w:t>
      </w:r>
      <w:r w:rsidR="003A3C8F" w:rsidRPr="003E6841">
        <w:rPr>
          <w:rFonts w:ascii="Arial" w:hAnsi="Arial" w:cs="Arial"/>
          <w:i/>
          <w:sz w:val="24"/>
          <w:lang w:val="id-ID"/>
        </w:rPr>
        <w:t>Southeast Asia Regional Innovation Center</w:t>
      </w:r>
      <w:r w:rsidR="003A3C8F" w:rsidRPr="003B7CEA">
        <w:rPr>
          <w:rFonts w:ascii="Arial" w:hAnsi="Arial" w:cs="Arial"/>
          <w:sz w:val="24"/>
          <w:lang w:val="id-ID"/>
        </w:rPr>
        <w:t xml:space="preserve"> </w:t>
      </w:r>
      <w:r w:rsidR="00281A2B" w:rsidRPr="00A56120">
        <w:rPr>
          <w:rFonts w:ascii="Arial" w:hAnsi="Arial" w:cs="Arial"/>
          <w:sz w:val="24"/>
          <w:lang w:val="id-ID"/>
        </w:rPr>
        <w:t>di Bintaro, Tangerang Selatan</w:t>
      </w:r>
      <w:r w:rsidR="003E6841">
        <w:rPr>
          <w:rFonts w:ascii="Arial" w:hAnsi="Arial" w:cs="Arial"/>
          <w:sz w:val="24"/>
        </w:rPr>
        <w:t xml:space="preserve">. </w:t>
      </w:r>
      <w:r w:rsidR="00332A86" w:rsidRPr="00C20103">
        <w:rPr>
          <w:rFonts w:ascii="Arial" w:hAnsi="Arial" w:cs="Arial"/>
          <w:i/>
          <w:sz w:val="24"/>
        </w:rPr>
        <w:t>Innovation Center</w:t>
      </w:r>
      <w:r w:rsidR="003E6841">
        <w:rPr>
          <w:rFonts w:ascii="Arial" w:hAnsi="Arial" w:cs="Arial"/>
          <w:sz w:val="24"/>
        </w:rPr>
        <w:t xml:space="preserve"> ini</w:t>
      </w:r>
      <w:r w:rsidR="00281A2B" w:rsidRPr="00A56120">
        <w:rPr>
          <w:rFonts w:ascii="Arial" w:hAnsi="Arial" w:cs="Arial"/>
          <w:sz w:val="24"/>
          <w:lang w:val="id-ID"/>
        </w:rPr>
        <w:t xml:space="preserve"> </w:t>
      </w:r>
      <w:r w:rsidR="00090739" w:rsidRPr="00A56120">
        <w:rPr>
          <w:rFonts w:ascii="Arial" w:hAnsi="Arial" w:cs="Arial"/>
          <w:sz w:val="24"/>
          <w:lang w:val="id-ID"/>
        </w:rPr>
        <w:t>me</w:t>
      </w:r>
      <w:r w:rsidR="00090739" w:rsidRPr="00CE3CFD">
        <w:rPr>
          <w:rFonts w:ascii="Arial" w:hAnsi="Arial" w:cs="Arial"/>
          <w:sz w:val="24"/>
          <w:lang w:val="id-ID"/>
        </w:rPr>
        <w:t xml:space="preserve">rupakan </w:t>
      </w:r>
      <w:r w:rsidR="004B1E7C">
        <w:rPr>
          <w:rFonts w:ascii="Arial" w:hAnsi="Arial" w:cs="Arial"/>
          <w:sz w:val="24"/>
          <w:lang w:val="id-ID"/>
        </w:rPr>
        <w:t>yang</w:t>
      </w:r>
      <w:r w:rsidR="004B1E7C" w:rsidRPr="003B7CEA">
        <w:rPr>
          <w:rFonts w:ascii="Arial" w:hAnsi="Arial" w:cs="Arial"/>
          <w:sz w:val="24"/>
          <w:lang w:val="id-ID"/>
        </w:rPr>
        <w:t xml:space="preserve"> </w:t>
      </w:r>
      <w:r w:rsidR="00363E6F" w:rsidRPr="003B7CEA">
        <w:rPr>
          <w:rFonts w:ascii="Arial" w:hAnsi="Arial" w:cs="Arial"/>
          <w:sz w:val="24"/>
          <w:lang w:val="id-ID"/>
        </w:rPr>
        <w:t xml:space="preserve">pertama untuk industri </w:t>
      </w:r>
      <w:r w:rsidR="004B1E7C">
        <w:rPr>
          <w:rFonts w:ascii="Arial" w:hAnsi="Arial" w:cs="Arial"/>
          <w:sz w:val="24"/>
          <w:lang w:val="id-ID"/>
        </w:rPr>
        <w:t>adhesif</w:t>
      </w:r>
      <w:r w:rsidR="004B1E7C" w:rsidRPr="003B7CEA">
        <w:rPr>
          <w:rFonts w:ascii="Arial" w:hAnsi="Arial" w:cs="Arial"/>
          <w:sz w:val="24"/>
          <w:lang w:val="id-ID"/>
        </w:rPr>
        <w:t xml:space="preserve"> </w:t>
      </w:r>
      <w:r w:rsidR="00363E6F" w:rsidRPr="003B7CEA">
        <w:rPr>
          <w:rFonts w:ascii="Arial" w:hAnsi="Arial" w:cs="Arial"/>
          <w:sz w:val="24"/>
          <w:lang w:val="id-ID"/>
        </w:rPr>
        <w:t xml:space="preserve">di </w:t>
      </w:r>
      <w:r w:rsidR="003E6841">
        <w:rPr>
          <w:rFonts w:ascii="Arial" w:hAnsi="Arial" w:cs="Arial"/>
          <w:sz w:val="24"/>
        </w:rPr>
        <w:t>Asia Tenggara</w:t>
      </w:r>
      <w:r w:rsidR="004B1E7C">
        <w:rPr>
          <w:rFonts w:ascii="Arial" w:hAnsi="Arial" w:cs="Arial"/>
          <w:sz w:val="24"/>
          <w:lang w:val="id-ID"/>
        </w:rPr>
        <w:t>, sekaligus</w:t>
      </w:r>
      <w:r w:rsidR="004B1E7C" w:rsidRPr="00A56120">
        <w:rPr>
          <w:rFonts w:ascii="Arial" w:hAnsi="Arial" w:cs="Arial"/>
          <w:sz w:val="24"/>
          <w:lang w:val="id-ID"/>
        </w:rPr>
        <w:t xml:space="preserve"> </w:t>
      </w:r>
      <w:r w:rsidR="00363E6F" w:rsidRPr="003B7CEA">
        <w:rPr>
          <w:rFonts w:ascii="Arial" w:hAnsi="Arial" w:cs="Arial"/>
          <w:sz w:val="24"/>
          <w:lang w:val="id-ID"/>
        </w:rPr>
        <w:t xml:space="preserve">langkah strategis dari Henkel Adhesive Technologies untuk menggabungkan kemampuan teknis dan inovasi </w:t>
      </w:r>
      <w:r w:rsidR="00602D57">
        <w:rPr>
          <w:rFonts w:ascii="Arial" w:hAnsi="Arial" w:cs="Arial"/>
          <w:sz w:val="24"/>
        </w:rPr>
        <w:t xml:space="preserve">tingkat </w:t>
      </w:r>
      <w:r w:rsidR="004B1E7C">
        <w:rPr>
          <w:rFonts w:ascii="Arial" w:hAnsi="Arial" w:cs="Arial"/>
          <w:sz w:val="24"/>
          <w:lang w:val="id-ID"/>
        </w:rPr>
        <w:t>regional</w:t>
      </w:r>
      <w:r w:rsidR="00363E6F" w:rsidRPr="003B7CEA">
        <w:rPr>
          <w:rFonts w:ascii="Arial" w:hAnsi="Arial" w:cs="Arial"/>
          <w:sz w:val="24"/>
          <w:lang w:val="id-ID"/>
        </w:rPr>
        <w:t xml:space="preserve"> d</w:t>
      </w:r>
      <w:r w:rsidR="003E6841">
        <w:rPr>
          <w:rFonts w:ascii="Arial" w:hAnsi="Arial" w:cs="Arial"/>
          <w:sz w:val="24"/>
        </w:rPr>
        <w:t>i bawah</w:t>
      </w:r>
      <w:r w:rsidR="00363E6F" w:rsidRPr="003B7CEA">
        <w:rPr>
          <w:rFonts w:ascii="Arial" w:hAnsi="Arial" w:cs="Arial"/>
          <w:sz w:val="24"/>
          <w:lang w:val="id-ID"/>
        </w:rPr>
        <w:t xml:space="preserve"> satu </w:t>
      </w:r>
      <w:r w:rsidR="003E6841">
        <w:rPr>
          <w:rFonts w:ascii="Arial" w:hAnsi="Arial" w:cs="Arial"/>
          <w:sz w:val="24"/>
        </w:rPr>
        <w:t xml:space="preserve">atap </w:t>
      </w:r>
      <w:r w:rsidR="00F324B6">
        <w:rPr>
          <w:rFonts w:ascii="Arial" w:hAnsi="Arial" w:cs="Arial"/>
          <w:sz w:val="24"/>
          <w:lang w:val="id-ID"/>
        </w:rPr>
        <w:t>guna</w:t>
      </w:r>
      <w:r w:rsidR="00F324B6" w:rsidRPr="003B7CEA">
        <w:rPr>
          <w:rFonts w:ascii="Arial" w:hAnsi="Arial" w:cs="Arial"/>
          <w:sz w:val="24"/>
          <w:lang w:val="id-ID"/>
        </w:rPr>
        <w:t xml:space="preserve"> </w:t>
      </w:r>
      <w:r w:rsidR="00363E6F" w:rsidRPr="003B7CEA">
        <w:rPr>
          <w:rFonts w:ascii="Arial" w:hAnsi="Arial" w:cs="Arial"/>
          <w:sz w:val="24"/>
          <w:lang w:val="id-ID"/>
        </w:rPr>
        <w:t xml:space="preserve">mempererat hubungan </w:t>
      </w:r>
      <w:r w:rsidR="00F324B6">
        <w:rPr>
          <w:rFonts w:ascii="Arial" w:hAnsi="Arial" w:cs="Arial"/>
          <w:sz w:val="24"/>
          <w:lang w:val="id-ID"/>
        </w:rPr>
        <w:t xml:space="preserve">dan </w:t>
      </w:r>
      <w:r w:rsidR="00E43915">
        <w:rPr>
          <w:rFonts w:ascii="Arial" w:hAnsi="Arial" w:cs="Arial"/>
          <w:sz w:val="24"/>
        </w:rPr>
        <w:t xml:space="preserve">memberi </w:t>
      </w:r>
      <w:r w:rsidR="004B1E7C">
        <w:rPr>
          <w:rFonts w:ascii="Arial" w:hAnsi="Arial" w:cs="Arial"/>
          <w:sz w:val="24"/>
          <w:lang w:val="id-ID"/>
        </w:rPr>
        <w:t>nilai tambah</w:t>
      </w:r>
      <w:r w:rsidR="00F324B6">
        <w:rPr>
          <w:rFonts w:ascii="Arial" w:hAnsi="Arial" w:cs="Arial"/>
          <w:sz w:val="24"/>
          <w:lang w:val="id-ID"/>
        </w:rPr>
        <w:t xml:space="preserve"> bagi</w:t>
      </w:r>
      <w:r w:rsidR="00363E6F" w:rsidRPr="003B7CEA">
        <w:rPr>
          <w:rFonts w:ascii="Arial" w:hAnsi="Arial" w:cs="Arial"/>
          <w:sz w:val="24"/>
          <w:lang w:val="id-ID"/>
        </w:rPr>
        <w:t xml:space="preserve"> pelanggan.</w:t>
      </w:r>
    </w:p>
    <w:p w14:paraId="29F6B267" w14:textId="7AAA4212" w:rsidR="00DA4B61" w:rsidRDefault="00DA4B61">
      <w:pPr>
        <w:pStyle w:val="ListParagraph"/>
        <w:spacing w:line="360" w:lineRule="auto"/>
        <w:ind w:left="0"/>
        <w:jc w:val="both"/>
        <w:rPr>
          <w:rFonts w:ascii="Arial" w:hAnsi="Arial" w:cs="Arial"/>
          <w:sz w:val="24"/>
          <w:lang w:val="id-ID"/>
        </w:rPr>
      </w:pPr>
    </w:p>
    <w:p w14:paraId="3B196B74" w14:textId="0ACC092C" w:rsidR="00A63BE2" w:rsidRPr="003B7CEA" w:rsidRDefault="00602D57" w:rsidP="003B7CEA">
      <w:pPr>
        <w:pStyle w:val="ListParagraph"/>
        <w:spacing w:line="360" w:lineRule="auto"/>
        <w:ind w:left="0"/>
        <w:jc w:val="both"/>
        <w:rPr>
          <w:rFonts w:ascii="Arial" w:eastAsia="Times New Roman" w:hAnsi="Arial" w:cs="Arial"/>
          <w:color w:val="000000"/>
          <w:sz w:val="24"/>
          <w:lang w:val="id-ID"/>
        </w:rPr>
      </w:pPr>
      <w:r>
        <w:rPr>
          <w:rFonts w:ascii="Arial" w:eastAsia="Times New Roman" w:hAnsi="Arial" w:cs="Arial"/>
          <w:color w:val="000000"/>
          <w:sz w:val="24"/>
        </w:rPr>
        <w:t>F</w:t>
      </w:r>
      <w:r w:rsidR="00A63BE2">
        <w:rPr>
          <w:rFonts w:ascii="Arial" w:eastAsia="Times New Roman" w:hAnsi="Arial" w:cs="Arial"/>
          <w:color w:val="000000"/>
          <w:sz w:val="24"/>
          <w:lang w:val="id-ID"/>
        </w:rPr>
        <w:t xml:space="preserve">asilitas ini </w:t>
      </w:r>
      <w:r>
        <w:rPr>
          <w:rFonts w:ascii="Arial" w:eastAsia="Times New Roman" w:hAnsi="Arial" w:cs="Arial"/>
          <w:color w:val="000000"/>
          <w:sz w:val="24"/>
        </w:rPr>
        <w:t>didirikan</w:t>
      </w:r>
      <w:r w:rsidR="00A63BE2">
        <w:rPr>
          <w:rFonts w:ascii="Arial" w:eastAsia="Times New Roman" w:hAnsi="Arial" w:cs="Arial"/>
          <w:color w:val="000000"/>
          <w:sz w:val="24"/>
          <w:lang w:val="id-ID"/>
        </w:rPr>
        <w:t xml:space="preserve"> </w:t>
      </w:r>
      <w:r w:rsidR="00A63BE2" w:rsidRPr="00E81ACC">
        <w:rPr>
          <w:rFonts w:ascii="Arial" w:eastAsia="Times New Roman" w:hAnsi="Arial" w:cs="Arial"/>
          <w:color w:val="000000"/>
          <w:sz w:val="24"/>
          <w:lang w:val="id-ID"/>
        </w:rPr>
        <w:t xml:space="preserve">untuk </w:t>
      </w:r>
      <w:r w:rsidR="00F324B6">
        <w:rPr>
          <w:rFonts w:ascii="Arial" w:eastAsia="Times New Roman" w:hAnsi="Arial" w:cs="Arial"/>
          <w:color w:val="000000"/>
          <w:sz w:val="24"/>
          <w:lang w:val="id-ID"/>
        </w:rPr>
        <w:t xml:space="preserve">menghadirkan </w:t>
      </w:r>
      <w:r w:rsidR="00A63BE2" w:rsidRPr="00E81ACC">
        <w:rPr>
          <w:rFonts w:ascii="Arial" w:eastAsia="Times New Roman" w:hAnsi="Arial" w:cs="Arial"/>
          <w:color w:val="000000"/>
          <w:sz w:val="24"/>
          <w:lang w:val="id-ID"/>
        </w:rPr>
        <w:t xml:space="preserve">inovasi dan solusi </w:t>
      </w:r>
      <w:r w:rsidR="00F324B6">
        <w:rPr>
          <w:rFonts w:ascii="Arial" w:eastAsia="Times New Roman" w:hAnsi="Arial" w:cs="Arial"/>
          <w:color w:val="000000"/>
          <w:sz w:val="24"/>
          <w:lang w:val="id-ID"/>
        </w:rPr>
        <w:t>terbaik</w:t>
      </w:r>
      <w:r w:rsidR="00A63BE2" w:rsidRPr="00E81ACC">
        <w:rPr>
          <w:rFonts w:ascii="Arial" w:eastAsia="Times New Roman" w:hAnsi="Arial" w:cs="Arial"/>
          <w:color w:val="000000"/>
          <w:sz w:val="24"/>
          <w:lang w:val="id-ID"/>
        </w:rPr>
        <w:t xml:space="preserve"> </w:t>
      </w:r>
      <w:r>
        <w:rPr>
          <w:rFonts w:ascii="Arial" w:eastAsia="Times New Roman" w:hAnsi="Arial" w:cs="Arial"/>
          <w:color w:val="000000"/>
          <w:sz w:val="24"/>
        </w:rPr>
        <w:t>bagi</w:t>
      </w:r>
      <w:r w:rsidR="00A63BE2" w:rsidRPr="00E81ACC">
        <w:rPr>
          <w:rFonts w:ascii="Arial" w:eastAsia="Times New Roman" w:hAnsi="Arial" w:cs="Arial"/>
          <w:color w:val="000000"/>
          <w:sz w:val="24"/>
          <w:lang w:val="id-ID"/>
        </w:rPr>
        <w:t xml:space="preserve"> pasar </w:t>
      </w:r>
      <w:r w:rsidR="00332A86">
        <w:rPr>
          <w:rFonts w:ascii="Arial" w:eastAsia="Times New Roman" w:hAnsi="Arial" w:cs="Arial"/>
          <w:color w:val="000000"/>
          <w:sz w:val="24"/>
        </w:rPr>
        <w:t>adhesif</w:t>
      </w:r>
      <w:r w:rsidR="00A63BE2" w:rsidRPr="00E81ACC">
        <w:rPr>
          <w:rFonts w:ascii="Arial" w:eastAsia="Times New Roman" w:hAnsi="Arial" w:cs="Arial"/>
          <w:color w:val="000000"/>
          <w:sz w:val="24"/>
          <w:lang w:val="id-ID"/>
        </w:rPr>
        <w:t>,</w:t>
      </w:r>
      <w:r w:rsidR="00F324B6">
        <w:rPr>
          <w:rFonts w:ascii="Arial" w:eastAsia="Times New Roman" w:hAnsi="Arial" w:cs="Arial"/>
          <w:color w:val="000000"/>
          <w:sz w:val="24"/>
          <w:lang w:val="id-ID"/>
        </w:rPr>
        <w:t xml:space="preserve"> </w:t>
      </w:r>
      <w:r w:rsidR="004B1E7C" w:rsidRPr="00602D57">
        <w:rPr>
          <w:rFonts w:ascii="Arial" w:eastAsia="Times New Roman" w:hAnsi="Arial" w:cs="Arial"/>
          <w:i/>
          <w:color w:val="000000"/>
          <w:sz w:val="24"/>
          <w:lang w:val="id-ID"/>
        </w:rPr>
        <w:t>sealant</w:t>
      </w:r>
      <w:r w:rsidR="00A63BE2" w:rsidRPr="00E81ACC">
        <w:rPr>
          <w:rFonts w:ascii="Arial" w:eastAsia="Times New Roman" w:hAnsi="Arial" w:cs="Arial"/>
          <w:color w:val="000000"/>
          <w:sz w:val="24"/>
          <w:lang w:val="id-ID"/>
        </w:rPr>
        <w:t xml:space="preserve"> dan </w:t>
      </w:r>
      <w:r w:rsidR="00332A86" w:rsidRPr="00C20103">
        <w:rPr>
          <w:rFonts w:ascii="Arial" w:eastAsia="Times New Roman" w:hAnsi="Arial" w:cs="Arial"/>
          <w:i/>
          <w:color w:val="000000"/>
          <w:sz w:val="24"/>
        </w:rPr>
        <w:t>functional</w:t>
      </w:r>
      <w:r w:rsidR="00332A86">
        <w:rPr>
          <w:rFonts w:ascii="Arial" w:eastAsia="Times New Roman" w:hAnsi="Arial" w:cs="Arial"/>
          <w:color w:val="000000"/>
          <w:sz w:val="24"/>
        </w:rPr>
        <w:t xml:space="preserve"> </w:t>
      </w:r>
      <w:r w:rsidR="004B1E7C" w:rsidRPr="00602D57">
        <w:rPr>
          <w:rFonts w:ascii="Arial" w:eastAsia="Times New Roman" w:hAnsi="Arial" w:cs="Arial"/>
          <w:i/>
          <w:color w:val="000000"/>
          <w:sz w:val="24"/>
          <w:lang w:val="id-ID"/>
        </w:rPr>
        <w:t>coating</w:t>
      </w:r>
      <w:r w:rsidR="00A63BE2" w:rsidRPr="00E81ACC">
        <w:rPr>
          <w:rFonts w:ascii="Arial" w:eastAsia="Times New Roman" w:hAnsi="Arial" w:cs="Arial"/>
          <w:color w:val="000000"/>
          <w:sz w:val="24"/>
          <w:lang w:val="id-ID"/>
        </w:rPr>
        <w:t xml:space="preserve"> di Indonesia dan Asia Tenggara. Sejalan dengan </w:t>
      </w:r>
      <w:r w:rsidR="00A63BE2">
        <w:rPr>
          <w:rFonts w:ascii="Arial" w:eastAsia="Times New Roman" w:hAnsi="Arial" w:cs="Arial"/>
          <w:color w:val="000000"/>
          <w:sz w:val="24"/>
        </w:rPr>
        <w:t>hal tersebut</w:t>
      </w:r>
      <w:r w:rsidR="00A63BE2" w:rsidRPr="00E81ACC">
        <w:rPr>
          <w:rFonts w:ascii="Arial" w:eastAsia="Times New Roman" w:hAnsi="Arial" w:cs="Arial"/>
          <w:color w:val="000000"/>
          <w:sz w:val="24"/>
          <w:lang w:val="id-ID"/>
        </w:rPr>
        <w:t xml:space="preserve">, </w:t>
      </w:r>
      <w:r w:rsidR="00332A86" w:rsidRPr="00C20103">
        <w:rPr>
          <w:rFonts w:ascii="Arial" w:eastAsia="Times New Roman" w:hAnsi="Arial" w:cs="Arial"/>
          <w:i/>
          <w:color w:val="000000"/>
          <w:sz w:val="24"/>
        </w:rPr>
        <w:t>Innovation Center</w:t>
      </w:r>
      <w:r w:rsidR="00A63BE2">
        <w:rPr>
          <w:rFonts w:ascii="Arial" w:eastAsia="Times New Roman" w:hAnsi="Arial" w:cs="Arial"/>
          <w:color w:val="000000"/>
          <w:sz w:val="24"/>
        </w:rPr>
        <w:t xml:space="preserve"> ini</w:t>
      </w:r>
      <w:r w:rsidR="00A63BE2" w:rsidRPr="00E81ACC">
        <w:rPr>
          <w:rFonts w:ascii="Arial" w:eastAsia="Times New Roman" w:hAnsi="Arial" w:cs="Arial"/>
          <w:color w:val="000000"/>
          <w:sz w:val="24"/>
          <w:lang w:val="id-ID"/>
        </w:rPr>
        <w:t xml:space="preserve"> akan bermitra dengan pelanggan untuk mengembangkan </w:t>
      </w:r>
      <w:r w:rsidR="00A63BE2">
        <w:rPr>
          <w:rFonts w:ascii="Arial" w:eastAsia="Times New Roman" w:hAnsi="Arial" w:cs="Arial"/>
          <w:color w:val="000000"/>
          <w:sz w:val="24"/>
          <w:lang w:val="id-ID"/>
        </w:rPr>
        <w:t>a</w:t>
      </w:r>
      <w:r w:rsidR="00A63BE2" w:rsidRPr="00E81ACC">
        <w:rPr>
          <w:rFonts w:ascii="Arial" w:eastAsia="Times New Roman" w:hAnsi="Arial" w:cs="Arial"/>
          <w:color w:val="000000"/>
          <w:sz w:val="24"/>
          <w:lang w:val="id-ID"/>
        </w:rPr>
        <w:t xml:space="preserve">plikasi produk baru </w:t>
      </w:r>
      <w:r w:rsidR="00BC4522">
        <w:rPr>
          <w:rFonts w:ascii="Arial" w:eastAsia="Times New Roman" w:hAnsi="Arial" w:cs="Arial"/>
          <w:color w:val="000000"/>
          <w:sz w:val="24"/>
          <w:lang w:val="id-ID"/>
        </w:rPr>
        <w:t>serta meningkatkan</w:t>
      </w:r>
      <w:r w:rsidR="00BC4522" w:rsidRPr="00E81ACC">
        <w:rPr>
          <w:rFonts w:ascii="Arial" w:eastAsia="Times New Roman" w:hAnsi="Arial" w:cs="Arial"/>
          <w:color w:val="000000"/>
          <w:sz w:val="24"/>
          <w:lang w:val="id-ID"/>
        </w:rPr>
        <w:t xml:space="preserve"> </w:t>
      </w:r>
      <w:r w:rsidR="00A63BE2" w:rsidRPr="00E81ACC">
        <w:rPr>
          <w:rFonts w:ascii="Arial" w:eastAsia="Times New Roman" w:hAnsi="Arial" w:cs="Arial"/>
          <w:color w:val="000000"/>
          <w:sz w:val="24"/>
          <w:lang w:val="id-ID"/>
        </w:rPr>
        <w:t xml:space="preserve">produktivitas </w:t>
      </w:r>
      <w:r w:rsidR="00BC4522">
        <w:rPr>
          <w:rFonts w:ascii="Arial" w:eastAsia="Times New Roman" w:hAnsi="Arial" w:cs="Arial"/>
          <w:color w:val="000000"/>
          <w:sz w:val="24"/>
          <w:lang w:val="id-ID"/>
        </w:rPr>
        <w:t xml:space="preserve">dan </w:t>
      </w:r>
      <w:r w:rsidR="00A63BE2">
        <w:rPr>
          <w:rFonts w:ascii="Arial" w:eastAsia="Times New Roman" w:hAnsi="Arial" w:cs="Arial"/>
          <w:color w:val="000000"/>
          <w:sz w:val="24"/>
          <w:lang w:val="id-ID"/>
        </w:rPr>
        <w:t>keandalan</w:t>
      </w:r>
      <w:r w:rsidR="00A63BE2" w:rsidRPr="00E81ACC">
        <w:rPr>
          <w:rFonts w:ascii="Arial" w:eastAsia="Times New Roman" w:hAnsi="Arial" w:cs="Arial"/>
          <w:color w:val="000000"/>
          <w:sz w:val="24"/>
          <w:lang w:val="id-ID"/>
        </w:rPr>
        <w:t xml:space="preserve"> fasilitas produksi mereka.</w:t>
      </w:r>
    </w:p>
    <w:p w14:paraId="2C273A20" w14:textId="77777777" w:rsidR="00A63BE2" w:rsidRPr="00A56120" w:rsidRDefault="00A63BE2">
      <w:pPr>
        <w:pStyle w:val="ListParagraph"/>
        <w:spacing w:line="360" w:lineRule="auto"/>
        <w:ind w:left="0"/>
        <w:jc w:val="both"/>
        <w:rPr>
          <w:rFonts w:ascii="Arial" w:hAnsi="Arial" w:cs="Arial"/>
          <w:sz w:val="24"/>
          <w:lang w:val="id-ID"/>
        </w:rPr>
      </w:pPr>
    </w:p>
    <w:p w14:paraId="5C65EDB6" w14:textId="002FD5EE" w:rsidR="00CF4B06" w:rsidRDefault="00AC5AE7" w:rsidP="00CF4B06">
      <w:pPr>
        <w:autoSpaceDE w:val="0"/>
        <w:autoSpaceDN w:val="0"/>
        <w:adjustRightInd w:val="0"/>
        <w:spacing w:line="360" w:lineRule="auto"/>
        <w:jc w:val="both"/>
        <w:rPr>
          <w:rFonts w:cs="Arial"/>
          <w:sz w:val="24"/>
          <w:lang w:eastAsia="zh-CN"/>
        </w:rPr>
      </w:pPr>
      <w:r w:rsidRPr="00A56120">
        <w:rPr>
          <w:rFonts w:cs="Arial"/>
          <w:sz w:val="24"/>
          <w:lang w:eastAsia="zh-CN"/>
        </w:rPr>
        <w:t>Se</w:t>
      </w:r>
      <w:r w:rsidR="00A63BE2">
        <w:rPr>
          <w:rFonts w:cs="Arial"/>
          <w:sz w:val="24"/>
          <w:lang w:val="en-GB" w:eastAsia="zh-CN"/>
        </w:rPr>
        <w:t>lain itu</w:t>
      </w:r>
      <w:r w:rsidRPr="00A56120">
        <w:rPr>
          <w:rFonts w:cs="Arial"/>
          <w:sz w:val="24"/>
          <w:lang w:eastAsia="zh-CN"/>
        </w:rPr>
        <w:t xml:space="preserve">, </w:t>
      </w:r>
      <w:r w:rsidR="00332A86" w:rsidRPr="00C20103">
        <w:rPr>
          <w:rFonts w:cs="Arial"/>
          <w:i/>
          <w:sz w:val="24"/>
          <w:lang w:val="en-GB" w:eastAsia="zh-CN"/>
        </w:rPr>
        <w:t>Innovation Center</w:t>
      </w:r>
      <w:r w:rsidRPr="00A56120">
        <w:rPr>
          <w:rFonts w:cs="Arial"/>
          <w:sz w:val="24"/>
          <w:lang w:eastAsia="zh-CN"/>
        </w:rPr>
        <w:t xml:space="preserve"> </w:t>
      </w:r>
      <w:r w:rsidR="00570800">
        <w:rPr>
          <w:rFonts w:cs="Arial"/>
          <w:sz w:val="24"/>
          <w:lang w:eastAsia="zh-CN"/>
        </w:rPr>
        <w:t>ini</w:t>
      </w:r>
      <w:r w:rsidR="00570800" w:rsidRPr="00A56120">
        <w:rPr>
          <w:rFonts w:cs="Arial"/>
          <w:sz w:val="24"/>
          <w:lang w:eastAsia="zh-CN"/>
        </w:rPr>
        <w:t xml:space="preserve"> </w:t>
      </w:r>
      <w:r w:rsidRPr="00A56120">
        <w:rPr>
          <w:rFonts w:cs="Arial"/>
          <w:sz w:val="24"/>
          <w:lang w:eastAsia="zh-CN"/>
        </w:rPr>
        <w:t xml:space="preserve">akan </w:t>
      </w:r>
      <w:r w:rsidR="00BC4522">
        <w:rPr>
          <w:rFonts w:cs="Arial"/>
          <w:sz w:val="24"/>
          <w:lang w:eastAsia="zh-CN"/>
        </w:rPr>
        <w:t>menggandeng</w:t>
      </w:r>
      <w:r w:rsidR="00A63BE2">
        <w:rPr>
          <w:rFonts w:cs="Arial"/>
          <w:sz w:val="24"/>
          <w:lang w:eastAsia="zh-CN"/>
        </w:rPr>
        <w:t xml:space="preserve"> </w:t>
      </w:r>
      <w:r w:rsidR="00570800">
        <w:rPr>
          <w:rFonts w:cs="Arial"/>
          <w:sz w:val="24"/>
          <w:lang w:eastAsia="zh-CN"/>
        </w:rPr>
        <w:t>para</w:t>
      </w:r>
      <w:r w:rsidR="00643AB3">
        <w:rPr>
          <w:rFonts w:cs="Arial"/>
          <w:sz w:val="24"/>
          <w:lang w:val="en-US" w:eastAsia="zh-CN"/>
        </w:rPr>
        <w:t xml:space="preserve"> </w:t>
      </w:r>
      <w:r w:rsidRPr="00A56120">
        <w:rPr>
          <w:rFonts w:cs="Arial"/>
          <w:sz w:val="24"/>
          <w:lang w:eastAsia="zh-CN"/>
        </w:rPr>
        <w:t xml:space="preserve">ahli Henkel di seluruh dunia yang akan </w:t>
      </w:r>
      <w:r w:rsidR="00D0602A">
        <w:rPr>
          <w:rFonts w:cs="Arial"/>
          <w:sz w:val="24"/>
          <w:lang w:eastAsia="zh-CN"/>
        </w:rPr>
        <w:t>berbagi</w:t>
      </w:r>
      <w:r w:rsidR="00BC4522">
        <w:rPr>
          <w:rFonts w:cs="Arial"/>
          <w:sz w:val="24"/>
          <w:lang w:eastAsia="zh-CN"/>
        </w:rPr>
        <w:t xml:space="preserve"> </w:t>
      </w:r>
      <w:r w:rsidR="00470381">
        <w:rPr>
          <w:rFonts w:cs="Arial"/>
          <w:sz w:val="24"/>
          <w:lang w:eastAsia="zh-CN"/>
        </w:rPr>
        <w:t>kompetensi</w:t>
      </w:r>
      <w:r w:rsidR="007D7726">
        <w:rPr>
          <w:rFonts w:cs="Arial"/>
          <w:sz w:val="24"/>
          <w:lang w:eastAsia="zh-CN"/>
        </w:rPr>
        <w:t xml:space="preserve"> </w:t>
      </w:r>
      <w:r w:rsidRPr="00A56120">
        <w:rPr>
          <w:rFonts w:cs="Arial"/>
          <w:sz w:val="24"/>
          <w:lang w:eastAsia="zh-CN"/>
        </w:rPr>
        <w:t xml:space="preserve">dan kekuatan inovasi </w:t>
      </w:r>
      <w:r w:rsidR="00332A86">
        <w:rPr>
          <w:rFonts w:cs="Arial"/>
          <w:sz w:val="24"/>
          <w:lang w:val="en-GB" w:eastAsia="zh-CN"/>
        </w:rPr>
        <w:t xml:space="preserve">yang dimiliki perusahaan di </w:t>
      </w:r>
      <w:r w:rsidR="00602D57">
        <w:rPr>
          <w:rFonts w:cs="Arial"/>
          <w:sz w:val="24"/>
          <w:lang w:val="en-GB" w:eastAsia="zh-CN"/>
        </w:rPr>
        <w:t xml:space="preserve">tingkat </w:t>
      </w:r>
      <w:r w:rsidR="00E55716">
        <w:rPr>
          <w:rFonts w:cs="Arial"/>
          <w:sz w:val="24"/>
          <w:lang w:eastAsia="zh-CN"/>
        </w:rPr>
        <w:t xml:space="preserve">global </w:t>
      </w:r>
      <w:r w:rsidRPr="00A56120">
        <w:rPr>
          <w:rFonts w:cs="Arial"/>
          <w:sz w:val="24"/>
          <w:lang w:eastAsia="zh-CN"/>
        </w:rPr>
        <w:t xml:space="preserve">kepada </w:t>
      </w:r>
      <w:r w:rsidR="00BC4522">
        <w:rPr>
          <w:rFonts w:cs="Arial"/>
          <w:sz w:val="24"/>
          <w:lang w:eastAsia="zh-CN"/>
        </w:rPr>
        <w:t xml:space="preserve">para </w:t>
      </w:r>
      <w:r w:rsidRPr="00A56120">
        <w:rPr>
          <w:rFonts w:cs="Arial"/>
          <w:sz w:val="24"/>
          <w:lang w:eastAsia="zh-CN"/>
        </w:rPr>
        <w:t>pelanggan di Indonesia dan</w:t>
      </w:r>
      <w:r w:rsidR="00BC4522">
        <w:rPr>
          <w:rFonts w:cs="Arial"/>
          <w:sz w:val="24"/>
          <w:lang w:eastAsia="zh-CN"/>
        </w:rPr>
        <w:t xml:space="preserve"> </w:t>
      </w:r>
      <w:r w:rsidR="00E55716">
        <w:rPr>
          <w:rFonts w:cs="Arial"/>
          <w:sz w:val="24"/>
          <w:lang w:eastAsia="zh-CN"/>
        </w:rPr>
        <w:t>Asia Tenggara</w:t>
      </w:r>
      <w:r w:rsidRPr="00A56120">
        <w:rPr>
          <w:rFonts w:cs="Arial"/>
          <w:sz w:val="24"/>
          <w:lang w:eastAsia="zh-CN"/>
        </w:rPr>
        <w:t xml:space="preserve">. </w:t>
      </w:r>
      <w:r w:rsidR="00BC4522">
        <w:rPr>
          <w:rFonts w:cs="Arial"/>
          <w:sz w:val="24"/>
          <w:lang w:eastAsia="zh-CN"/>
        </w:rPr>
        <w:t>D</w:t>
      </w:r>
      <w:r w:rsidR="00A63BE2">
        <w:rPr>
          <w:rFonts w:cs="Arial"/>
          <w:sz w:val="24"/>
          <w:lang w:val="en-GB" w:eastAsia="zh-CN"/>
        </w:rPr>
        <w:t xml:space="preserve">engan 6.500 spesialis </w:t>
      </w:r>
      <w:r w:rsidR="00C37F53">
        <w:rPr>
          <w:rFonts w:cs="Arial"/>
          <w:sz w:val="24"/>
          <w:lang w:val="en-GB" w:eastAsia="zh-CN"/>
        </w:rPr>
        <w:t>bertaraf</w:t>
      </w:r>
      <w:r w:rsidR="00A63BE2">
        <w:rPr>
          <w:rFonts w:cs="Arial"/>
          <w:sz w:val="24"/>
          <w:lang w:val="en-GB" w:eastAsia="zh-CN"/>
        </w:rPr>
        <w:t xml:space="preserve"> </w:t>
      </w:r>
      <w:r w:rsidR="00C37F53">
        <w:rPr>
          <w:rFonts w:cs="Arial"/>
          <w:sz w:val="24"/>
          <w:lang w:val="en-GB" w:eastAsia="zh-CN"/>
        </w:rPr>
        <w:t>internasional</w:t>
      </w:r>
      <w:r w:rsidR="00A63BE2">
        <w:rPr>
          <w:rFonts w:cs="Arial"/>
          <w:sz w:val="24"/>
          <w:lang w:val="en-GB" w:eastAsia="zh-CN"/>
        </w:rPr>
        <w:t xml:space="preserve">, </w:t>
      </w:r>
      <w:r w:rsidR="00A63BE2" w:rsidRPr="00E81ACC">
        <w:rPr>
          <w:rFonts w:cs="Arial"/>
          <w:sz w:val="24"/>
        </w:rPr>
        <w:t>Henkel Adhesive Technologies</w:t>
      </w:r>
      <w:r w:rsidR="00A63BE2">
        <w:rPr>
          <w:rFonts w:cs="Arial"/>
          <w:sz w:val="24"/>
          <w:lang w:val="en-GB"/>
        </w:rPr>
        <w:t xml:space="preserve"> telah </w:t>
      </w:r>
      <w:r w:rsidR="00CF4B06" w:rsidRPr="00E81ACC">
        <w:rPr>
          <w:rFonts w:cs="Arial"/>
          <w:sz w:val="24"/>
          <w:lang w:eastAsia="zh-CN"/>
        </w:rPr>
        <w:t xml:space="preserve">memberikan solusi </w:t>
      </w:r>
      <w:r w:rsidR="00CF4B06">
        <w:rPr>
          <w:rFonts w:cs="Arial"/>
          <w:sz w:val="24"/>
          <w:lang w:eastAsia="zh-CN"/>
        </w:rPr>
        <w:t xml:space="preserve">khusus </w:t>
      </w:r>
      <w:r w:rsidR="00332A86">
        <w:rPr>
          <w:rFonts w:cs="Arial"/>
          <w:sz w:val="24"/>
          <w:lang w:val="en-GB" w:eastAsia="zh-CN"/>
        </w:rPr>
        <w:t xml:space="preserve">untuk </w:t>
      </w:r>
      <w:r w:rsidR="00CF4B06">
        <w:rPr>
          <w:rFonts w:cs="Arial"/>
          <w:sz w:val="24"/>
          <w:lang w:eastAsia="zh-CN"/>
        </w:rPr>
        <w:t>aplikasi</w:t>
      </w:r>
      <w:r w:rsidR="00332A86">
        <w:rPr>
          <w:rFonts w:cs="Arial"/>
          <w:sz w:val="24"/>
          <w:lang w:val="en-GB" w:eastAsia="zh-CN"/>
        </w:rPr>
        <w:t xml:space="preserve"> berdampak tinggi</w:t>
      </w:r>
      <w:r w:rsidR="00BC4522">
        <w:rPr>
          <w:rFonts w:cs="Arial"/>
          <w:sz w:val="24"/>
          <w:lang w:eastAsia="zh-CN"/>
        </w:rPr>
        <w:t xml:space="preserve"> </w:t>
      </w:r>
      <w:r w:rsidR="00CF4B06" w:rsidRPr="00E81ACC">
        <w:rPr>
          <w:rFonts w:cs="Arial"/>
          <w:sz w:val="24"/>
          <w:lang w:eastAsia="zh-CN"/>
        </w:rPr>
        <w:t xml:space="preserve">kepada 130,000 pelanggan. Secara global, </w:t>
      </w:r>
      <w:r w:rsidR="00332A86">
        <w:rPr>
          <w:rFonts w:cs="Arial"/>
          <w:sz w:val="24"/>
          <w:lang w:val="en-GB" w:eastAsia="zh-CN"/>
        </w:rPr>
        <w:t xml:space="preserve">untuk divisi Adhesive Technology, </w:t>
      </w:r>
      <w:r w:rsidR="00BC4522">
        <w:rPr>
          <w:rFonts w:cs="Arial"/>
          <w:sz w:val="24"/>
          <w:lang w:eastAsia="zh-CN"/>
        </w:rPr>
        <w:t xml:space="preserve">Henkel </w:t>
      </w:r>
      <w:bookmarkStart w:id="0" w:name="_Hlk503390248"/>
      <w:r w:rsidR="00CF4B06" w:rsidRPr="00E81ACC">
        <w:rPr>
          <w:rFonts w:cs="Arial"/>
          <w:sz w:val="24"/>
          <w:lang w:eastAsia="zh-CN"/>
        </w:rPr>
        <w:t xml:space="preserve">telah </w:t>
      </w:r>
      <w:r w:rsidR="00332A86">
        <w:rPr>
          <w:rFonts w:cs="Arial"/>
          <w:sz w:val="24"/>
          <w:lang w:val="en-GB" w:eastAsia="zh-CN"/>
        </w:rPr>
        <w:t>berinvestasi</w:t>
      </w:r>
      <w:r w:rsidR="00332A86">
        <w:rPr>
          <w:rFonts w:cs="Arial"/>
          <w:sz w:val="24"/>
          <w:lang w:eastAsia="zh-CN"/>
        </w:rPr>
        <w:t xml:space="preserve"> </w:t>
      </w:r>
      <w:r w:rsidR="00CF4B06" w:rsidRPr="00E81ACC">
        <w:rPr>
          <w:rFonts w:cs="Arial"/>
          <w:sz w:val="24"/>
          <w:lang w:eastAsia="zh-CN"/>
        </w:rPr>
        <w:t xml:space="preserve">sekitar </w:t>
      </w:r>
      <w:bookmarkStart w:id="1" w:name="_Hlk503390211"/>
      <w:r w:rsidR="00CF4B06" w:rsidRPr="00E81ACC">
        <w:rPr>
          <w:rFonts w:cs="Arial"/>
          <w:sz w:val="24"/>
          <w:lang w:eastAsia="zh-CN"/>
        </w:rPr>
        <w:t>287</w:t>
      </w:r>
      <w:bookmarkEnd w:id="1"/>
      <w:r w:rsidR="00CF4B06" w:rsidRPr="00E81ACC">
        <w:rPr>
          <w:rFonts w:cs="Arial"/>
          <w:sz w:val="24"/>
          <w:lang w:eastAsia="zh-CN"/>
        </w:rPr>
        <w:t xml:space="preserve"> juta euro </w:t>
      </w:r>
      <w:r w:rsidR="00CF4B06">
        <w:rPr>
          <w:rFonts w:cs="Arial"/>
          <w:sz w:val="24"/>
          <w:lang w:eastAsia="zh-CN"/>
        </w:rPr>
        <w:t xml:space="preserve">atau lebih dari 600 </w:t>
      </w:r>
      <w:r w:rsidR="00BC4522">
        <w:rPr>
          <w:rFonts w:cs="Arial"/>
          <w:sz w:val="24"/>
          <w:lang w:eastAsia="zh-CN"/>
        </w:rPr>
        <w:t xml:space="preserve">miliar </w:t>
      </w:r>
      <w:r w:rsidR="00CF4B06">
        <w:rPr>
          <w:rFonts w:cs="Arial"/>
          <w:sz w:val="24"/>
          <w:lang w:eastAsia="zh-CN"/>
        </w:rPr>
        <w:t>rupiah</w:t>
      </w:r>
      <w:r w:rsidR="00332A86">
        <w:rPr>
          <w:rFonts w:cs="Arial"/>
          <w:sz w:val="24"/>
          <w:lang w:val="en-GB" w:eastAsia="zh-CN"/>
        </w:rPr>
        <w:t xml:space="preserve"> dalam kegiatan penelitian</w:t>
      </w:r>
      <w:r w:rsidR="00BC4522" w:rsidRPr="00E81ACC">
        <w:rPr>
          <w:rFonts w:cs="Arial"/>
          <w:sz w:val="24"/>
          <w:lang w:eastAsia="zh-CN"/>
        </w:rPr>
        <w:t xml:space="preserve"> </w:t>
      </w:r>
      <w:r w:rsidR="002B5C6C" w:rsidRPr="00E81ACC">
        <w:rPr>
          <w:rFonts w:cs="Arial"/>
          <w:sz w:val="24"/>
          <w:lang w:eastAsia="zh-CN"/>
        </w:rPr>
        <w:t>dan pengembangan</w:t>
      </w:r>
      <w:r w:rsidR="00111ADF">
        <w:rPr>
          <w:rFonts w:cs="Arial"/>
          <w:sz w:val="24"/>
          <w:lang w:eastAsia="zh-CN"/>
        </w:rPr>
        <w:t xml:space="preserve"> </w:t>
      </w:r>
      <w:r w:rsidR="00332A86">
        <w:rPr>
          <w:rFonts w:cs="Arial"/>
          <w:sz w:val="24"/>
          <w:lang w:val="en-GB" w:eastAsia="zh-CN"/>
        </w:rPr>
        <w:t>di tahun 2016</w:t>
      </w:r>
      <w:r w:rsidR="002B5C6C">
        <w:rPr>
          <w:rFonts w:cs="Arial"/>
          <w:sz w:val="24"/>
          <w:lang w:val="en-GB" w:eastAsia="zh-CN"/>
        </w:rPr>
        <w:t>.</w:t>
      </w:r>
      <w:r w:rsidR="00CF4B06" w:rsidRPr="00A56120">
        <w:rPr>
          <w:rFonts w:cs="Arial"/>
          <w:sz w:val="24"/>
          <w:lang w:eastAsia="zh-CN"/>
        </w:rPr>
        <w:t xml:space="preserve"> </w:t>
      </w:r>
      <w:bookmarkEnd w:id="0"/>
    </w:p>
    <w:p w14:paraId="095D5C01" w14:textId="77777777" w:rsidR="00DA4B61" w:rsidRPr="00A56120" w:rsidRDefault="00DA4B61">
      <w:pPr>
        <w:pStyle w:val="ListParagraph"/>
        <w:spacing w:line="360" w:lineRule="auto"/>
        <w:ind w:left="0"/>
        <w:jc w:val="both"/>
        <w:rPr>
          <w:rFonts w:ascii="Arial" w:eastAsia="Times New Roman" w:hAnsi="Arial" w:cs="Arial"/>
          <w:color w:val="000000"/>
          <w:sz w:val="24"/>
          <w:lang w:val="id-ID"/>
        </w:rPr>
      </w:pPr>
    </w:p>
    <w:p w14:paraId="5D9F5739" w14:textId="07F7C9EF" w:rsidR="00DA4B61" w:rsidRPr="00A56120" w:rsidRDefault="00105D67">
      <w:pPr>
        <w:autoSpaceDE w:val="0"/>
        <w:autoSpaceDN w:val="0"/>
        <w:adjustRightInd w:val="0"/>
        <w:spacing w:line="360" w:lineRule="auto"/>
        <w:jc w:val="both"/>
        <w:rPr>
          <w:rFonts w:cs="Arial"/>
          <w:sz w:val="24"/>
          <w:lang w:eastAsia="zh-CN"/>
        </w:rPr>
      </w:pPr>
      <w:r w:rsidRPr="00A56120">
        <w:rPr>
          <w:rFonts w:cs="Arial"/>
          <w:sz w:val="24"/>
        </w:rPr>
        <w:t xml:space="preserve"> “</w:t>
      </w:r>
      <w:r w:rsidR="00332A86" w:rsidRPr="00C20103">
        <w:rPr>
          <w:rFonts w:cs="Arial"/>
          <w:i/>
          <w:sz w:val="24"/>
          <w:lang w:val="en-GB"/>
        </w:rPr>
        <w:t>Innovation Center</w:t>
      </w:r>
      <w:r w:rsidRPr="00A56120">
        <w:rPr>
          <w:rFonts w:cs="Arial"/>
          <w:sz w:val="24"/>
        </w:rPr>
        <w:t xml:space="preserve"> ini </w:t>
      </w:r>
      <w:r w:rsidR="004839FD">
        <w:rPr>
          <w:rFonts w:cs="Arial"/>
          <w:sz w:val="24"/>
        </w:rPr>
        <w:t>men</w:t>
      </w:r>
      <w:r w:rsidR="002B5C6C">
        <w:rPr>
          <w:rFonts w:cs="Arial"/>
          <w:sz w:val="24"/>
          <w:lang w:val="en-GB"/>
        </w:rPr>
        <w:t>egaskan</w:t>
      </w:r>
      <w:r w:rsidR="004839FD">
        <w:rPr>
          <w:rFonts w:cs="Arial"/>
          <w:sz w:val="24"/>
        </w:rPr>
        <w:t xml:space="preserve"> </w:t>
      </w:r>
      <w:r w:rsidRPr="00A56120">
        <w:rPr>
          <w:rFonts w:cs="Arial"/>
          <w:sz w:val="24"/>
        </w:rPr>
        <w:t xml:space="preserve">komitmen Henkel untuk memberdayakan pelanggan dan mitra kami dalam menggerakan nilai inovasi bagi pasar berkembang. Asia Tenggara merupakan </w:t>
      </w:r>
      <w:r w:rsidR="00BC4522">
        <w:rPr>
          <w:rFonts w:cs="Arial"/>
          <w:sz w:val="24"/>
        </w:rPr>
        <w:t>kawasan</w:t>
      </w:r>
      <w:r w:rsidR="00BC4522" w:rsidRPr="00A56120">
        <w:rPr>
          <w:rFonts w:cs="Arial"/>
          <w:sz w:val="24"/>
        </w:rPr>
        <w:t xml:space="preserve"> </w:t>
      </w:r>
      <w:r w:rsidRPr="00A56120">
        <w:rPr>
          <w:rFonts w:cs="Arial"/>
          <w:sz w:val="24"/>
        </w:rPr>
        <w:t xml:space="preserve">yang </w:t>
      </w:r>
      <w:r w:rsidR="00BC4522">
        <w:rPr>
          <w:rFonts w:cs="Arial"/>
          <w:sz w:val="24"/>
        </w:rPr>
        <w:t xml:space="preserve">sangat </w:t>
      </w:r>
      <w:r w:rsidRPr="00A56120">
        <w:rPr>
          <w:rFonts w:cs="Arial"/>
          <w:sz w:val="24"/>
        </w:rPr>
        <w:t>penting bagi kam</w:t>
      </w:r>
      <w:r w:rsidR="00423824">
        <w:rPr>
          <w:rFonts w:cs="Arial"/>
          <w:sz w:val="24"/>
        </w:rPr>
        <w:t xml:space="preserve">i </w:t>
      </w:r>
      <w:r w:rsidRPr="00A56120">
        <w:rPr>
          <w:rFonts w:cs="Arial"/>
          <w:sz w:val="24"/>
        </w:rPr>
        <w:t xml:space="preserve"> dan Indonesia adalah </w:t>
      </w:r>
      <w:r w:rsidR="00CF4B06">
        <w:rPr>
          <w:rFonts w:cs="Arial"/>
          <w:sz w:val="24"/>
          <w:lang w:val="en-GB"/>
        </w:rPr>
        <w:t xml:space="preserve">kunci </w:t>
      </w:r>
      <w:r w:rsidRPr="00A56120">
        <w:rPr>
          <w:rFonts w:cs="Arial"/>
          <w:sz w:val="24"/>
        </w:rPr>
        <w:t xml:space="preserve">penggerak pertumbuhan,” kata Csaba Szendrei, Senior Vice President and Global Head of </w:t>
      </w:r>
      <w:r w:rsidRPr="00CE3CFD">
        <w:rPr>
          <w:color w:val="000000"/>
          <w:sz w:val="24"/>
        </w:rPr>
        <w:t>Packaging and Consumer Goods Adhesives</w:t>
      </w:r>
      <w:r w:rsidRPr="00A56120">
        <w:rPr>
          <w:rFonts w:cs="Arial"/>
          <w:sz w:val="24"/>
        </w:rPr>
        <w:t>, Henkel Adhesive Technologies.</w:t>
      </w:r>
    </w:p>
    <w:p w14:paraId="48D6E54C" w14:textId="77777777" w:rsidR="006C2E4E" w:rsidRPr="00A56120" w:rsidRDefault="006C2E4E">
      <w:pPr>
        <w:pStyle w:val="ListParagraph"/>
        <w:spacing w:line="360" w:lineRule="auto"/>
        <w:ind w:left="0"/>
        <w:jc w:val="both"/>
        <w:rPr>
          <w:rFonts w:ascii="Arial" w:eastAsia="Times New Roman" w:hAnsi="Arial" w:cs="Arial"/>
          <w:color w:val="000000"/>
          <w:sz w:val="24"/>
          <w:lang w:val="id-ID"/>
        </w:rPr>
      </w:pPr>
    </w:p>
    <w:p w14:paraId="2BBFF610" w14:textId="194B3259" w:rsidR="00A31837" w:rsidRPr="003C7F1D" w:rsidRDefault="00105D67" w:rsidP="003C7F1D">
      <w:pPr>
        <w:autoSpaceDE w:val="0"/>
        <w:autoSpaceDN w:val="0"/>
        <w:adjustRightInd w:val="0"/>
        <w:spacing w:line="360" w:lineRule="auto"/>
        <w:jc w:val="both"/>
        <w:rPr>
          <w:rStyle w:val="A1"/>
          <w:rFonts w:cs="Arial"/>
          <w:color w:val="auto"/>
          <w:sz w:val="24"/>
        </w:rPr>
      </w:pPr>
      <w:r w:rsidRPr="003B7CEA">
        <w:rPr>
          <w:rFonts w:cs="Arial"/>
          <w:sz w:val="24"/>
        </w:rPr>
        <w:t xml:space="preserve">Pusat </w:t>
      </w:r>
      <w:r w:rsidR="00B860FC" w:rsidRPr="003B7CEA">
        <w:rPr>
          <w:rFonts w:cs="Arial"/>
          <w:sz w:val="24"/>
        </w:rPr>
        <w:t xml:space="preserve">Inovasi </w:t>
      </w:r>
      <w:r w:rsidR="00BC4522">
        <w:rPr>
          <w:rFonts w:cs="Arial"/>
          <w:sz w:val="24"/>
        </w:rPr>
        <w:t>se</w:t>
      </w:r>
      <w:r w:rsidR="00AC31E0" w:rsidRPr="003B7CEA">
        <w:rPr>
          <w:rFonts w:cs="Arial"/>
          <w:sz w:val="24"/>
        </w:rPr>
        <w:t xml:space="preserve">luas </w:t>
      </w:r>
      <w:r w:rsidR="00B860FC" w:rsidRPr="003B7CEA">
        <w:rPr>
          <w:rFonts w:cs="Arial"/>
          <w:sz w:val="24"/>
        </w:rPr>
        <w:t xml:space="preserve">1,300 meter persegi ini </w:t>
      </w:r>
      <w:r w:rsidR="002B5C6C">
        <w:rPr>
          <w:rFonts w:cs="Arial"/>
          <w:sz w:val="24"/>
          <w:lang w:val="en-GB"/>
        </w:rPr>
        <w:t>menyediakan</w:t>
      </w:r>
      <w:r w:rsidR="00B860FC" w:rsidRPr="003B7CEA">
        <w:rPr>
          <w:rFonts w:cs="Arial"/>
          <w:sz w:val="24"/>
        </w:rPr>
        <w:t xml:space="preserve"> </w:t>
      </w:r>
      <w:r w:rsidR="006C2E4E" w:rsidRPr="006C2E4E">
        <w:rPr>
          <w:rFonts w:cs="Arial"/>
          <w:sz w:val="24"/>
        </w:rPr>
        <w:t>zona pengalaman interaktif bagi pelanggan</w:t>
      </w:r>
      <w:r w:rsidR="00332A86">
        <w:rPr>
          <w:rFonts w:cs="Arial"/>
          <w:sz w:val="24"/>
          <w:lang w:val="en-GB"/>
        </w:rPr>
        <w:t>, dengan</w:t>
      </w:r>
      <w:r w:rsidR="006C2E4E" w:rsidRPr="006C2E4E">
        <w:rPr>
          <w:rFonts w:cs="Arial"/>
          <w:sz w:val="24"/>
        </w:rPr>
        <w:t xml:space="preserve"> area industri yang luas untuk menguji dan melakukan simulasi, </w:t>
      </w:r>
      <w:r w:rsidR="00332A86">
        <w:rPr>
          <w:rFonts w:cs="Arial"/>
          <w:sz w:val="24"/>
          <w:lang w:val="en-GB"/>
        </w:rPr>
        <w:t>dan</w:t>
      </w:r>
      <w:r w:rsidR="00332A86">
        <w:rPr>
          <w:rFonts w:cs="Arial"/>
          <w:sz w:val="24"/>
          <w:lang w:val="en-GB"/>
        </w:rPr>
        <w:t xml:space="preserve"> </w:t>
      </w:r>
      <w:r w:rsidR="006C2E4E" w:rsidRPr="006C2E4E">
        <w:rPr>
          <w:rFonts w:cs="Arial"/>
          <w:sz w:val="24"/>
        </w:rPr>
        <w:t xml:space="preserve">dilengkapi </w:t>
      </w:r>
      <w:r w:rsidR="00332A86">
        <w:rPr>
          <w:rFonts w:cs="Arial"/>
          <w:sz w:val="24"/>
          <w:lang w:val="en-GB"/>
        </w:rPr>
        <w:t xml:space="preserve">juga </w:t>
      </w:r>
      <w:r w:rsidR="006C2E4E" w:rsidRPr="006C2E4E">
        <w:rPr>
          <w:rFonts w:cs="Arial"/>
          <w:sz w:val="24"/>
        </w:rPr>
        <w:t xml:space="preserve">dengan enam labotarorium aplikasi. </w:t>
      </w:r>
      <w:r w:rsidR="00C37F53">
        <w:rPr>
          <w:rStyle w:val="A1"/>
          <w:rFonts w:cs="Arial"/>
          <w:sz w:val="24"/>
          <w:lang w:val="en-GB"/>
        </w:rPr>
        <w:t>Selain itu terdapat</w:t>
      </w:r>
      <w:r w:rsidR="00A31837" w:rsidRPr="003B7CEA">
        <w:rPr>
          <w:rStyle w:val="A1"/>
          <w:rFonts w:cs="Arial"/>
          <w:sz w:val="24"/>
        </w:rPr>
        <w:t xml:space="preserve"> Akademi Pelatihan bagi para pelanggan dan mitra untuk mempelajari keahlian teknis secara mendalam dan </w:t>
      </w:r>
      <w:r w:rsidR="00292297" w:rsidRPr="003B7CEA">
        <w:rPr>
          <w:rStyle w:val="A1"/>
          <w:rFonts w:cs="Arial"/>
          <w:sz w:val="24"/>
        </w:rPr>
        <w:t>men</w:t>
      </w:r>
      <w:r w:rsidR="00292297">
        <w:rPr>
          <w:rStyle w:val="A1"/>
          <w:rFonts w:cs="Arial"/>
          <w:sz w:val="24"/>
          <w:lang w:val="en-GB"/>
        </w:rPr>
        <w:t>dapatkan</w:t>
      </w:r>
      <w:r w:rsidR="00292297">
        <w:rPr>
          <w:rStyle w:val="A1"/>
          <w:rFonts w:cs="Arial"/>
          <w:sz w:val="24"/>
          <w:lang w:val="en-GB"/>
        </w:rPr>
        <w:t xml:space="preserve"> </w:t>
      </w:r>
      <w:r w:rsidR="00A31837" w:rsidRPr="003B7CEA">
        <w:rPr>
          <w:rStyle w:val="A1"/>
          <w:rFonts w:cs="Arial"/>
          <w:sz w:val="24"/>
        </w:rPr>
        <w:t xml:space="preserve">pelatihan </w:t>
      </w:r>
      <w:r w:rsidR="00292297">
        <w:rPr>
          <w:rStyle w:val="A1"/>
          <w:rFonts w:cs="Arial"/>
          <w:sz w:val="24"/>
          <w:lang w:val="en-GB"/>
        </w:rPr>
        <w:t xml:space="preserve">langsung </w:t>
      </w:r>
      <w:r w:rsidR="00A31837" w:rsidRPr="003B7CEA">
        <w:rPr>
          <w:rStyle w:val="A1"/>
          <w:rFonts w:cs="Arial"/>
          <w:sz w:val="24"/>
        </w:rPr>
        <w:t>mengenai berbagai topik, seperti aplikasi</w:t>
      </w:r>
      <w:r w:rsidR="00C4054E">
        <w:rPr>
          <w:rStyle w:val="A1"/>
          <w:rFonts w:cs="Arial"/>
          <w:sz w:val="24"/>
        </w:rPr>
        <w:t xml:space="preserve"> </w:t>
      </w:r>
      <w:r w:rsidR="00A31837" w:rsidRPr="003B7CEA">
        <w:rPr>
          <w:rStyle w:val="A1"/>
          <w:rFonts w:cs="Arial"/>
          <w:sz w:val="24"/>
        </w:rPr>
        <w:t xml:space="preserve">dan teknik </w:t>
      </w:r>
      <w:r w:rsidR="00292297" w:rsidRPr="003B7CEA">
        <w:rPr>
          <w:rStyle w:val="A1"/>
          <w:rFonts w:cs="Arial"/>
          <w:sz w:val="24"/>
        </w:rPr>
        <w:t>analit</w:t>
      </w:r>
      <w:r w:rsidR="00292297">
        <w:rPr>
          <w:rStyle w:val="A1"/>
          <w:rFonts w:cs="Arial"/>
          <w:sz w:val="24"/>
          <w:lang w:val="en-GB"/>
        </w:rPr>
        <w:t>ikal</w:t>
      </w:r>
      <w:r w:rsidR="00A31837" w:rsidRPr="003B7CEA">
        <w:rPr>
          <w:rStyle w:val="A1"/>
          <w:rFonts w:cs="Arial"/>
          <w:sz w:val="24"/>
        </w:rPr>
        <w:t xml:space="preserve">, penyelesaian masalah teknis, serta praktik terbaik dalam </w:t>
      </w:r>
      <w:r w:rsidR="00C4054E">
        <w:rPr>
          <w:rStyle w:val="A1"/>
          <w:rFonts w:cs="Arial"/>
          <w:sz w:val="24"/>
        </w:rPr>
        <w:t>keselamatan</w:t>
      </w:r>
      <w:r w:rsidR="00A31837" w:rsidRPr="003B7CEA">
        <w:rPr>
          <w:rStyle w:val="A1"/>
          <w:rFonts w:cs="Arial"/>
          <w:sz w:val="24"/>
        </w:rPr>
        <w:t xml:space="preserve"> </w:t>
      </w:r>
      <w:r w:rsidR="00292297">
        <w:rPr>
          <w:rStyle w:val="A1"/>
          <w:rFonts w:cs="Arial"/>
          <w:sz w:val="24"/>
          <w:lang w:val="en-GB"/>
        </w:rPr>
        <w:t xml:space="preserve">kerja </w:t>
      </w:r>
      <w:r w:rsidR="00A31837" w:rsidRPr="003B7CEA">
        <w:rPr>
          <w:rStyle w:val="A1"/>
          <w:rFonts w:cs="Arial"/>
          <w:sz w:val="24"/>
        </w:rPr>
        <w:t xml:space="preserve">dan keberlanjutan. </w:t>
      </w:r>
      <w:r w:rsidR="00A31837">
        <w:rPr>
          <w:rStyle w:val="A1"/>
          <w:rFonts w:cs="Arial"/>
          <w:sz w:val="24"/>
        </w:rPr>
        <w:t xml:space="preserve">Industri yang menjadi target antara lain adalah </w:t>
      </w:r>
      <w:r w:rsidR="00A31837" w:rsidRPr="00E81ACC">
        <w:rPr>
          <w:rStyle w:val="A1"/>
          <w:rFonts w:cs="Arial"/>
          <w:sz w:val="24"/>
        </w:rPr>
        <w:t xml:space="preserve">otomotif, </w:t>
      </w:r>
      <w:r w:rsidR="00292297">
        <w:rPr>
          <w:rStyle w:val="A1"/>
          <w:rFonts w:cs="Arial"/>
          <w:sz w:val="24"/>
          <w:lang w:val="en-GB"/>
        </w:rPr>
        <w:t xml:space="preserve">barang-barang </w:t>
      </w:r>
      <w:r w:rsidR="00A31837" w:rsidRPr="00E81ACC">
        <w:rPr>
          <w:rStyle w:val="A1"/>
          <w:rFonts w:cs="Arial"/>
          <w:sz w:val="24"/>
        </w:rPr>
        <w:t xml:space="preserve">konsumsi, </w:t>
      </w:r>
      <w:r w:rsidR="00292297">
        <w:rPr>
          <w:rStyle w:val="A1"/>
          <w:rFonts w:cs="Arial"/>
          <w:sz w:val="24"/>
          <w:lang w:val="en-GB"/>
        </w:rPr>
        <w:t xml:space="preserve">produk </w:t>
      </w:r>
      <w:r w:rsidR="00A31837" w:rsidRPr="00E81ACC">
        <w:rPr>
          <w:rStyle w:val="A1"/>
          <w:rFonts w:cs="Arial"/>
          <w:sz w:val="24"/>
        </w:rPr>
        <w:t xml:space="preserve">mebel, makanan dan minuman, pengemasan, </w:t>
      </w:r>
      <w:r w:rsidR="00292297">
        <w:rPr>
          <w:rStyle w:val="A1"/>
          <w:rFonts w:cs="Arial"/>
          <w:sz w:val="24"/>
          <w:lang w:val="en-GB"/>
        </w:rPr>
        <w:t>sepatu</w:t>
      </w:r>
      <w:r w:rsidR="00C4054E">
        <w:rPr>
          <w:rStyle w:val="A1"/>
          <w:rFonts w:cs="Arial"/>
          <w:sz w:val="24"/>
        </w:rPr>
        <w:t>,</w:t>
      </w:r>
      <w:r w:rsidR="00C4054E" w:rsidRPr="00E81ACC">
        <w:rPr>
          <w:rStyle w:val="A1"/>
          <w:rFonts w:cs="Arial"/>
          <w:sz w:val="24"/>
        </w:rPr>
        <w:t xml:space="preserve"> </w:t>
      </w:r>
      <w:r w:rsidR="00A31837" w:rsidRPr="00E81ACC">
        <w:rPr>
          <w:rStyle w:val="A1"/>
          <w:rFonts w:cs="Arial"/>
          <w:sz w:val="24"/>
        </w:rPr>
        <w:t xml:space="preserve">dan </w:t>
      </w:r>
      <w:r w:rsidR="00A31837">
        <w:rPr>
          <w:rStyle w:val="A1"/>
          <w:rFonts w:cs="Arial"/>
          <w:sz w:val="24"/>
        </w:rPr>
        <w:t xml:space="preserve">industri lain secara umum. </w:t>
      </w:r>
    </w:p>
    <w:p w14:paraId="29EC0ED4" w14:textId="4BFF277A" w:rsidR="00A31837" w:rsidRPr="00E81ACC" w:rsidRDefault="00A31837" w:rsidP="003B7CEA">
      <w:pPr>
        <w:spacing w:line="480" w:lineRule="auto"/>
        <w:jc w:val="both"/>
        <w:rPr>
          <w:rFonts w:cs="Arial"/>
          <w:sz w:val="24"/>
        </w:rPr>
      </w:pPr>
    </w:p>
    <w:p w14:paraId="749901D4" w14:textId="15F7D7FF" w:rsidR="00DA4B61" w:rsidRPr="00A56120" w:rsidRDefault="003C7F1D" w:rsidP="00AD00D2">
      <w:pPr>
        <w:pStyle w:val="ListParagraph"/>
        <w:spacing w:line="360" w:lineRule="auto"/>
        <w:ind w:left="0"/>
        <w:jc w:val="both"/>
        <w:rPr>
          <w:rFonts w:ascii="Arial" w:hAnsi="Arial" w:cs="Arial"/>
          <w:sz w:val="24"/>
          <w:lang w:val="id-ID"/>
        </w:rPr>
      </w:pPr>
      <w:r>
        <w:rPr>
          <w:rFonts w:ascii="Arial" w:hAnsi="Arial" w:cs="Arial"/>
          <w:sz w:val="24"/>
        </w:rPr>
        <w:t xml:space="preserve">Selain menunjukkan </w:t>
      </w:r>
      <w:r w:rsidR="00B860FC" w:rsidRPr="00A56120">
        <w:rPr>
          <w:rFonts w:ascii="Arial" w:hAnsi="Arial" w:cs="Arial"/>
          <w:sz w:val="24"/>
          <w:lang w:val="id-ID"/>
        </w:rPr>
        <w:t xml:space="preserve">Indonesia sebagai </w:t>
      </w:r>
      <w:r w:rsidR="00335260">
        <w:rPr>
          <w:rFonts w:ascii="Arial" w:hAnsi="Arial" w:cs="Arial"/>
          <w:sz w:val="24"/>
          <w:lang w:val="id-ID"/>
        </w:rPr>
        <w:t>pasar penting</w:t>
      </w:r>
      <w:r w:rsidR="00B860FC" w:rsidRPr="00A56120">
        <w:rPr>
          <w:rFonts w:ascii="Arial" w:hAnsi="Arial" w:cs="Arial"/>
          <w:sz w:val="24"/>
          <w:lang w:val="id-ID"/>
        </w:rPr>
        <w:t xml:space="preserve"> bagi </w:t>
      </w:r>
      <w:r>
        <w:rPr>
          <w:rFonts w:ascii="Arial" w:hAnsi="Arial" w:cs="Arial"/>
          <w:sz w:val="24"/>
        </w:rPr>
        <w:t>perusahaan</w:t>
      </w:r>
      <w:r w:rsidR="00B860FC" w:rsidRPr="00A56120">
        <w:rPr>
          <w:rFonts w:ascii="Arial" w:hAnsi="Arial" w:cs="Arial"/>
          <w:sz w:val="24"/>
          <w:lang w:val="id-ID"/>
        </w:rPr>
        <w:t xml:space="preserve">, </w:t>
      </w:r>
      <w:r w:rsidR="00292297">
        <w:rPr>
          <w:rFonts w:ascii="Arial" w:hAnsi="Arial" w:cs="Arial"/>
          <w:sz w:val="24"/>
        </w:rPr>
        <w:t>Innovatin Center</w:t>
      </w:r>
      <w:r w:rsidR="00B860FC" w:rsidRPr="00A56120">
        <w:rPr>
          <w:rFonts w:ascii="Arial" w:hAnsi="Arial" w:cs="Arial"/>
          <w:sz w:val="24"/>
          <w:lang w:val="id-ID"/>
        </w:rPr>
        <w:t xml:space="preserve"> ini juga </w:t>
      </w:r>
      <w:r w:rsidR="002B111E">
        <w:rPr>
          <w:rFonts w:ascii="Arial" w:hAnsi="Arial" w:cs="Arial"/>
          <w:sz w:val="24"/>
          <w:lang w:val="id-ID"/>
        </w:rPr>
        <w:t>merupakan wujud</w:t>
      </w:r>
      <w:r w:rsidR="002B111E" w:rsidRPr="00A56120">
        <w:rPr>
          <w:rFonts w:ascii="Arial" w:hAnsi="Arial" w:cs="Arial"/>
          <w:sz w:val="24"/>
          <w:lang w:val="id-ID"/>
        </w:rPr>
        <w:t xml:space="preserve"> </w:t>
      </w:r>
      <w:r w:rsidR="00B860FC" w:rsidRPr="00A56120">
        <w:rPr>
          <w:rFonts w:ascii="Arial" w:hAnsi="Arial" w:cs="Arial"/>
          <w:sz w:val="24"/>
          <w:lang w:val="id-ID"/>
        </w:rPr>
        <w:t>keberlanjutan investasi</w:t>
      </w:r>
      <w:r w:rsidR="00C57ECD">
        <w:rPr>
          <w:rFonts w:ascii="Arial" w:hAnsi="Arial" w:cs="Arial"/>
          <w:sz w:val="24"/>
          <w:lang w:val="id-ID"/>
        </w:rPr>
        <w:t xml:space="preserve"> Henkel</w:t>
      </w:r>
      <w:r w:rsidR="00B860FC" w:rsidRPr="00A56120">
        <w:rPr>
          <w:rFonts w:ascii="Arial" w:hAnsi="Arial" w:cs="Arial"/>
          <w:sz w:val="24"/>
          <w:lang w:val="id-ID"/>
        </w:rPr>
        <w:t xml:space="preserve"> di negara </w:t>
      </w:r>
      <w:r w:rsidR="00C4054E">
        <w:rPr>
          <w:rFonts w:ascii="Arial" w:hAnsi="Arial" w:cs="Arial"/>
          <w:sz w:val="24"/>
          <w:lang w:val="id-ID"/>
        </w:rPr>
        <w:t xml:space="preserve">dengan kekuatan </w:t>
      </w:r>
      <w:r w:rsidR="00B860FC" w:rsidRPr="00A56120">
        <w:rPr>
          <w:rFonts w:ascii="Arial" w:hAnsi="Arial" w:cs="Arial"/>
          <w:sz w:val="24"/>
          <w:lang w:val="id-ID"/>
        </w:rPr>
        <w:t>ekonomi terbesar di Asia Tenggara</w:t>
      </w:r>
      <w:r w:rsidR="00C57ECD">
        <w:rPr>
          <w:rFonts w:ascii="Arial" w:hAnsi="Arial" w:cs="Arial"/>
          <w:sz w:val="24"/>
          <w:lang w:val="id-ID"/>
        </w:rPr>
        <w:t xml:space="preserve"> ini</w:t>
      </w:r>
      <w:r w:rsidR="00B860FC" w:rsidRPr="00A56120">
        <w:rPr>
          <w:rFonts w:ascii="Arial" w:hAnsi="Arial" w:cs="Arial"/>
          <w:sz w:val="24"/>
          <w:lang w:val="id-ID"/>
        </w:rPr>
        <w:t xml:space="preserve">. </w:t>
      </w:r>
      <w:r w:rsidR="00C57ECD">
        <w:rPr>
          <w:rFonts w:ascii="Arial" w:hAnsi="Arial" w:cs="Arial"/>
          <w:sz w:val="24"/>
          <w:lang w:val="id-ID"/>
        </w:rPr>
        <w:t xml:space="preserve">Didirikan </w:t>
      </w:r>
      <w:r w:rsidR="00B860FC" w:rsidRPr="00A56120">
        <w:rPr>
          <w:rFonts w:ascii="Arial" w:hAnsi="Arial" w:cs="Arial"/>
          <w:sz w:val="24"/>
          <w:lang w:val="id-ID"/>
        </w:rPr>
        <w:t xml:space="preserve">pada 1974, Henkel Indonesia </w:t>
      </w:r>
      <w:r w:rsidR="00C4054E">
        <w:rPr>
          <w:rFonts w:ascii="Arial" w:hAnsi="Arial" w:cs="Arial"/>
          <w:sz w:val="24"/>
          <w:lang w:val="id-ID"/>
        </w:rPr>
        <w:t>menjadi</w:t>
      </w:r>
      <w:r w:rsidR="00B860FC" w:rsidRPr="00A56120">
        <w:rPr>
          <w:rFonts w:ascii="Arial" w:hAnsi="Arial" w:cs="Arial"/>
          <w:sz w:val="24"/>
          <w:lang w:val="id-ID"/>
        </w:rPr>
        <w:t xml:space="preserve"> pemimpin pasar </w:t>
      </w:r>
      <w:r w:rsidR="00C4054E">
        <w:rPr>
          <w:rFonts w:ascii="Arial" w:hAnsi="Arial" w:cs="Arial"/>
          <w:sz w:val="24"/>
          <w:lang w:val="id-ID"/>
        </w:rPr>
        <w:t>di</w:t>
      </w:r>
      <w:r w:rsidR="00C4054E" w:rsidRPr="00A56120">
        <w:rPr>
          <w:rFonts w:ascii="Arial" w:hAnsi="Arial" w:cs="Arial"/>
          <w:sz w:val="24"/>
          <w:lang w:val="id-ID"/>
        </w:rPr>
        <w:t xml:space="preserve"> </w:t>
      </w:r>
      <w:r w:rsidR="00B860FC" w:rsidRPr="00A56120">
        <w:rPr>
          <w:rFonts w:ascii="Arial" w:hAnsi="Arial" w:cs="Arial"/>
          <w:sz w:val="24"/>
          <w:lang w:val="id-ID"/>
        </w:rPr>
        <w:t>industri</w:t>
      </w:r>
      <w:r w:rsidR="00C37F53">
        <w:rPr>
          <w:rFonts w:ascii="Arial" w:hAnsi="Arial" w:cs="Arial"/>
          <w:sz w:val="24"/>
        </w:rPr>
        <w:t xml:space="preserve"> </w:t>
      </w:r>
      <w:r w:rsidR="00C4054E">
        <w:rPr>
          <w:rFonts w:ascii="Arial" w:hAnsi="Arial" w:cs="Arial"/>
          <w:sz w:val="24"/>
          <w:lang w:val="id-ID"/>
        </w:rPr>
        <w:t>adhesif</w:t>
      </w:r>
      <w:r w:rsidR="00C11A95" w:rsidRPr="00A56120">
        <w:rPr>
          <w:rFonts w:ascii="Arial" w:hAnsi="Arial" w:cs="Arial"/>
          <w:sz w:val="24"/>
          <w:lang w:val="id-ID"/>
        </w:rPr>
        <w:t xml:space="preserve">. </w:t>
      </w:r>
      <w:r w:rsidR="00292297">
        <w:rPr>
          <w:rFonts w:ascii="Arial" w:hAnsi="Arial" w:cs="Arial"/>
          <w:sz w:val="24"/>
        </w:rPr>
        <w:t>T</w:t>
      </w:r>
      <w:r w:rsidR="00C11A95" w:rsidRPr="00A56120">
        <w:rPr>
          <w:rFonts w:ascii="Arial" w:hAnsi="Arial" w:cs="Arial"/>
          <w:sz w:val="24"/>
          <w:lang w:val="id-ID"/>
        </w:rPr>
        <w:t xml:space="preserve">im teknis dan pengembangan produk telah </w:t>
      </w:r>
      <w:r w:rsidR="00292297">
        <w:rPr>
          <w:rFonts w:ascii="Arial" w:hAnsi="Arial" w:cs="Arial"/>
          <w:sz w:val="24"/>
        </w:rPr>
        <w:t>menghasilkan</w:t>
      </w:r>
      <w:r w:rsidR="00292297">
        <w:rPr>
          <w:rFonts w:ascii="Arial" w:hAnsi="Arial" w:cs="Arial"/>
          <w:sz w:val="24"/>
          <w:lang w:val="id-ID"/>
        </w:rPr>
        <w:t xml:space="preserve"> </w:t>
      </w:r>
      <w:r w:rsidR="00292297">
        <w:rPr>
          <w:rFonts w:ascii="Arial" w:hAnsi="Arial" w:cs="Arial"/>
          <w:sz w:val="24"/>
        </w:rPr>
        <w:t>banyak</w:t>
      </w:r>
      <w:r w:rsidR="00292297" w:rsidRPr="00A56120">
        <w:rPr>
          <w:rFonts w:ascii="Arial" w:hAnsi="Arial" w:cs="Arial"/>
          <w:sz w:val="24"/>
          <w:lang w:val="id-ID"/>
        </w:rPr>
        <w:t xml:space="preserve"> </w:t>
      </w:r>
      <w:r w:rsidR="00C11A95" w:rsidRPr="00A56120">
        <w:rPr>
          <w:rFonts w:ascii="Arial" w:hAnsi="Arial" w:cs="Arial"/>
          <w:sz w:val="24"/>
          <w:lang w:val="id-ID"/>
        </w:rPr>
        <w:t>produk dan aplikasi</w:t>
      </w:r>
      <w:r w:rsidR="00B26741">
        <w:rPr>
          <w:rFonts w:ascii="Arial" w:hAnsi="Arial" w:cs="Arial"/>
          <w:sz w:val="24"/>
          <w:lang w:val="id-ID"/>
        </w:rPr>
        <w:t xml:space="preserve"> </w:t>
      </w:r>
      <w:r w:rsidR="00C4054E">
        <w:rPr>
          <w:rFonts w:ascii="Arial" w:hAnsi="Arial" w:cs="Arial"/>
          <w:sz w:val="24"/>
          <w:lang w:val="id-ID"/>
        </w:rPr>
        <w:t>adhesif</w:t>
      </w:r>
      <w:r w:rsidR="00C4054E" w:rsidRPr="00A56120">
        <w:rPr>
          <w:rFonts w:ascii="Arial" w:hAnsi="Arial" w:cs="Arial"/>
          <w:sz w:val="24"/>
          <w:lang w:val="id-ID"/>
        </w:rPr>
        <w:t xml:space="preserve"> </w:t>
      </w:r>
      <w:r w:rsidR="00292297">
        <w:rPr>
          <w:rFonts w:ascii="Arial" w:hAnsi="Arial" w:cs="Arial"/>
          <w:sz w:val="24"/>
        </w:rPr>
        <w:t>untuk</w:t>
      </w:r>
      <w:r w:rsidR="00292297">
        <w:rPr>
          <w:rFonts w:ascii="Arial" w:hAnsi="Arial" w:cs="Arial"/>
          <w:sz w:val="24"/>
        </w:rPr>
        <w:t xml:space="preserve"> </w:t>
      </w:r>
      <w:r w:rsidR="004051E2">
        <w:rPr>
          <w:rFonts w:ascii="Arial" w:hAnsi="Arial" w:cs="Arial"/>
          <w:sz w:val="24"/>
        </w:rPr>
        <w:t xml:space="preserve">beberapa </w:t>
      </w:r>
      <w:r w:rsidR="00C11A95" w:rsidRPr="00A56120">
        <w:rPr>
          <w:rFonts w:ascii="Arial" w:hAnsi="Arial" w:cs="Arial"/>
          <w:sz w:val="24"/>
          <w:lang w:val="id-ID"/>
        </w:rPr>
        <w:t xml:space="preserve">pelanggan </w:t>
      </w:r>
      <w:r w:rsidR="004051E2">
        <w:rPr>
          <w:rFonts w:ascii="Arial" w:hAnsi="Arial" w:cs="Arial"/>
          <w:sz w:val="24"/>
        </w:rPr>
        <w:t>utama</w:t>
      </w:r>
      <w:r w:rsidR="00A31837">
        <w:rPr>
          <w:rFonts w:ascii="Arial" w:hAnsi="Arial" w:cs="Arial"/>
          <w:sz w:val="24"/>
        </w:rPr>
        <w:t xml:space="preserve"> </w:t>
      </w:r>
      <w:r w:rsidR="00292297">
        <w:rPr>
          <w:rFonts w:ascii="Arial" w:hAnsi="Arial" w:cs="Arial"/>
          <w:sz w:val="24"/>
        </w:rPr>
        <w:t xml:space="preserve">Henkel </w:t>
      </w:r>
      <w:r w:rsidR="00A31837" w:rsidRPr="00A56120">
        <w:rPr>
          <w:rFonts w:ascii="Arial" w:hAnsi="Arial" w:cs="Arial"/>
          <w:sz w:val="24"/>
          <w:lang w:val="id-ID"/>
        </w:rPr>
        <w:t>di Indonesia</w:t>
      </w:r>
      <w:r w:rsidR="00C11A95" w:rsidRPr="00A56120">
        <w:rPr>
          <w:rFonts w:ascii="Arial" w:hAnsi="Arial" w:cs="Arial"/>
          <w:sz w:val="24"/>
          <w:lang w:val="id-ID"/>
        </w:rPr>
        <w:t xml:space="preserve">. </w:t>
      </w:r>
      <w:r w:rsidR="00A31837">
        <w:rPr>
          <w:rFonts w:ascii="Arial" w:hAnsi="Arial" w:cs="Arial"/>
          <w:sz w:val="24"/>
        </w:rPr>
        <w:t>Kemampuan yang telah teruji ini</w:t>
      </w:r>
      <w:r w:rsidR="00C11A95" w:rsidRPr="00A56120">
        <w:rPr>
          <w:rFonts w:ascii="Arial" w:hAnsi="Arial" w:cs="Arial"/>
          <w:sz w:val="24"/>
          <w:lang w:val="id-ID"/>
        </w:rPr>
        <w:t xml:space="preserve"> </w:t>
      </w:r>
      <w:r w:rsidR="00A31837" w:rsidRPr="00A56120">
        <w:rPr>
          <w:rFonts w:ascii="Arial" w:hAnsi="Arial" w:cs="Arial"/>
          <w:sz w:val="24"/>
          <w:lang w:val="id-ID"/>
        </w:rPr>
        <w:t>me</w:t>
      </w:r>
      <w:r w:rsidR="00A31837">
        <w:rPr>
          <w:rFonts w:ascii="Arial" w:hAnsi="Arial" w:cs="Arial"/>
          <w:sz w:val="24"/>
        </w:rPr>
        <w:t>njadi</w:t>
      </w:r>
      <w:r w:rsidR="00A31837">
        <w:rPr>
          <w:rFonts w:ascii="Arial" w:hAnsi="Arial" w:cs="Arial"/>
          <w:sz w:val="24"/>
          <w:lang w:val="id-ID"/>
        </w:rPr>
        <w:t xml:space="preserve"> </w:t>
      </w:r>
      <w:r w:rsidR="00A31837">
        <w:rPr>
          <w:rFonts w:ascii="Arial" w:hAnsi="Arial" w:cs="Arial"/>
          <w:sz w:val="24"/>
        </w:rPr>
        <w:t>landasan yang kuat</w:t>
      </w:r>
      <w:r w:rsidR="00D11008">
        <w:rPr>
          <w:rFonts w:ascii="Arial" w:hAnsi="Arial" w:cs="Arial"/>
          <w:sz w:val="24"/>
          <w:lang w:val="id-ID"/>
        </w:rPr>
        <w:t xml:space="preserve"> </w:t>
      </w:r>
      <w:r w:rsidR="00A31837">
        <w:rPr>
          <w:rFonts w:ascii="Arial" w:hAnsi="Arial" w:cs="Arial"/>
          <w:sz w:val="24"/>
        </w:rPr>
        <w:t>untuk mendirikan</w:t>
      </w:r>
      <w:r w:rsidR="00A31837" w:rsidRPr="00A56120">
        <w:rPr>
          <w:rFonts w:ascii="Arial" w:hAnsi="Arial" w:cs="Arial"/>
          <w:sz w:val="24"/>
          <w:lang w:val="id-ID"/>
        </w:rPr>
        <w:t xml:space="preserve"> </w:t>
      </w:r>
      <w:r w:rsidR="00292297">
        <w:rPr>
          <w:rFonts w:ascii="Arial" w:hAnsi="Arial" w:cs="Arial"/>
          <w:sz w:val="24"/>
        </w:rPr>
        <w:t>Innovation Center</w:t>
      </w:r>
      <w:r w:rsidR="00C11A95" w:rsidRPr="00A56120">
        <w:rPr>
          <w:rFonts w:ascii="Arial" w:hAnsi="Arial" w:cs="Arial"/>
          <w:sz w:val="24"/>
          <w:lang w:val="id-ID"/>
        </w:rPr>
        <w:t xml:space="preserve"> di Indonesia</w:t>
      </w:r>
      <w:r w:rsidR="00A31837">
        <w:rPr>
          <w:rFonts w:ascii="Arial" w:hAnsi="Arial" w:cs="Arial"/>
          <w:sz w:val="24"/>
        </w:rPr>
        <w:t xml:space="preserve"> yang </w:t>
      </w:r>
      <w:r w:rsidR="00C11A95" w:rsidRPr="00A56120">
        <w:rPr>
          <w:rFonts w:ascii="Arial" w:hAnsi="Arial" w:cs="Arial"/>
          <w:sz w:val="24"/>
          <w:lang w:val="id-ID"/>
        </w:rPr>
        <w:t xml:space="preserve"> melayani pelanggan </w:t>
      </w:r>
      <w:r w:rsidR="00194CFA">
        <w:rPr>
          <w:rFonts w:ascii="Arial" w:hAnsi="Arial" w:cs="Arial"/>
          <w:sz w:val="24"/>
        </w:rPr>
        <w:t xml:space="preserve">di tingkat </w:t>
      </w:r>
      <w:r w:rsidR="0045514A">
        <w:rPr>
          <w:rFonts w:ascii="Arial" w:hAnsi="Arial" w:cs="Arial"/>
          <w:sz w:val="24"/>
          <w:lang w:val="id-ID"/>
        </w:rPr>
        <w:t>lokal</w:t>
      </w:r>
      <w:r w:rsidR="00C11A95" w:rsidRPr="00A56120">
        <w:rPr>
          <w:rFonts w:ascii="Arial" w:hAnsi="Arial" w:cs="Arial"/>
          <w:sz w:val="24"/>
          <w:lang w:val="id-ID"/>
        </w:rPr>
        <w:t xml:space="preserve"> dan </w:t>
      </w:r>
      <w:r w:rsidR="00A31837">
        <w:rPr>
          <w:rFonts w:ascii="Arial" w:hAnsi="Arial" w:cs="Arial"/>
          <w:sz w:val="24"/>
        </w:rPr>
        <w:t>regional</w:t>
      </w:r>
      <w:r w:rsidR="00C11A95" w:rsidRPr="00A56120">
        <w:rPr>
          <w:rFonts w:ascii="Arial" w:hAnsi="Arial" w:cs="Arial"/>
          <w:sz w:val="24"/>
          <w:lang w:val="id-ID"/>
        </w:rPr>
        <w:t>.</w:t>
      </w:r>
    </w:p>
    <w:p w14:paraId="2CE82358" w14:textId="77777777" w:rsidR="00DA4B61" w:rsidRPr="00A56120" w:rsidRDefault="00DA4B61">
      <w:pPr>
        <w:pStyle w:val="ListParagraph"/>
        <w:spacing w:line="360" w:lineRule="auto"/>
        <w:ind w:left="0"/>
        <w:jc w:val="both"/>
        <w:rPr>
          <w:rFonts w:ascii="Arial" w:hAnsi="Arial" w:cs="Arial"/>
          <w:sz w:val="24"/>
          <w:lang w:val="id-ID"/>
        </w:rPr>
      </w:pPr>
    </w:p>
    <w:p w14:paraId="60A0AE39" w14:textId="661A93D6" w:rsidR="00DA4B61" w:rsidRPr="00A56120" w:rsidRDefault="00C11A95">
      <w:pPr>
        <w:pStyle w:val="ListParagraph"/>
        <w:spacing w:line="360" w:lineRule="auto"/>
        <w:ind w:left="0"/>
        <w:jc w:val="both"/>
        <w:rPr>
          <w:rFonts w:ascii="Arial" w:hAnsi="Arial" w:cs="Arial"/>
          <w:sz w:val="24"/>
          <w:lang w:val="id-ID"/>
        </w:rPr>
      </w:pPr>
      <w:r w:rsidRPr="00A56120">
        <w:rPr>
          <w:rFonts w:ascii="Arial" w:hAnsi="Arial" w:cs="Arial"/>
          <w:sz w:val="24"/>
          <w:lang w:val="id-ID"/>
        </w:rPr>
        <w:t xml:space="preserve">Henkel Indonesia memilih Bintaro sebagai lokasi untuk </w:t>
      </w:r>
      <w:r w:rsidR="00292297">
        <w:rPr>
          <w:rFonts w:ascii="Arial" w:hAnsi="Arial" w:cs="Arial"/>
          <w:sz w:val="24"/>
        </w:rPr>
        <w:t xml:space="preserve">kantor </w:t>
      </w:r>
      <w:r w:rsidRPr="00A56120">
        <w:rPr>
          <w:rFonts w:ascii="Arial" w:hAnsi="Arial" w:cs="Arial"/>
          <w:sz w:val="24"/>
          <w:lang w:val="id-ID"/>
        </w:rPr>
        <w:t xml:space="preserve">pusat dan </w:t>
      </w:r>
      <w:r w:rsidR="00292297">
        <w:rPr>
          <w:rFonts w:ascii="Arial" w:hAnsi="Arial" w:cs="Arial"/>
          <w:sz w:val="24"/>
        </w:rPr>
        <w:t xml:space="preserve">Innovation Center </w:t>
      </w:r>
      <w:r w:rsidR="00C4054E">
        <w:rPr>
          <w:rFonts w:ascii="Arial" w:hAnsi="Arial" w:cs="Arial"/>
          <w:sz w:val="24"/>
          <w:lang w:val="id-ID"/>
        </w:rPr>
        <w:t>karena</w:t>
      </w:r>
      <w:r w:rsidRPr="00A56120">
        <w:rPr>
          <w:rFonts w:ascii="Arial" w:hAnsi="Arial" w:cs="Arial"/>
          <w:sz w:val="24"/>
          <w:lang w:val="id-ID"/>
        </w:rPr>
        <w:t xml:space="preserve"> </w:t>
      </w:r>
      <w:r w:rsidR="00E43915">
        <w:rPr>
          <w:rFonts w:ascii="Arial" w:hAnsi="Arial" w:cs="Arial"/>
          <w:sz w:val="24"/>
        </w:rPr>
        <w:t>letak</w:t>
      </w:r>
      <w:r w:rsidR="00292297">
        <w:rPr>
          <w:rFonts w:ascii="Arial" w:hAnsi="Arial" w:cs="Arial"/>
          <w:sz w:val="24"/>
        </w:rPr>
        <w:t>nya</w:t>
      </w:r>
      <w:r w:rsidR="00C37F53">
        <w:rPr>
          <w:rFonts w:ascii="Arial" w:hAnsi="Arial" w:cs="Arial"/>
          <w:sz w:val="24"/>
        </w:rPr>
        <w:t xml:space="preserve"> yang </w:t>
      </w:r>
      <w:r w:rsidR="000D77B5">
        <w:rPr>
          <w:rFonts w:ascii="Arial" w:hAnsi="Arial" w:cs="Arial"/>
          <w:sz w:val="24"/>
        </w:rPr>
        <w:t xml:space="preserve">dekat </w:t>
      </w:r>
      <w:r w:rsidRPr="00A56120">
        <w:rPr>
          <w:rFonts w:ascii="Arial" w:hAnsi="Arial" w:cs="Arial"/>
          <w:sz w:val="24"/>
          <w:lang w:val="id-ID"/>
        </w:rPr>
        <w:t xml:space="preserve">dengan </w:t>
      </w:r>
      <w:r w:rsidR="00C4054E">
        <w:rPr>
          <w:rFonts w:ascii="Arial" w:hAnsi="Arial" w:cs="Arial"/>
          <w:sz w:val="24"/>
          <w:lang w:val="id-ID"/>
        </w:rPr>
        <w:t xml:space="preserve">akses </w:t>
      </w:r>
      <w:r w:rsidRPr="00A56120">
        <w:rPr>
          <w:rFonts w:ascii="Arial" w:hAnsi="Arial" w:cs="Arial"/>
          <w:sz w:val="24"/>
          <w:lang w:val="id-ID"/>
        </w:rPr>
        <w:t>jalan raya, banda</w:t>
      </w:r>
      <w:r w:rsidR="00C70463">
        <w:rPr>
          <w:rFonts w:ascii="Arial" w:hAnsi="Arial" w:cs="Arial"/>
          <w:sz w:val="24"/>
          <w:lang w:val="id-ID"/>
        </w:rPr>
        <w:t>r</w:t>
      </w:r>
      <w:r w:rsidRPr="00A56120">
        <w:rPr>
          <w:rFonts w:ascii="Arial" w:hAnsi="Arial" w:cs="Arial"/>
          <w:sz w:val="24"/>
          <w:lang w:val="id-ID"/>
        </w:rPr>
        <w:t xml:space="preserve">a dan </w:t>
      </w:r>
      <w:r w:rsidR="00C4054E">
        <w:rPr>
          <w:rFonts w:ascii="Arial" w:hAnsi="Arial" w:cs="Arial"/>
          <w:sz w:val="24"/>
          <w:lang w:val="id-ID"/>
        </w:rPr>
        <w:t xml:space="preserve">juga </w:t>
      </w:r>
      <w:r w:rsidRPr="00A56120">
        <w:rPr>
          <w:rFonts w:ascii="Arial" w:hAnsi="Arial" w:cs="Arial"/>
          <w:sz w:val="24"/>
          <w:lang w:val="id-ID"/>
        </w:rPr>
        <w:t xml:space="preserve">pelanggan di </w:t>
      </w:r>
      <w:r w:rsidR="00C4054E">
        <w:rPr>
          <w:rFonts w:ascii="Arial" w:hAnsi="Arial" w:cs="Arial"/>
          <w:sz w:val="24"/>
          <w:lang w:val="id-ID"/>
        </w:rPr>
        <w:t xml:space="preserve">wilayah </w:t>
      </w:r>
      <w:r w:rsidRPr="00A56120">
        <w:rPr>
          <w:rFonts w:ascii="Arial" w:hAnsi="Arial" w:cs="Arial"/>
          <w:sz w:val="24"/>
          <w:lang w:val="id-ID"/>
        </w:rPr>
        <w:t>Tangerang, Jakarta</w:t>
      </w:r>
      <w:r w:rsidR="00595276">
        <w:rPr>
          <w:rFonts w:ascii="Arial" w:hAnsi="Arial" w:cs="Arial"/>
          <w:sz w:val="24"/>
          <w:lang w:val="id-ID"/>
        </w:rPr>
        <w:t>,</w:t>
      </w:r>
      <w:r w:rsidRPr="00A56120">
        <w:rPr>
          <w:rFonts w:ascii="Arial" w:hAnsi="Arial" w:cs="Arial"/>
          <w:sz w:val="24"/>
          <w:lang w:val="id-ID"/>
        </w:rPr>
        <w:t xml:space="preserve"> Bekasi dan Karawang</w:t>
      </w:r>
      <w:r w:rsidR="00C37F53">
        <w:rPr>
          <w:rFonts w:ascii="Arial" w:hAnsi="Arial" w:cs="Arial"/>
          <w:sz w:val="24"/>
        </w:rPr>
        <w:t xml:space="preserve"> </w:t>
      </w:r>
      <w:r w:rsidR="00C4054E">
        <w:rPr>
          <w:rFonts w:ascii="Arial" w:hAnsi="Arial" w:cs="Arial"/>
          <w:sz w:val="24"/>
          <w:lang w:val="id-ID"/>
        </w:rPr>
        <w:t>yang</w:t>
      </w:r>
      <w:r w:rsidRPr="00A56120">
        <w:rPr>
          <w:rFonts w:ascii="Arial" w:hAnsi="Arial" w:cs="Arial"/>
          <w:sz w:val="24"/>
          <w:lang w:val="id-ID"/>
        </w:rPr>
        <w:t xml:space="preserve"> banyak</w:t>
      </w:r>
      <w:r w:rsidR="00595276">
        <w:rPr>
          <w:rFonts w:ascii="Arial" w:hAnsi="Arial" w:cs="Arial"/>
          <w:sz w:val="24"/>
          <w:lang w:val="id-ID"/>
        </w:rPr>
        <w:t xml:space="preserve"> terdapat</w:t>
      </w:r>
      <w:r w:rsidR="00C4054E">
        <w:rPr>
          <w:rFonts w:ascii="Arial" w:hAnsi="Arial" w:cs="Arial"/>
          <w:sz w:val="24"/>
          <w:lang w:val="id-ID"/>
        </w:rPr>
        <w:t xml:space="preserve"> pusat</w:t>
      </w:r>
      <w:r w:rsidRPr="00A56120">
        <w:rPr>
          <w:rFonts w:ascii="Arial" w:hAnsi="Arial" w:cs="Arial"/>
          <w:sz w:val="24"/>
          <w:lang w:val="id-ID"/>
        </w:rPr>
        <w:t xml:space="preserve"> industri.</w:t>
      </w:r>
    </w:p>
    <w:p w14:paraId="0F48B6F2" w14:textId="77777777" w:rsidR="00DA4B61" w:rsidRPr="00A56120" w:rsidRDefault="00DA4B61">
      <w:pPr>
        <w:pStyle w:val="ListParagraph"/>
        <w:spacing w:line="360" w:lineRule="auto"/>
        <w:ind w:left="0"/>
        <w:jc w:val="both"/>
        <w:rPr>
          <w:rFonts w:ascii="Arial" w:hAnsi="Arial" w:cs="Arial"/>
          <w:sz w:val="24"/>
          <w:lang w:val="id-ID"/>
        </w:rPr>
      </w:pPr>
    </w:p>
    <w:p w14:paraId="051D0BE4" w14:textId="25AFDABF" w:rsidR="00A8267F" w:rsidRPr="00A8267F" w:rsidRDefault="00DA4B61" w:rsidP="003B7CEA">
      <w:pPr>
        <w:pStyle w:val="ListParagraph"/>
        <w:spacing w:line="360" w:lineRule="auto"/>
        <w:ind w:left="0"/>
        <w:jc w:val="both"/>
        <w:rPr>
          <w:rFonts w:ascii="Arial" w:hAnsi="Arial" w:cs="Arial"/>
          <w:sz w:val="24"/>
          <w:lang w:val="id-ID"/>
        </w:rPr>
      </w:pPr>
      <w:r w:rsidRPr="00A56120">
        <w:rPr>
          <w:rFonts w:ascii="Arial" w:hAnsi="Arial" w:cs="Arial"/>
          <w:sz w:val="24"/>
          <w:lang w:val="id-ID"/>
        </w:rPr>
        <w:lastRenderedPageBreak/>
        <w:t xml:space="preserve"> </w:t>
      </w:r>
      <w:r w:rsidR="00C11A95" w:rsidRPr="00A56120">
        <w:rPr>
          <w:rFonts w:ascii="Arial" w:hAnsi="Arial" w:cs="Arial"/>
          <w:sz w:val="24"/>
          <w:lang w:val="id-ID"/>
        </w:rPr>
        <w:t>“</w:t>
      </w:r>
      <w:r w:rsidR="00292297" w:rsidRPr="00C20103">
        <w:rPr>
          <w:rFonts w:ascii="Arial" w:hAnsi="Arial" w:cs="Arial"/>
          <w:i/>
          <w:sz w:val="24"/>
        </w:rPr>
        <w:t>Southeast Asia Regional Innovation Center</w:t>
      </w:r>
      <w:r w:rsidR="00A8267F" w:rsidRPr="00A56120" w:rsidDel="00A8267F">
        <w:rPr>
          <w:rFonts w:ascii="Arial" w:hAnsi="Arial" w:cs="Arial"/>
          <w:sz w:val="24"/>
          <w:lang w:val="id-ID"/>
        </w:rPr>
        <w:t xml:space="preserve"> </w:t>
      </w:r>
      <w:r w:rsidR="00A8267F">
        <w:rPr>
          <w:rFonts w:ascii="Arial" w:hAnsi="Arial" w:cs="Arial"/>
          <w:sz w:val="24"/>
        </w:rPr>
        <w:t xml:space="preserve">yang ada </w:t>
      </w:r>
      <w:r w:rsidR="00C11A95" w:rsidRPr="00A56120">
        <w:rPr>
          <w:rFonts w:ascii="Arial" w:hAnsi="Arial" w:cs="Arial"/>
          <w:sz w:val="24"/>
          <w:lang w:val="id-ID"/>
        </w:rPr>
        <w:t>di Indonesia</w:t>
      </w:r>
      <w:r w:rsidR="00A8267F">
        <w:rPr>
          <w:rFonts w:ascii="Arial" w:hAnsi="Arial" w:cs="Arial"/>
          <w:sz w:val="24"/>
        </w:rPr>
        <w:t xml:space="preserve"> ini </w:t>
      </w:r>
      <w:r w:rsidR="00C11A95" w:rsidRPr="00A56120">
        <w:rPr>
          <w:rFonts w:ascii="Arial" w:hAnsi="Arial" w:cs="Arial"/>
          <w:sz w:val="24"/>
          <w:lang w:val="id-ID"/>
        </w:rPr>
        <w:t xml:space="preserve"> merepresentasikan sebuah investasi besar dalam teknologi dan peralatan </w:t>
      </w:r>
      <w:r w:rsidR="00C4054E">
        <w:rPr>
          <w:rFonts w:ascii="Arial" w:hAnsi="Arial" w:cs="Arial"/>
          <w:sz w:val="24"/>
          <w:lang w:val="id-ID"/>
        </w:rPr>
        <w:t xml:space="preserve">paling </w:t>
      </w:r>
      <w:r w:rsidR="00292297">
        <w:rPr>
          <w:rFonts w:ascii="Arial" w:hAnsi="Arial" w:cs="Arial"/>
          <w:sz w:val="24"/>
        </w:rPr>
        <w:t>modern</w:t>
      </w:r>
      <w:r w:rsidR="00A8267F">
        <w:rPr>
          <w:rFonts w:ascii="Arial" w:hAnsi="Arial" w:cs="Arial"/>
          <w:sz w:val="24"/>
        </w:rPr>
        <w:t xml:space="preserve">. Hal ini </w:t>
      </w:r>
      <w:r w:rsidR="00C4054E">
        <w:rPr>
          <w:rFonts w:ascii="Arial" w:hAnsi="Arial" w:cs="Arial"/>
          <w:sz w:val="24"/>
          <w:lang w:val="id-ID"/>
        </w:rPr>
        <w:t xml:space="preserve">sekaligus </w:t>
      </w:r>
      <w:r w:rsidR="00A8267F">
        <w:rPr>
          <w:rFonts w:ascii="Arial" w:hAnsi="Arial" w:cs="Arial"/>
          <w:sz w:val="24"/>
        </w:rPr>
        <w:t>menegaskan</w:t>
      </w:r>
      <w:r w:rsidR="00C11A95" w:rsidRPr="00A56120">
        <w:rPr>
          <w:rFonts w:ascii="Arial" w:hAnsi="Arial" w:cs="Arial"/>
          <w:sz w:val="24"/>
          <w:lang w:val="id-ID"/>
        </w:rPr>
        <w:t xml:space="preserve"> komitmen kami untuk lebih fokus pada pelanggan,</w:t>
      </w:r>
      <w:r w:rsidR="00982D98">
        <w:rPr>
          <w:rFonts w:ascii="Arial" w:hAnsi="Arial" w:cs="Arial"/>
          <w:sz w:val="24"/>
          <w:lang w:val="id-ID"/>
        </w:rPr>
        <w:t xml:space="preserve"> lebih</w:t>
      </w:r>
      <w:r w:rsidR="00C11A95" w:rsidRPr="00A56120">
        <w:rPr>
          <w:rFonts w:ascii="Arial" w:hAnsi="Arial" w:cs="Arial"/>
          <w:sz w:val="24"/>
          <w:lang w:val="id-ID"/>
        </w:rPr>
        <w:t xml:space="preserve"> inovatif dan gesit,” kata Lucky Lee, Presiden Direktur Henkel Indonesia. </w:t>
      </w:r>
      <w:r w:rsidR="00A8267F">
        <w:rPr>
          <w:rFonts w:ascii="Arial" w:hAnsi="Arial" w:cs="Arial"/>
          <w:sz w:val="24"/>
        </w:rPr>
        <w:t>“</w:t>
      </w:r>
      <w:r w:rsidR="00A8267F" w:rsidRPr="00E81ACC">
        <w:rPr>
          <w:rFonts w:ascii="Arial" w:hAnsi="Arial" w:cs="Arial"/>
          <w:sz w:val="24"/>
          <w:lang w:val="id-ID"/>
        </w:rPr>
        <w:t>Bersama</w:t>
      </w:r>
      <w:r w:rsidR="00A8267F">
        <w:rPr>
          <w:rFonts w:ascii="Arial" w:hAnsi="Arial" w:cs="Arial"/>
          <w:sz w:val="24"/>
        </w:rPr>
        <w:t xml:space="preserve"> dengan</w:t>
      </w:r>
      <w:r w:rsidR="00A8267F" w:rsidRPr="00E81ACC">
        <w:rPr>
          <w:rFonts w:ascii="Arial" w:hAnsi="Arial" w:cs="Arial"/>
          <w:sz w:val="24"/>
          <w:lang w:val="id-ID"/>
        </w:rPr>
        <w:t xml:space="preserve"> tim</w:t>
      </w:r>
      <w:r w:rsidR="003A16A7">
        <w:rPr>
          <w:rFonts w:ascii="Arial" w:hAnsi="Arial" w:cs="Arial"/>
          <w:sz w:val="24"/>
        </w:rPr>
        <w:t xml:space="preserve"> kami</w:t>
      </w:r>
      <w:r w:rsidR="00A8267F" w:rsidRPr="00E81ACC">
        <w:rPr>
          <w:rFonts w:ascii="Arial" w:hAnsi="Arial" w:cs="Arial"/>
          <w:sz w:val="24"/>
          <w:lang w:val="id-ID"/>
        </w:rPr>
        <w:t xml:space="preserve"> </w:t>
      </w:r>
      <w:r w:rsidR="00C4054E">
        <w:rPr>
          <w:rFonts w:ascii="Arial" w:hAnsi="Arial" w:cs="Arial"/>
          <w:sz w:val="24"/>
          <w:lang w:val="id-ID"/>
        </w:rPr>
        <w:t xml:space="preserve">yang </w:t>
      </w:r>
      <w:r w:rsidR="00292297">
        <w:rPr>
          <w:rFonts w:ascii="Arial" w:hAnsi="Arial" w:cs="Arial"/>
          <w:sz w:val="24"/>
        </w:rPr>
        <w:t>kuat</w:t>
      </w:r>
      <w:r w:rsidR="00292297">
        <w:rPr>
          <w:rFonts w:ascii="Arial" w:hAnsi="Arial" w:cs="Arial"/>
          <w:sz w:val="24"/>
          <w:lang w:val="id-ID"/>
        </w:rPr>
        <w:t xml:space="preserve"> </w:t>
      </w:r>
      <w:r w:rsidR="00A8267F" w:rsidRPr="00E81ACC">
        <w:rPr>
          <w:rFonts w:ascii="Arial" w:hAnsi="Arial" w:cs="Arial"/>
          <w:sz w:val="24"/>
          <w:lang w:val="id-ID"/>
        </w:rPr>
        <w:t xml:space="preserve">dan pabrik yang </w:t>
      </w:r>
      <w:r w:rsidR="00292297">
        <w:rPr>
          <w:rFonts w:ascii="Arial" w:hAnsi="Arial" w:cs="Arial"/>
          <w:sz w:val="24"/>
        </w:rPr>
        <w:t>modern</w:t>
      </w:r>
      <w:r w:rsidR="00A8267F" w:rsidRPr="00E81ACC">
        <w:rPr>
          <w:rFonts w:ascii="Arial" w:hAnsi="Arial" w:cs="Arial"/>
          <w:sz w:val="24"/>
          <w:lang w:val="id-ID"/>
        </w:rPr>
        <w:t xml:space="preserve">, </w:t>
      </w:r>
      <w:r w:rsidR="00292297" w:rsidRPr="00C20103">
        <w:rPr>
          <w:rFonts w:ascii="Arial" w:hAnsi="Arial" w:cs="Arial"/>
          <w:i/>
          <w:sz w:val="24"/>
        </w:rPr>
        <w:t>Innovation Center</w:t>
      </w:r>
      <w:r w:rsidR="00A8267F" w:rsidRPr="00E81ACC">
        <w:rPr>
          <w:rFonts w:ascii="Arial" w:hAnsi="Arial" w:cs="Arial"/>
          <w:sz w:val="24"/>
          <w:lang w:val="id-ID"/>
        </w:rPr>
        <w:t xml:space="preserve"> </w:t>
      </w:r>
      <w:r w:rsidR="00A8267F">
        <w:rPr>
          <w:rFonts w:ascii="Arial" w:hAnsi="Arial" w:cs="Arial"/>
          <w:sz w:val="24"/>
          <w:lang w:val="id-ID"/>
        </w:rPr>
        <w:t xml:space="preserve">ini </w:t>
      </w:r>
      <w:r w:rsidR="00A8267F" w:rsidRPr="00E81ACC">
        <w:rPr>
          <w:rFonts w:ascii="Arial" w:hAnsi="Arial" w:cs="Arial"/>
          <w:sz w:val="24"/>
          <w:lang w:val="id-ID"/>
        </w:rPr>
        <w:t xml:space="preserve">memperkuat posisi kami sebagai </w:t>
      </w:r>
      <w:r w:rsidR="00A8267F">
        <w:rPr>
          <w:rFonts w:ascii="Arial" w:hAnsi="Arial" w:cs="Arial"/>
          <w:sz w:val="24"/>
          <w:lang w:val="id-ID"/>
        </w:rPr>
        <w:t xml:space="preserve">pemimpin </w:t>
      </w:r>
      <w:r w:rsidR="00A8267F" w:rsidRPr="00E81ACC">
        <w:rPr>
          <w:rFonts w:ascii="Arial" w:hAnsi="Arial" w:cs="Arial"/>
          <w:sz w:val="24"/>
          <w:lang w:val="id-ID"/>
        </w:rPr>
        <w:t xml:space="preserve">pasar </w:t>
      </w:r>
      <w:r w:rsidR="00292297">
        <w:rPr>
          <w:rFonts w:ascii="Arial" w:hAnsi="Arial" w:cs="Arial"/>
          <w:sz w:val="24"/>
        </w:rPr>
        <w:t xml:space="preserve">dan menegaskan juga bahwa kami adalah pemimpin inovasi dan </w:t>
      </w:r>
      <w:r w:rsidR="00A8267F" w:rsidRPr="00E81ACC">
        <w:rPr>
          <w:rFonts w:ascii="Arial" w:hAnsi="Arial" w:cs="Arial"/>
          <w:sz w:val="24"/>
          <w:lang w:val="id-ID"/>
        </w:rPr>
        <w:t xml:space="preserve">penyedia solusi </w:t>
      </w:r>
      <w:r w:rsidR="004B1E7C">
        <w:rPr>
          <w:rFonts w:ascii="Arial" w:hAnsi="Arial" w:cs="Arial"/>
          <w:sz w:val="24"/>
          <w:lang w:val="id-ID"/>
        </w:rPr>
        <w:t>menyeluruh</w:t>
      </w:r>
      <w:r w:rsidR="00D0602A">
        <w:rPr>
          <w:rFonts w:ascii="Arial" w:hAnsi="Arial" w:cs="Arial"/>
          <w:sz w:val="24"/>
          <w:lang w:val="id-ID"/>
        </w:rPr>
        <w:t xml:space="preserve"> </w:t>
      </w:r>
      <w:r w:rsidR="00A8267F" w:rsidRPr="00E81ACC">
        <w:rPr>
          <w:rFonts w:ascii="Arial" w:hAnsi="Arial" w:cs="Arial"/>
          <w:sz w:val="24"/>
          <w:lang w:val="id-ID"/>
        </w:rPr>
        <w:t xml:space="preserve">untuk industri </w:t>
      </w:r>
      <w:r w:rsidR="00292297">
        <w:rPr>
          <w:rFonts w:ascii="Arial" w:hAnsi="Arial" w:cs="Arial"/>
          <w:sz w:val="24"/>
        </w:rPr>
        <w:t>perekat</w:t>
      </w:r>
      <w:bookmarkStart w:id="2" w:name="_GoBack"/>
      <w:bookmarkEnd w:id="2"/>
      <w:r w:rsidR="00292297" w:rsidRPr="00E81ACC">
        <w:rPr>
          <w:rFonts w:ascii="Arial" w:hAnsi="Arial" w:cs="Arial"/>
          <w:sz w:val="24"/>
          <w:lang w:val="id-ID"/>
        </w:rPr>
        <w:t xml:space="preserve"> </w:t>
      </w:r>
      <w:r w:rsidR="00A8267F" w:rsidRPr="00E81ACC">
        <w:rPr>
          <w:rFonts w:ascii="Arial" w:hAnsi="Arial" w:cs="Arial"/>
          <w:sz w:val="24"/>
          <w:lang w:val="id-ID"/>
        </w:rPr>
        <w:t>di Indonesia.</w:t>
      </w:r>
      <w:r w:rsidR="00A8267F">
        <w:rPr>
          <w:rFonts w:ascii="Arial" w:hAnsi="Arial" w:cs="Arial"/>
          <w:sz w:val="24"/>
        </w:rPr>
        <w:t>”</w:t>
      </w:r>
    </w:p>
    <w:p w14:paraId="3CA2055C" w14:textId="77777777" w:rsidR="00DA4B61" w:rsidRPr="00A56120" w:rsidRDefault="00DA4B61" w:rsidP="00AD00D2">
      <w:pPr>
        <w:pStyle w:val="ListParagraph"/>
        <w:spacing w:line="480" w:lineRule="auto"/>
        <w:ind w:left="0"/>
        <w:jc w:val="both"/>
        <w:rPr>
          <w:b/>
          <w:bCs/>
          <w:lang w:val="id-ID"/>
        </w:rPr>
      </w:pPr>
    </w:p>
    <w:p w14:paraId="2EB45D2F" w14:textId="77777777" w:rsidR="00DA4B61" w:rsidRPr="00A56120" w:rsidRDefault="00C11A95" w:rsidP="00DA4B61">
      <w:pPr>
        <w:pStyle w:val="ListParagraph"/>
        <w:spacing w:line="360" w:lineRule="auto"/>
        <w:ind w:left="0"/>
        <w:jc w:val="both"/>
        <w:rPr>
          <w:szCs w:val="20"/>
          <w:lang w:val="id-ID" w:eastAsia="zh-CN"/>
        </w:rPr>
      </w:pPr>
      <w:r w:rsidRPr="00A56120">
        <w:rPr>
          <w:b/>
          <w:bCs/>
          <w:lang w:val="id-ID"/>
        </w:rPr>
        <w:t>Tentang Henkel</w:t>
      </w:r>
    </w:p>
    <w:p w14:paraId="5867A7D8" w14:textId="77777777" w:rsidR="00A95D99" w:rsidRPr="00A56120" w:rsidRDefault="00A95D99" w:rsidP="00A95D99">
      <w:pPr>
        <w:spacing w:line="276" w:lineRule="auto"/>
        <w:jc w:val="both"/>
        <w:rPr>
          <w:sz w:val="22"/>
          <w:szCs w:val="22"/>
        </w:rPr>
      </w:pPr>
      <w:r w:rsidRPr="00A56120">
        <w:rPr>
          <w:color w:val="000000"/>
        </w:rPr>
        <w:t xml:space="preserve">Henkel beroperasi secara global dengan portofolio yang beragam dan seimbang. Perusahaan ini memimpin dengan tiga unit bisnisnya, baik dalam hal industri maupun bisnis, berkat kekuatan merek Henkel, inovasi, dan teknologinya. Henkel Adhesive Technologies adalah pemimpin global dalam pasar produk perekat – di semua segmen industri di seluruh dunia. Dalam bisnis Laundry &amp; Home Care and Beauty Care, Henkel menempati posisi terkemuka di banyak pasar dan kategori di seluruh dunia. Didirikan pada 1876, Henkel telah mencatat keberhasilannya selama 140 tahun. Pada 2016, penjualan Henkel mencapai 18,7 miliar euro (19,7 miliar dolar AS) dengan laba operasi sebesar 3,2 miliar euro (3,4 miliar dolar AS). Tiga merek utama Henkel, yaitu Persil (deterjen), Schwarzkopf (perawatan rambut) dan Loctite (perekat) menyumbang penjualan lebih dari 6 miliar euro (sekitar 6,3 miliar dolar AS). Henkel mempekerjakan lebih dari 50.000 karyawan di seluruh dunia dengan latar belakang yang sangat beragam dan disatukan oleh budaya perusahaan yang kuat, serta tujuan bersama untuk mewujudkan nilai berkelanjutan. Sebagai perusahaan terdepan dalam hal keberlanjutan, Henkel menempati posisi teratas dalam berbagai indeks dan peringkat internasional. Saham Henkel tercatat di indeks saham Jerman, DAX. Untuk informasi lebih lanjut, silakan kunjungi </w:t>
      </w:r>
      <w:hyperlink r:id="rId7" w:history="1">
        <w:r w:rsidRPr="00A56120">
          <w:rPr>
            <w:rStyle w:val="Hyperlink"/>
          </w:rPr>
          <w:t>www.henkel.com</w:t>
        </w:r>
      </w:hyperlink>
      <w:r w:rsidRPr="00A56120">
        <w:rPr>
          <w:color w:val="000000"/>
        </w:rPr>
        <w:t xml:space="preserve">. </w:t>
      </w:r>
    </w:p>
    <w:p w14:paraId="1B9EE628" w14:textId="77777777" w:rsidR="00A95D99" w:rsidRPr="00A56120" w:rsidRDefault="00A95D99" w:rsidP="00A95D99">
      <w:pPr>
        <w:rPr>
          <w:rFonts w:cs="Arial"/>
        </w:rPr>
      </w:pPr>
    </w:p>
    <w:p w14:paraId="39F05A75" w14:textId="77777777" w:rsidR="00A95D99" w:rsidRPr="00A56120" w:rsidRDefault="00A95D99" w:rsidP="00A95D99">
      <w:pPr>
        <w:suppressAutoHyphens/>
        <w:autoSpaceDE w:val="0"/>
        <w:autoSpaceDN w:val="0"/>
        <w:adjustRightInd w:val="0"/>
        <w:spacing w:line="240" w:lineRule="auto"/>
        <w:jc w:val="both"/>
        <w:rPr>
          <w:rFonts w:cs="Arial"/>
          <w:b/>
          <w:szCs w:val="20"/>
          <w:lang w:eastAsia="de-DE"/>
        </w:rPr>
      </w:pPr>
      <w:r w:rsidRPr="00A56120">
        <w:rPr>
          <w:rFonts w:cs="Arial"/>
          <w:b/>
          <w:szCs w:val="20"/>
          <w:lang w:eastAsia="de-DE"/>
        </w:rPr>
        <w:t>Kontak:</w:t>
      </w:r>
    </w:p>
    <w:p w14:paraId="54CB10BF" w14:textId="77777777" w:rsidR="00A95D99" w:rsidRPr="00A56120" w:rsidRDefault="00A95D99" w:rsidP="00A95D99">
      <w:pPr>
        <w:suppressAutoHyphens/>
        <w:autoSpaceDE w:val="0"/>
        <w:autoSpaceDN w:val="0"/>
        <w:adjustRightInd w:val="0"/>
        <w:spacing w:line="240" w:lineRule="auto"/>
        <w:jc w:val="both"/>
        <w:rPr>
          <w:b/>
          <w:szCs w:val="20"/>
          <w:lang w:eastAsia="de-DE"/>
        </w:rPr>
      </w:pPr>
      <w:r w:rsidRPr="00A56120">
        <w:rPr>
          <w:b/>
          <w:szCs w:val="20"/>
          <w:lang w:eastAsia="de-DE"/>
        </w:rPr>
        <w:t>Maggie Tan</w:t>
      </w:r>
    </w:p>
    <w:p w14:paraId="0D4E4BDA" w14:textId="77777777" w:rsidR="00A95D99" w:rsidRPr="00A56120" w:rsidRDefault="00A95D99" w:rsidP="00A95D99">
      <w:pPr>
        <w:suppressAutoHyphens/>
        <w:autoSpaceDE w:val="0"/>
        <w:autoSpaceDN w:val="0"/>
        <w:adjustRightInd w:val="0"/>
        <w:spacing w:line="240" w:lineRule="auto"/>
        <w:jc w:val="both"/>
        <w:rPr>
          <w:rFonts w:cs="Arial"/>
          <w:szCs w:val="20"/>
          <w:lang w:eastAsia="de-DE"/>
        </w:rPr>
      </w:pPr>
      <w:r w:rsidRPr="00A56120">
        <w:rPr>
          <w:szCs w:val="20"/>
          <w:lang w:eastAsia="de-DE"/>
        </w:rPr>
        <w:t>Henkel</w:t>
      </w:r>
    </w:p>
    <w:p w14:paraId="0FC0A338" w14:textId="77777777" w:rsidR="00A95D99" w:rsidRPr="00A56120" w:rsidRDefault="00A95D99" w:rsidP="00A95D99">
      <w:pPr>
        <w:pStyle w:val="Default"/>
        <w:rPr>
          <w:noProof/>
          <w:sz w:val="20"/>
          <w:szCs w:val="20"/>
          <w:lang w:eastAsia="de-DE"/>
        </w:rPr>
      </w:pPr>
      <w:r w:rsidRPr="00A56120">
        <w:rPr>
          <w:noProof/>
          <w:sz w:val="20"/>
          <w:szCs w:val="20"/>
          <w:lang w:eastAsia="de-DE"/>
        </w:rPr>
        <w:t>Corporate Communications, Southeast and Australia/New Zealand</w:t>
      </w:r>
    </w:p>
    <w:p w14:paraId="6C425795" w14:textId="77777777" w:rsidR="00A95D99" w:rsidRPr="00A56120" w:rsidRDefault="00A95D99" w:rsidP="00A95D99">
      <w:pPr>
        <w:pStyle w:val="Default"/>
        <w:rPr>
          <w:noProof/>
          <w:sz w:val="20"/>
          <w:szCs w:val="20"/>
        </w:rPr>
      </w:pPr>
      <w:r w:rsidRPr="00A56120">
        <w:rPr>
          <w:noProof/>
          <w:sz w:val="20"/>
          <w:szCs w:val="20"/>
          <w:lang w:eastAsia="de-DE"/>
        </w:rPr>
        <w:t xml:space="preserve">Telepon: +65 </w:t>
      </w:r>
      <w:r w:rsidRPr="00A56120">
        <w:rPr>
          <w:noProof/>
          <w:sz w:val="20"/>
          <w:szCs w:val="20"/>
        </w:rPr>
        <w:t>6424 7045</w:t>
      </w:r>
    </w:p>
    <w:p w14:paraId="4826F0D4" w14:textId="77777777" w:rsidR="00A95D99" w:rsidRPr="00A56120" w:rsidRDefault="00A95D99" w:rsidP="00A95D99">
      <w:pPr>
        <w:tabs>
          <w:tab w:val="left" w:pos="709"/>
          <w:tab w:val="left" w:pos="4536"/>
          <w:tab w:val="left" w:pos="5245"/>
        </w:tabs>
        <w:spacing w:line="240" w:lineRule="auto"/>
        <w:rPr>
          <w:rFonts w:cs="Arial"/>
          <w:szCs w:val="20"/>
          <w:lang w:eastAsia="de-DE"/>
        </w:rPr>
      </w:pPr>
      <w:r w:rsidRPr="00A56120">
        <w:rPr>
          <w:rFonts w:cs="Arial"/>
          <w:color w:val="000000"/>
          <w:szCs w:val="20"/>
          <w:lang w:eastAsia="de-DE"/>
        </w:rPr>
        <w:t xml:space="preserve">Email: </w:t>
      </w:r>
      <w:hyperlink r:id="rId8" w:history="1">
        <w:r w:rsidRPr="00A56120">
          <w:rPr>
            <w:rStyle w:val="Hyperlink"/>
            <w:rFonts w:cs="Arial"/>
            <w:szCs w:val="20"/>
            <w:lang w:eastAsia="de-DE"/>
          </w:rPr>
          <w:t>maggie.tan@henkel.com</w:t>
        </w:r>
      </w:hyperlink>
      <w:r w:rsidRPr="00A56120">
        <w:rPr>
          <w:rFonts w:cs="Arial"/>
          <w:szCs w:val="22"/>
        </w:rPr>
        <w:tab/>
      </w:r>
    </w:p>
    <w:p w14:paraId="18F1DF0B" w14:textId="77777777" w:rsidR="00710891" w:rsidRPr="00A56120" w:rsidRDefault="00710891" w:rsidP="00A95D99">
      <w:pPr>
        <w:tabs>
          <w:tab w:val="left" w:pos="709"/>
          <w:tab w:val="left" w:pos="4536"/>
          <w:tab w:val="left" w:pos="5245"/>
        </w:tabs>
        <w:spacing w:line="240" w:lineRule="auto"/>
        <w:rPr>
          <w:rFonts w:cs="Arial"/>
          <w:szCs w:val="20"/>
          <w:lang w:eastAsia="de-DE"/>
        </w:rPr>
      </w:pPr>
    </w:p>
    <w:sectPr w:rsidR="00710891" w:rsidRPr="00A56120" w:rsidSect="003C7F1D">
      <w:headerReference w:type="default" r:id="rId9"/>
      <w:footerReference w:type="default" r:id="rId10"/>
      <w:headerReference w:type="first" r:id="rId11"/>
      <w:footerReference w:type="first" r:id="rId12"/>
      <w:pgSz w:w="11907" w:h="16840" w:code="9"/>
      <w:pgMar w:top="1134" w:right="1418" w:bottom="1985"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A584C" w14:textId="77777777" w:rsidR="00F74142" w:rsidRDefault="00F74142" w:rsidP="00DA4B61">
      <w:pPr>
        <w:spacing w:line="240" w:lineRule="auto"/>
      </w:pPr>
      <w:r>
        <w:separator/>
      </w:r>
    </w:p>
  </w:endnote>
  <w:endnote w:type="continuationSeparator" w:id="0">
    <w:p w14:paraId="2279FE9E" w14:textId="77777777" w:rsidR="00F74142" w:rsidRDefault="00F74142" w:rsidP="00DA4B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nkel Milo">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3968D" w14:textId="4F42871F" w:rsidR="003C7F1D" w:rsidRPr="00C24C17" w:rsidRDefault="003C7F1D" w:rsidP="003C7F1D">
    <w:pPr>
      <w:pStyle w:val="Footer"/>
      <w:tabs>
        <w:tab w:val="clear" w:pos="7083"/>
        <w:tab w:val="clear" w:pos="8640"/>
        <w:tab w:val="right" w:pos="9057"/>
      </w:tabs>
      <w:rPr>
        <w:b w:val="0"/>
        <w:color w:val="auto"/>
        <w:lang w:val="en-US"/>
      </w:rPr>
    </w:pPr>
    <w:r w:rsidRPr="00B94CEF">
      <w:rPr>
        <w:b w:val="0"/>
        <w:color w:val="auto"/>
        <w:lang w:val="en-US"/>
      </w:rPr>
      <w:t>Henkel AG &amp; Co. KGaA</w:t>
    </w:r>
    <w:r w:rsidRPr="00C24C17">
      <w:rPr>
        <w:color w:val="auto"/>
        <w:lang w:val="en-US"/>
      </w:rPr>
      <w:tab/>
    </w:r>
    <w:r>
      <w:rPr>
        <w:b w:val="0"/>
        <w:color w:val="auto"/>
        <w:lang w:val="en-US"/>
      </w:rPr>
      <w:t>Page</w:t>
    </w:r>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426E32">
      <w:rPr>
        <w:b w:val="0"/>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426E32">
      <w:rPr>
        <w:b w:val="0"/>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B625" w14:textId="77777777" w:rsidR="003C7F1D" w:rsidRDefault="003C7F1D" w:rsidP="003C7F1D">
    <w:pPr>
      <w:pStyle w:val="Footer"/>
      <w:jc w:val="distribute"/>
      <w:rPr>
        <w:lang w:eastAsia="de-DE"/>
      </w:rPr>
    </w:pPr>
    <w:r>
      <w:rPr>
        <w:lang w:val="en-GB" w:eastAsia="en-GB"/>
      </w:rPr>
      <w:drawing>
        <wp:inline distT="0" distB="0" distL="0" distR="0" wp14:anchorId="16EB0202" wp14:editId="50B8CDD5">
          <wp:extent cx="419100" cy="152400"/>
          <wp:effectExtent l="0" t="0" r="0" b="0"/>
          <wp:docPr id="9" name="Picture 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b w:val="0"/>
      </w:rPr>
      <w:t xml:space="preserve"> </w:t>
    </w:r>
    <w:r>
      <w:rPr>
        <w:position w:val="-14"/>
        <w:lang w:val="en-GB" w:eastAsia="en-GB"/>
      </w:rPr>
      <w:drawing>
        <wp:inline distT="0" distB="0" distL="0" distR="0" wp14:anchorId="5CBD4CAD" wp14:editId="6533830E">
          <wp:extent cx="257175" cy="257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position w:val="-14"/>
        <w:lang w:eastAsia="de-DE"/>
      </w:rPr>
      <w:t xml:space="preserve"> </w:t>
    </w:r>
    <w:r>
      <w:rPr>
        <w:position w:val="-1"/>
        <w:lang w:val="en-GB" w:eastAsia="en-GB"/>
      </w:rPr>
      <w:drawing>
        <wp:inline distT="0" distB="0" distL="0" distR="0" wp14:anchorId="043793BF" wp14:editId="632BA9D3">
          <wp:extent cx="333375" cy="133350"/>
          <wp:effectExtent l="0" t="0" r="9525" b="0"/>
          <wp:docPr id="7" name="Picture 7"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r>
      <w:rPr>
        <w:position w:val="-1"/>
        <w:lang w:eastAsia="de-DE"/>
      </w:rPr>
      <w:t xml:space="preserve"> </w:t>
    </w:r>
    <w:r>
      <w:rPr>
        <w:b w:val="0"/>
        <w:color w:val="auto"/>
        <w:position w:val="-14"/>
        <w:lang w:val="en-US"/>
      </w:rPr>
      <w:t xml:space="preserve"> </w:t>
    </w:r>
    <w:r>
      <w:rPr>
        <w:position w:val="-10"/>
        <w:lang w:val="en-GB" w:eastAsia="en-GB"/>
      </w:rPr>
      <w:drawing>
        <wp:inline distT="0" distB="0" distL="0" distR="0" wp14:anchorId="1D1F00A3" wp14:editId="49681FCB">
          <wp:extent cx="619125" cy="276225"/>
          <wp:effectExtent l="0" t="0" r="9525" b="9525"/>
          <wp:docPr id="6" name="Picture 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rPr>
      <w:t xml:space="preserve"> </w:t>
    </w:r>
    <w:r>
      <w:rPr>
        <w:position w:val="-10"/>
        <w:lang w:val="en-GB" w:eastAsia="en-GB"/>
      </w:rPr>
      <w:drawing>
        <wp:inline distT="0" distB="0" distL="0" distR="0" wp14:anchorId="3A987986" wp14:editId="067AEE2A">
          <wp:extent cx="352425" cy="276225"/>
          <wp:effectExtent l="0" t="0" r="9525" b="9525"/>
          <wp:docPr id="5" name="Picture 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Pr>
        <w:b w:val="0"/>
      </w:rPr>
      <w:t xml:space="preserve"> </w:t>
    </w:r>
    <w:r>
      <w:rPr>
        <w:position w:val="-4"/>
        <w:lang w:val="en-GB" w:eastAsia="en-GB"/>
      </w:rPr>
      <w:drawing>
        <wp:inline distT="0" distB="0" distL="0" distR="0" wp14:anchorId="350F64A0" wp14:editId="2A941DC7">
          <wp:extent cx="495300" cy="123825"/>
          <wp:effectExtent l="0" t="0" r="0" b="9525"/>
          <wp:docPr id="4" name="Picture 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Pr>
        <w:b w:val="0"/>
      </w:rPr>
      <w:t xml:space="preserve"> </w:t>
    </w:r>
    <w:r>
      <w:rPr>
        <w:lang w:val="en-GB" w:eastAsia="en-GB"/>
      </w:rPr>
      <w:drawing>
        <wp:inline distT="0" distB="0" distL="0" distR="0" wp14:anchorId="0F4711FE" wp14:editId="348A07AE">
          <wp:extent cx="581025" cy="104775"/>
          <wp:effectExtent l="0" t="0" r="9525" b="9525"/>
          <wp:docPr id="3" name="Picture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104775"/>
                  </a:xfrm>
                  <a:prstGeom prst="rect">
                    <a:avLst/>
                  </a:prstGeom>
                  <a:noFill/>
                  <a:ln>
                    <a:noFill/>
                  </a:ln>
                </pic:spPr>
              </pic:pic>
            </a:graphicData>
          </a:graphic>
        </wp:inline>
      </w:drawing>
    </w:r>
    <w:r>
      <w:rPr>
        <w:b w:val="0"/>
      </w:rPr>
      <w:t xml:space="preserve"> </w:t>
    </w:r>
    <w:r>
      <w:rPr>
        <w:lang w:val="en-GB" w:eastAsia="en-GB"/>
      </w:rPr>
      <w:drawing>
        <wp:inline distT="0" distB="0" distL="0" distR="0" wp14:anchorId="2E555FD9" wp14:editId="1C4AE62B">
          <wp:extent cx="990600" cy="104775"/>
          <wp:effectExtent l="0" t="0" r="0" b="9525"/>
          <wp:docPr id="2" name="Picture 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04775"/>
                  </a:xfrm>
                  <a:prstGeom prst="rect">
                    <a:avLst/>
                  </a:prstGeom>
                  <a:noFill/>
                  <a:ln>
                    <a:noFill/>
                  </a:ln>
                </pic:spPr>
              </pic:pic>
            </a:graphicData>
          </a:graphic>
        </wp:inline>
      </w:drawing>
    </w:r>
    <w:r>
      <w:rPr>
        <w:b w:val="0"/>
      </w:rPr>
      <w:t xml:space="preserve"> </w:t>
    </w:r>
    <w:r>
      <w:rPr>
        <w:lang w:val="en-GB" w:eastAsia="en-GB"/>
      </w:rPr>
      <w:drawing>
        <wp:inline distT="0" distB="0" distL="0" distR="0" wp14:anchorId="006CCD67" wp14:editId="69108A5C">
          <wp:extent cx="838200" cy="104775"/>
          <wp:effectExtent l="0" t="0" r="0" b="9525"/>
          <wp:docPr id="1" name="Picture 1"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104775"/>
                  </a:xfrm>
                  <a:prstGeom prst="rect">
                    <a:avLst/>
                  </a:prstGeom>
                  <a:noFill/>
                  <a:ln>
                    <a:noFill/>
                  </a:ln>
                </pic:spPr>
              </pic:pic>
            </a:graphicData>
          </a:graphic>
        </wp:inline>
      </w:drawing>
    </w:r>
  </w:p>
  <w:p w14:paraId="063B9B1D" w14:textId="438D4CA0" w:rsidR="003C7F1D" w:rsidRPr="00655DA8" w:rsidRDefault="003C7F1D" w:rsidP="003C7F1D">
    <w:pPr>
      <w:pStyle w:val="Footer"/>
      <w:jc w:val="right"/>
      <w:rPr>
        <w:color w:val="auto"/>
      </w:rPr>
    </w:pPr>
    <w:r>
      <w:rPr>
        <w:b w:val="0"/>
        <w:color w:val="auto"/>
      </w:rPr>
      <w:t xml:space="preserve">Page </w:t>
    </w:r>
    <w:r w:rsidRPr="004F237B">
      <w:rPr>
        <w:b w:val="0"/>
        <w:color w:val="auto"/>
      </w:rPr>
      <w:fldChar w:fldCharType="begin"/>
    </w:r>
    <w:r w:rsidRPr="004F237B">
      <w:rPr>
        <w:b w:val="0"/>
        <w:color w:val="auto"/>
      </w:rPr>
      <w:instrText xml:space="preserve"> </w:instrText>
    </w:r>
    <w:r>
      <w:rPr>
        <w:b w:val="0"/>
        <w:color w:val="auto"/>
      </w:rPr>
      <w:instrText>PAGE</w:instrText>
    </w:r>
    <w:r w:rsidRPr="004F237B">
      <w:rPr>
        <w:b w:val="0"/>
        <w:color w:val="auto"/>
      </w:rPr>
      <w:instrText xml:space="preserve">  \* Arabic  \* MERGEFORMAT </w:instrText>
    </w:r>
    <w:r w:rsidRPr="004F237B">
      <w:rPr>
        <w:b w:val="0"/>
        <w:color w:val="auto"/>
      </w:rPr>
      <w:fldChar w:fldCharType="separate"/>
    </w:r>
    <w:r w:rsidR="00C20103">
      <w:rPr>
        <w:b w:val="0"/>
        <w:color w:val="auto"/>
      </w:rPr>
      <w:t>1</w:t>
    </w:r>
    <w:r w:rsidRPr="004F237B">
      <w:rPr>
        <w:b w:val="0"/>
        <w:color w:val="auto"/>
      </w:rPr>
      <w:fldChar w:fldCharType="end"/>
    </w:r>
    <w:r>
      <w:rPr>
        <w:b w:val="0"/>
        <w:color w:val="auto"/>
      </w:rPr>
      <w:t>/</w:t>
    </w:r>
    <w:r>
      <w:rPr>
        <w:b w:val="0"/>
        <w:color w:val="auto"/>
      </w:rPr>
      <w:fldChar w:fldCharType="begin"/>
    </w:r>
    <w:r>
      <w:rPr>
        <w:b w:val="0"/>
        <w:color w:val="auto"/>
      </w:rPr>
      <w:instrText xml:space="preserve"> NUMPAGES  \* Arabic  \* MERGEFORMAT </w:instrText>
    </w:r>
    <w:r>
      <w:rPr>
        <w:b w:val="0"/>
        <w:color w:val="auto"/>
      </w:rPr>
      <w:fldChar w:fldCharType="separate"/>
    </w:r>
    <w:r w:rsidR="00C20103">
      <w:rPr>
        <w:b w:val="0"/>
        <w:color w:val="auto"/>
      </w:rPr>
      <w:t>3</w:t>
    </w:r>
    <w:r>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AA2CC" w14:textId="77777777" w:rsidR="00F74142" w:rsidRDefault="00F74142" w:rsidP="00DA4B61">
      <w:pPr>
        <w:spacing w:line="240" w:lineRule="auto"/>
      </w:pPr>
      <w:r>
        <w:separator/>
      </w:r>
    </w:p>
  </w:footnote>
  <w:footnote w:type="continuationSeparator" w:id="0">
    <w:p w14:paraId="7F6749E6" w14:textId="77777777" w:rsidR="00F74142" w:rsidRDefault="00F74142" w:rsidP="00DA4B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A932C" w14:textId="77777777" w:rsidR="003C7F1D" w:rsidRDefault="003C7F1D" w:rsidP="003C7F1D">
    <w:pPr>
      <w:pStyle w:val="Header"/>
      <w:jc w:val="right"/>
    </w:pPr>
    <w:r>
      <w:rPr>
        <w:lang w:val="en-GB" w:eastAsia="en-GB"/>
      </w:rPr>
      <mc:AlternateContent>
        <mc:Choice Requires="wpg">
          <w:drawing>
            <wp:anchor distT="0" distB="0" distL="114300" distR="114300" simplePos="0" relativeHeight="251660288" behindDoc="0" locked="0" layoutInCell="1" allowOverlap="1" wp14:anchorId="0F511661" wp14:editId="34D44C06">
              <wp:simplePos x="0" y="0"/>
              <wp:positionH relativeFrom="page">
                <wp:posOffset>180340</wp:posOffset>
              </wp:positionH>
              <wp:positionV relativeFrom="page">
                <wp:posOffset>3780790</wp:posOffset>
              </wp:positionV>
              <wp:extent cx="183515" cy="3796030"/>
              <wp:effectExtent l="8890" t="8890" r="7620" b="50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6"/>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7"/>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8"/>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12E2D" id="Group 15" o:spid="_x0000_s1026" style="position:absolute;margin-left:14.2pt;margin-top:297.7pt;width:14.45pt;height:298.9pt;z-index:25166028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">
              <v:line id="Line 6"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7"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8"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F598" w14:textId="77777777" w:rsidR="003C7F1D" w:rsidRDefault="003C7F1D" w:rsidP="003C7F1D">
    <w:pPr>
      <w:pStyle w:val="Header"/>
      <w:tabs>
        <w:tab w:val="clear" w:pos="4320"/>
        <w:tab w:val="clear" w:pos="8640"/>
        <w:tab w:val="right" w:pos="9071"/>
      </w:tabs>
      <w:spacing w:line="420" w:lineRule="atLeast"/>
      <w:rPr>
        <w:rFonts w:ascii="Calibri" w:hAnsi="Calibri"/>
        <w:b/>
        <w:bCs/>
        <w:sz w:val="40"/>
        <w:szCs w:val="40"/>
      </w:rPr>
    </w:pPr>
    <w:r>
      <w:rPr>
        <w:lang w:val="en-GB" w:eastAsia="en-GB"/>
      </w:rPr>
      <w:drawing>
        <wp:anchor distT="0" distB="0" distL="114300" distR="114300" simplePos="0" relativeHeight="251661312" behindDoc="0" locked="0" layoutInCell="1" allowOverlap="1" wp14:anchorId="4F755DC7" wp14:editId="649B8A72">
          <wp:simplePos x="0" y="0"/>
          <wp:positionH relativeFrom="margin">
            <wp:posOffset>4725035</wp:posOffset>
          </wp:positionH>
          <wp:positionV relativeFrom="margin">
            <wp:posOffset>-1588770</wp:posOffset>
          </wp:positionV>
          <wp:extent cx="1166495" cy="789305"/>
          <wp:effectExtent l="0" t="0" r="0" b="0"/>
          <wp:wrapSquare wrapText="bothSides"/>
          <wp:docPr id="14" name="Picture 14"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EA116" w14:textId="77777777" w:rsidR="003C7F1D" w:rsidRPr="001C4BE1" w:rsidRDefault="003C7F1D" w:rsidP="003C7F1D">
    <w:pPr>
      <w:pStyle w:val="Header"/>
      <w:tabs>
        <w:tab w:val="clear" w:pos="4320"/>
        <w:tab w:val="clear" w:pos="8640"/>
        <w:tab w:val="right" w:pos="9071"/>
      </w:tabs>
      <w:spacing w:line="420" w:lineRule="atLeast"/>
      <w:rPr>
        <w:rFonts w:ascii="Calibri" w:hAnsi="Calibri"/>
        <w:b/>
        <w:bCs/>
        <w:sz w:val="40"/>
        <w:szCs w:val="40"/>
      </w:rPr>
    </w:pPr>
    <w:r w:rsidRPr="001C4BE1">
      <w:rPr>
        <w:rFonts w:ascii="Calibri" w:hAnsi="Calibri"/>
        <w:b/>
        <w:bCs/>
        <w:sz w:val="40"/>
        <w:szCs w:val="40"/>
      </w:rPr>
      <w:tab/>
    </w:r>
  </w:p>
  <w:p w14:paraId="7F968CCC" w14:textId="77777777" w:rsidR="003C7F1D" w:rsidRPr="001C4BE1" w:rsidRDefault="003C7F1D" w:rsidP="003C7F1D">
    <w:pPr>
      <w:pStyle w:val="Header"/>
      <w:tabs>
        <w:tab w:val="clear" w:pos="8640"/>
        <w:tab w:val="left" w:pos="2607"/>
        <w:tab w:val="right" w:pos="9071"/>
      </w:tabs>
      <w:spacing w:line="420" w:lineRule="atLeast"/>
      <w:rPr>
        <w:rFonts w:ascii="Calibri" w:hAnsi="Calibri"/>
        <w:b/>
        <w:bCs/>
        <w:sz w:val="40"/>
        <w:szCs w:val="40"/>
      </w:rPr>
    </w:pPr>
  </w:p>
  <w:p w14:paraId="4DA47D12" w14:textId="77777777" w:rsidR="003C7F1D" w:rsidRPr="00B422EC" w:rsidRDefault="003C7F1D" w:rsidP="003C7F1D">
    <w:pPr>
      <w:pStyle w:val="Header"/>
      <w:tabs>
        <w:tab w:val="clear" w:pos="8640"/>
        <w:tab w:val="left" w:pos="2607"/>
        <w:tab w:val="right" w:pos="9071"/>
      </w:tabs>
      <w:spacing w:line="100" w:lineRule="atLeast"/>
      <w:jc w:val="right"/>
      <w:rPr>
        <w:rFonts w:cs="Arial"/>
        <w:b/>
        <w:bCs/>
        <w:color w:val="3E3C3C"/>
        <w:sz w:val="40"/>
        <w:szCs w:val="40"/>
      </w:rPr>
    </w:pPr>
    <w:r>
      <w:rPr>
        <w:rFonts w:cs="Arial"/>
        <w:b/>
        <w:bCs/>
        <w:color w:val="3E3C3C"/>
        <w:sz w:val="40"/>
        <w:szCs w:val="40"/>
        <w:lang w:val="en-GB" w:eastAsia="en-GB"/>
      </w:rPr>
      <mc:AlternateContent>
        <mc:Choice Requires="wpg">
          <w:drawing>
            <wp:anchor distT="0" distB="0" distL="114300" distR="114300" simplePos="0" relativeHeight="251659264" behindDoc="0" locked="0" layoutInCell="1" allowOverlap="1" wp14:anchorId="3E1B3631" wp14:editId="34FADC87">
              <wp:simplePos x="0" y="0"/>
              <wp:positionH relativeFrom="page">
                <wp:posOffset>180340</wp:posOffset>
              </wp:positionH>
              <wp:positionV relativeFrom="page">
                <wp:posOffset>3780790</wp:posOffset>
              </wp:positionV>
              <wp:extent cx="179705" cy="3780155"/>
              <wp:effectExtent l="8890" t="8890" r="11430" b="1143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2"/>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3"/>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4"/>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FB0E96" id="Group 10" o:spid="_x0000_s1026" style="position:absolute;margin-left:14.2pt;margin-top:297.7pt;width:14.15pt;height:297.65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">
              <v:line id="Line 2"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3"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4"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Pr="00B422EC">
      <w:rPr>
        <w:rFonts w:cs="Arial"/>
        <w:b/>
        <w:bCs/>
        <w:color w:val="3E3C3C"/>
        <w:sz w:val="40"/>
        <w:szCs w:val="40"/>
      </w:rPr>
      <w:t>News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B03FF"/>
    <w:multiLevelType w:val="hybridMultilevel"/>
    <w:tmpl w:val="EBF60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B61"/>
    <w:rsid w:val="00046662"/>
    <w:rsid w:val="00070B68"/>
    <w:rsid w:val="00080336"/>
    <w:rsid w:val="00090739"/>
    <w:rsid w:val="00094402"/>
    <w:rsid w:val="000A2FB5"/>
    <w:rsid w:val="000D77B5"/>
    <w:rsid w:val="000F6D19"/>
    <w:rsid w:val="00101276"/>
    <w:rsid w:val="00105D67"/>
    <w:rsid w:val="00111ADF"/>
    <w:rsid w:val="00163BC9"/>
    <w:rsid w:val="00193724"/>
    <w:rsid w:val="00194CFA"/>
    <w:rsid w:val="001C3031"/>
    <w:rsid w:val="002239C3"/>
    <w:rsid w:val="002648F5"/>
    <w:rsid w:val="00280657"/>
    <w:rsid w:val="00281A2B"/>
    <w:rsid w:val="00292297"/>
    <w:rsid w:val="002976BB"/>
    <w:rsid w:val="002B111E"/>
    <w:rsid w:val="002B3142"/>
    <w:rsid w:val="002B5C6C"/>
    <w:rsid w:val="002D2199"/>
    <w:rsid w:val="0032738B"/>
    <w:rsid w:val="00332A86"/>
    <w:rsid w:val="003333E1"/>
    <w:rsid w:val="00335260"/>
    <w:rsid w:val="0036301A"/>
    <w:rsid w:val="00363E6F"/>
    <w:rsid w:val="003A16A7"/>
    <w:rsid w:val="003A3C8F"/>
    <w:rsid w:val="003B7CEA"/>
    <w:rsid w:val="003C7F1D"/>
    <w:rsid w:val="003E1732"/>
    <w:rsid w:val="003E6841"/>
    <w:rsid w:val="004051E2"/>
    <w:rsid w:val="00423824"/>
    <w:rsid w:val="00426E32"/>
    <w:rsid w:val="0045514A"/>
    <w:rsid w:val="00463C79"/>
    <w:rsid w:val="00470381"/>
    <w:rsid w:val="0047529C"/>
    <w:rsid w:val="004839FD"/>
    <w:rsid w:val="00485151"/>
    <w:rsid w:val="004926F2"/>
    <w:rsid w:val="00497FFC"/>
    <w:rsid w:val="004B02FC"/>
    <w:rsid w:val="004B1E7C"/>
    <w:rsid w:val="004B6F77"/>
    <w:rsid w:val="00500B6C"/>
    <w:rsid w:val="005509D4"/>
    <w:rsid w:val="00570800"/>
    <w:rsid w:val="0059428B"/>
    <w:rsid w:val="00595276"/>
    <w:rsid w:val="005F13FC"/>
    <w:rsid w:val="005F215D"/>
    <w:rsid w:val="00602D57"/>
    <w:rsid w:val="006148E8"/>
    <w:rsid w:val="006346DE"/>
    <w:rsid w:val="00643AB3"/>
    <w:rsid w:val="0069605B"/>
    <w:rsid w:val="006A2B5E"/>
    <w:rsid w:val="006C2B19"/>
    <w:rsid w:val="006C2E4E"/>
    <w:rsid w:val="00710891"/>
    <w:rsid w:val="007154FD"/>
    <w:rsid w:val="007C7BA3"/>
    <w:rsid w:val="007D2B0F"/>
    <w:rsid w:val="007D7726"/>
    <w:rsid w:val="007E0ECF"/>
    <w:rsid w:val="00826564"/>
    <w:rsid w:val="00865FF0"/>
    <w:rsid w:val="008B24D5"/>
    <w:rsid w:val="008C23DD"/>
    <w:rsid w:val="008C4257"/>
    <w:rsid w:val="00937A3A"/>
    <w:rsid w:val="00956841"/>
    <w:rsid w:val="00961DE3"/>
    <w:rsid w:val="00982D98"/>
    <w:rsid w:val="009A2C0A"/>
    <w:rsid w:val="009C69E8"/>
    <w:rsid w:val="00A31837"/>
    <w:rsid w:val="00A41618"/>
    <w:rsid w:val="00A56120"/>
    <w:rsid w:val="00A63BE2"/>
    <w:rsid w:val="00A67E72"/>
    <w:rsid w:val="00A8267F"/>
    <w:rsid w:val="00A95D99"/>
    <w:rsid w:val="00A96919"/>
    <w:rsid w:val="00AB3EA1"/>
    <w:rsid w:val="00AC31E0"/>
    <w:rsid w:val="00AC5AE7"/>
    <w:rsid w:val="00AD00D2"/>
    <w:rsid w:val="00AE7D11"/>
    <w:rsid w:val="00B26741"/>
    <w:rsid w:val="00B860FC"/>
    <w:rsid w:val="00BC4522"/>
    <w:rsid w:val="00C07E5C"/>
    <w:rsid w:val="00C11A95"/>
    <w:rsid w:val="00C20103"/>
    <w:rsid w:val="00C37F53"/>
    <w:rsid w:val="00C4054E"/>
    <w:rsid w:val="00C57ECD"/>
    <w:rsid w:val="00C70463"/>
    <w:rsid w:val="00CC3DB9"/>
    <w:rsid w:val="00CE3CFD"/>
    <w:rsid w:val="00CF4B06"/>
    <w:rsid w:val="00CF64BE"/>
    <w:rsid w:val="00D0602A"/>
    <w:rsid w:val="00D11008"/>
    <w:rsid w:val="00D64197"/>
    <w:rsid w:val="00D6654A"/>
    <w:rsid w:val="00DA4B61"/>
    <w:rsid w:val="00DC38A1"/>
    <w:rsid w:val="00E43915"/>
    <w:rsid w:val="00E55716"/>
    <w:rsid w:val="00EA7721"/>
    <w:rsid w:val="00EB65E6"/>
    <w:rsid w:val="00F05679"/>
    <w:rsid w:val="00F1450B"/>
    <w:rsid w:val="00F324B6"/>
    <w:rsid w:val="00F34F5D"/>
    <w:rsid w:val="00F36A19"/>
    <w:rsid w:val="00F54276"/>
    <w:rsid w:val="00F74142"/>
    <w:rsid w:val="00F9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545BA"/>
  <w15:docId w15:val="{1F3782F9-E70B-47D4-8E84-AEB47684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B61"/>
    <w:pPr>
      <w:spacing w:after="0" w:line="260" w:lineRule="atLeast"/>
    </w:pPr>
    <w:rPr>
      <w:rFonts w:ascii="Arial" w:eastAsia="SimSun" w:hAnsi="Arial" w:cs="Times New Roman"/>
      <w:noProof/>
      <w:sz w:val="20"/>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4B61"/>
    <w:pPr>
      <w:tabs>
        <w:tab w:val="center" w:pos="4320"/>
        <w:tab w:val="right" w:pos="8640"/>
      </w:tabs>
    </w:pPr>
  </w:style>
  <w:style w:type="character" w:customStyle="1" w:styleId="HeaderChar">
    <w:name w:val="Header Char"/>
    <w:basedOn w:val="DefaultParagraphFont"/>
    <w:link w:val="Header"/>
    <w:rsid w:val="00DA4B61"/>
    <w:rPr>
      <w:rFonts w:ascii="Arial" w:eastAsia="SimSun" w:hAnsi="Arial" w:cs="Times New Roman"/>
      <w:sz w:val="20"/>
      <w:szCs w:val="24"/>
      <w:lang w:val="de-DE"/>
    </w:rPr>
  </w:style>
  <w:style w:type="paragraph" w:styleId="Footer">
    <w:name w:val="footer"/>
    <w:basedOn w:val="Normal"/>
    <w:link w:val="FooterChar"/>
    <w:uiPriority w:val="99"/>
    <w:rsid w:val="00DA4B61"/>
    <w:pPr>
      <w:tabs>
        <w:tab w:val="right" w:pos="7083"/>
        <w:tab w:val="right" w:pos="8640"/>
      </w:tabs>
      <w:spacing w:line="180" w:lineRule="atLeast"/>
    </w:pPr>
    <w:rPr>
      <w:b/>
      <w:color w:val="E1000F"/>
      <w:sz w:val="14"/>
    </w:rPr>
  </w:style>
  <w:style w:type="character" w:customStyle="1" w:styleId="FooterChar">
    <w:name w:val="Footer Char"/>
    <w:basedOn w:val="DefaultParagraphFont"/>
    <w:link w:val="Footer"/>
    <w:uiPriority w:val="99"/>
    <w:rsid w:val="00DA4B61"/>
    <w:rPr>
      <w:rFonts w:ascii="Arial" w:eastAsia="SimSun" w:hAnsi="Arial" w:cs="Times New Roman"/>
      <w:b/>
      <w:color w:val="E1000F"/>
      <w:sz w:val="14"/>
      <w:szCs w:val="24"/>
      <w:lang w:val="de-DE"/>
    </w:rPr>
  </w:style>
  <w:style w:type="paragraph" w:customStyle="1" w:styleId="Standard12pt">
    <w:name w:val="Standard_12pt"/>
    <w:basedOn w:val="Normal"/>
    <w:rsid w:val="00DA4B61"/>
    <w:pPr>
      <w:spacing w:line="300" w:lineRule="atLeast"/>
    </w:pPr>
    <w:rPr>
      <w:sz w:val="24"/>
    </w:rPr>
  </w:style>
  <w:style w:type="character" w:styleId="Hyperlink">
    <w:name w:val="Hyperlink"/>
    <w:rsid w:val="00DA4B61"/>
    <w:rPr>
      <w:color w:val="0000FF"/>
      <w:u w:val="single"/>
    </w:rPr>
  </w:style>
  <w:style w:type="paragraph" w:customStyle="1" w:styleId="Default">
    <w:name w:val="Default"/>
    <w:rsid w:val="00DA4B61"/>
    <w:pPr>
      <w:autoSpaceDE w:val="0"/>
      <w:autoSpaceDN w:val="0"/>
      <w:adjustRightInd w:val="0"/>
      <w:spacing w:after="0" w:line="240" w:lineRule="auto"/>
    </w:pPr>
    <w:rPr>
      <w:rFonts w:ascii="Arial" w:eastAsia="SimSun" w:hAnsi="Arial" w:cs="Arial"/>
      <w:color w:val="000000"/>
      <w:sz w:val="24"/>
      <w:szCs w:val="24"/>
      <w:lang w:val="id-ID" w:eastAsia="en-GB"/>
    </w:rPr>
  </w:style>
  <w:style w:type="paragraph" w:styleId="ListParagraph">
    <w:name w:val="List Paragraph"/>
    <w:aliases w:val="?????,列,FooterText,numbered,Paragraphe de liste1,List Paragraph1,Bullet List,リスト段落,Paragrafo elenco,Bulletr List Paragraph,列出段落1,List Paragraph2,List Paragraph21,Listeafsnit1,Parágrafo da Lista1,リスト段落1,Párrafo de lista1,Listenabsatz"/>
    <w:basedOn w:val="Normal"/>
    <w:link w:val="ListParagraphChar"/>
    <w:uiPriority w:val="34"/>
    <w:qFormat/>
    <w:rsid w:val="00DA4B61"/>
    <w:pPr>
      <w:spacing w:line="280" w:lineRule="atLeast"/>
      <w:ind w:left="720"/>
      <w:contextualSpacing/>
    </w:pPr>
    <w:rPr>
      <w:rFonts w:ascii="Calibri" w:hAnsi="Calibri"/>
      <w:sz w:val="22"/>
      <w:lang w:val="en-GB"/>
    </w:rPr>
  </w:style>
  <w:style w:type="character" w:customStyle="1" w:styleId="ListParagraphChar">
    <w:name w:val="List Paragraph Char"/>
    <w:aliases w:val="????? Char,列 Char,FooterText Char,numbered Char,Paragraphe de liste1 Char,List Paragraph1 Char,Bullet List Char,リスト段落 Char,Paragrafo elenco Char,Bulletr List Paragraph Char,列出段落1 Char,List Paragraph2 Char,List Paragraph21 Char"/>
    <w:link w:val="ListParagraph"/>
    <w:uiPriority w:val="34"/>
    <w:locked/>
    <w:rsid w:val="00DA4B61"/>
    <w:rPr>
      <w:rFonts w:ascii="Calibri" w:eastAsia="SimSun" w:hAnsi="Calibri" w:cs="Times New Roman"/>
      <w:szCs w:val="24"/>
      <w:lang w:val="en-GB"/>
    </w:rPr>
  </w:style>
  <w:style w:type="character" w:customStyle="1" w:styleId="A1">
    <w:name w:val="A1"/>
    <w:uiPriority w:val="99"/>
    <w:rsid w:val="00DA4B61"/>
    <w:rPr>
      <w:rFonts w:cs="Henkel Milo"/>
      <w:color w:val="000000"/>
    </w:rPr>
  </w:style>
  <w:style w:type="paragraph" w:styleId="BalloonText">
    <w:name w:val="Balloon Text"/>
    <w:basedOn w:val="Normal"/>
    <w:link w:val="BalloonTextChar"/>
    <w:uiPriority w:val="99"/>
    <w:semiHidden/>
    <w:unhideWhenUsed/>
    <w:rsid w:val="00DA4B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61"/>
    <w:rPr>
      <w:rFonts w:ascii="Tahoma" w:eastAsia="SimSun" w:hAnsi="Tahoma" w:cs="Tahoma"/>
      <w:sz w:val="16"/>
      <w:szCs w:val="16"/>
      <w:lang w:val="de-DE"/>
    </w:rPr>
  </w:style>
  <w:style w:type="character" w:styleId="CommentReference">
    <w:name w:val="annotation reference"/>
    <w:basedOn w:val="DefaultParagraphFont"/>
    <w:uiPriority w:val="99"/>
    <w:semiHidden/>
    <w:unhideWhenUsed/>
    <w:rsid w:val="003E1732"/>
    <w:rPr>
      <w:sz w:val="16"/>
      <w:szCs w:val="16"/>
    </w:rPr>
  </w:style>
  <w:style w:type="paragraph" w:styleId="CommentText">
    <w:name w:val="annotation text"/>
    <w:basedOn w:val="Normal"/>
    <w:link w:val="CommentTextChar"/>
    <w:uiPriority w:val="99"/>
    <w:semiHidden/>
    <w:unhideWhenUsed/>
    <w:rsid w:val="003E1732"/>
    <w:pPr>
      <w:spacing w:line="240" w:lineRule="auto"/>
    </w:pPr>
    <w:rPr>
      <w:szCs w:val="20"/>
    </w:rPr>
  </w:style>
  <w:style w:type="character" w:customStyle="1" w:styleId="CommentTextChar">
    <w:name w:val="Comment Text Char"/>
    <w:basedOn w:val="DefaultParagraphFont"/>
    <w:link w:val="CommentText"/>
    <w:uiPriority w:val="99"/>
    <w:semiHidden/>
    <w:rsid w:val="003E1732"/>
    <w:rPr>
      <w:rFonts w:ascii="Arial" w:eastAsia="SimSun" w:hAnsi="Arial" w:cs="Times New Roman"/>
      <w:noProof/>
      <w:sz w:val="20"/>
      <w:szCs w:val="20"/>
      <w:lang w:val="id-ID"/>
    </w:rPr>
  </w:style>
  <w:style w:type="paragraph" w:styleId="CommentSubject">
    <w:name w:val="annotation subject"/>
    <w:basedOn w:val="CommentText"/>
    <w:next w:val="CommentText"/>
    <w:link w:val="CommentSubjectChar"/>
    <w:uiPriority w:val="99"/>
    <w:semiHidden/>
    <w:unhideWhenUsed/>
    <w:rsid w:val="003E1732"/>
    <w:rPr>
      <w:b/>
      <w:bCs/>
    </w:rPr>
  </w:style>
  <w:style w:type="character" w:customStyle="1" w:styleId="CommentSubjectChar">
    <w:name w:val="Comment Subject Char"/>
    <w:basedOn w:val="CommentTextChar"/>
    <w:link w:val="CommentSubject"/>
    <w:uiPriority w:val="99"/>
    <w:semiHidden/>
    <w:rsid w:val="003E1732"/>
    <w:rPr>
      <w:rFonts w:ascii="Arial" w:eastAsia="SimSun" w:hAnsi="Arial" w:cs="Times New Roman"/>
      <w:b/>
      <w:bCs/>
      <w:noProof/>
      <w:sz w:val="20"/>
      <w:szCs w:val="20"/>
      <w:lang w:val="id-ID"/>
    </w:rPr>
  </w:style>
  <w:style w:type="paragraph" w:styleId="Revision">
    <w:name w:val="Revision"/>
    <w:hidden/>
    <w:uiPriority w:val="99"/>
    <w:semiHidden/>
    <w:rsid w:val="003E1732"/>
    <w:pPr>
      <w:spacing w:after="0" w:line="240" w:lineRule="auto"/>
    </w:pPr>
    <w:rPr>
      <w:rFonts w:ascii="Arial" w:eastAsia="SimSun" w:hAnsi="Arial" w:cs="Times New Roman"/>
      <w:noProof/>
      <w:sz w:val="20"/>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gie.tan@henke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enke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veve.hitipeuw</cp:lastModifiedBy>
  <cp:revision>4</cp:revision>
  <dcterms:created xsi:type="dcterms:W3CDTF">2018-01-17T06:52:00Z</dcterms:created>
  <dcterms:modified xsi:type="dcterms:W3CDTF">2018-01-17T06:53:00Z</dcterms:modified>
</cp:coreProperties>
</file>