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AD9A8" w14:textId="77777777" w:rsidR="00A55FF2" w:rsidRPr="004F7DD5" w:rsidRDefault="00A55FF2" w:rsidP="00A403AF">
      <w:pPr>
        <w:spacing w:line="200" w:lineRule="atLeast"/>
        <w:rPr>
          <w:rFonts w:cs="Calibri"/>
          <w:sz w:val="24"/>
          <w:szCs w:val="24"/>
          <w:lang w:eastAsia="en-US"/>
        </w:rPr>
      </w:pPr>
    </w:p>
    <w:p w14:paraId="57FFB09D" w14:textId="5F637F51" w:rsidR="00454AA2" w:rsidRPr="00B56B80" w:rsidRDefault="00B56B80" w:rsidP="003418A9">
      <w:pPr>
        <w:spacing w:line="200" w:lineRule="atLeast"/>
      </w:pPr>
      <w:r w:rsidRPr="00B56B80">
        <w:rPr>
          <w:rFonts w:cs="Calibri"/>
          <w:sz w:val="24"/>
          <w:szCs w:val="24"/>
          <w:lang w:eastAsia="en-US"/>
        </w:rPr>
        <w:t>Change in He</w:t>
      </w:r>
      <w:r w:rsidRPr="00F2683D">
        <w:rPr>
          <w:rFonts w:cs="Calibri"/>
          <w:sz w:val="24"/>
          <w:szCs w:val="24"/>
          <w:lang w:eastAsia="en-US"/>
        </w:rPr>
        <w:t xml:space="preserve">nkel North America’s </w:t>
      </w:r>
      <w:r w:rsidR="003418A9">
        <w:rPr>
          <w:rFonts w:cs="Calibri"/>
          <w:sz w:val="24"/>
          <w:szCs w:val="24"/>
          <w:lang w:eastAsia="en-US"/>
        </w:rPr>
        <w:t>senior leadership</w:t>
      </w:r>
    </w:p>
    <w:p w14:paraId="07275A3E" w14:textId="600F5CEE" w:rsidR="00454AA2" w:rsidRDefault="001B6002" w:rsidP="003418A9">
      <w:pPr>
        <w:pStyle w:val="Heading1"/>
        <w:numPr>
          <w:ilvl w:val="0"/>
          <w:numId w:val="0"/>
        </w:numPr>
        <w:jc w:val="both"/>
        <w:rPr>
          <w:rFonts w:cs="Calibri"/>
          <w:sz w:val="28"/>
          <w:szCs w:val="28"/>
        </w:rPr>
      </w:pPr>
      <w:r>
        <w:rPr>
          <w:rFonts w:cs="Calibri"/>
          <w:sz w:val="28"/>
          <w:szCs w:val="28"/>
        </w:rPr>
        <w:t>Stephan Fuesti-Moln</w:t>
      </w:r>
      <w:r w:rsidR="00D37516">
        <w:rPr>
          <w:rFonts w:cs="Calibri"/>
          <w:sz w:val="28"/>
          <w:szCs w:val="28"/>
        </w:rPr>
        <w:t>a</w:t>
      </w:r>
      <w:r>
        <w:rPr>
          <w:rFonts w:cs="Calibri"/>
          <w:sz w:val="28"/>
          <w:szCs w:val="28"/>
        </w:rPr>
        <w:t xml:space="preserve">r </w:t>
      </w:r>
      <w:r w:rsidR="00F863BD">
        <w:rPr>
          <w:rFonts w:cs="Calibri"/>
          <w:sz w:val="28"/>
          <w:szCs w:val="28"/>
        </w:rPr>
        <w:t>named</w:t>
      </w:r>
      <w:r w:rsidR="003F5D8A">
        <w:rPr>
          <w:rFonts w:cs="Calibri"/>
          <w:sz w:val="28"/>
          <w:szCs w:val="28"/>
        </w:rPr>
        <w:t xml:space="preserve"> </w:t>
      </w:r>
      <w:r>
        <w:rPr>
          <w:rFonts w:cs="Calibri"/>
          <w:sz w:val="28"/>
          <w:szCs w:val="28"/>
        </w:rPr>
        <w:t xml:space="preserve">President </w:t>
      </w:r>
      <w:r w:rsidR="003F5D8A">
        <w:rPr>
          <w:rFonts w:cs="Calibri"/>
          <w:sz w:val="28"/>
          <w:szCs w:val="28"/>
        </w:rPr>
        <w:t xml:space="preserve">Henkel Consumer Goods </w:t>
      </w:r>
      <w:r>
        <w:rPr>
          <w:rFonts w:cs="Calibri"/>
          <w:sz w:val="28"/>
          <w:szCs w:val="28"/>
        </w:rPr>
        <w:t xml:space="preserve">and </w:t>
      </w:r>
      <w:r w:rsidR="004551D3">
        <w:rPr>
          <w:rFonts w:cs="Calibri"/>
          <w:sz w:val="28"/>
          <w:szCs w:val="28"/>
        </w:rPr>
        <w:br/>
      </w:r>
      <w:r w:rsidR="00921407">
        <w:rPr>
          <w:rFonts w:cs="Calibri"/>
          <w:sz w:val="28"/>
          <w:szCs w:val="28"/>
        </w:rPr>
        <w:t xml:space="preserve">Regional </w:t>
      </w:r>
      <w:r>
        <w:rPr>
          <w:rFonts w:cs="Calibri"/>
          <w:sz w:val="28"/>
          <w:szCs w:val="28"/>
        </w:rPr>
        <w:t>Head Laundry</w:t>
      </w:r>
      <w:r w:rsidR="00921407">
        <w:rPr>
          <w:rFonts w:cs="Calibri"/>
          <w:sz w:val="28"/>
          <w:szCs w:val="28"/>
        </w:rPr>
        <w:t xml:space="preserve"> &amp; Home Care</w:t>
      </w:r>
      <w:r w:rsidR="001C0C9E">
        <w:rPr>
          <w:rFonts w:cs="Calibri"/>
          <w:sz w:val="28"/>
          <w:szCs w:val="28"/>
        </w:rPr>
        <w:t xml:space="preserve"> in North America</w:t>
      </w:r>
    </w:p>
    <w:p w14:paraId="0BBDC2E2" w14:textId="77777777" w:rsidR="00454AA2" w:rsidRPr="004F7DD5" w:rsidRDefault="00454AA2" w:rsidP="00A403AF">
      <w:pPr>
        <w:spacing w:before="120"/>
        <w:rPr>
          <w:rFonts w:cs="Calibri"/>
          <w:sz w:val="24"/>
          <w:szCs w:val="24"/>
        </w:rPr>
      </w:pPr>
    </w:p>
    <w:p w14:paraId="11809EB3" w14:textId="0321485C" w:rsidR="004D1F82" w:rsidRPr="00F61AEB" w:rsidRDefault="00B043FB" w:rsidP="003418A9">
      <w:pPr>
        <w:pStyle w:val="Default"/>
        <w:jc w:val="both"/>
        <w:rPr>
          <w:rFonts w:asciiTheme="minorHAnsi" w:hAnsiTheme="minorHAnsi" w:cstheme="minorHAnsi"/>
          <w:color w:val="000000" w:themeColor="text1"/>
        </w:rPr>
      </w:pPr>
      <w:r w:rsidRPr="00F61AEB">
        <w:rPr>
          <w:rFonts w:asciiTheme="minorHAnsi" w:hAnsiTheme="minorHAnsi" w:cstheme="minorHAnsi"/>
        </w:rPr>
        <w:t>Stamford, Conn.</w:t>
      </w:r>
      <w:r w:rsidR="00241D3E" w:rsidRPr="00F61AEB">
        <w:rPr>
          <w:rFonts w:asciiTheme="minorHAnsi" w:hAnsiTheme="minorHAnsi" w:cstheme="minorHAnsi"/>
          <w:color w:val="000000" w:themeColor="text1"/>
        </w:rPr>
        <w:t xml:space="preserve"> </w:t>
      </w:r>
      <w:r w:rsidR="00454AA2" w:rsidRPr="00F61AEB">
        <w:rPr>
          <w:rFonts w:asciiTheme="minorHAnsi" w:hAnsiTheme="minorHAnsi" w:cstheme="minorHAnsi"/>
          <w:color w:val="000000" w:themeColor="text1"/>
        </w:rPr>
        <w:t>–</w:t>
      </w:r>
      <w:r w:rsidR="001B6002" w:rsidRPr="00F61AEB">
        <w:rPr>
          <w:rFonts w:asciiTheme="minorHAnsi" w:hAnsiTheme="minorHAnsi" w:cstheme="minorHAnsi"/>
          <w:color w:val="000000" w:themeColor="text1"/>
        </w:rPr>
        <w:t xml:space="preserve"> </w:t>
      </w:r>
      <w:r w:rsidR="003F5D8A">
        <w:rPr>
          <w:rFonts w:asciiTheme="minorHAnsi" w:hAnsiTheme="minorHAnsi" w:cstheme="minorHAnsi"/>
          <w:color w:val="000000" w:themeColor="text1"/>
        </w:rPr>
        <w:t xml:space="preserve"> </w:t>
      </w:r>
      <w:r w:rsidR="00D37516" w:rsidRPr="00D37516">
        <w:rPr>
          <w:rFonts w:asciiTheme="minorHAnsi" w:hAnsiTheme="minorHAnsi" w:cstheme="minorHAnsi"/>
        </w:rPr>
        <w:t>Stephan Fuesti-Molnar</w:t>
      </w:r>
      <w:r w:rsidR="00D37516">
        <w:rPr>
          <w:rFonts w:asciiTheme="minorHAnsi" w:hAnsiTheme="minorHAnsi" w:cstheme="minorHAnsi"/>
        </w:rPr>
        <w:t xml:space="preserve"> </w:t>
      </w:r>
      <w:r w:rsidR="003F5D8A">
        <w:rPr>
          <w:rFonts w:asciiTheme="minorHAnsi" w:hAnsiTheme="minorHAnsi" w:cstheme="minorHAnsi"/>
          <w:color w:val="000000" w:themeColor="text1"/>
        </w:rPr>
        <w:t xml:space="preserve">has </w:t>
      </w:r>
      <w:r w:rsidR="003418A9">
        <w:rPr>
          <w:rFonts w:asciiTheme="minorHAnsi" w:hAnsiTheme="minorHAnsi" w:cstheme="minorHAnsi"/>
          <w:color w:val="000000" w:themeColor="text1"/>
        </w:rPr>
        <w:t xml:space="preserve">been </w:t>
      </w:r>
      <w:r w:rsidR="00F863BD">
        <w:rPr>
          <w:rFonts w:asciiTheme="minorHAnsi" w:hAnsiTheme="minorHAnsi" w:cstheme="minorHAnsi"/>
          <w:color w:val="000000" w:themeColor="text1"/>
        </w:rPr>
        <w:t>named</w:t>
      </w:r>
      <w:r w:rsidR="003418A9">
        <w:rPr>
          <w:rFonts w:asciiTheme="minorHAnsi" w:hAnsiTheme="minorHAnsi" w:cstheme="minorHAnsi"/>
          <w:color w:val="000000" w:themeColor="text1"/>
        </w:rPr>
        <w:t xml:space="preserve"> as</w:t>
      </w:r>
      <w:r w:rsidR="001B6002" w:rsidRPr="00F61AEB">
        <w:rPr>
          <w:rFonts w:asciiTheme="minorHAnsi" w:hAnsiTheme="minorHAnsi" w:cstheme="minorHAnsi"/>
          <w:color w:val="000000" w:themeColor="text1"/>
        </w:rPr>
        <w:t xml:space="preserve"> President</w:t>
      </w:r>
      <w:r w:rsidR="003F5D8A">
        <w:rPr>
          <w:rFonts w:asciiTheme="minorHAnsi" w:hAnsiTheme="minorHAnsi" w:cstheme="minorHAnsi"/>
          <w:color w:val="000000" w:themeColor="text1"/>
        </w:rPr>
        <w:t xml:space="preserve"> Henkel</w:t>
      </w:r>
      <w:r w:rsidR="001B6002" w:rsidRPr="00F61AEB">
        <w:rPr>
          <w:rFonts w:asciiTheme="minorHAnsi" w:hAnsiTheme="minorHAnsi" w:cstheme="minorHAnsi"/>
          <w:color w:val="000000" w:themeColor="text1"/>
        </w:rPr>
        <w:t xml:space="preserve"> Consumer Goods and Regional Head Laundry &amp; Home Care</w:t>
      </w:r>
      <w:r w:rsidR="003F5D8A">
        <w:rPr>
          <w:rFonts w:asciiTheme="minorHAnsi" w:hAnsiTheme="minorHAnsi" w:cstheme="minorHAnsi"/>
          <w:color w:val="000000" w:themeColor="text1"/>
        </w:rPr>
        <w:t xml:space="preserve"> North America</w:t>
      </w:r>
      <w:r w:rsidR="001B6002" w:rsidRPr="00F61AEB">
        <w:rPr>
          <w:rFonts w:asciiTheme="minorHAnsi" w:hAnsiTheme="minorHAnsi" w:cstheme="minorHAnsi"/>
          <w:color w:val="000000" w:themeColor="text1"/>
        </w:rPr>
        <w:t xml:space="preserve">. </w:t>
      </w:r>
      <w:r w:rsidR="006C1A04">
        <w:rPr>
          <w:rFonts w:asciiTheme="minorHAnsi" w:hAnsiTheme="minorHAnsi" w:cstheme="minorHAnsi"/>
          <w:color w:val="000000" w:themeColor="text1"/>
        </w:rPr>
        <w:t xml:space="preserve">As President </w:t>
      </w:r>
      <w:r w:rsidR="0093402F">
        <w:rPr>
          <w:rFonts w:asciiTheme="minorHAnsi" w:hAnsiTheme="minorHAnsi" w:cstheme="minorHAnsi"/>
          <w:color w:val="000000" w:themeColor="text1"/>
        </w:rPr>
        <w:t xml:space="preserve">Henkel </w:t>
      </w:r>
      <w:r w:rsidR="006C1A04">
        <w:rPr>
          <w:rFonts w:asciiTheme="minorHAnsi" w:hAnsiTheme="minorHAnsi" w:cstheme="minorHAnsi"/>
          <w:color w:val="000000" w:themeColor="text1"/>
        </w:rPr>
        <w:t>Consumer Goods</w:t>
      </w:r>
      <w:r w:rsidR="0071361D" w:rsidRPr="00F61AEB">
        <w:rPr>
          <w:rFonts w:asciiTheme="minorHAnsi" w:hAnsiTheme="minorHAnsi" w:cstheme="minorHAnsi"/>
          <w:color w:val="000000" w:themeColor="text1"/>
        </w:rPr>
        <w:t>, Fuesti-Moln</w:t>
      </w:r>
      <w:r w:rsidR="00D37516">
        <w:rPr>
          <w:rFonts w:asciiTheme="minorHAnsi" w:hAnsiTheme="minorHAnsi" w:cstheme="minorHAnsi"/>
          <w:color w:val="000000" w:themeColor="text1"/>
        </w:rPr>
        <w:t>a</w:t>
      </w:r>
      <w:r w:rsidR="0071361D" w:rsidRPr="00F61AEB">
        <w:rPr>
          <w:rFonts w:asciiTheme="minorHAnsi" w:hAnsiTheme="minorHAnsi" w:cstheme="minorHAnsi"/>
          <w:color w:val="000000" w:themeColor="text1"/>
        </w:rPr>
        <w:t xml:space="preserve">r </w:t>
      </w:r>
      <w:r w:rsidR="006C1A04">
        <w:rPr>
          <w:rFonts w:asciiTheme="minorHAnsi" w:hAnsiTheme="minorHAnsi" w:cstheme="minorHAnsi"/>
          <w:color w:val="000000" w:themeColor="text1"/>
        </w:rPr>
        <w:t>is</w:t>
      </w:r>
      <w:r w:rsidR="0071361D" w:rsidRPr="00F61AEB">
        <w:rPr>
          <w:rFonts w:asciiTheme="minorHAnsi" w:hAnsiTheme="minorHAnsi" w:cstheme="minorHAnsi"/>
          <w:color w:val="000000" w:themeColor="text1"/>
        </w:rPr>
        <w:t xml:space="preserve"> responsible for Henkel’s North American Consumer Goods</w:t>
      </w:r>
      <w:r w:rsidR="00F2683D">
        <w:rPr>
          <w:rFonts w:asciiTheme="minorHAnsi" w:hAnsiTheme="minorHAnsi" w:cstheme="minorHAnsi"/>
          <w:color w:val="000000" w:themeColor="text1"/>
        </w:rPr>
        <w:t xml:space="preserve"> business </w:t>
      </w:r>
      <w:r w:rsidR="00B25E28">
        <w:rPr>
          <w:rFonts w:asciiTheme="minorHAnsi" w:hAnsiTheme="minorHAnsi" w:cstheme="minorHAnsi"/>
          <w:color w:val="000000" w:themeColor="text1"/>
        </w:rPr>
        <w:t xml:space="preserve">comprising </w:t>
      </w:r>
      <w:r w:rsidR="00F2683D">
        <w:rPr>
          <w:rFonts w:asciiTheme="minorHAnsi" w:hAnsiTheme="minorHAnsi" w:cstheme="minorHAnsi"/>
          <w:color w:val="000000" w:themeColor="text1"/>
        </w:rPr>
        <w:t xml:space="preserve">its </w:t>
      </w:r>
      <w:r w:rsidR="006C1A04" w:rsidRPr="00D37516">
        <w:rPr>
          <w:rFonts w:asciiTheme="minorHAnsi" w:hAnsiTheme="minorHAnsi" w:cstheme="minorHAnsi"/>
          <w:color w:val="000000" w:themeColor="text1"/>
        </w:rPr>
        <w:t>L</w:t>
      </w:r>
      <w:r w:rsidR="00DE343E" w:rsidRPr="00D37516">
        <w:rPr>
          <w:rFonts w:asciiTheme="minorHAnsi" w:hAnsiTheme="minorHAnsi" w:cstheme="minorHAnsi"/>
          <w:color w:val="000000" w:themeColor="text1"/>
        </w:rPr>
        <w:t>aundry</w:t>
      </w:r>
      <w:r w:rsidR="006C1A04">
        <w:rPr>
          <w:rFonts w:asciiTheme="minorHAnsi" w:hAnsiTheme="minorHAnsi" w:cstheme="minorHAnsi"/>
          <w:color w:val="000000" w:themeColor="text1"/>
        </w:rPr>
        <w:t xml:space="preserve"> &amp; Home Care and Beauty Care</w:t>
      </w:r>
      <w:r w:rsidR="00F2683D">
        <w:rPr>
          <w:rFonts w:asciiTheme="minorHAnsi" w:hAnsiTheme="minorHAnsi" w:cstheme="minorHAnsi"/>
          <w:color w:val="000000" w:themeColor="text1"/>
        </w:rPr>
        <w:t xml:space="preserve"> brands</w:t>
      </w:r>
      <w:r w:rsidR="002D21B5">
        <w:rPr>
          <w:rFonts w:asciiTheme="minorHAnsi" w:hAnsiTheme="minorHAnsi" w:cstheme="minorHAnsi"/>
          <w:color w:val="000000" w:themeColor="text1"/>
        </w:rPr>
        <w:t xml:space="preserve">. </w:t>
      </w:r>
      <w:r w:rsidR="001B6002" w:rsidRPr="00F61AEB">
        <w:rPr>
          <w:rFonts w:asciiTheme="minorHAnsi" w:hAnsiTheme="minorHAnsi" w:cstheme="minorHAnsi"/>
          <w:color w:val="000000" w:themeColor="text1"/>
        </w:rPr>
        <w:t>Fuesti-Moln</w:t>
      </w:r>
      <w:r w:rsidR="00D37516">
        <w:rPr>
          <w:rFonts w:asciiTheme="minorHAnsi" w:hAnsiTheme="minorHAnsi" w:cstheme="minorHAnsi"/>
          <w:color w:val="000000" w:themeColor="text1"/>
        </w:rPr>
        <w:t>a</w:t>
      </w:r>
      <w:r w:rsidR="001B6002" w:rsidRPr="00F61AEB">
        <w:rPr>
          <w:rFonts w:asciiTheme="minorHAnsi" w:hAnsiTheme="minorHAnsi" w:cstheme="minorHAnsi"/>
          <w:color w:val="000000" w:themeColor="text1"/>
        </w:rPr>
        <w:t xml:space="preserve">r </w:t>
      </w:r>
      <w:r w:rsidR="00220506">
        <w:rPr>
          <w:rFonts w:asciiTheme="minorHAnsi" w:hAnsiTheme="minorHAnsi" w:cstheme="minorHAnsi"/>
          <w:color w:val="000000" w:themeColor="text1"/>
        </w:rPr>
        <w:t>succeeds</w:t>
      </w:r>
      <w:r w:rsidR="00220506" w:rsidRPr="00F61AEB">
        <w:rPr>
          <w:rFonts w:asciiTheme="minorHAnsi" w:hAnsiTheme="minorHAnsi" w:cstheme="minorHAnsi"/>
          <w:color w:val="000000" w:themeColor="text1"/>
        </w:rPr>
        <w:t xml:space="preserve"> </w:t>
      </w:r>
      <w:r w:rsidR="001B6002" w:rsidRPr="00F61AEB">
        <w:rPr>
          <w:rFonts w:asciiTheme="minorHAnsi" w:hAnsiTheme="minorHAnsi" w:cstheme="minorHAnsi"/>
          <w:color w:val="000000" w:themeColor="text1"/>
        </w:rPr>
        <w:t xml:space="preserve">Jens-Martin </w:t>
      </w:r>
      <w:proofErr w:type="spellStart"/>
      <w:r w:rsidR="001B6002" w:rsidRPr="00F61AEB">
        <w:rPr>
          <w:rFonts w:asciiTheme="minorHAnsi" w:hAnsiTheme="minorHAnsi" w:cstheme="minorHAnsi"/>
          <w:color w:val="000000" w:themeColor="text1"/>
        </w:rPr>
        <w:t>Schwaerzler</w:t>
      </w:r>
      <w:proofErr w:type="spellEnd"/>
      <w:r w:rsidR="001B6002" w:rsidRPr="00F61AEB">
        <w:rPr>
          <w:rFonts w:asciiTheme="minorHAnsi" w:hAnsiTheme="minorHAnsi" w:cstheme="minorHAnsi"/>
          <w:color w:val="000000" w:themeColor="text1"/>
        </w:rPr>
        <w:t xml:space="preserve">, who </w:t>
      </w:r>
      <w:r w:rsidR="003F5D8A">
        <w:rPr>
          <w:rFonts w:asciiTheme="minorHAnsi" w:hAnsiTheme="minorHAnsi" w:cstheme="minorHAnsi"/>
          <w:color w:val="000000" w:themeColor="text1"/>
        </w:rPr>
        <w:t>has been appointed to</w:t>
      </w:r>
      <w:r w:rsidR="00461B38">
        <w:rPr>
          <w:rFonts w:asciiTheme="minorHAnsi" w:hAnsiTheme="minorHAnsi" w:cstheme="minorHAnsi"/>
          <w:color w:val="000000" w:themeColor="text1"/>
        </w:rPr>
        <w:t xml:space="preserve"> the Henkel Management Board as </w:t>
      </w:r>
      <w:r w:rsidR="00921407" w:rsidRPr="00F61AEB">
        <w:rPr>
          <w:rFonts w:asciiTheme="minorHAnsi" w:hAnsiTheme="minorHAnsi" w:cstheme="minorHAnsi"/>
          <w:color w:val="000000" w:themeColor="text1"/>
        </w:rPr>
        <w:t>Executive Vice President Beauty Care</w:t>
      </w:r>
      <w:r w:rsidR="00461B38">
        <w:rPr>
          <w:rFonts w:asciiTheme="minorHAnsi" w:hAnsiTheme="minorHAnsi" w:cstheme="minorHAnsi"/>
          <w:color w:val="000000" w:themeColor="text1"/>
        </w:rPr>
        <w:t>.</w:t>
      </w:r>
    </w:p>
    <w:p w14:paraId="0E54FFB0" w14:textId="77777777" w:rsidR="00921407" w:rsidRPr="00F61AEB" w:rsidRDefault="00921407" w:rsidP="003418A9">
      <w:pPr>
        <w:pStyle w:val="Default"/>
        <w:jc w:val="both"/>
        <w:rPr>
          <w:rFonts w:asciiTheme="minorHAnsi" w:hAnsiTheme="minorHAnsi" w:cstheme="minorHAnsi"/>
          <w:color w:val="000000" w:themeColor="text1"/>
        </w:rPr>
      </w:pPr>
    </w:p>
    <w:p w14:paraId="29FC3F09" w14:textId="6CA02C2F" w:rsidR="00891E91" w:rsidRPr="003418A9" w:rsidRDefault="00921407" w:rsidP="003418A9">
      <w:pPr>
        <w:spacing w:before="120"/>
        <w:jc w:val="both"/>
        <w:rPr>
          <w:rFonts w:cs="Calibri"/>
          <w:sz w:val="24"/>
          <w:szCs w:val="24"/>
        </w:rPr>
      </w:pPr>
      <w:r w:rsidRPr="003418A9">
        <w:rPr>
          <w:rFonts w:cs="Calibri"/>
          <w:sz w:val="24"/>
          <w:szCs w:val="24"/>
        </w:rPr>
        <w:t xml:space="preserve">Based on his </w:t>
      </w:r>
      <w:r w:rsidR="003F5D8A" w:rsidRPr="003418A9">
        <w:rPr>
          <w:rFonts w:cs="Calibri"/>
          <w:sz w:val="24"/>
          <w:szCs w:val="24"/>
        </w:rPr>
        <w:t xml:space="preserve">broad experience and deep understanding of the consumer goods business, </w:t>
      </w:r>
      <w:r w:rsidR="006C1A04" w:rsidRPr="003418A9">
        <w:rPr>
          <w:rFonts w:cs="Calibri"/>
          <w:sz w:val="24"/>
          <w:szCs w:val="24"/>
        </w:rPr>
        <w:t>Fuesti-Moln</w:t>
      </w:r>
      <w:r w:rsidR="00D37516">
        <w:rPr>
          <w:rFonts w:cs="Calibri"/>
          <w:sz w:val="24"/>
          <w:szCs w:val="24"/>
        </w:rPr>
        <w:t>a</w:t>
      </w:r>
      <w:r w:rsidR="006C1A04" w:rsidRPr="003418A9">
        <w:rPr>
          <w:rFonts w:cs="Calibri"/>
          <w:sz w:val="24"/>
          <w:szCs w:val="24"/>
        </w:rPr>
        <w:t xml:space="preserve">r will </w:t>
      </w:r>
      <w:r w:rsidR="0093402F">
        <w:rPr>
          <w:rFonts w:cs="Calibri"/>
          <w:sz w:val="24"/>
          <w:szCs w:val="24"/>
        </w:rPr>
        <w:t>contribute to</w:t>
      </w:r>
      <w:r w:rsidR="006C1A04" w:rsidRPr="003418A9">
        <w:rPr>
          <w:rFonts w:cs="Calibri"/>
          <w:sz w:val="24"/>
          <w:szCs w:val="24"/>
        </w:rPr>
        <w:t xml:space="preserve"> further strengthen</w:t>
      </w:r>
      <w:r w:rsidR="00F863BD">
        <w:rPr>
          <w:rFonts w:cs="Calibri"/>
          <w:sz w:val="24"/>
          <w:szCs w:val="24"/>
        </w:rPr>
        <w:t>ing</w:t>
      </w:r>
      <w:r w:rsidR="006C1A04" w:rsidRPr="003418A9">
        <w:rPr>
          <w:rFonts w:cs="Calibri"/>
          <w:sz w:val="24"/>
          <w:szCs w:val="24"/>
        </w:rPr>
        <w:t xml:space="preserve"> Henkel’s </w:t>
      </w:r>
      <w:r w:rsidR="00F863BD">
        <w:rPr>
          <w:rFonts w:cs="Calibri"/>
          <w:sz w:val="24"/>
          <w:szCs w:val="24"/>
        </w:rPr>
        <w:t>iconic</w:t>
      </w:r>
      <w:r w:rsidR="00F863BD" w:rsidRPr="003418A9">
        <w:rPr>
          <w:rFonts w:cs="Calibri"/>
          <w:sz w:val="24"/>
          <w:szCs w:val="24"/>
        </w:rPr>
        <w:t xml:space="preserve"> </w:t>
      </w:r>
      <w:r w:rsidR="006C1A04" w:rsidRPr="003418A9">
        <w:rPr>
          <w:rFonts w:cs="Calibri"/>
          <w:sz w:val="24"/>
          <w:szCs w:val="24"/>
        </w:rPr>
        <w:t xml:space="preserve">brands in North America, </w:t>
      </w:r>
      <w:r w:rsidR="0093402F">
        <w:rPr>
          <w:rFonts w:cs="Calibri"/>
          <w:sz w:val="24"/>
          <w:szCs w:val="24"/>
        </w:rPr>
        <w:t>which is t</w:t>
      </w:r>
      <w:r w:rsidR="006C1A04" w:rsidRPr="003418A9">
        <w:rPr>
          <w:rFonts w:cs="Calibri"/>
          <w:sz w:val="24"/>
          <w:szCs w:val="24"/>
        </w:rPr>
        <w:t xml:space="preserve">he company’s biggest market worldwide. </w:t>
      </w:r>
      <w:r w:rsidRPr="003418A9">
        <w:rPr>
          <w:rFonts w:cs="Calibri"/>
          <w:sz w:val="24"/>
          <w:szCs w:val="24"/>
        </w:rPr>
        <w:t>Fuesti-Moln</w:t>
      </w:r>
      <w:r w:rsidR="00D37516">
        <w:rPr>
          <w:rFonts w:cs="Calibri"/>
          <w:sz w:val="24"/>
          <w:szCs w:val="24"/>
        </w:rPr>
        <w:t>a</w:t>
      </w:r>
      <w:r w:rsidRPr="003418A9">
        <w:rPr>
          <w:rFonts w:cs="Calibri"/>
          <w:sz w:val="24"/>
          <w:szCs w:val="24"/>
        </w:rPr>
        <w:t xml:space="preserve">r has been with Henkel since 2009, </w:t>
      </w:r>
      <w:r w:rsidR="00685D60" w:rsidRPr="003418A9">
        <w:rPr>
          <w:rFonts w:cs="Calibri"/>
          <w:sz w:val="24"/>
          <w:szCs w:val="24"/>
        </w:rPr>
        <w:t xml:space="preserve">most recently </w:t>
      </w:r>
      <w:r w:rsidR="00F311E8" w:rsidRPr="003418A9">
        <w:rPr>
          <w:rFonts w:cs="Calibri"/>
          <w:sz w:val="24"/>
          <w:szCs w:val="24"/>
        </w:rPr>
        <w:t>as</w:t>
      </w:r>
      <w:r w:rsidR="00685D60" w:rsidRPr="003418A9">
        <w:rPr>
          <w:rFonts w:cs="Calibri"/>
          <w:sz w:val="24"/>
          <w:szCs w:val="24"/>
        </w:rPr>
        <w:t xml:space="preserve"> </w:t>
      </w:r>
      <w:r w:rsidR="00891E91" w:rsidRPr="003418A9">
        <w:rPr>
          <w:rFonts w:cs="Calibri"/>
          <w:sz w:val="24"/>
          <w:szCs w:val="24"/>
        </w:rPr>
        <w:t>President Germany</w:t>
      </w:r>
      <w:r w:rsidR="00F863BD">
        <w:rPr>
          <w:rFonts w:cs="Calibri"/>
          <w:sz w:val="24"/>
          <w:szCs w:val="24"/>
        </w:rPr>
        <w:t>,</w:t>
      </w:r>
      <w:r w:rsidR="00891E91" w:rsidRPr="003418A9">
        <w:rPr>
          <w:rFonts w:cs="Calibri"/>
          <w:sz w:val="24"/>
          <w:szCs w:val="24"/>
        </w:rPr>
        <w:t xml:space="preserve"> and </w:t>
      </w:r>
      <w:r w:rsidR="006C1A04" w:rsidRPr="003418A9">
        <w:rPr>
          <w:rFonts w:cs="Calibri"/>
          <w:sz w:val="24"/>
          <w:szCs w:val="24"/>
        </w:rPr>
        <w:t>General Manager</w:t>
      </w:r>
      <w:r w:rsidR="0071361D" w:rsidRPr="003418A9">
        <w:rPr>
          <w:rFonts w:cs="Calibri"/>
          <w:sz w:val="24"/>
          <w:szCs w:val="24"/>
        </w:rPr>
        <w:t xml:space="preserve"> </w:t>
      </w:r>
      <w:r w:rsidR="00891E91" w:rsidRPr="003418A9">
        <w:rPr>
          <w:rFonts w:cs="Calibri"/>
          <w:sz w:val="24"/>
          <w:szCs w:val="24"/>
        </w:rPr>
        <w:t xml:space="preserve">of Henkel’s </w:t>
      </w:r>
      <w:r w:rsidR="00DE343E" w:rsidRPr="003418A9">
        <w:rPr>
          <w:rFonts w:cs="Calibri"/>
          <w:sz w:val="24"/>
          <w:szCs w:val="24"/>
        </w:rPr>
        <w:t xml:space="preserve">Laundry and Home Care </w:t>
      </w:r>
      <w:r w:rsidR="00891E91" w:rsidRPr="003418A9">
        <w:rPr>
          <w:rFonts w:cs="Calibri"/>
          <w:sz w:val="24"/>
          <w:szCs w:val="24"/>
        </w:rPr>
        <w:t>business</w:t>
      </w:r>
      <w:r w:rsidR="006C1A04" w:rsidRPr="003418A9">
        <w:rPr>
          <w:rFonts w:cs="Calibri"/>
          <w:sz w:val="24"/>
          <w:szCs w:val="24"/>
        </w:rPr>
        <w:t xml:space="preserve">. </w:t>
      </w:r>
      <w:r w:rsidR="00891E91" w:rsidRPr="003418A9">
        <w:rPr>
          <w:rFonts w:cs="Calibri"/>
          <w:sz w:val="24"/>
          <w:szCs w:val="24"/>
        </w:rPr>
        <w:t xml:space="preserve">Prior to </w:t>
      </w:r>
      <w:r w:rsidR="0093402F">
        <w:rPr>
          <w:rFonts w:cs="Calibri"/>
          <w:sz w:val="24"/>
          <w:szCs w:val="24"/>
        </w:rPr>
        <w:t>joining Henkel</w:t>
      </w:r>
      <w:r w:rsidR="00891E91" w:rsidRPr="003418A9">
        <w:rPr>
          <w:rFonts w:cs="Calibri"/>
          <w:sz w:val="24"/>
          <w:szCs w:val="24"/>
        </w:rPr>
        <w:t xml:space="preserve">, he held various leadership positions in international consumer goods companies. </w:t>
      </w:r>
    </w:p>
    <w:p w14:paraId="0BD05029" w14:textId="77777777" w:rsidR="00891E91" w:rsidRDefault="00891E91" w:rsidP="003418A9">
      <w:pPr>
        <w:pStyle w:val="Default"/>
        <w:jc w:val="both"/>
        <w:rPr>
          <w:rFonts w:asciiTheme="minorHAnsi" w:hAnsiTheme="minorHAnsi" w:cstheme="minorHAnsi"/>
          <w:color w:val="000000" w:themeColor="text1"/>
        </w:rPr>
      </w:pPr>
    </w:p>
    <w:p w14:paraId="7BC79D9C" w14:textId="320759C0" w:rsidR="00891E91" w:rsidRPr="00F61AEB" w:rsidRDefault="00891E91" w:rsidP="003418A9">
      <w:pPr>
        <w:pStyle w:val="Default"/>
        <w:jc w:val="both"/>
        <w:rPr>
          <w:rFonts w:asciiTheme="minorHAnsi" w:hAnsiTheme="minorHAnsi" w:cstheme="minorHAnsi"/>
          <w:color w:val="000000" w:themeColor="text1"/>
        </w:rPr>
      </w:pPr>
      <w:r>
        <w:rPr>
          <w:rFonts w:asciiTheme="minorHAnsi" w:hAnsiTheme="minorHAnsi" w:cstheme="minorHAnsi"/>
          <w:color w:val="000000" w:themeColor="text1"/>
        </w:rPr>
        <w:t xml:space="preserve">A native of </w:t>
      </w:r>
      <w:r w:rsidRPr="003418A9">
        <w:rPr>
          <w:rFonts w:asciiTheme="minorHAnsi" w:hAnsiTheme="minorHAnsi" w:cstheme="minorHAnsi"/>
          <w:color w:val="auto"/>
        </w:rPr>
        <w:t xml:space="preserve">Germany, </w:t>
      </w:r>
      <w:proofErr w:type="spellStart"/>
      <w:r>
        <w:rPr>
          <w:rFonts w:asciiTheme="minorHAnsi" w:hAnsiTheme="minorHAnsi" w:cstheme="minorHAnsi"/>
          <w:color w:val="000000" w:themeColor="text1"/>
        </w:rPr>
        <w:t>Fuesti</w:t>
      </w:r>
      <w:proofErr w:type="spellEnd"/>
      <w:r>
        <w:rPr>
          <w:rFonts w:asciiTheme="minorHAnsi" w:hAnsiTheme="minorHAnsi" w:cstheme="minorHAnsi"/>
          <w:color w:val="000000" w:themeColor="text1"/>
        </w:rPr>
        <w:t>-Moln</w:t>
      </w:r>
      <w:r w:rsidR="00D37516">
        <w:rPr>
          <w:rFonts w:asciiTheme="minorHAnsi" w:hAnsiTheme="minorHAnsi" w:cstheme="minorHAnsi"/>
          <w:color w:val="000000" w:themeColor="text1"/>
        </w:rPr>
        <w:t>a</w:t>
      </w:r>
      <w:r>
        <w:rPr>
          <w:rFonts w:asciiTheme="minorHAnsi" w:hAnsiTheme="minorHAnsi" w:cstheme="minorHAnsi"/>
          <w:color w:val="000000" w:themeColor="text1"/>
        </w:rPr>
        <w:t>r</w:t>
      </w:r>
      <w:r w:rsidR="00D37516">
        <w:rPr>
          <w:rFonts w:asciiTheme="minorHAnsi" w:hAnsiTheme="minorHAnsi" w:cstheme="minorHAnsi"/>
          <w:color w:val="000000" w:themeColor="text1"/>
        </w:rPr>
        <w:t xml:space="preserve">’s </w:t>
      </w:r>
      <w:r>
        <w:rPr>
          <w:rFonts w:asciiTheme="minorHAnsi" w:hAnsiTheme="minorHAnsi" w:cstheme="minorHAnsi"/>
          <w:color w:val="000000" w:themeColor="text1"/>
        </w:rPr>
        <w:t xml:space="preserve">role is based at </w:t>
      </w:r>
      <w:r w:rsidR="0093402F">
        <w:rPr>
          <w:rFonts w:asciiTheme="minorHAnsi" w:hAnsiTheme="minorHAnsi" w:cstheme="minorHAnsi"/>
          <w:color w:val="000000" w:themeColor="text1"/>
        </w:rPr>
        <w:t>Henkel’s</w:t>
      </w:r>
      <w:r>
        <w:rPr>
          <w:rFonts w:asciiTheme="minorHAnsi" w:hAnsiTheme="minorHAnsi" w:cstheme="minorHAnsi"/>
          <w:color w:val="000000" w:themeColor="text1"/>
        </w:rPr>
        <w:t xml:space="preserve"> new North American Consumer Goods headquarters in Stamford, Connecticut. </w:t>
      </w:r>
    </w:p>
    <w:p w14:paraId="3B119C3A" w14:textId="77777777" w:rsidR="00891E91" w:rsidRDefault="00891E91" w:rsidP="003418A9">
      <w:pPr>
        <w:jc w:val="both"/>
        <w:rPr>
          <w:rFonts w:asciiTheme="minorHAnsi" w:hAnsiTheme="minorHAnsi" w:cstheme="minorHAnsi"/>
          <w:color w:val="000000" w:themeColor="text1"/>
          <w:sz w:val="24"/>
          <w:szCs w:val="24"/>
        </w:rPr>
      </w:pPr>
    </w:p>
    <w:p w14:paraId="3D3DD61A" w14:textId="76B0C613" w:rsidR="00921407" w:rsidRPr="00927C62" w:rsidRDefault="00927C62" w:rsidP="003418A9">
      <w:pPr>
        <w:jc w:val="both"/>
        <w:rPr>
          <w:rFonts w:asciiTheme="minorHAnsi" w:hAnsiTheme="minorHAnsi" w:cstheme="minorHAnsi"/>
          <w:color w:val="000000" w:themeColor="text1"/>
        </w:rPr>
      </w:pPr>
      <w:r w:rsidRPr="001B099A">
        <w:rPr>
          <w:iCs/>
          <w:sz w:val="24"/>
          <w:szCs w:val="24"/>
          <w:lang w:val="en"/>
        </w:rPr>
        <w:t xml:space="preserve">The Laundry &amp; Home Care business is the </w:t>
      </w:r>
      <w:r w:rsidR="004D3D84">
        <w:rPr>
          <w:iCs/>
          <w:sz w:val="24"/>
          <w:szCs w:val="24"/>
          <w:lang w:val="en"/>
        </w:rPr>
        <w:t>foundation</w:t>
      </w:r>
      <w:r w:rsidRPr="001B099A">
        <w:rPr>
          <w:iCs/>
          <w:sz w:val="24"/>
          <w:szCs w:val="24"/>
          <w:lang w:val="en"/>
        </w:rPr>
        <w:t xml:space="preserve"> of Henkel´s success story</w:t>
      </w:r>
      <w:r>
        <w:rPr>
          <w:iCs/>
          <w:sz w:val="24"/>
          <w:szCs w:val="24"/>
          <w:lang w:val="en"/>
        </w:rPr>
        <w:t>, as t</w:t>
      </w:r>
      <w:r w:rsidRPr="001B099A">
        <w:rPr>
          <w:iCs/>
          <w:sz w:val="24"/>
          <w:szCs w:val="24"/>
          <w:lang w:val="en"/>
        </w:rPr>
        <w:t>he company</w:t>
      </w:r>
      <w:r w:rsidR="004551D3">
        <w:rPr>
          <w:iCs/>
          <w:sz w:val="24"/>
          <w:szCs w:val="24"/>
          <w:lang w:val="en"/>
        </w:rPr>
        <w:t>’</w:t>
      </w:r>
      <w:r w:rsidRPr="001B099A">
        <w:rPr>
          <w:iCs/>
          <w:sz w:val="24"/>
          <w:szCs w:val="24"/>
          <w:lang w:val="en"/>
        </w:rPr>
        <w:t xml:space="preserve">s </w:t>
      </w:r>
      <w:r w:rsidR="00891E91">
        <w:rPr>
          <w:iCs/>
          <w:sz w:val="24"/>
          <w:szCs w:val="24"/>
          <w:lang w:val="en"/>
        </w:rPr>
        <w:t xml:space="preserve">very </w:t>
      </w:r>
      <w:r w:rsidRPr="001B099A">
        <w:rPr>
          <w:iCs/>
          <w:sz w:val="24"/>
          <w:szCs w:val="24"/>
          <w:lang w:val="en"/>
        </w:rPr>
        <w:t xml:space="preserve">first product was a laundry detergent. </w:t>
      </w:r>
      <w:r w:rsidR="00891E91" w:rsidRPr="0093402F">
        <w:rPr>
          <w:iCs/>
          <w:sz w:val="24"/>
          <w:szCs w:val="24"/>
          <w:lang w:val="en"/>
        </w:rPr>
        <w:t>Today, Henkel</w:t>
      </w:r>
      <w:r w:rsidR="00B56B80" w:rsidRPr="003418A9">
        <w:rPr>
          <w:iCs/>
          <w:sz w:val="24"/>
          <w:szCs w:val="24"/>
          <w:lang w:val="en"/>
        </w:rPr>
        <w:t>’s Laundry &amp; Home Care business</w:t>
      </w:r>
      <w:r w:rsidR="00891E91" w:rsidRPr="0093402F">
        <w:rPr>
          <w:iCs/>
          <w:sz w:val="24"/>
          <w:szCs w:val="24"/>
          <w:lang w:val="en"/>
        </w:rPr>
        <w:t xml:space="preserve"> </w:t>
      </w:r>
      <w:r w:rsidR="00B56B80" w:rsidRPr="003418A9">
        <w:rPr>
          <w:iCs/>
          <w:sz w:val="24"/>
          <w:szCs w:val="24"/>
          <w:lang w:val="en"/>
        </w:rPr>
        <w:t xml:space="preserve">holds leading </w:t>
      </w:r>
      <w:r w:rsidR="00891E91" w:rsidRPr="0093402F">
        <w:rPr>
          <w:iCs/>
          <w:sz w:val="24"/>
          <w:szCs w:val="24"/>
          <w:lang w:val="en"/>
        </w:rPr>
        <w:t>market</w:t>
      </w:r>
      <w:r w:rsidR="00B56B80" w:rsidRPr="003418A9">
        <w:rPr>
          <w:iCs/>
          <w:sz w:val="24"/>
          <w:szCs w:val="24"/>
          <w:lang w:val="en"/>
        </w:rPr>
        <w:t xml:space="preserve"> positions globally with</w:t>
      </w:r>
      <w:r w:rsidR="00891E91" w:rsidRPr="0093402F">
        <w:rPr>
          <w:iCs/>
          <w:sz w:val="24"/>
          <w:szCs w:val="24"/>
          <w:lang w:val="en"/>
        </w:rPr>
        <w:t xml:space="preserve"> a wide range of well-known consumer brands such </w:t>
      </w:r>
      <w:r w:rsidR="00B56B80" w:rsidRPr="003418A9">
        <w:rPr>
          <w:iCs/>
          <w:sz w:val="24"/>
          <w:szCs w:val="24"/>
          <w:lang w:val="en"/>
        </w:rPr>
        <w:t xml:space="preserve">as </w:t>
      </w:r>
      <w:r w:rsidR="00B56B80" w:rsidRPr="0093402F">
        <w:rPr>
          <w:iCs/>
          <w:sz w:val="24"/>
          <w:szCs w:val="24"/>
          <w:lang w:val="en"/>
        </w:rPr>
        <w:t xml:space="preserve">Persil®, </w:t>
      </w:r>
      <w:proofErr w:type="spellStart"/>
      <w:r w:rsidR="00B56B80" w:rsidRPr="0093402F">
        <w:rPr>
          <w:iCs/>
          <w:sz w:val="24"/>
          <w:szCs w:val="24"/>
          <w:lang w:val="en"/>
        </w:rPr>
        <w:t>Purex</w:t>
      </w:r>
      <w:proofErr w:type="spellEnd"/>
      <w:r w:rsidR="00B56B80" w:rsidRPr="0093402F">
        <w:rPr>
          <w:iCs/>
          <w:sz w:val="24"/>
          <w:szCs w:val="24"/>
          <w:lang w:val="en"/>
        </w:rPr>
        <w:t>®</w:t>
      </w:r>
      <w:r w:rsidR="00F863BD">
        <w:rPr>
          <w:iCs/>
          <w:sz w:val="24"/>
          <w:szCs w:val="24"/>
          <w:lang w:val="en"/>
        </w:rPr>
        <w:t>,</w:t>
      </w:r>
      <w:r w:rsidR="00B56B80" w:rsidRPr="0093402F">
        <w:rPr>
          <w:iCs/>
          <w:sz w:val="24"/>
          <w:szCs w:val="24"/>
          <w:lang w:val="en"/>
        </w:rPr>
        <w:t xml:space="preserve"> all®</w:t>
      </w:r>
      <w:r w:rsidR="00F863BD">
        <w:rPr>
          <w:iCs/>
          <w:sz w:val="24"/>
          <w:szCs w:val="24"/>
          <w:lang w:val="en"/>
        </w:rPr>
        <w:t>, and Snuggle®</w:t>
      </w:r>
      <w:r w:rsidRPr="0093402F">
        <w:rPr>
          <w:iCs/>
          <w:sz w:val="24"/>
          <w:szCs w:val="24"/>
          <w:lang w:val="en"/>
        </w:rPr>
        <w:t>.</w:t>
      </w:r>
      <w:r w:rsidRPr="0093402F">
        <w:rPr>
          <w:i/>
          <w:iCs/>
          <w:lang w:val="en"/>
        </w:rPr>
        <w:t xml:space="preserve">  </w:t>
      </w:r>
    </w:p>
    <w:p w14:paraId="084B895A" w14:textId="77777777" w:rsidR="006505F8" w:rsidRDefault="006505F8" w:rsidP="003418A9">
      <w:pPr>
        <w:pStyle w:val="Default"/>
        <w:jc w:val="both"/>
        <w:rPr>
          <w:rFonts w:asciiTheme="minorHAnsi" w:hAnsiTheme="minorHAnsi" w:cstheme="minorHAnsi"/>
          <w:color w:val="000000" w:themeColor="text1"/>
        </w:rPr>
      </w:pPr>
    </w:p>
    <w:p w14:paraId="455D0A20" w14:textId="77777777" w:rsidR="0093402F" w:rsidRDefault="0093402F" w:rsidP="003418A9">
      <w:pPr>
        <w:pStyle w:val="Default"/>
        <w:jc w:val="both"/>
        <w:rPr>
          <w:rFonts w:asciiTheme="minorHAnsi" w:hAnsiTheme="minorHAnsi" w:cstheme="minorHAnsi"/>
          <w:color w:val="000000" w:themeColor="text1"/>
        </w:rPr>
      </w:pPr>
    </w:p>
    <w:p w14:paraId="18C3510D" w14:textId="77777777" w:rsidR="00D77BB7" w:rsidRDefault="00D77BB7" w:rsidP="003418A9">
      <w:pPr>
        <w:pStyle w:val="Standard12pt"/>
        <w:spacing w:line="276" w:lineRule="auto"/>
        <w:jc w:val="both"/>
        <w:rPr>
          <w:rStyle w:val="Emphasis"/>
          <w:rFonts w:cs="Calibri"/>
          <w:b/>
          <w:i w:val="0"/>
          <w:sz w:val="20"/>
          <w:szCs w:val="20"/>
          <w:lang w:val="en-US"/>
        </w:rPr>
      </w:pPr>
    </w:p>
    <w:p w14:paraId="342EA186" w14:textId="62560323" w:rsidR="00274975" w:rsidRPr="003418A9" w:rsidRDefault="00274975" w:rsidP="003418A9">
      <w:pPr>
        <w:pStyle w:val="Standard12pt"/>
        <w:spacing w:line="276" w:lineRule="auto"/>
        <w:jc w:val="both"/>
        <w:rPr>
          <w:rStyle w:val="Emphasis"/>
          <w:rFonts w:cs="Calibri"/>
          <w:b/>
          <w:i w:val="0"/>
          <w:sz w:val="20"/>
          <w:szCs w:val="20"/>
          <w:lang w:val="en-US"/>
        </w:rPr>
      </w:pPr>
      <w:r w:rsidRPr="003418A9">
        <w:rPr>
          <w:rStyle w:val="Emphasis"/>
          <w:rFonts w:cs="Calibri"/>
          <w:b/>
          <w:i w:val="0"/>
          <w:sz w:val="20"/>
          <w:szCs w:val="20"/>
          <w:lang w:val="en-US"/>
        </w:rPr>
        <w:t>Henkel in North America</w:t>
      </w:r>
    </w:p>
    <w:p w14:paraId="7BF76D3D" w14:textId="10BE8E3E" w:rsidR="007C6FE9" w:rsidRDefault="007C6FE9" w:rsidP="0093402F">
      <w:pPr>
        <w:pStyle w:val="Standard12pt"/>
        <w:spacing w:line="276" w:lineRule="auto"/>
        <w:jc w:val="both"/>
        <w:rPr>
          <w:rFonts w:ascii="Calibri" w:hAnsi="Calibri" w:cs="Calibri"/>
          <w:sz w:val="20"/>
          <w:szCs w:val="20"/>
          <w:lang w:val="en-US"/>
        </w:rPr>
      </w:pPr>
      <w:r w:rsidRPr="003418A9">
        <w:rPr>
          <w:rFonts w:ascii="Calibri" w:hAnsi="Calibri" w:cs="Calibri"/>
          <w:sz w:val="20"/>
          <w:szCs w:val="20"/>
          <w:lang w:val="en-US"/>
        </w:rPr>
        <w:t xml:space="preserve">Henkel markets a wide range of well-known consumer and industrial brands in North America, including Dial® soaps, Persil®, </w:t>
      </w:r>
      <w:proofErr w:type="spellStart"/>
      <w:r w:rsidRPr="003418A9">
        <w:rPr>
          <w:rFonts w:ascii="Calibri" w:hAnsi="Calibri" w:cs="Calibri"/>
          <w:sz w:val="20"/>
          <w:szCs w:val="20"/>
          <w:lang w:val="en-US"/>
        </w:rPr>
        <w:t>Purex</w:t>
      </w:r>
      <w:proofErr w:type="spellEnd"/>
      <w:r w:rsidRPr="003418A9">
        <w:rPr>
          <w:rFonts w:ascii="Calibri" w:hAnsi="Calibri" w:cs="Calibri"/>
          <w:sz w:val="20"/>
          <w:szCs w:val="20"/>
          <w:lang w:val="en-US"/>
        </w:rPr>
        <w:t>® and all® laundry detergents, Snuggle® fabric softeners, Schwarzkopf® hair care, Right Guard® a</w:t>
      </w:r>
      <w:r w:rsidR="003E67C6" w:rsidRPr="003418A9">
        <w:rPr>
          <w:rFonts w:ascii="Calibri" w:hAnsi="Calibri" w:cs="Calibri"/>
          <w:sz w:val="20"/>
          <w:szCs w:val="20"/>
          <w:lang w:val="en-US"/>
        </w:rPr>
        <w:t>ntiperspirants, g</w:t>
      </w:r>
      <w:r w:rsidR="008B2E03" w:rsidRPr="003418A9">
        <w:rPr>
          <w:rFonts w:ascii="Calibri" w:hAnsi="Calibri" w:cs="Calibri"/>
          <w:sz w:val="20"/>
          <w:szCs w:val="20"/>
          <w:lang w:val="en-US"/>
        </w:rPr>
        <w:t>ö</w:t>
      </w:r>
      <w:r w:rsidR="003E67C6" w:rsidRPr="003418A9">
        <w:rPr>
          <w:rFonts w:ascii="Calibri" w:hAnsi="Calibri" w:cs="Calibri"/>
          <w:sz w:val="20"/>
          <w:szCs w:val="20"/>
          <w:lang w:val="en-US"/>
        </w:rPr>
        <w:t>t2b® hair styling</w:t>
      </w:r>
      <w:r w:rsidRPr="003418A9">
        <w:rPr>
          <w:rFonts w:ascii="Calibri" w:hAnsi="Calibri" w:cs="Calibri"/>
          <w:sz w:val="20"/>
          <w:szCs w:val="20"/>
          <w:lang w:val="en-US"/>
        </w:rPr>
        <w:t xml:space="preserve">, and Loctite® adhesives. Visit </w:t>
      </w:r>
      <w:hyperlink r:id="rId8" w:history="1">
        <w:r w:rsidRPr="003418A9">
          <w:rPr>
            <w:rStyle w:val="Hyperlink"/>
            <w:rFonts w:cs="Calibri"/>
            <w:sz w:val="20"/>
            <w:szCs w:val="20"/>
            <w:lang w:val="en-US"/>
          </w:rPr>
          <w:t>www.henkel-northamerica.com</w:t>
        </w:r>
      </w:hyperlink>
      <w:r w:rsidRPr="003418A9">
        <w:rPr>
          <w:rFonts w:ascii="Calibri" w:hAnsi="Calibri" w:cs="Calibri"/>
          <w:sz w:val="20"/>
          <w:szCs w:val="20"/>
          <w:lang w:val="en-US"/>
        </w:rPr>
        <w:t xml:space="preserve"> for more information.</w:t>
      </w:r>
    </w:p>
    <w:p w14:paraId="7963950C" w14:textId="77777777" w:rsidR="0093402F" w:rsidRPr="003418A9" w:rsidRDefault="0093402F" w:rsidP="003418A9">
      <w:pPr>
        <w:pStyle w:val="Standard12pt"/>
        <w:spacing w:line="276" w:lineRule="auto"/>
        <w:jc w:val="both"/>
        <w:rPr>
          <w:rFonts w:ascii="Calibri" w:hAnsi="Calibri" w:cs="Calibri"/>
          <w:sz w:val="20"/>
          <w:szCs w:val="20"/>
          <w:lang w:val="en-US"/>
        </w:rPr>
      </w:pPr>
    </w:p>
    <w:p w14:paraId="0F07ACDD" w14:textId="77777777" w:rsidR="00274975" w:rsidRPr="003418A9" w:rsidRDefault="00274975" w:rsidP="003418A9">
      <w:pPr>
        <w:spacing w:line="276" w:lineRule="auto"/>
        <w:jc w:val="both"/>
        <w:rPr>
          <w:rFonts w:cs="Calibri"/>
        </w:rPr>
      </w:pPr>
      <w:r w:rsidRPr="003418A9">
        <w:rPr>
          <w:rFonts w:cs="Calibri"/>
          <w:b/>
          <w:lang w:eastAsia="de-DE"/>
        </w:rPr>
        <w:lastRenderedPageBreak/>
        <w:t>About Henkel</w:t>
      </w:r>
    </w:p>
    <w:p w14:paraId="347F51BC" w14:textId="77777777" w:rsidR="00274975" w:rsidRPr="003418A9" w:rsidRDefault="00170EB0" w:rsidP="003418A9">
      <w:pPr>
        <w:spacing w:line="276" w:lineRule="auto"/>
        <w:jc w:val="both"/>
        <w:rPr>
          <w:rFonts w:cs="Calibri"/>
        </w:rPr>
      </w:pPr>
      <w:r w:rsidRPr="003418A9">
        <w:rPr>
          <w:rFonts w:cs="Calibri"/>
        </w:rPr>
        <w:t>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In 2016, Henkel reported sales of around 19.7 billion US dollars and adjusted operating profit of around 3.4 billion US dollars. Combined sales of the respective top brands of the three business units – Loctite, Schwarzkopf and Persil – amounte</w:t>
      </w:r>
      <w:r w:rsidR="006A085E" w:rsidRPr="003418A9">
        <w:rPr>
          <w:rFonts w:cs="Calibri"/>
        </w:rPr>
        <w:t>d</w:t>
      </w:r>
      <w:r w:rsidRPr="003418A9">
        <w:rPr>
          <w:rFonts w:cs="Calibri"/>
        </w:rPr>
        <w:t xml:space="preserve"> around 6.3 billion US dollars. Henkel employs more than 50,000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t>
      </w:r>
      <w:hyperlink r:id="rId9" w:history="1">
        <w:r w:rsidRPr="003418A9">
          <w:rPr>
            <w:rStyle w:val="Hyperlink"/>
            <w:rFonts w:cs="Calibri"/>
          </w:rPr>
          <w:t>www.henkel.com</w:t>
        </w:r>
      </w:hyperlink>
      <w:r w:rsidRPr="003418A9">
        <w:rPr>
          <w:rFonts w:cs="Calibri"/>
        </w:rPr>
        <w:t>.</w:t>
      </w:r>
    </w:p>
    <w:p w14:paraId="136F5CA9" w14:textId="77777777" w:rsidR="005F1A56" w:rsidRPr="004F7DD5" w:rsidRDefault="005F1A56">
      <w:pPr>
        <w:rPr>
          <w:rFonts w:cs="Calibri"/>
          <w:sz w:val="24"/>
          <w:szCs w:val="24"/>
        </w:rPr>
      </w:pPr>
    </w:p>
    <w:p w14:paraId="32427E30" w14:textId="77777777" w:rsidR="00274975" w:rsidRPr="004F7DD5" w:rsidRDefault="00274975">
      <w:pPr>
        <w:rPr>
          <w:rFonts w:cs="Calibri"/>
          <w:sz w:val="24"/>
          <w:szCs w:val="24"/>
        </w:rPr>
      </w:pPr>
    </w:p>
    <w:p w14:paraId="3BEFB328" w14:textId="77777777" w:rsidR="00274975" w:rsidRPr="004F7DD5" w:rsidRDefault="00274975">
      <w:pPr>
        <w:tabs>
          <w:tab w:val="left" w:pos="1080"/>
          <w:tab w:val="left" w:pos="4500"/>
        </w:tabs>
        <w:rPr>
          <w:rFonts w:cs="Calibri"/>
          <w:sz w:val="24"/>
          <w:szCs w:val="24"/>
        </w:rPr>
      </w:pPr>
      <w:r w:rsidRPr="004F7DD5">
        <w:rPr>
          <w:rFonts w:cs="Calibri"/>
          <w:sz w:val="24"/>
          <w:szCs w:val="24"/>
        </w:rPr>
        <w:t>Contact</w:t>
      </w:r>
      <w:r w:rsidRPr="004F7DD5">
        <w:rPr>
          <w:rFonts w:cs="Calibri"/>
          <w:sz w:val="24"/>
          <w:szCs w:val="24"/>
        </w:rPr>
        <w:tab/>
      </w:r>
      <w:r w:rsidR="008A7ACB" w:rsidRPr="004F7DD5">
        <w:rPr>
          <w:rFonts w:cs="Calibri"/>
          <w:sz w:val="24"/>
          <w:szCs w:val="24"/>
        </w:rPr>
        <w:t>Daniel Carpenter</w:t>
      </w:r>
      <w:r w:rsidR="0063188E">
        <w:rPr>
          <w:rFonts w:cs="Calibri"/>
          <w:sz w:val="24"/>
          <w:szCs w:val="24"/>
        </w:rPr>
        <w:t>, Corporate Communications Manager</w:t>
      </w:r>
    </w:p>
    <w:p w14:paraId="75B8D673" w14:textId="77777777" w:rsidR="00274975" w:rsidRPr="004F7DD5" w:rsidRDefault="00274975">
      <w:pPr>
        <w:tabs>
          <w:tab w:val="left" w:pos="1080"/>
          <w:tab w:val="left" w:pos="4500"/>
        </w:tabs>
        <w:rPr>
          <w:rFonts w:cs="Calibri"/>
          <w:color w:val="000000" w:themeColor="text1"/>
          <w:sz w:val="24"/>
          <w:szCs w:val="24"/>
        </w:rPr>
      </w:pPr>
      <w:r w:rsidRPr="004F7DD5">
        <w:rPr>
          <w:rFonts w:cs="Calibri"/>
          <w:sz w:val="24"/>
          <w:szCs w:val="24"/>
        </w:rPr>
        <w:t>Phone</w:t>
      </w:r>
      <w:r w:rsidRPr="004F7DD5">
        <w:rPr>
          <w:rFonts w:cs="Calibri"/>
          <w:sz w:val="24"/>
          <w:szCs w:val="24"/>
        </w:rPr>
        <w:tab/>
      </w:r>
      <w:r w:rsidR="00DC118E" w:rsidRPr="004F7DD5">
        <w:rPr>
          <w:rFonts w:cs="Calibri"/>
          <w:sz w:val="24"/>
          <w:szCs w:val="24"/>
        </w:rPr>
        <w:t>203-252-9378</w:t>
      </w:r>
    </w:p>
    <w:p w14:paraId="4F080093" w14:textId="77777777" w:rsidR="00461912" w:rsidRPr="004F7DD5" w:rsidRDefault="00274975">
      <w:pPr>
        <w:tabs>
          <w:tab w:val="left" w:pos="1080"/>
          <w:tab w:val="left" w:pos="4500"/>
        </w:tabs>
        <w:rPr>
          <w:rFonts w:cs="Calibri"/>
          <w:sz w:val="24"/>
          <w:szCs w:val="24"/>
        </w:rPr>
      </w:pPr>
      <w:r w:rsidRPr="004F7DD5">
        <w:rPr>
          <w:rFonts w:cs="Calibri"/>
          <w:sz w:val="24"/>
          <w:szCs w:val="24"/>
        </w:rPr>
        <w:t>Email</w:t>
      </w:r>
      <w:r w:rsidRPr="004F7DD5">
        <w:rPr>
          <w:rFonts w:cs="Calibri"/>
          <w:sz w:val="24"/>
          <w:szCs w:val="24"/>
        </w:rPr>
        <w:tab/>
      </w:r>
      <w:hyperlink r:id="rId10" w:history="1">
        <w:r w:rsidR="008A7ACB" w:rsidRPr="004F7DD5">
          <w:rPr>
            <w:rStyle w:val="Hyperlink"/>
            <w:rFonts w:cs="Calibri"/>
            <w:sz w:val="24"/>
            <w:szCs w:val="24"/>
          </w:rPr>
          <w:t>daniel.carpenter@henkel.com</w:t>
        </w:r>
      </w:hyperlink>
    </w:p>
    <w:sectPr w:rsidR="00461912" w:rsidRPr="004F7DD5" w:rsidSect="00CB33FB">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2520" w:right="1417" w:bottom="1530"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F42D3" w14:textId="77777777" w:rsidR="003B14DE" w:rsidRDefault="003B14DE">
      <w:r>
        <w:separator/>
      </w:r>
    </w:p>
  </w:endnote>
  <w:endnote w:type="continuationSeparator" w:id="0">
    <w:p w14:paraId="7AB2F0E6" w14:textId="77777777" w:rsidR="003B14DE" w:rsidRDefault="003B1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8A378" w14:textId="77777777" w:rsidR="002F12C7" w:rsidRDefault="002F12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C35C" w14:textId="0214B17A" w:rsidR="00921407" w:rsidRPr="00461912" w:rsidRDefault="00921407" w:rsidP="00461912">
    <w:pPr>
      <w:tabs>
        <w:tab w:val="right" w:pos="9057"/>
      </w:tabs>
      <w:spacing w:line="180" w:lineRule="atLeast"/>
      <w:rPr>
        <w:rFonts w:asciiTheme="minorHAnsi" w:hAnsiTheme="minorHAnsi"/>
        <w:sz w:val="18"/>
        <w:szCs w:val="24"/>
        <w:lang w:eastAsia="en-US"/>
      </w:rPr>
    </w:pPr>
    <w:r w:rsidRPr="00461912">
      <w:rPr>
        <w:rFonts w:asciiTheme="minorHAnsi" w:hAnsiTheme="minorHAnsi"/>
        <w:sz w:val="18"/>
        <w:szCs w:val="24"/>
        <w:lang w:eastAsia="en-US"/>
      </w:rPr>
      <w:tab/>
    </w:r>
    <w:r>
      <w:rPr>
        <w:rFonts w:asciiTheme="minorHAnsi" w:hAnsiTheme="minorHAnsi"/>
        <w:sz w:val="18"/>
        <w:szCs w:val="24"/>
        <w:lang w:eastAsia="en-US"/>
      </w:rPr>
      <w:t xml:space="preserve">Page </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PAGE  \* Arabic  \* MERGEFORMAT </w:instrText>
    </w:r>
    <w:r w:rsidRPr="00461912">
      <w:rPr>
        <w:rFonts w:asciiTheme="minorHAnsi" w:hAnsiTheme="minorHAnsi"/>
        <w:sz w:val="18"/>
        <w:szCs w:val="24"/>
        <w:lang w:val="de-DE" w:eastAsia="en-US"/>
      </w:rPr>
      <w:fldChar w:fldCharType="separate"/>
    </w:r>
    <w:r w:rsidR="002F12C7">
      <w:rPr>
        <w:rFonts w:asciiTheme="minorHAnsi" w:hAnsiTheme="minorHAnsi"/>
        <w:noProof/>
        <w:sz w:val="18"/>
        <w:szCs w:val="24"/>
        <w:lang w:eastAsia="en-US"/>
      </w:rPr>
      <w:t>2</w:t>
    </w:r>
    <w:r w:rsidRPr="00461912">
      <w:rPr>
        <w:rFonts w:asciiTheme="minorHAnsi" w:hAnsiTheme="minorHAnsi"/>
        <w:sz w:val="18"/>
        <w:szCs w:val="24"/>
        <w:lang w:val="de-DE" w:eastAsia="en-US"/>
      </w:rPr>
      <w:fldChar w:fldCharType="end"/>
    </w:r>
    <w:r w:rsidRPr="00461912">
      <w:rPr>
        <w:rFonts w:asciiTheme="minorHAnsi" w:hAnsiTheme="minorHAnsi"/>
        <w:sz w:val="18"/>
        <w:szCs w:val="24"/>
        <w:lang w:eastAsia="en-US"/>
      </w:rPr>
      <w:t>/</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NUMPAGES  \* Arabic  \* MERGEFORMAT </w:instrText>
    </w:r>
    <w:r w:rsidRPr="00461912">
      <w:rPr>
        <w:rFonts w:asciiTheme="minorHAnsi" w:hAnsiTheme="minorHAnsi"/>
        <w:sz w:val="18"/>
        <w:szCs w:val="24"/>
        <w:lang w:val="de-DE" w:eastAsia="en-US"/>
      </w:rPr>
      <w:fldChar w:fldCharType="separate"/>
    </w:r>
    <w:r w:rsidR="002F12C7">
      <w:rPr>
        <w:rFonts w:asciiTheme="minorHAnsi" w:hAnsiTheme="minorHAnsi"/>
        <w:noProof/>
        <w:sz w:val="18"/>
        <w:szCs w:val="24"/>
        <w:lang w:eastAsia="en-US"/>
      </w:rPr>
      <w:t>2</w:t>
    </w:r>
    <w:r w:rsidRPr="00461912">
      <w:rPr>
        <w:rFonts w:asciiTheme="minorHAnsi" w:hAnsiTheme="minorHAnsi"/>
        <w:sz w:val="18"/>
        <w:szCs w:val="24"/>
        <w:lang w:val="de-DE" w:eastAsia="en-US"/>
      </w:rPr>
      <w:fldChar w:fldCharType="end"/>
    </w:r>
  </w:p>
  <w:p w14:paraId="4D6B8247" w14:textId="77777777" w:rsidR="00921407" w:rsidRDefault="00921407" w:rsidP="00461912">
    <w:pPr>
      <w:pStyle w:val="Footer"/>
      <w:tabs>
        <w:tab w:val="clear" w:pos="4536"/>
        <w:tab w:val="clear" w:pos="9072"/>
        <w:tab w:val="left" w:pos="5438"/>
      </w:tabs>
    </w:pPr>
    <w:r w:rsidRPr="00461912">
      <w:rPr>
        <w:noProof/>
        <w:lang w:eastAsia="de-D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43CFA" w14:textId="77777777" w:rsidR="00921407" w:rsidRDefault="00921407" w:rsidP="00B30B64">
    <w:pPr>
      <w:pStyle w:val="Footer"/>
      <w:jc w:val="distribute"/>
      <w:rPr>
        <w:b/>
      </w:rPr>
    </w:pPr>
    <w:r w:rsidRPr="00D6309D">
      <w:rPr>
        <w:b/>
        <w:noProof/>
        <w:lang w:eastAsia="en-US"/>
      </w:rPr>
      <w:drawing>
        <wp:inline distT="0" distB="0" distL="0" distR="0" wp14:anchorId="3EED70A0" wp14:editId="36069127">
          <wp:extent cx="422910" cy="149860"/>
          <wp:effectExtent l="0" t="0" r="0" b="2540"/>
          <wp:docPr id="491"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rPr>
      <w:t xml:space="preserve"> </w:t>
    </w:r>
    <w:r w:rsidRPr="00005267">
      <w:rPr>
        <w:b/>
        <w:noProof/>
        <w:position w:val="-1"/>
        <w:lang w:eastAsia="en-US"/>
      </w:rPr>
      <w:drawing>
        <wp:inline distT="0" distB="0" distL="0" distR="0" wp14:anchorId="34FB55A4" wp14:editId="29115191">
          <wp:extent cx="340995" cy="136525"/>
          <wp:effectExtent l="0" t="0" r="1905" b="0"/>
          <wp:docPr id="492"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rPr>
      <w:t xml:space="preserve"> </w:t>
    </w:r>
    <w:r w:rsidRPr="00833CEB">
      <w:rPr>
        <w:b/>
        <w:noProof/>
        <w:position w:val="-14"/>
        <w:lang w:eastAsia="en-US"/>
      </w:rPr>
      <w:drawing>
        <wp:inline distT="0" distB="0" distL="0" distR="0" wp14:anchorId="1872EB1D" wp14:editId="0BB27D4C">
          <wp:extent cx="259080" cy="259080"/>
          <wp:effectExtent l="0" t="0" r="7620" b="7620"/>
          <wp:docPr id="493"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rPr>
      <w:t xml:space="preserve"> </w:t>
    </w:r>
    <w:r w:rsidRPr="00A16049">
      <w:rPr>
        <w:b/>
        <w:noProof/>
        <w:position w:val="-10"/>
        <w:lang w:eastAsia="en-US"/>
      </w:rPr>
      <w:drawing>
        <wp:inline distT="0" distB="0" distL="0" distR="0" wp14:anchorId="597D8434" wp14:editId="3F45B68D">
          <wp:extent cx="614045" cy="273050"/>
          <wp:effectExtent l="0" t="0" r="0" b="0"/>
          <wp:docPr id="49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rPr>
      <w:t xml:space="preserve"> </w:t>
    </w:r>
    <w:r w:rsidRPr="00833CEB">
      <w:rPr>
        <w:b/>
        <w:noProof/>
        <w:position w:val="-10"/>
        <w:lang w:eastAsia="en-US"/>
      </w:rPr>
      <w:drawing>
        <wp:inline distT="0" distB="0" distL="0" distR="0" wp14:anchorId="70791C22" wp14:editId="7139272E">
          <wp:extent cx="354965" cy="273050"/>
          <wp:effectExtent l="0" t="0" r="6985" b="0"/>
          <wp:docPr id="49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noProof/>
        <w:position w:val="-10"/>
        <w:lang w:eastAsia="en-US"/>
      </w:rPr>
      <w:drawing>
        <wp:inline distT="0" distB="0" distL="0" distR="0" wp14:anchorId="38A10007" wp14:editId="138AF12D">
          <wp:extent cx="552450" cy="3429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5452FCA6" wp14:editId="0EB35A14">
          <wp:extent cx="586740" cy="109220"/>
          <wp:effectExtent l="0" t="0" r="3810" b="5080"/>
          <wp:docPr id="497"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119368B7" wp14:editId="5F24F7D7">
          <wp:extent cx="996315" cy="109220"/>
          <wp:effectExtent l="0" t="0" r="0" b="5080"/>
          <wp:docPr id="498"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rPr>
      <w:t xml:space="preserve"> </w:t>
    </w:r>
    <w:r>
      <w:rPr>
        <w:b/>
        <w:noProof/>
        <w:lang w:eastAsia="en-US"/>
      </w:rPr>
      <w:drawing>
        <wp:inline distT="0" distB="0" distL="0" distR="0" wp14:anchorId="2844D843" wp14:editId="74293E0E">
          <wp:extent cx="887095" cy="118745"/>
          <wp:effectExtent l="0" t="0" r="8255" b="0"/>
          <wp:docPr id="499"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18745"/>
                  </a:xfrm>
                  <a:prstGeom prst="rect">
                    <a:avLst/>
                  </a:prstGeom>
                  <a:noFill/>
                  <a:ln>
                    <a:noFill/>
                  </a:ln>
                </pic:spPr>
              </pic:pic>
            </a:graphicData>
          </a:graphic>
        </wp:inline>
      </w:drawing>
    </w:r>
  </w:p>
  <w:p w14:paraId="77A404FB" w14:textId="01422D9D" w:rsidR="00921407" w:rsidRPr="00720FAB" w:rsidRDefault="00921407" w:rsidP="00B30B64">
    <w:pPr>
      <w:pStyle w:val="Footer"/>
      <w:jc w:val="right"/>
      <w:rPr>
        <w:sz w:val="18"/>
      </w:rPr>
    </w:pPr>
    <w:r w:rsidRPr="00720FAB">
      <w:rPr>
        <w:sz w:val="18"/>
      </w:rPr>
      <w:t xml:space="preserve">Page </w:t>
    </w:r>
    <w:r w:rsidRPr="00720FAB">
      <w:rPr>
        <w:sz w:val="18"/>
      </w:rPr>
      <w:fldChar w:fldCharType="begin"/>
    </w:r>
    <w:r w:rsidRPr="00720FAB">
      <w:rPr>
        <w:sz w:val="18"/>
      </w:rPr>
      <w:instrText xml:space="preserve"> PAGE  \* Arabic  \* MERGEFORMAT </w:instrText>
    </w:r>
    <w:r w:rsidRPr="00720FAB">
      <w:rPr>
        <w:sz w:val="18"/>
      </w:rPr>
      <w:fldChar w:fldCharType="separate"/>
    </w:r>
    <w:r w:rsidR="002F12C7">
      <w:rPr>
        <w:noProof/>
        <w:sz w:val="18"/>
      </w:rPr>
      <w:t>1</w:t>
    </w:r>
    <w:r w:rsidRPr="00720FAB">
      <w:rPr>
        <w:sz w:val="18"/>
      </w:rPr>
      <w:fldChar w:fldCharType="end"/>
    </w:r>
    <w:r w:rsidRPr="00720FAB">
      <w:rPr>
        <w:sz w:val="18"/>
      </w:rPr>
      <w:t>/</w:t>
    </w:r>
    <w:r w:rsidRPr="00720FAB">
      <w:rPr>
        <w:sz w:val="18"/>
      </w:rPr>
      <w:fldChar w:fldCharType="begin"/>
    </w:r>
    <w:r w:rsidRPr="00720FAB">
      <w:rPr>
        <w:sz w:val="18"/>
      </w:rPr>
      <w:instrText xml:space="preserve"> NUMPAGES  \* Arabic  \* MERGEFORMAT </w:instrText>
    </w:r>
    <w:r w:rsidRPr="00720FAB">
      <w:rPr>
        <w:sz w:val="18"/>
      </w:rPr>
      <w:fldChar w:fldCharType="separate"/>
    </w:r>
    <w:r w:rsidR="002F12C7">
      <w:rPr>
        <w:noProof/>
        <w:sz w:val="18"/>
      </w:rPr>
      <w:t>2</w:t>
    </w:r>
    <w:r w:rsidRPr="00720FAB">
      <w:rPr>
        <w:sz w:val="18"/>
      </w:rPr>
      <w:fldChar w:fldCharType="end"/>
    </w:r>
  </w:p>
  <w:p w14:paraId="6A5FF9EF" w14:textId="77777777" w:rsidR="00921407" w:rsidRDefault="00921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3FF7F" w14:textId="77777777" w:rsidR="003B14DE" w:rsidRDefault="003B14DE">
      <w:r>
        <w:separator/>
      </w:r>
    </w:p>
  </w:footnote>
  <w:footnote w:type="continuationSeparator" w:id="0">
    <w:p w14:paraId="72CF534F" w14:textId="77777777" w:rsidR="003B14DE" w:rsidRDefault="003B1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08F03" w14:textId="77777777" w:rsidR="002F12C7" w:rsidRDefault="002F12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C800F" w14:textId="08D058C9" w:rsidR="00921407" w:rsidRDefault="00921407" w:rsidP="00B30B64">
    <w:pPr>
      <w:pStyle w:val="Header"/>
      <w:jc w:val="right"/>
    </w:pPr>
    <w:r>
      <w:rPr>
        <w:noProof/>
        <w:lang w:eastAsia="en-US"/>
      </w:rPr>
      <w:drawing>
        <wp:anchor distT="0" distB="0" distL="114300" distR="114300" simplePos="0" relativeHeight="251660288" behindDoc="0" locked="0" layoutInCell="1" allowOverlap="1" wp14:anchorId="14A54165" wp14:editId="22CA817B">
          <wp:simplePos x="0" y="0"/>
          <wp:positionH relativeFrom="margin">
            <wp:posOffset>5009828</wp:posOffset>
          </wp:positionH>
          <wp:positionV relativeFrom="margin">
            <wp:posOffset>-1405255</wp:posOffset>
          </wp:positionV>
          <wp:extent cx="1097280" cy="609600"/>
          <wp:effectExtent l="0" t="0" r="7620" b="0"/>
          <wp:wrapSquare wrapText="bothSides"/>
          <wp:docPr id="489"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Pr>
        <w:noProof/>
        <w:lang w:eastAsia="en-US"/>
      </w:rPr>
      <mc:AlternateContent>
        <mc:Choice Requires="wps">
          <w:drawing>
            <wp:anchor distT="0" distB="0" distL="114300" distR="114300" simplePos="0" relativeHeight="251655168" behindDoc="0" locked="1" layoutInCell="0" allowOverlap="1" wp14:anchorId="4DD61197" wp14:editId="286DB9C1">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4C431" w14:textId="77777777" w:rsidR="00921407" w:rsidRDefault="00921407">
                          <w:pPr>
                            <w:pStyle w:val="HenkelTemplateHeader3"/>
                            <w:rPr>
                              <w:noProof/>
                            </w:rPr>
                          </w:pPr>
                          <w:bookmarkStart w:id="0" w:name="P_Ref"/>
                          <w:bookmarkEnd w:id="0"/>
                        </w:p>
                        <w:p w14:paraId="4A47583A" w14:textId="77777777" w:rsidR="00921407" w:rsidRDefault="00921407">
                          <w:pPr>
                            <w:pStyle w:val="HenkelTemplateHeader3"/>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61197"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13E4C431" w14:textId="77777777" w:rsidR="00921407" w:rsidRDefault="00921407">
                    <w:pPr>
                      <w:pStyle w:val="HenkelTemplateHeader3"/>
                      <w:rPr>
                        <w:noProof/>
                      </w:rPr>
                    </w:pPr>
                    <w:bookmarkStart w:id="2" w:name="P_Ref"/>
                    <w:bookmarkEnd w:id="2"/>
                  </w:p>
                  <w:p w14:paraId="4A47583A" w14:textId="77777777" w:rsidR="00921407" w:rsidRDefault="00921407">
                    <w:pPr>
                      <w:pStyle w:val="HenkelTemplateHeader3"/>
                      <w:rPr>
                        <w:noProof/>
                      </w:rP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3008" w14:textId="77777777" w:rsidR="00921407" w:rsidRDefault="00921407">
    <w:pPr>
      <w:pStyle w:val="Header"/>
    </w:pPr>
  </w:p>
  <w:p w14:paraId="2C6A983F" w14:textId="77777777" w:rsidR="00921407" w:rsidRDefault="00921407">
    <w:pPr>
      <w:pStyle w:val="Header"/>
    </w:pPr>
  </w:p>
  <w:p w14:paraId="105F6D99" w14:textId="77777777" w:rsidR="00921407" w:rsidRDefault="00921407">
    <w:pPr>
      <w:pStyle w:val="Header"/>
    </w:pPr>
  </w:p>
  <w:p w14:paraId="37FC4FB6" w14:textId="77777777" w:rsidR="00921407" w:rsidRDefault="00921407">
    <w:pPr>
      <w:pStyle w:val="Header"/>
    </w:pPr>
  </w:p>
  <w:p w14:paraId="4D25EB6D" w14:textId="77777777" w:rsidR="00F2683D" w:rsidRDefault="00921407" w:rsidP="00720FAB">
    <w:pPr>
      <w:pStyle w:val="Header"/>
      <w:tabs>
        <w:tab w:val="clear" w:pos="4536"/>
        <w:tab w:val="clear" w:pos="9072"/>
        <w:tab w:val="left" w:pos="7694"/>
      </w:tabs>
      <w:jc w:val="right"/>
      <w:rPr>
        <w:b/>
        <w:bCs/>
        <w:sz w:val="40"/>
        <w:szCs w:val="40"/>
      </w:rPr>
    </w:pPr>
    <w:r w:rsidRPr="00720FAB">
      <w:rPr>
        <w:b/>
        <w:bCs/>
        <w:sz w:val="40"/>
        <w:szCs w:val="40"/>
      </w:rPr>
      <w:t>Press Release</w:t>
    </w:r>
  </w:p>
  <w:p w14:paraId="658ADDBE" w14:textId="279E5DBE" w:rsidR="00921407" w:rsidRPr="003418A9" w:rsidRDefault="00921407" w:rsidP="00720FAB">
    <w:pPr>
      <w:pStyle w:val="Header"/>
      <w:tabs>
        <w:tab w:val="clear" w:pos="4536"/>
        <w:tab w:val="clear" w:pos="9072"/>
        <w:tab w:val="left" w:pos="7694"/>
      </w:tabs>
      <w:jc w:val="right"/>
      <w:rPr>
        <w:sz w:val="24"/>
        <w:szCs w:val="24"/>
      </w:rPr>
    </w:pPr>
    <w:r w:rsidRPr="003418A9">
      <w:rPr>
        <w:noProof/>
        <w:sz w:val="24"/>
        <w:szCs w:val="24"/>
        <w:lang w:eastAsia="en-US"/>
      </w:rPr>
      <mc:AlternateContent>
        <mc:Choice Requires="wps">
          <w:drawing>
            <wp:anchor distT="0" distB="0" distL="114300" distR="114300" simplePos="0" relativeHeight="251659264" behindDoc="1" locked="0" layoutInCell="0" allowOverlap="1" wp14:anchorId="70D35147" wp14:editId="75E212F1">
              <wp:simplePos x="0" y="0"/>
              <wp:positionH relativeFrom="page">
                <wp:align>right</wp:align>
              </wp:positionH>
              <wp:positionV relativeFrom="page">
                <wp:align>top</wp:align>
              </wp:positionV>
              <wp:extent cx="54000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98BC3"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" o:allowincell="f" filled="f" stroked="f">
              <w10:wrap anchorx="page" anchory="page"/>
            </v:rect>
          </w:pict>
        </mc:Fallback>
      </mc:AlternateContent>
    </w:r>
    <w:r w:rsidRPr="003418A9">
      <w:rPr>
        <w:noProof/>
        <w:sz w:val="24"/>
        <w:szCs w:val="24"/>
        <w:lang w:eastAsia="en-US"/>
      </w:rPr>
      <w:drawing>
        <wp:anchor distT="0" distB="0" distL="114300" distR="114300" simplePos="0" relativeHeight="251658240" behindDoc="0" locked="1" layoutInCell="1" allowOverlap="1" wp14:anchorId="7CFD9505" wp14:editId="274AC931">
          <wp:simplePos x="0" y="0"/>
          <wp:positionH relativeFrom="page">
            <wp:posOffset>5922645</wp:posOffset>
          </wp:positionH>
          <wp:positionV relativeFrom="page">
            <wp:posOffset>540385</wp:posOffset>
          </wp:positionV>
          <wp:extent cx="1098000" cy="611640"/>
          <wp:effectExtent l="0" t="0" r="6985" b="0"/>
          <wp:wrapNone/>
          <wp:docPr id="4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14:sizeRelH relativeFrom="margin">
            <wp14:pctWidth>0</wp14:pctWidth>
          </wp14:sizeRelH>
          <wp14:sizeRelV relativeFrom="margin">
            <wp14:pctHeight>0</wp14:pctHeight>
          </wp14:sizeRelV>
        </wp:anchor>
      </w:drawing>
    </w:r>
    <w:r w:rsidRPr="003418A9">
      <w:rPr>
        <w:noProof/>
        <w:sz w:val="24"/>
        <w:szCs w:val="24"/>
        <w:lang w:eastAsia="en-US"/>
      </w:rPr>
      <mc:AlternateContent>
        <mc:Choice Requires="wps">
          <w:drawing>
            <wp:anchor distT="0" distB="0" distL="114300" distR="114300" simplePos="0" relativeHeight="251654144" behindDoc="0" locked="1" layoutInCell="0" allowOverlap="1" wp14:anchorId="7B1537AF" wp14:editId="78064170">
              <wp:simplePos x="0" y="0"/>
              <wp:positionH relativeFrom="page">
                <wp:align>left</wp:align>
              </wp:positionH>
              <wp:positionV relativeFrom="page">
                <wp:align>top</wp:align>
              </wp:positionV>
              <wp:extent cx="7560310" cy="539750"/>
              <wp:effectExtent l="0" t="0" r="21590" b="1270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1B6E7"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Pr="003418A9">
      <w:rPr>
        <w:noProof/>
        <w:sz w:val="24"/>
        <w:szCs w:val="24"/>
        <w:lang w:eastAsia="en-US"/>
      </w:rPr>
      <mc:AlternateContent>
        <mc:Choice Requires="wps">
          <w:drawing>
            <wp:anchor distT="0" distB="0" distL="114300" distR="114300" simplePos="0" relativeHeight="251657216" behindDoc="1" locked="1" layoutInCell="0" allowOverlap="1" wp14:anchorId="2309521C" wp14:editId="379FCFB8">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F7DC1"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mc:Fallback>
      </mc:AlternateContent>
    </w:r>
    <w:r w:rsidRPr="003418A9">
      <w:rPr>
        <w:noProof/>
        <w:sz w:val="24"/>
        <w:szCs w:val="24"/>
        <w:lang w:eastAsia="en-US"/>
      </w:rPr>
      <mc:AlternateContent>
        <mc:Choice Requires="wps">
          <w:drawing>
            <wp:anchor distT="0" distB="0" distL="114300" distR="114300" simplePos="0" relativeHeight="251656192" behindDoc="1" locked="1" layoutInCell="0" allowOverlap="1" wp14:anchorId="08F08DA1" wp14:editId="0F760D6B">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C473F"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mc:Fallback>
      </mc:AlternateContent>
    </w:r>
    <w:r w:rsidR="00F2683D" w:rsidRPr="003418A9">
      <w:rPr>
        <w:sz w:val="24"/>
        <w:szCs w:val="24"/>
      </w:rPr>
      <w:t>January</w:t>
    </w:r>
    <w:r w:rsidR="00D77BB7">
      <w:rPr>
        <w:sz w:val="24"/>
        <w:szCs w:val="24"/>
      </w:rPr>
      <w:t xml:space="preserve"> </w:t>
    </w:r>
    <w:r w:rsidR="00D77BB7" w:rsidRPr="00D77BB7">
      <w:rPr>
        <w:sz w:val="24"/>
        <w:szCs w:val="24"/>
      </w:rPr>
      <w:t>2</w:t>
    </w:r>
    <w:r w:rsidR="002F12C7">
      <w:rPr>
        <w:sz w:val="24"/>
        <w:szCs w:val="24"/>
      </w:rPr>
      <w:t>4</w:t>
    </w:r>
    <w:bookmarkStart w:id="1" w:name="_GoBack"/>
    <w:bookmarkEnd w:id="1"/>
    <w:r w:rsidR="00F2683D" w:rsidRPr="00D77BB7">
      <w:rPr>
        <w:sz w:val="24"/>
        <w:szCs w:val="24"/>
      </w:rPr>
      <w:t>,</w:t>
    </w:r>
    <w:r w:rsidR="00F2683D" w:rsidRPr="003418A9">
      <w:rPr>
        <w:sz w:val="24"/>
        <w:szCs w:val="24"/>
      </w:rP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Number5"/>
      <w:lvlText w:val="%1."/>
      <w:lvlJc w:val="left"/>
      <w:pPr>
        <w:tabs>
          <w:tab w:val="num" w:pos="1942"/>
        </w:tabs>
        <w:ind w:left="1942" w:hanging="360"/>
      </w:pPr>
    </w:lvl>
  </w:abstractNum>
  <w:abstractNum w:abstractNumId="1" w15:restartNumberingAfterBreak="0">
    <w:nsid w:val="FFFFFF7D"/>
    <w:multiLevelType w:val="singleLevel"/>
    <w:tmpl w:val="D01C7C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CD6A1A"/>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20"/>
  </w:num>
  <w:num w:numId="14">
    <w:abstractNumId w:val="18"/>
  </w:num>
  <w:num w:numId="15">
    <w:abstractNumId w:val="13"/>
  </w:num>
  <w:num w:numId="16">
    <w:abstractNumId w:val="17"/>
  </w:num>
  <w:num w:numId="17">
    <w:abstractNumId w:val="14"/>
  </w:num>
  <w:num w:numId="18">
    <w:abstractNumId w:val="19"/>
  </w:num>
  <w:num w:numId="19">
    <w:abstractNumId w:val="16"/>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975"/>
    <w:rsid w:val="0000452E"/>
    <w:rsid w:val="000077E3"/>
    <w:rsid w:val="000240CB"/>
    <w:rsid w:val="000370F1"/>
    <w:rsid w:val="000572F3"/>
    <w:rsid w:val="00090D67"/>
    <w:rsid w:val="000D1E13"/>
    <w:rsid w:val="000D3DFD"/>
    <w:rsid w:val="000E44C7"/>
    <w:rsid w:val="000F1494"/>
    <w:rsid w:val="000F72A9"/>
    <w:rsid w:val="00101A12"/>
    <w:rsid w:val="00103B21"/>
    <w:rsid w:val="00106CCD"/>
    <w:rsid w:val="00107E4F"/>
    <w:rsid w:val="00110045"/>
    <w:rsid w:val="00116C84"/>
    <w:rsid w:val="00120F9B"/>
    <w:rsid w:val="00121ABB"/>
    <w:rsid w:val="001368B7"/>
    <w:rsid w:val="001559BA"/>
    <w:rsid w:val="001561EC"/>
    <w:rsid w:val="001628AC"/>
    <w:rsid w:val="001654DA"/>
    <w:rsid w:val="00170EB0"/>
    <w:rsid w:val="00183CBC"/>
    <w:rsid w:val="001905A2"/>
    <w:rsid w:val="0019232F"/>
    <w:rsid w:val="001A20DA"/>
    <w:rsid w:val="001A457C"/>
    <w:rsid w:val="001A6028"/>
    <w:rsid w:val="001B099A"/>
    <w:rsid w:val="001B15DF"/>
    <w:rsid w:val="001B1CB9"/>
    <w:rsid w:val="001B6002"/>
    <w:rsid w:val="001C0C9E"/>
    <w:rsid w:val="001C601A"/>
    <w:rsid w:val="001D273F"/>
    <w:rsid w:val="001D42E2"/>
    <w:rsid w:val="001D5E14"/>
    <w:rsid w:val="001E4147"/>
    <w:rsid w:val="001F2606"/>
    <w:rsid w:val="001F5DAF"/>
    <w:rsid w:val="002014CD"/>
    <w:rsid w:val="00204129"/>
    <w:rsid w:val="00205707"/>
    <w:rsid w:val="00220506"/>
    <w:rsid w:val="0022105B"/>
    <w:rsid w:val="00241D3E"/>
    <w:rsid w:val="002542AB"/>
    <w:rsid w:val="002659A5"/>
    <w:rsid w:val="00274975"/>
    <w:rsid w:val="00276218"/>
    <w:rsid w:val="00277A4A"/>
    <w:rsid w:val="00286202"/>
    <w:rsid w:val="00291C2F"/>
    <w:rsid w:val="002D21B5"/>
    <w:rsid w:val="002E1B4F"/>
    <w:rsid w:val="002F12C7"/>
    <w:rsid w:val="00325655"/>
    <w:rsid w:val="00326D86"/>
    <w:rsid w:val="00335214"/>
    <w:rsid w:val="00340448"/>
    <w:rsid w:val="003418A9"/>
    <w:rsid w:val="003436D7"/>
    <w:rsid w:val="00347165"/>
    <w:rsid w:val="00352006"/>
    <w:rsid w:val="003538F1"/>
    <w:rsid w:val="00371B9A"/>
    <w:rsid w:val="00384C18"/>
    <w:rsid w:val="003A053C"/>
    <w:rsid w:val="003A2894"/>
    <w:rsid w:val="003B14DE"/>
    <w:rsid w:val="003B1980"/>
    <w:rsid w:val="003B2B75"/>
    <w:rsid w:val="003B5D49"/>
    <w:rsid w:val="003C0D9D"/>
    <w:rsid w:val="003C2512"/>
    <w:rsid w:val="003E67C6"/>
    <w:rsid w:val="003F5D8A"/>
    <w:rsid w:val="00415CD9"/>
    <w:rsid w:val="00420BD2"/>
    <w:rsid w:val="00445307"/>
    <w:rsid w:val="00454AA2"/>
    <w:rsid w:val="004551D3"/>
    <w:rsid w:val="00461912"/>
    <w:rsid w:val="00461A86"/>
    <w:rsid w:val="00461B38"/>
    <w:rsid w:val="00484C8B"/>
    <w:rsid w:val="004C09B7"/>
    <w:rsid w:val="004D051C"/>
    <w:rsid w:val="004D1F82"/>
    <w:rsid w:val="004D3D84"/>
    <w:rsid w:val="004D48DC"/>
    <w:rsid w:val="004E2E8F"/>
    <w:rsid w:val="004F1FF9"/>
    <w:rsid w:val="004F6187"/>
    <w:rsid w:val="004F7DD5"/>
    <w:rsid w:val="005023D1"/>
    <w:rsid w:val="005238D7"/>
    <w:rsid w:val="00524D02"/>
    <w:rsid w:val="00525067"/>
    <w:rsid w:val="005278CF"/>
    <w:rsid w:val="00530749"/>
    <w:rsid w:val="0053358B"/>
    <w:rsid w:val="00533711"/>
    <w:rsid w:val="005574E4"/>
    <w:rsid w:val="00562299"/>
    <w:rsid w:val="00581E2B"/>
    <w:rsid w:val="005825A6"/>
    <w:rsid w:val="00590484"/>
    <w:rsid w:val="005A0167"/>
    <w:rsid w:val="005A66F9"/>
    <w:rsid w:val="005B2BF3"/>
    <w:rsid w:val="005B3AED"/>
    <w:rsid w:val="005B4FDA"/>
    <w:rsid w:val="005B6D31"/>
    <w:rsid w:val="005D137B"/>
    <w:rsid w:val="005F17C0"/>
    <w:rsid w:val="005F1A56"/>
    <w:rsid w:val="00627B48"/>
    <w:rsid w:val="0063188E"/>
    <w:rsid w:val="006505F8"/>
    <w:rsid w:val="0065329A"/>
    <w:rsid w:val="006719A8"/>
    <w:rsid w:val="006818DC"/>
    <w:rsid w:val="00682C60"/>
    <w:rsid w:val="006837EE"/>
    <w:rsid w:val="00684628"/>
    <w:rsid w:val="006859F7"/>
    <w:rsid w:val="00685D60"/>
    <w:rsid w:val="00695365"/>
    <w:rsid w:val="006967EA"/>
    <w:rsid w:val="006A085E"/>
    <w:rsid w:val="006B3372"/>
    <w:rsid w:val="006B7C3C"/>
    <w:rsid w:val="006C1A04"/>
    <w:rsid w:val="006E45AB"/>
    <w:rsid w:val="006F49AA"/>
    <w:rsid w:val="0071280D"/>
    <w:rsid w:val="0071361D"/>
    <w:rsid w:val="00713D90"/>
    <w:rsid w:val="00720FAB"/>
    <w:rsid w:val="00736F08"/>
    <w:rsid w:val="007410E7"/>
    <w:rsid w:val="00756F59"/>
    <w:rsid w:val="00757C67"/>
    <w:rsid w:val="00764B51"/>
    <w:rsid w:val="00767CC9"/>
    <w:rsid w:val="0077381F"/>
    <w:rsid w:val="00783BDA"/>
    <w:rsid w:val="007852FB"/>
    <w:rsid w:val="007A462E"/>
    <w:rsid w:val="007A4E83"/>
    <w:rsid w:val="007A5333"/>
    <w:rsid w:val="007B0DBF"/>
    <w:rsid w:val="007B1CCF"/>
    <w:rsid w:val="007C03A7"/>
    <w:rsid w:val="007C5D66"/>
    <w:rsid w:val="007C6FE9"/>
    <w:rsid w:val="007E2E03"/>
    <w:rsid w:val="007F2B33"/>
    <w:rsid w:val="00805D8E"/>
    <w:rsid w:val="008273AD"/>
    <w:rsid w:val="00865B4B"/>
    <w:rsid w:val="00872EED"/>
    <w:rsid w:val="00890178"/>
    <w:rsid w:val="00891E91"/>
    <w:rsid w:val="0089272B"/>
    <w:rsid w:val="008A0883"/>
    <w:rsid w:val="008A27DA"/>
    <w:rsid w:val="008A7ACB"/>
    <w:rsid w:val="008B2D5B"/>
    <w:rsid w:val="008B2E03"/>
    <w:rsid w:val="008C7C58"/>
    <w:rsid w:val="008D278A"/>
    <w:rsid w:val="008F187B"/>
    <w:rsid w:val="00914DA9"/>
    <w:rsid w:val="00921407"/>
    <w:rsid w:val="00927C62"/>
    <w:rsid w:val="0093402F"/>
    <w:rsid w:val="009401FA"/>
    <w:rsid w:val="00951205"/>
    <w:rsid w:val="00952E44"/>
    <w:rsid w:val="00965F57"/>
    <w:rsid w:val="00984365"/>
    <w:rsid w:val="009A66EC"/>
    <w:rsid w:val="009A796F"/>
    <w:rsid w:val="009B252B"/>
    <w:rsid w:val="009B4344"/>
    <w:rsid w:val="009C18BB"/>
    <w:rsid w:val="009D42BB"/>
    <w:rsid w:val="009E51D6"/>
    <w:rsid w:val="009F0AD2"/>
    <w:rsid w:val="009F326D"/>
    <w:rsid w:val="00A0622B"/>
    <w:rsid w:val="00A13E01"/>
    <w:rsid w:val="00A14A89"/>
    <w:rsid w:val="00A25A24"/>
    <w:rsid w:val="00A25ED3"/>
    <w:rsid w:val="00A3068F"/>
    <w:rsid w:val="00A33F85"/>
    <w:rsid w:val="00A36621"/>
    <w:rsid w:val="00A36732"/>
    <w:rsid w:val="00A403AF"/>
    <w:rsid w:val="00A406A5"/>
    <w:rsid w:val="00A51C51"/>
    <w:rsid w:val="00A55FF2"/>
    <w:rsid w:val="00A5655E"/>
    <w:rsid w:val="00A579F5"/>
    <w:rsid w:val="00A6562E"/>
    <w:rsid w:val="00A66987"/>
    <w:rsid w:val="00A8024A"/>
    <w:rsid w:val="00A8086A"/>
    <w:rsid w:val="00A82225"/>
    <w:rsid w:val="00A93223"/>
    <w:rsid w:val="00A933AF"/>
    <w:rsid w:val="00AA2E51"/>
    <w:rsid w:val="00AF0395"/>
    <w:rsid w:val="00B03834"/>
    <w:rsid w:val="00B043FB"/>
    <w:rsid w:val="00B0588F"/>
    <w:rsid w:val="00B07DDB"/>
    <w:rsid w:val="00B11BD1"/>
    <w:rsid w:val="00B132ED"/>
    <w:rsid w:val="00B1439E"/>
    <w:rsid w:val="00B25E28"/>
    <w:rsid w:val="00B30B64"/>
    <w:rsid w:val="00B37570"/>
    <w:rsid w:val="00B4143A"/>
    <w:rsid w:val="00B43448"/>
    <w:rsid w:val="00B56B80"/>
    <w:rsid w:val="00B6516C"/>
    <w:rsid w:val="00B6600D"/>
    <w:rsid w:val="00B664C0"/>
    <w:rsid w:val="00B712DE"/>
    <w:rsid w:val="00B83BB4"/>
    <w:rsid w:val="00BA4D1F"/>
    <w:rsid w:val="00BB53C6"/>
    <w:rsid w:val="00BC050C"/>
    <w:rsid w:val="00BC0BCC"/>
    <w:rsid w:val="00BD1864"/>
    <w:rsid w:val="00BD1963"/>
    <w:rsid w:val="00BD2BB4"/>
    <w:rsid w:val="00BF0275"/>
    <w:rsid w:val="00BF50D0"/>
    <w:rsid w:val="00BF7BD8"/>
    <w:rsid w:val="00C11E4C"/>
    <w:rsid w:val="00C24369"/>
    <w:rsid w:val="00C2460C"/>
    <w:rsid w:val="00C31324"/>
    <w:rsid w:val="00C41DB9"/>
    <w:rsid w:val="00C42E27"/>
    <w:rsid w:val="00C661E0"/>
    <w:rsid w:val="00C87241"/>
    <w:rsid w:val="00C87C7F"/>
    <w:rsid w:val="00C91A92"/>
    <w:rsid w:val="00CB0A2A"/>
    <w:rsid w:val="00CB1D86"/>
    <w:rsid w:val="00CB33FB"/>
    <w:rsid w:val="00CB76E9"/>
    <w:rsid w:val="00CC3738"/>
    <w:rsid w:val="00CE1F96"/>
    <w:rsid w:val="00CF41BB"/>
    <w:rsid w:val="00D04B3B"/>
    <w:rsid w:val="00D053CC"/>
    <w:rsid w:val="00D05F63"/>
    <w:rsid w:val="00D37516"/>
    <w:rsid w:val="00D573D0"/>
    <w:rsid w:val="00D65705"/>
    <w:rsid w:val="00D7558C"/>
    <w:rsid w:val="00D75B5A"/>
    <w:rsid w:val="00D77BB7"/>
    <w:rsid w:val="00D92607"/>
    <w:rsid w:val="00D95AA2"/>
    <w:rsid w:val="00DB6B37"/>
    <w:rsid w:val="00DC118E"/>
    <w:rsid w:val="00DE343E"/>
    <w:rsid w:val="00DF1FAA"/>
    <w:rsid w:val="00DF261D"/>
    <w:rsid w:val="00E02661"/>
    <w:rsid w:val="00E0427A"/>
    <w:rsid w:val="00E14B59"/>
    <w:rsid w:val="00E15058"/>
    <w:rsid w:val="00E20606"/>
    <w:rsid w:val="00E214B7"/>
    <w:rsid w:val="00E27023"/>
    <w:rsid w:val="00E30C10"/>
    <w:rsid w:val="00E35794"/>
    <w:rsid w:val="00E524CF"/>
    <w:rsid w:val="00E56468"/>
    <w:rsid w:val="00E61B6C"/>
    <w:rsid w:val="00E61CE7"/>
    <w:rsid w:val="00E76651"/>
    <w:rsid w:val="00E84F29"/>
    <w:rsid w:val="00E90245"/>
    <w:rsid w:val="00EA01EE"/>
    <w:rsid w:val="00EB4A1A"/>
    <w:rsid w:val="00EB7434"/>
    <w:rsid w:val="00EC06BA"/>
    <w:rsid w:val="00EC646F"/>
    <w:rsid w:val="00ED47DD"/>
    <w:rsid w:val="00ED78AE"/>
    <w:rsid w:val="00EE3169"/>
    <w:rsid w:val="00EE72A7"/>
    <w:rsid w:val="00F21831"/>
    <w:rsid w:val="00F2683D"/>
    <w:rsid w:val="00F269CA"/>
    <w:rsid w:val="00F311E8"/>
    <w:rsid w:val="00F45D6D"/>
    <w:rsid w:val="00F474E9"/>
    <w:rsid w:val="00F47AE2"/>
    <w:rsid w:val="00F5002E"/>
    <w:rsid w:val="00F50231"/>
    <w:rsid w:val="00F51936"/>
    <w:rsid w:val="00F53D82"/>
    <w:rsid w:val="00F56831"/>
    <w:rsid w:val="00F61AEB"/>
    <w:rsid w:val="00F70346"/>
    <w:rsid w:val="00F70EEC"/>
    <w:rsid w:val="00F82A23"/>
    <w:rsid w:val="00F8314E"/>
    <w:rsid w:val="00F863BD"/>
    <w:rsid w:val="00FC4271"/>
    <w:rsid w:val="00FD3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1f1f"/>
    </o:shapedefaults>
    <o:shapelayout v:ext="edit">
      <o:idmap v:ext="edit" data="1"/>
    </o:shapelayout>
  </w:shapeDefaults>
  <w:decimalSymbol w:val="."/>
  <w:listSeparator w:val=","/>
  <w14:docId w14:val="38CA4382"/>
  <w15:chartTrackingRefBased/>
  <w15:docId w15:val="{A2CBB370-5AB4-4080-BFA7-94FDB7B4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EEC"/>
  </w:style>
  <w:style w:type="paragraph" w:styleId="Heading1">
    <w:name w:val="heading 1"/>
    <w:basedOn w:val="Normal"/>
    <w:next w:val="Normal"/>
    <w:qFormat/>
    <w:pPr>
      <w:keepNext/>
      <w:numPr>
        <w:numId w:val="21"/>
      </w:numPr>
      <w:spacing w:before="240" w:after="60"/>
      <w:outlineLvl w:val="0"/>
    </w:pPr>
    <w:rPr>
      <w:rFonts w:cs="Arial"/>
      <w:b/>
      <w:bCs/>
      <w:kern w:val="32"/>
      <w:sz w:val="32"/>
      <w:szCs w:val="32"/>
    </w:rPr>
  </w:style>
  <w:style w:type="paragraph" w:styleId="Heading2">
    <w:name w:val="heading 2"/>
    <w:basedOn w:val="Normal"/>
    <w:next w:val="Normal"/>
    <w:qFormat/>
    <w:pPr>
      <w:keepNext/>
      <w:numPr>
        <w:ilvl w:val="1"/>
        <w:numId w:val="21"/>
      </w:numPr>
      <w:spacing w:before="240" w:after="60"/>
      <w:outlineLvl w:val="1"/>
    </w:pPr>
    <w:rPr>
      <w:rFonts w:cs="Arial"/>
      <w:b/>
      <w:bCs/>
      <w:i/>
      <w:iCs/>
      <w:sz w:val="28"/>
      <w:szCs w:val="28"/>
    </w:rPr>
  </w:style>
  <w:style w:type="paragraph" w:styleId="Heading3">
    <w:name w:val="heading 3"/>
    <w:basedOn w:val="Normal"/>
    <w:next w:val="Normal"/>
    <w:qFormat/>
    <w:pPr>
      <w:keepNext/>
      <w:numPr>
        <w:ilvl w:val="2"/>
        <w:numId w:val="21"/>
      </w:numPr>
      <w:spacing w:before="240" w:after="60"/>
      <w:outlineLvl w:val="2"/>
    </w:pPr>
    <w:rPr>
      <w:rFonts w:cs="Arial"/>
      <w:b/>
      <w:bCs/>
      <w:sz w:val="26"/>
      <w:szCs w:val="26"/>
    </w:rPr>
  </w:style>
  <w:style w:type="paragraph" w:styleId="Heading4">
    <w:name w:val="heading 4"/>
    <w:basedOn w:val="Normal"/>
    <w:next w:val="Normal"/>
    <w:qFormat/>
    <w:pPr>
      <w:keepNext/>
      <w:numPr>
        <w:ilvl w:val="3"/>
        <w:numId w:val="21"/>
      </w:numPr>
      <w:spacing w:before="240" w:after="60"/>
      <w:outlineLvl w:val="3"/>
    </w:pPr>
    <w:rPr>
      <w:b/>
      <w:bCs/>
      <w:sz w:val="28"/>
      <w:szCs w:val="28"/>
    </w:rPr>
  </w:style>
  <w:style w:type="paragraph" w:styleId="Heading5">
    <w:name w:val="heading 5"/>
    <w:basedOn w:val="Normal"/>
    <w:next w:val="Normal"/>
    <w:qFormat/>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21"/>
      </w:numPr>
      <w:spacing w:before="240" w:after="60"/>
      <w:outlineLvl w:val="5"/>
    </w:pPr>
    <w:rPr>
      <w:b/>
      <w:bCs/>
      <w:sz w:val="22"/>
      <w:szCs w:val="22"/>
    </w:rPr>
  </w:style>
  <w:style w:type="paragraph" w:styleId="Heading7">
    <w:name w:val="heading 7"/>
    <w:basedOn w:val="Normal"/>
    <w:next w:val="Normal"/>
    <w:qFormat/>
    <w:pPr>
      <w:numPr>
        <w:ilvl w:val="6"/>
        <w:numId w:val="21"/>
      </w:numPr>
      <w:spacing w:before="240" w:after="60"/>
      <w:outlineLvl w:val="6"/>
    </w:pPr>
    <w:rPr>
      <w:sz w:val="24"/>
    </w:rPr>
  </w:style>
  <w:style w:type="paragraph" w:styleId="Heading8">
    <w:name w:val="heading 8"/>
    <w:basedOn w:val="Normal"/>
    <w:next w:val="Normal"/>
    <w:qFormat/>
    <w:pPr>
      <w:numPr>
        <w:ilvl w:val="7"/>
        <w:numId w:val="21"/>
      </w:numPr>
      <w:spacing w:before="240" w:after="60"/>
      <w:outlineLvl w:val="7"/>
    </w:pPr>
    <w:rPr>
      <w:i/>
      <w:iCs/>
      <w:sz w:val="24"/>
    </w:rPr>
  </w:style>
  <w:style w:type="paragraph" w:styleId="Heading9">
    <w:name w:val="heading 9"/>
    <w:basedOn w:val="Normal"/>
    <w:next w:val="Normal"/>
    <w:qFormat/>
    <w:pPr>
      <w:numPr>
        <w:ilvl w:val="8"/>
        <w:numId w:val="2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PlainText">
    <w:name w:val="Plain Text"/>
    <w:basedOn w:val="Normal"/>
    <w:semiHidden/>
    <w:rPr>
      <w:rFonts w:cs="Courier New"/>
    </w:rPr>
  </w:style>
  <w:style w:type="paragraph" w:styleId="DocumentMap">
    <w:name w:val="Document Map"/>
    <w:basedOn w:val="Normal"/>
    <w:semiHidden/>
    <w:pPr>
      <w:shd w:val="clear" w:color="auto" w:fill="000080"/>
    </w:pPr>
    <w:rPr>
      <w:rFonts w:cs="Tahoma"/>
    </w:rPr>
  </w:style>
  <w:style w:type="paragraph" w:styleId="BodyText">
    <w:name w:val="Body Text"/>
    <w:basedOn w:val="Normal"/>
    <w:semiHidden/>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pPr>
      <w:spacing w:line="85" w:lineRule="exact"/>
    </w:pPr>
  </w:style>
  <w:style w:type="paragraph" w:customStyle="1" w:styleId="HenFooterHL2">
    <w:name w:val="Hen_FooterHL2"/>
    <w:basedOn w:val="HenFooter2"/>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
    <w:pPr>
      <w:spacing w:line="14" w:lineRule="exact"/>
      <w:ind w:left="1417"/>
    </w:pPr>
    <w:rPr>
      <w:sz w:val="2"/>
    </w:rPr>
  </w:style>
  <w:style w:type="paragraph" w:customStyle="1" w:styleId="HenkelTemplateHeader1b">
    <w:name w:val="HenkelTemplateHeader1b"/>
    <w:basedOn w:val="Normal"/>
    <w:pPr>
      <w:ind w:left="1417"/>
    </w:pPr>
    <w:rPr>
      <w:sz w:val="14"/>
    </w:rPr>
  </w:style>
  <w:style w:type="paragraph" w:customStyle="1" w:styleId="HenkelTemplateHeader2">
    <w:name w:val="HenkelTemplateHeader2"/>
    <w:basedOn w:val="Normal"/>
    <w:rPr>
      <w:sz w:val="14"/>
    </w:rPr>
  </w:style>
  <w:style w:type="paragraph" w:customStyle="1" w:styleId="HenkelTemplateHeader3">
    <w:name w:val="HenkelTemplateHeader3"/>
    <w:basedOn w:val="Normal"/>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ableofFigures">
    <w:name w:val="table of figures"/>
    <w:basedOn w:val="Normal"/>
    <w:next w:val="Normal"/>
    <w:semiHidden/>
    <w:pPr>
      <w:ind w:left="400" w:hanging="400"/>
    </w:pPr>
  </w:style>
  <w:style w:type="paragraph" w:styleId="Salutation">
    <w:name w:val="Salutation"/>
    <w:basedOn w:val="Normal"/>
    <w:next w:val="Normal"/>
    <w:semiHidden/>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Caption">
    <w:name w:val="caption"/>
    <w:basedOn w:val="Normal"/>
    <w:next w:val="Normal"/>
    <w:qFormat/>
    <w:pPr>
      <w:spacing w:before="120" w:after="120"/>
    </w:pPr>
    <w:rPr>
      <w:b/>
      <w:bCs/>
    </w:rPr>
  </w:style>
  <w:style w:type="character" w:styleId="FollowedHyperlink">
    <w:name w:val="FollowedHyperlink"/>
    <w:semiHidden/>
    <w:rsid w:val="00A33F85"/>
    <w:rPr>
      <w:rFonts w:ascii="Calibri" w:hAnsi="Calibri"/>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style>
  <w:style w:type="character" w:styleId="EndnoteReference">
    <w:name w:val="endnote reference"/>
    <w:semiHidden/>
    <w:rsid w:val="00A33F85"/>
    <w:rPr>
      <w:rFonts w:ascii="Calibri" w:hAnsi="Calibri"/>
      <w:vertAlign w:val="superscript"/>
    </w:rPr>
  </w:style>
  <w:style w:type="character" w:styleId="Strong">
    <w:name w:val="Strong"/>
    <w:qFormat/>
    <w:rsid w:val="006E45AB"/>
    <w:rPr>
      <w:rFonts w:ascii="Calibri" w:hAnsi="Calibri"/>
      <w:b/>
      <w:bCs/>
    </w:rPr>
  </w:style>
  <w:style w:type="paragraph" w:styleId="NoteHeading">
    <w:name w:val="Note Heading"/>
    <w:basedOn w:val="Normal"/>
    <w:next w:val="Normal"/>
    <w:semiHidden/>
  </w:style>
  <w:style w:type="paragraph" w:styleId="FootnoteText">
    <w:name w:val="footnote text"/>
    <w:basedOn w:val="Normal"/>
    <w:semiHidden/>
  </w:style>
  <w:style w:type="character" w:styleId="FootnoteReference">
    <w:name w:val="footnote reference"/>
    <w:semiHidden/>
    <w:rsid w:val="00A33F85"/>
    <w:rPr>
      <w:rFonts w:ascii="Calibri" w:hAnsi="Calibri"/>
      <w:vertAlign w:val="superscript"/>
    </w:rPr>
  </w:style>
  <w:style w:type="paragraph" w:styleId="Closing">
    <w:name w:val="Closing"/>
    <w:basedOn w:val="Normal"/>
    <w:semiHidden/>
    <w:pPr>
      <w:ind w:left="4252"/>
    </w:pPr>
  </w:style>
  <w:style w:type="character" w:styleId="Emphasis">
    <w:name w:val="Emphasis"/>
    <w:qFormat/>
    <w:rsid w:val="00A33F85"/>
    <w:rPr>
      <w:rFonts w:ascii="Calibri" w:hAnsi="Calibri"/>
      <w:i/>
      <w:iCs/>
    </w:rPr>
  </w:style>
  <w:style w:type="paragraph" w:styleId="HTMLAddress">
    <w:name w:val="HTML Address"/>
    <w:basedOn w:val="Normal"/>
    <w:semiHidden/>
    <w:rPr>
      <w:i/>
      <w:iCs/>
    </w:rPr>
  </w:style>
  <w:style w:type="character" w:styleId="HTMLAcronym">
    <w:name w:val="HTML Acronym"/>
    <w:basedOn w:val="DefaultParagraphFont"/>
    <w:semiHidden/>
    <w:rsid w:val="006E45AB"/>
    <w:rPr>
      <w:rFonts w:ascii="Calibri" w:hAnsi="Calibri"/>
    </w:rPr>
  </w:style>
  <w:style w:type="character" w:styleId="HTMLSample">
    <w:name w:val="HTML Sample"/>
    <w:semiHidden/>
    <w:rsid w:val="006E45AB"/>
    <w:rPr>
      <w:rFonts w:ascii="Calibri" w:hAnsi="Calibri"/>
    </w:rPr>
  </w:style>
  <w:style w:type="character" w:styleId="HTMLCode">
    <w:name w:val="HTML Code"/>
    <w:semiHidden/>
    <w:rsid w:val="006E45AB"/>
    <w:rPr>
      <w:rFonts w:ascii="Calibri" w:hAnsi="Calibri"/>
      <w:sz w:val="20"/>
      <w:szCs w:val="20"/>
    </w:rPr>
  </w:style>
  <w:style w:type="character" w:styleId="HTMLDefinition">
    <w:name w:val="HTML Definition"/>
    <w:semiHidden/>
    <w:rsid w:val="006E45AB"/>
    <w:rPr>
      <w:rFonts w:ascii="Calibri" w:hAnsi="Calibri"/>
      <w:i/>
      <w:iCs/>
    </w:rPr>
  </w:style>
  <w:style w:type="character" w:styleId="HTMLTypewriter">
    <w:name w:val="HTML Typewriter"/>
    <w:semiHidden/>
    <w:rsid w:val="006E45AB"/>
    <w:rPr>
      <w:rFonts w:ascii="Calibri" w:hAnsi="Calibri"/>
      <w:sz w:val="20"/>
      <w:szCs w:val="20"/>
    </w:rPr>
  </w:style>
  <w:style w:type="character" w:styleId="HTMLKeyboard">
    <w:name w:val="HTML Keyboard"/>
    <w:semiHidden/>
    <w:rsid w:val="006E45AB"/>
    <w:rPr>
      <w:rFonts w:ascii="Calibri" w:hAnsi="Calibri"/>
      <w:sz w:val="20"/>
      <w:szCs w:val="20"/>
    </w:rPr>
  </w:style>
  <w:style w:type="character" w:styleId="HTMLVariable">
    <w:name w:val="HTML Variable"/>
    <w:semiHidden/>
    <w:rsid w:val="006E45AB"/>
    <w:rPr>
      <w:rFonts w:ascii="Calibri" w:hAnsi="Calibri"/>
      <w:i/>
      <w:iCs/>
    </w:rPr>
  </w:style>
  <w:style w:type="paragraph" w:styleId="HTMLPreformatted">
    <w:name w:val="HTML Preformatted"/>
    <w:basedOn w:val="Normal"/>
    <w:semiHidden/>
    <w:rPr>
      <w:rFonts w:cs="Courier New"/>
    </w:rPr>
  </w:style>
  <w:style w:type="character" w:styleId="HTMLCite">
    <w:name w:val="HTML Cite"/>
    <w:semiHidden/>
    <w:rsid w:val="006E45AB"/>
    <w:rPr>
      <w:rFonts w:ascii="Calibri" w:hAnsi="Calibri"/>
      <w:i/>
      <w:iCs/>
    </w:rPr>
  </w:style>
  <w:style w:type="character" w:styleId="Hyperlink">
    <w:name w:val="Hyperlink"/>
    <w:rsid w:val="006E45AB"/>
    <w:rPr>
      <w:rFonts w:ascii="Calibri" w:hAnsi="Calibri"/>
      <w:color w:val="0000FF"/>
      <w:u w:val="single"/>
    </w:rPr>
  </w:style>
  <w:style w:type="paragraph" w:styleId="Index1">
    <w:name w:val="index 1"/>
    <w:basedOn w:val="Normal"/>
    <w:next w:val="Normal"/>
    <w:autoRedefine/>
    <w:semiHidden/>
    <w:rsid w:val="006E45AB"/>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CommentText">
    <w:name w:val="annotation text"/>
    <w:basedOn w:val="Normal"/>
    <w:link w:val="CommentTextChar"/>
    <w:semiHidden/>
  </w:style>
  <w:style w:type="character" w:styleId="CommentReference">
    <w:name w:val="annotation reference"/>
    <w:semiHidden/>
    <w:rsid w:val="00A33F85"/>
    <w:rPr>
      <w:rFonts w:ascii="Calibri" w:hAnsi="Calibri"/>
      <w:sz w:val="16"/>
      <w:szCs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cs="Arial"/>
      <w:b/>
      <w:bCs/>
      <w:sz w:val="24"/>
    </w:rPr>
  </w:style>
  <w:style w:type="character" w:styleId="PageNumber">
    <w:name w:val="page number"/>
    <w:basedOn w:val="DefaultParagraphFont"/>
    <w:semiHidden/>
    <w:rsid w:val="006E45AB"/>
    <w:rPr>
      <w:rFonts w:ascii="Calibri" w:hAnsi="Calibri"/>
    </w:rPr>
  </w:style>
  <w:style w:type="paragraph" w:styleId="NormalWeb">
    <w:name w:val="Normal (Web)"/>
    <w:basedOn w:val="Normal"/>
    <w:semiHidden/>
    <w:rPr>
      <w:sz w:val="24"/>
    </w:rPr>
  </w:style>
  <w:style w:type="paragraph" w:styleId="NormalIndent">
    <w:name w:val="Normal Indent"/>
    <w:basedOn w:val="Normal"/>
    <w:semiHidden/>
    <w:pPr>
      <w:ind w:left="708"/>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spacing w:after="120" w:line="240" w:lineRule="auto"/>
      <w:ind w:firstLine="210"/>
    </w:pPr>
    <w:rPr>
      <w:noProof w:val="0"/>
      <w:sz w:val="20"/>
    </w:rPr>
  </w:style>
  <w:style w:type="paragraph" w:styleId="BodyTextFirstIndent2">
    <w:name w:val="Body Text First Indent 2"/>
    <w:basedOn w:val="BodyTextIndent"/>
    <w:semiHidden/>
    <w:pPr>
      <w:ind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4320" w:h="2160" w:hRule="exact" w:hSpace="141" w:wrap="auto" w:hAnchor="page" w:xAlign="center" w:yAlign="bottom"/>
      <w:ind w:left="1"/>
    </w:pPr>
    <w:rPr>
      <w:rFonts w:cs="Arial"/>
      <w:sz w:val="24"/>
    </w:r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cs="Arial"/>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LineNumber">
    <w:name w:val="line number"/>
    <w:basedOn w:val="DefaultParagraphFont"/>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basedOn w:val="DefaultParagraphFont"/>
    <w:uiPriority w:val="19"/>
    <w:qFormat/>
    <w:rsid w:val="006E45AB"/>
    <w:rPr>
      <w:rFonts w:ascii="Calibri" w:hAnsi="Calibri"/>
      <w:i/>
      <w:iCs/>
      <w:color w:val="404040" w:themeColor="text1" w:themeTint="BF"/>
    </w:rPr>
  </w:style>
  <w:style w:type="character" w:customStyle="1" w:styleId="CommentTextChar">
    <w:name w:val="Comment Text Char"/>
    <w:basedOn w:val="DefaultParagraphFont"/>
    <w:link w:val="CommentText"/>
    <w:semiHidden/>
    <w:rsid w:val="006E45AB"/>
  </w:style>
  <w:style w:type="paragraph" w:styleId="TOCHeading">
    <w:name w:val="TOC Heading"/>
    <w:basedOn w:val="Heading1"/>
    <w:next w:val="Normal"/>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MediumGrid2-Accent1">
    <w:name w:val="Medium Grid 2 Accent 1"/>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F70EEC"/>
    <w:rPr>
      <w:rFonts w:cs="Segoe UI"/>
      <w:sz w:val="18"/>
      <w:szCs w:val="18"/>
    </w:rPr>
  </w:style>
  <w:style w:type="character" w:customStyle="1" w:styleId="BalloonTextChar">
    <w:name w:val="Balloon Text Char"/>
    <w:basedOn w:val="DefaultParagraphFont"/>
    <w:link w:val="BalloonText"/>
    <w:uiPriority w:val="99"/>
    <w:semiHidden/>
    <w:rsid w:val="00F70EEC"/>
    <w:rPr>
      <w:rFonts w:cs="Segoe UI"/>
      <w:sz w:val="18"/>
      <w:szCs w:val="18"/>
    </w:rPr>
  </w:style>
  <w:style w:type="character" w:customStyle="1" w:styleId="Heading6Char">
    <w:name w:val="Heading 6 Char"/>
    <w:basedOn w:val="DefaultParagraphFont"/>
    <w:link w:val="Heading6"/>
    <w:rsid w:val="00E84F29"/>
    <w:rPr>
      <w:b/>
      <w:bCs/>
      <w:sz w:val="22"/>
      <w:szCs w:val="22"/>
    </w:rPr>
  </w:style>
  <w:style w:type="character" w:customStyle="1" w:styleId="FooterChar">
    <w:name w:val="Footer Char"/>
    <w:basedOn w:val="DefaultParagraphFont"/>
    <w:link w:val="Footer"/>
    <w:uiPriority w:val="99"/>
    <w:rsid w:val="00461912"/>
  </w:style>
  <w:style w:type="paragraph" w:customStyle="1" w:styleId="Standard12pt">
    <w:name w:val="Standard_12pt"/>
    <w:basedOn w:val="Normal"/>
    <w:rsid w:val="00720FAB"/>
    <w:pPr>
      <w:spacing w:line="300" w:lineRule="atLeast"/>
    </w:pPr>
    <w:rPr>
      <w:rFonts w:ascii="Arial" w:hAnsi="Arial"/>
      <w:sz w:val="24"/>
      <w:szCs w:val="24"/>
      <w:lang w:val="de-DE" w:eastAsia="en-US"/>
    </w:rPr>
  </w:style>
  <w:style w:type="paragraph" w:customStyle="1" w:styleId="Default">
    <w:name w:val="Default"/>
    <w:rsid w:val="008A7AC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D573D0"/>
    <w:rPr>
      <w:b/>
      <w:bCs/>
    </w:rPr>
  </w:style>
  <w:style w:type="character" w:customStyle="1" w:styleId="CommentSubjectChar">
    <w:name w:val="Comment Subject Char"/>
    <w:basedOn w:val="CommentTextChar"/>
    <w:link w:val="CommentSubject"/>
    <w:uiPriority w:val="99"/>
    <w:semiHidden/>
    <w:rsid w:val="00D573D0"/>
    <w:rPr>
      <w:b/>
      <w:bCs/>
    </w:rPr>
  </w:style>
  <w:style w:type="paragraph" w:styleId="Revision">
    <w:name w:val="Revision"/>
    <w:hidden/>
    <w:uiPriority w:val="99"/>
    <w:semiHidden/>
    <w:rsid w:val="007A462E"/>
  </w:style>
  <w:style w:type="character" w:customStyle="1" w:styleId="placeholderend21">
    <w:name w:val="placeholder_end21"/>
    <w:basedOn w:val="DefaultParagraphFont"/>
    <w:rsid w:val="00F269CA"/>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43935">
      <w:bodyDiv w:val="1"/>
      <w:marLeft w:val="0"/>
      <w:marRight w:val="0"/>
      <w:marTop w:val="0"/>
      <w:marBottom w:val="0"/>
      <w:divBdr>
        <w:top w:val="none" w:sz="0" w:space="0" w:color="auto"/>
        <w:left w:val="none" w:sz="0" w:space="0" w:color="auto"/>
        <w:bottom w:val="none" w:sz="0" w:space="0" w:color="auto"/>
        <w:right w:val="none" w:sz="0" w:space="0" w:color="auto"/>
      </w:divBdr>
    </w:div>
    <w:div w:id="283116900">
      <w:bodyDiv w:val="1"/>
      <w:marLeft w:val="0"/>
      <w:marRight w:val="0"/>
      <w:marTop w:val="0"/>
      <w:marBottom w:val="0"/>
      <w:divBdr>
        <w:top w:val="none" w:sz="0" w:space="0" w:color="auto"/>
        <w:left w:val="none" w:sz="0" w:space="0" w:color="auto"/>
        <w:bottom w:val="none" w:sz="0" w:space="0" w:color="auto"/>
        <w:right w:val="none" w:sz="0" w:space="0" w:color="auto"/>
      </w:divBdr>
    </w:div>
    <w:div w:id="318460154">
      <w:bodyDiv w:val="1"/>
      <w:marLeft w:val="0"/>
      <w:marRight w:val="0"/>
      <w:marTop w:val="0"/>
      <w:marBottom w:val="0"/>
      <w:divBdr>
        <w:top w:val="none" w:sz="0" w:space="0" w:color="auto"/>
        <w:left w:val="none" w:sz="0" w:space="0" w:color="auto"/>
        <w:bottom w:val="none" w:sz="0" w:space="0" w:color="auto"/>
        <w:right w:val="none" w:sz="0" w:space="0" w:color="auto"/>
      </w:divBdr>
      <w:divsChild>
        <w:div w:id="230627880">
          <w:marLeft w:val="0"/>
          <w:marRight w:val="0"/>
          <w:marTop w:val="0"/>
          <w:marBottom w:val="0"/>
          <w:divBdr>
            <w:top w:val="none" w:sz="0" w:space="0" w:color="auto"/>
            <w:left w:val="none" w:sz="0" w:space="0" w:color="auto"/>
            <w:bottom w:val="none" w:sz="0" w:space="0" w:color="auto"/>
            <w:right w:val="none" w:sz="0" w:space="0" w:color="auto"/>
          </w:divBdr>
          <w:divsChild>
            <w:div w:id="1247805697">
              <w:marLeft w:val="0"/>
              <w:marRight w:val="0"/>
              <w:marTop w:val="0"/>
              <w:marBottom w:val="0"/>
              <w:divBdr>
                <w:top w:val="none" w:sz="0" w:space="0" w:color="auto"/>
                <w:left w:val="none" w:sz="0" w:space="0" w:color="auto"/>
                <w:bottom w:val="none" w:sz="0" w:space="0" w:color="auto"/>
                <w:right w:val="none" w:sz="0" w:space="0" w:color="auto"/>
              </w:divBdr>
              <w:divsChild>
                <w:div w:id="1883055926">
                  <w:marLeft w:val="0"/>
                  <w:marRight w:val="0"/>
                  <w:marTop w:val="0"/>
                  <w:marBottom w:val="0"/>
                  <w:divBdr>
                    <w:top w:val="none" w:sz="0" w:space="0" w:color="auto"/>
                    <w:left w:val="none" w:sz="0" w:space="0" w:color="auto"/>
                    <w:bottom w:val="none" w:sz="0" w:space="0" w:color="auto"/>
                    <w:right w:val="none" w:sz="0" w:space="0" w:color="auto"/>
                  </w:divBdr>
                  <w:divsChild>
                    <w:div w:id="324016516">
                      <w:marLeft w:val="0"/>
                      <w:marRight w:val="0"/>
                      <w:marTop w:val="0"/>
                      <w:marBottom w:val="0"/>
                      <w:divBdr>
                        <w:top w:val="none" w:sz="0" w:space="0" w:color="auto"/>
                        <w:left w:val="none" w:sz="0" w:space="0" w:color="auto"/>
                        <w:bottom w:val="none" w:sz="0" w:space="0" w:color="auto"/>
                        <w:right w:val="none" w:sz="0" w:space="0" w:color="auto"/>
                      </w:divBdr>
                      <w:divsChild>
                        <w:div w:id="503741182">
                          <w:marLeft w:val="0"/>
                          <w:marRight w:val="0"/>
                          <w:marTop w:val="0"/>
                          <w:marBottom w:val="0"/>
                          <w:divBdr>
                            <w:top w:val="none" w:sz="0" w:space="0" w:color="auto"/>
                            <w:left w:val="none" w:sz="0" w:space="0" w:color="auto"/>
                            <w:bottom w:val="none" w:sz="0" w:space="0" w:color="auto"/>
                            <w:right w:val="none" w:sz="0" w:space="0" w:color="auto"/>
                          </w:divBdr>
                          <w:divsChild>
                            <w:div w:id="1337732487">
                              <w:marLeft w:val="0"/>
                              <w:marRight w:val="0"/>
                              <w:marTop w:val="0"/>
                              <w:marBottom w:val="0"/>
                              <w:divBdr>
                                <w:top w:val="none" w:sz="0" w:space="0" w:color="auto"/>
                                <w:left w:val="none" w:sz="0" w:space="0" w:color="auto"/>
                                <w:bottom w:val="none" w:sz="0" w:space="0" w:color="auto"/>
                                <w:right w:val="none" w:sz="0" w:space="0" w:color="auto"/>
                              </w:divBdr>
                              <w:divsChild>
                                <w:div w:id="1968195664">
                                  <w:marLeft w:val="0"/>
                                  <w:marRight w:val="0"/>
                                  <w:marTop w:val="30"/>
                                  <w:marBottom w:val="2250"/>
                                  <w:divBdr>
                                    <w:top w:val="none" w:sz="0" w:space="0" w:color="auto"/>
                                    <w:left w:val="none" w:sz="0" w:space="0" w:color="auto"/>
                                    <w:bottom w:val="none" w:sz="0" w:space="0" w:color="auto"/>
                                    <w:right w:val="none" w:sz="0" w:space="0" w:color="auto"/>
                                  </w:divBdr>
                                  <w:divsChild>
                                    <w:div w:id="2102946356">
                                      <w:marLeft w:val="0"/>
                                      <w:marRight w:val="0"/>
                                      <w:marTop w:val="0"/>
                                      <w:marBottom w:val="0"/>
                                      <w:divBdr>
                                        <w:top w:val="none" w:sz="0" w:space="0" w:color="auto"/>
                                        <w:left w:val="none" w:sz="0" w:space="0" w:color="auto"/>
                                        <w:bottom w:val="none" w:sz="0" w:space="0" w:color="auto"/>
                                        <w:right w:val="none" w:sz="0" w:space="0" w:color="auto"/>
                                      </w:divBdr>
                                      <w:divsChild>
                                        <w:div w:id="1932622543">
                                          <w:marLeft w:val="0"/>
                                          <w:marRight w:val="0"/>
                                          <w:marTop w:val="0"/>
                                          <w:marBottom w:val="0"/>
                                          <w:divBdr>
                                            <w:top w:val="none" w:sz="0" w:space="0" w:color="auto"/>
                                            <w:left w:val="none" w:sz="0" w:space="0" w:color="auto"/>
                                            <w:bottom w:val="none" w:sz="0" w:space="0" w:color="auto"/>
                                            <w:right w:val="none" w:sz="0" w:space="0" w:color="auto"/>
                                          </w:divBdr>
                                          <w:divsChild>
                                            <w:div w:id="883450213">
                                              <w:marLeft w:val="0"/>
                                              <w:marRight w:val="0"/>
                                              <w:marTop w:val="0"/>
                                              <w:marBottom w:val="0"/>
                                              <w:divBdr>
                                                <w:top w:val="none" w:sz="0" w:space="0" w:color="auto"/>
                                                <w:left w:val="none" w:sz="0" w:space="0" w:color="auto"/>
                                                <w:bottom w:val="none" w:sz="0" w:space="0" w:color="auto"/>
                                                <w:right w:val="none" w:sz="0" w:space="0" w:color="auto"/>
                                              </w:divBdr>
                                              <w:divsChild>
                                                <w:div w:id="4592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7104452">
      <w:bodyDiv w:val="1"/>
      <w:marLeft w:val="0"/>
      <w:marRight w:val="0"/>
      <w:marTop w:val="0"/>
      <w:marBottom w:val="0"/>
      <w:divBdr>
        <w:top w:val="none" w:sz="0" w:space="0" w:color="auto"/>
        <w:left w:val="none" w:sz="0" w:space="0" w:color="auto"/>
        <w:bottom w:val="none" w:sz="0" w:space="0" w:color="auto"/>
        <w:right w:val="none" w:sz="0" w:space="0" w:color="auto"/>
      </w:divBdr>
    </w:div>
    <w:div w:id="1704360653">
      <w:bodyDiv w:val="1"/>
      <w:marLeft w:val="0"/>
      <w:marRight w:val="0"/>
      <w:marTop w:val="0"/>
      <w:marBottom w:val="0"/>
      <w:divBdr>
        <w:top w:val="none" w:sz="0" w:space="0" w:color="auto"/>
        <w:left w:val="none" w:sz="0" w:space="0" w:color="auto"/>
        <w:bottom w:val="none" w:sz="0" w:space="0" w:color="auto"/>
        <w:right w:val="none" w:sz="0" w:space="0" w:color="auto"/>
      </w:divBdr>
    </w:div>
    <w:div w:id="1785609836">
      <w:bodyDiv w:val="1"/>
      <w:marLeft w:val="0"/>
      <w:marRight w:val="0"/>
      <w:marTop w:val="0"/>
      <w:marBottom w:val="0"/>
      <w:divBdr>
        <w:top w:val="none" w:sz="0" w:space="0" w:color="auto"/>
        <w:left w:val="none" w:sz="0" w:space="0" w:color="auto"/>
        <w:bottom w:val="none" w:sz="0" w:space="0" w:color="auto"/>
        <w:right w:val="none" w:sz="0" w:space="0" w:color="auto"/>
      </w:divBdr>
    </w:div>
    <w:div w:id="192125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northamerica.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aniel.carpenter@henkel.com"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rdilos\Local%20Settings\Temporary%20Internet%20Files\Content.Outlook\FTOH3OA8\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F9AF8-CE6F-4355-A922-55DFA340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112016_Press_Release_Template_English.dotx</Template>
  <TotalTime>0</TotalTime>
  <Pages>2</Pages>
  <Words>517</Words>
  <Characters>2949</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 - Henkel</vt:lpstr>
      <vt:lpstr>Brief - Henkel</vt:lpstr>
    </vt:vector>
  </TitlesOfParts>
  <Manager/>
  <Company>Henkel AG &amp; Co. KGaA</Company>
  <LinksUpToDate>false</LinksUpToDate>
  <CharactersWithSpaces>3460</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Delker Vardilos</dc:creator>
  <cp:keywords>Brief Vorlage Henkel</cp:keywords>
  <dc:description/>
  <cp:lastModifiedBy>Daniel Carpenter</cp:lastModifiedBy>
  <cp:revision>3</cp:revision>
  <cp:lastPrinted>2018-01-23T18:48:00Z</cp:lastPrinted>
  <dcterms:created xsi:type="dcterms:W3CDTF">2018-01-23T18:51:00Z</dcterms:created>
  <dcterms:modified xsi:type="dcterms:W3CDTF">2018-01-23T19:07:00Z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