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B34236" w:rsidRDefault="0011428A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 w:rsidRPr="00B34236">
        <w:rPr>
          <w:rFonts w:asciiTheme="minorHAnsi" w:hAnsiTheme="minorHAnsi" w:cstheme="minorHAnsi"/>
          <w:sz w:val="28"/>
          <w:lang w:val="pl-PL"/>
        </w:rPr>
        <w:t>2</w:t>
      </w:r>
      <w:r w:rsidR="0058731F" w:rsidRPr="00B34236">
        <w:rPr>
          <w:rFonts w:asciiTheme="minorHAnsi" w:hAnsiTheme="minorHAnsi" w:cstheme="minorHAnsi"/>
          <w:sz w:val="28"/>
          <w:lang w:val="pl-PL"/>
        </w:rPr>
        <w:t>9</w:t>
      </w:r>
      <w:r w:rsidRPr="00B34236">
        <w:rPr>
          <w:rFonts w:asciiTheme="minorHAnsi" w:hAnsiTheme="minorHAnsi" w:cstheme="minorHAnsi"/>
          <w:sz w:val="28"/>
          <w:lang w:val="pl-PL"/>
        </w:rPr>
        <w:t xml:space="preserve"> </w:t>
      </w:r>
      <w:r w:rsidR="002F549D" w:rsidRPr="00B34236">
        <w:rPr>
          <w:rFonts w:asciiTheme="minorHAnsi" w:hAnsiTheme="minorHAnsi" w:cstheme="minorHAnsi"/>
          <w:sz w:val="28"/>
          <w:lang w:val="pl-PL"/>
        </w:rPr>
        <w:t>stycznia 2018</w:t>
      </w:r>
      <w:r w:rsidR="0058731F" w:rsidRPr="00B34236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Pr="00B34236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B34236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B34236" w:rsidRDefault="00127878" w:rsidP="00FE5865">
      <w:pPr>
        <w:spacing w:line="200" w:lineRule="atLeast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B34236">
        <w:rPr>
          <w:rFonts w:asciiTheme="minorHAnsi" w:hAnsiTheme="minorHAnsi" w:cstheme="minorHAnsi"/>
          <w:sz w:val="28"/>
          <w:lang w:val="pl-PL"/>
        </w:rPr>
        <w:t xml:space="preserve">Henkel Polska i Fundacja Miejsce Kobiet </w:t>
      </w:r>
      <w:r w:rsidR="0011428A" w:rsidRPr="00B34236">
        <w:rPr>
          <w:rFonts w:asciiTheme="minorHAnsi" w:hAnsiTheme="minorHAnsi" w:cstheme="minorHAnsi"/>
          <w:sz w:val="28"/>
          <w:lang w:val="pl-PL"/>
        </w:rPr>
        <w:t xml:space="preserve">wspierają kobiety </w:t>
      </w:r>
      <w:r w:rsidR="00B04DE3" w:rsidRPr="00B34236">
        <w:rPr>
          <w:rFonts w:asciiTheme="minorHAnsi" w:hAnsiTheme="minorHAnsi" w:cstheme="minorHAnsi"/>
          <w:sz w:val="28"/>
          <w:lang w:val="pl-PL"/>
        </w:rPr>
        <w:t>szukające pracy</w:t>
      </w:r>
    </w:p>
    <w:p w:rsidR="006D4C27" w:rsidRPr="00B34236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6D4C27" w:rsidRPr="00B34236" w:rsidRDefault="0011428A" w:rsidP="00FE5865">
      <w:pPr>
        <w:spacing w:line="200" w:lineRule="atLeast"/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B34236">
        <w:rPr>
          <w:rFonts w:asciiTheme="minorHAnsi" w:hAnsiTheme="minorHAnsi" w:cstheme="minorHAnsi"/>
          <w:b/>
          <w:kern w:val="32"/>
          <w:sz w:val="40"/>
          <w:lang w:val="pl-PL"/>
        </w:rPr>
        <w:t xml:space="preserve">Nabór do 8. </w:t>
      </w:r>
      <w:r w:rsidR="00B04DE3" w:rsidRPr="00B34236">
        <w:rPr>
          <w:rFonts w:asciiTheme="minorHAnsi" w:hAnsiTheme="minorHAnsi" w:cstheme="minorHAnsi"/>
          <w:b/>
          <w:kern w:val="32"/>
          <w:sz w:val="40"/>
          <w:lang w:val="pl-PL"/>
        </w:rPr>
        <w:t>e</w:t>
      </w:r>
      <w:r w:rsidRPr="00B34236">
        <w:rPr>
          <w:rFonts w:asciiTheme="minorHAnsi" w:hAnsiTheme="minorHAnsi" w:cstheme="minorHAnsi"/>
          <w:b/>
          <w:kern w:val="32"/>
          <w:sz w:val="40"/>
          <w:lang w:val="pl-PL"/>
        </w:rPr>
        <w:t>dycji programu „W drodze do prac</w:t>
      </w:r>
      <w:r w:rsidR="00B04DE3" w:rsidRPr="00B34236">
        <w:rPr>
          <w:rFonts w:asciiTheme="minorHAnsi" w:hAnsiTheme="minorHAnsi" w:cstheme="minorHAnsi"/>
          <w:b/>
          <w:kern w:val="32"/>
          <w:sz w:val="40"/>
          <w:lang w:val="pl-PL"/>
        </w:rPr>
        <w:t>y”</w:t>
      </w:r>
    </w:p>
    <w:p w:rsidR="00C6597C" w:rsidRPr="00B34236" w:rsidRDefault="00206CF0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i Fundacja 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>„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>Miejsce Kobiet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>”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FB60CD" w:rsidRPr="00B34236">
        <w:rPr>
          <w:rFonts w:asciiTheme="minorHAnsi" w:hAnsiTheme="minorHAnsi" w:cstheme="minorHAnsi"/>
          <w:b/>
          <w:sz w:val="28"/>
          <w:szCs w:val="28"/>
          <w:lang w:val="pl-PL"/>
        </w:rPr>
        <w:t>inicjują</w:t>
      </w:r>
      <w:r w:rsidR="00D301FC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8. edycję</w:t>
      </w:r>
      <w:r w:rsidR="00E66A14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program</w:t>
      </w:r>
      <w:r w:rsidR="00D301FC" w:rsidRPr="00B34236">
        <w:rPr>
          <w:rFonts w:asciiTheme="minorHAnsi" w:hAnsiTheme="minorHAnsi" w:cstheme="minorHAnsi"/>
          <w:b/>
          <w:sz w:val="28"/>
          <w:szCs w:val="28"/>
          <w:lang w:val="pl-PL"/>
        </w:rPr>
        <w:t>u</w:t>
      </w:r>
      <w:r w:rsidR="00127878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aktywizacji zawodowej kobiet „W drodze do pracy”.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Do tej pory w projekcie 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>wzięło udział ju</w:t>
      </w:r>
      <w:r w:rsidR="00504CFA" w:rsidRPr="00B34236">
        <w:rPr>
          <w:rFonts w:asciiTheme="minorHAnsi" w:hAnsiTheme="minorHAnsi" w:cstheme="minorHAnsi"/>
          <w:b/>
          <w:sz w:val="28"/>
          <w:szCs w:val="28"/>
          <w:lang w:val="pl-PL"/>
        </w:rPr>
        <w:t>ż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140 kobiet</w:t>
      </w:r>
      <w:r w:rsidR="00D819D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, z których </w:t>
      </w:r>
      <w:r w:rsidR="0011428A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połowa </w:t>
      </w:r>
      <w:r w:rsidR="00D819D2" w:rsidRPr="00B34236">
        <w:rPr>
          <w:rFonts w:asciiTheme="minorHAnsi" w:hAnsiTheme="minorHAnsi" w:cstheme="minorHAnsi"/>
          <w:b/>
          <w:sz w:val="28"/>
          <w:szCs w:val="28"/>
          <w:lang w:val="pl-PL"/>
        </w:rPr>
        <w:t>podjęła pracę zawodową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. </w:t>
      </w:r>
      <w:r w:rsidR="00B34236" w:rsidRPr="00B34236">
        <w:rPr>
          <w:rFonts w:asciiTheme="minorHAnsi" w:hAnsiTheme="minorHAnsi" w:cstheme="minorHAnsi"/>
          <w:b/>
          <w:sz w:val="28"/>
          <w:szCs w:val="28"/>
          <w:lang w:val="pl-PL"/>
        </w:rPr>
        <w:br/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W 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kolejnej 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>odsłonie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projektu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w 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bezpłatnych 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>warsztatach weźmie udział k</w:t>
      </w:r>
      <w:r w:rsidR="00E66A14" w:rsidRPr="00B34236">
        <w:rPr>
          <w:rFonts w:asciiTheme="minorHAnsi" w:hAnsiTheme="minorHAnsi" w:cstheme="minorHAnsi"/>
          <w:b/>
          <w:sz w:val="28"/>
          <w:szCs w:val="28"/>
          <w:lang w:val="pl-PL"/>
        </w:rPr>
        <w:t>olejnych 20 uczestniczek</w:t>
      </w:r>
      <w:r w:rsidR="008527EE" w:rsidRPr="00B34236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F13FE6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8527EE" w:rsidRPr="00B34236">
        <w:rPr>
          <w:rFonts w:asciiTheme="minorHAnsi" w:hAnsiTheme="minorHAnsi" w:cstheme="minorHAnsi"/>
          <w:b/>
          <w:sz w:val="28"/>
          <w:szCs w:val="28"/>
          <w:lang w:val="pl-PL"/>
        </w:rPr>
        <w:t>Rekrutacja</w:t>
      </w:r>
      <w:r w:rsidR="009C45BE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8527EE" w:rsidRPr="00B34236">
        <w:rPr>
          <w:rFonts w:asciiTheme="minorHAnsi" w:hAnsiTheme="minorHAnsi" w:cstheme="minorHAnsi"/>
          <w:b/>
          <w:sz w:val="28"/>
          <w:szCs w:val="28"/>
          <w:lang w:val="pl-PL"/>
        </w:rPr>
        <w:t>trwa do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A6364C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3 </w:t>
      </w:r>
      <w:r w:rsidR="005D7E32" w:rsidRPr="00B34236">
        <w:rPr>
          <w:rFonts w:asciiTheme="minorHAnsi" w:hAnsiTheme="minorHAnsi" w:cstheme="minorHAnsi"/>
          <w:b/>
          <w:sz w:val="28"/>
          <w:szCs w:val="28"/>
          <w:lang w:val="pl-PL"/>
        </w:rPr>
        <w:t>marca.</w:t>
      </w:r>
    </w:p>
    <w:p w:rsidR="00D301FC" w:rsidRPr="00B34236" w:rsidRDefault="00D301FC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EE06D8" w:rsidRPr="00B34236" w:rsidRDefault="000602BE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sz w:val="24"/>
          <w:szCs w:val="24"/>
          <w:lang w:val="pl-PL"/>
        </w:rPr>
        <w:t>Jak wynika</w:t>
      </w:r>
      <w:r w:rsidR="00FB60C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z 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>ostatniego raportu</w:t>
      </w:r>
      <w:r w:rsidR="00FB60C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Global </w:t>
      </w:r>
      <w:proofErr w:type="spellStart"/>
      <w:r w:rsidR="00FB60CD" w:rsidRPr="00B34236">
        <w:rPr>
          <w:rFonts w:asciiTheme="minorHAnsi" w:hAnsiTheme="minorHAnsi" w:cstheme="minorHAnsi"/>
          <w:sz w:val="24"/>
          <w:szCs w:val="24"/>
          <w:lang w:val="pl-PL"/>
        </w:rPr>
        <w:t>Gender</w:t>
      </w:r>
      <w:proofErr w:type="spellEnd"/>
      <w:r w:rsidR="00FB60C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Gap 2016</w:t>
      </w:r>
      <w:r w:rsidR="00E56865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jedynie 61% kobiet</w:t>
      </w:r>
      <w:r w:rsidR="00ED2D38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1428A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w Polsce </w:t>
      </w:r>
      <w:r w:rsidR="000C2479">
        <w:rPr>
          <w:rFonts w:asciiTheme="minorHAnsi" w:hAnsiTheme="minorHAnsi" w:cstheme="minorHAnsi"/>
          <w:sz w:val="24"/>
          <w:szCs w:val="24"/>
          <w:lang w:val="pl-PL"/>
        </w:rPr>
        <w:br/>
      </w:r>
      <w:r w:rsidR="00ED2D38" w:rsidRPr="00B34236">
        <w:rPr>
          <w:rFonts w:asciiTheme="minorHAnsi" w:hAnsiTheme="minorHAnsi" w:cstheme="minorHAnsi"/>
          <w:sz w:val="24"/>
          <w:szCs w:val="24"/>
          <w:lang w:val="pl-PL"/>
        </w:rPr>
        <w:t>w wieku produkcyjnym jest aktywnych zawodowo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>, podczas gdy mężczyzn aż</w:t>
      </w:r>
      <w:r w:rsidR="0058731F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o 14 proc. więcej</w:t>
      </w:r>
      <w:r w:rsidR="00ED2D38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>Dzieje się tak p</w:t>
      </w:r>
      <w:r w:rsidR="00E56865" w:rsidRPr="00B34236">
        <w:rPr>
          <w:rFonts w:asciiTheme="minorHAnsi" w:hAnsiTheme="minorHAnsi" w:cstheme="minorHAnsi"/>
          <w:sz w:val="24"/>
          <w:szCs w:val="24"/>
          <w:lang w:val="pl-PL"/>
        </w:rPr>
        <w:t>omimo</w:t>
      </w:r>
      <w:r w:rsidR="00902A6C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8731F" w:rsidRPr="00B34236">
        <w:rPr>
          <w:rFonts w:asciiTheme="minorHAnsi" w:hAnsiTheme="minorHAnsi" w:cstheme="minorHAnsi"/>
          <w:sz w:val="24"/>
          <w:szCs w:val="24"/>
          <w:lang w:val="pl-PL"/>
        </w:rPr>
        <w:t>faktu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>, że statystycznie kobiety są lepiej wykształcone od mężczyzn, a na rynku pracy można zaobserwować stopniowe odchodzenie</w:t>
      </w:r>
      <w:r w:rsidR="000C247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od stereotypowego postrzegania płci żeńskiej. Zainicjowany 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>w 2013 roku</w:t>
      </w:r>
      <w:r w:rsidR="00EE06D8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przez firmę Henkel </w:t>
      </w:r>
      <w:r w:rsidR="00EE06D8" w:rsidRPr="00B34236">
        <w:rPr>
          <w:rFonts w:asciiTheme="minorHAnsi" w:hAnsiTheme="minorHAnsi" w:cstheme="minorHAnsi"/>
          <w:sz w:val="24"/>
          <w:szCs w:val="24"/>
          <w:lang w:val="pl-PL"/>
        </w:rPr>
        <w:t>projekt „W drodze do pracy”, który wspiera kobiety w powrocie na rynek pracy</w:t>
      </w:r>
      <w:r w:rsidR="00EF28BC" w:rsidRPr="00B34236">
        <w:rPr>
          <w:rFonts w:asciiTheme="minorHAnsi" w:hAnsiTheme="minorHAnsi" w:cstheme="minorHAnsi"/>
          <w:sz w:val="24"/>
          <w:szCs w:val="24"/>
          <w:lang w:val="pl-PL"/>
        </w:rPr>
        <w:t>, stanowi odpowiedź na wciąż wysoki odsetek niepracujących kobiet</w:t>
      </w:r>
      <w:r w:rsidR="00EE06D8" w:rsidRPr="00B3423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EE06D8" w:rsidRPr="00B34236" w:rsidRDefault="00EE06D8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EE06D8" w:rsidRPr="00B34236" w:rsidRDefault="00EE06D8" w:rsidP="00EE06D8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sz w:val="24"/>
          <w:szCs w:val="24"/>
          <w:lang w:val="pl-PL"/>
        </w:rPr>
        <w:t>„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Jednym z podstawowych filarów polityki </w:t>
      </w:r>
      <w:r w:rsidR="0011428A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różnorodności </w:t>
      </w:r>
      <w:r w:rsidR="00902A6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w 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>firm</w:t>
      </w:r>
      <w:r w:rsidR="00902A6C" w:rsidRPr="00B34236">
        <w:rPr>
          <w:rFonts w:asciiTheme="minorHAnsi" w:hAnsiTheme="minorHAnsi" w:cstheme="minorHAnsi"/>
          <w:i/>
          <w:sz w:val="24"/>
          <w:szCs w:val="24"/>
          <w:lang w:val="pl-PL"/>
        </w:rPr>
        <w:t>ie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Henkel jest wspieranie kobiet w ich rozwoju zawodowym. Zależy nam na tym, by </w:t>
      </w:r>
      <w:r w:rsidR="00A6364C" w:rsidRPr="00B34236">
        <w:rPr>
          <w:rFonts w:asciiTheme="minorHAnsi" w:hAnsiTheme="minorHAnsi" w:cstheme="minorHAnsi"/>
          <w:i/>
          <w:sz w:val="24"/>
          <w:szCs w:val="24"/>
          <w:lang w:val="pl-PL"/>
        </w:rPr>
        <w:t>stwarzać im optymalne warunki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EF28B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do budowania 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kariery oraz </w:t>
      </w:r>
      <w:r w:rsidR="00EF28B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zajmowania 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stanowisk menadżerskich - </w:t>
      </w:r>
      <w:r w:rsidR="00E317FD" w:rsidRPr="00B34236">
        <w:rPr>
          <w:rFonts w:asciiTheme="minorHAnsi" w:hAnsiTheme="minorHAnsi" w:cstheme="minorHAnsi"/>
          <w:sz w:val="24"/>
          <w:szCs w:val="24"/>
          <w:lang w:val="pl-PL"/>
        </w:rPr>
        <w:t>mówi Dorota Strosznajder, pełnomocnik ds. społecznej odpowiedzialności biznesu, koordynatorka projektu z ramienia Henkel Polska.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E317FD" w:rsidRPr="00B34236">
        <w:rPr>
          <w:rFonts w:asciiTheme="minorHAnsi" w:hAnsiTheme="minorHAnsi" w:cstheme="minorHAnsi"/>
          <w:sz w:val="24"/>
          <w:szCs w:val="24"/>
          <w:lang w:val="pl-PL"/>
        </w:rPr>
        <w:t>„</w:t>
      </w:r>
      <w:r w:rsidR="005D4A6D" w:rsidRPr="00B34236">
        <w:rPr>
          <w:rFonts w:asciiTheme="minorHAnsi" w:hAnsiTheme="minorHAnsi" w:cstheme="minorHAnsi"/>
          <w:i/>
          <w:sz w:val="24"/>
          <w:szCs w:val="24"/>
          <w:lang w:val="pl-PL"/>
        </w:rPr>
        <w:t>P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oprzez </w:t>
      </w:r>
      <w:r w:rsidR="006B0F0A" w:rsidRPr="00B34236">
        <w:rPr>
          <w:rFonts w:asciiTheme="minorHAnsi" w:hAnsiTheme="minorHAnsi" w:cstheme="minorHAnsi"/>
          <w:i/>
          <w:sz w:val="24"/>
          <w:szCs w:val="24"/>
          <w:lang w:val="pl-PL"/>
        </w:rPr>
        <w:t>program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„W drodze do pracy” możemy</w:t>
      </w:r>
      <w:r w:rsidR="006B0F0A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realnie wpływać na wyrównywanie </w:t>
      </w:r>
      <w:r w:rsidR="000927D2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zawodowych </w:t>
      </w:r>
      <w:r w:rsidR="00E317FD" w:rsidRPr="00B34236">
        <w:rPr>
          <w:rFonts w:asciiTheme="minorHAnsi" w:hAnsiTheme="minorHAnsi" w:cstheme="minorHAnsi"/>
          <w:i/>
          <w:sz w:val="24"/>
          <w:szCs w:val="24"/>
          <w:lang w:val="pl-PL"/>
        </w:rPr>
        <w:t>szans kobiet również poza naszą organizacją</w:t>
      </w:r>
      <w:r w:rsidR="00E317F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” 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– dodaje.  </w:t>
      </w:r>
    </w:p>
    <w:p w:rsidR="00EE06D8" w:rsidRPr="00B34236" w:rsidRDefault="00EE06D8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D45A1D" w:rsidRPr="00B34236" w:rsidRDefault="005D7E32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sz w:val="24"/>
          <w:szCs w:val="24"/>
          <w:lang w:val="pl-PL"/>
        </w:rPr>
        <w:t>Inicjatywa „W drodze do pracy”, której pomysłodawcą</w:t>
      </w:r>
      <w:r w:rsidR="00D45A1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jest firma Henkel, </w:t>
      </w:r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>kierowana</w:t>
      </w:r>
      <w:r w:rsidR="00D45A1D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jest </w:t>
      </w:r>
      <w:r w:rsidR="00D45A1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do kobiet </w:t>
      </w:r>
      <w:r w:rsidR="0058731F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z</w:t>
      </w:r>
      <w:r w:rsidR="00D40CB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województwa mazowieckiego </w:t>
      </w:r>
      <w:r w:rsidR="00D45A1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pozostających co najmniej rok bez pracy.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Pr="00B34236">
        <w:rPr>
          <w:rFonts w:asciiTheme="minorHAnsi" w:hAnsiTheme="minorHAnsi" w:cstheme="minorHAnsi"/>
          <w:bCs/>
          <w:sz w:val="24"/>
          <w:szCs w:val="24"/>
          <w:lang w:val="pl-PL"/>
        </w:rPr>
        <w:t>Osoby, które zgłaszają się do programu</w:t>
      </w:r>
      <w:r w:rsidR="00D40CB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biorą udział w intensywnych, 3</w:t>
      </w:r>
      <w:r w:rsidR="00D40CB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-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miesięcznych 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warsztatach. Ich celem jest nie tylko </w:t>
      </w:r>
      <w:r w:rsidR="00476170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zdobywanie nowych umiejętności, ale </w:t>
      </w:r>
      <w:r w:rsidR="00D40CB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także radzenie</w:t>
      </w:r>
      <w:r w:rsidR="009009EF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sobie</w:t>
      </w:r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0927D2" w:rsidRPr="00B34236">
        <w:rPr>
          <w:rFonts w:asciiTheme="minorHAnsi" w:hAnsiTheme="minorHAnsi" w:cstheme="minorHAnsi"/>
          <w:sz w:val="24"/>
          <w:szCs w:val="24"/>
          <w:lang w:val="pl-PL"/>
        </w:rPr>
        <w:t>z brakiem pewności siebie i poczuciem bezradności</w:t>
      </w:r>
      <w:r w:rsidR="00476170" w:rsidRPr="00B34236">
        <w:rPr>
          <w:rFonts w:asciiTheme="minorHAnsi" w:hAnsiTheme="minorHAnsi" w:cstheme="minorHAnsi"/>
          <w:sz w:val="24"/>
          <w:szCs w:val="24"/>
          <w:lang w:val="pl-PL"/>
        </w:rPr>
        <w:t>, których częstym źródłem jest d</w:t>
      </w:r>
      <w:r w:rsidR="00476170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ługotrwały brak aktywności zawodowej.</w:t>
      </w:r>
      <w:r w:rsidR="006B4380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Dlatego tak istotnym e</w:t>
      </w:r>
      <w:r w:rsidR="00D45A1D" w:rsidRPr="00B34236">
        <w:rPr>
          <w:rFonts w:asciiTheme="minorHAnsi" w:hAnsiTheme="minorHAnsi" w:cstheme="minorHAnsi"/>
          <w:sz w:val="24"/>
          <w:szCs w:val="24"/>
          <w:lang w:val="pl-PL"/>
        </w:rPr>
        <w:t>le</w:t>
      </w:r>
      <w:r w:rsidR="006B4380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mentem projektu „W drodze do pracy” </w:t>
      </w:r>
      <w:r w:rsidR="00A777A6" w:rsidRPr="00B3423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="006B4380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współpraca z </w:t>
      </w:r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doświadczonymi psychologami i </w:t>
      </w:r>
      <w:proofErr w:type="spellStart"/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>coachami</w:t>
      </w:r>
      <w:proofErr w:type="spellEnd"/>
      <w:r w:rsidR="00AE2CE9" w:rsidRPr="00B34236">
        <w:rPr>
          <w:rFonts w:asciiTheme="minorHAnsi" w:hAnsiTheme="minorHAnsi" w:cstheme="minorHAnsi"/>
          <w:sz w:val="24"/>
          <w:szCs w:val="24"/>
          <w:lang w:val="pl-PL"/>
        </w:rPr>
        <w:t>, którzy</w:t>
      </w:r>
      <w:r w:rsidR="006B0F0A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umieją pomóc przełamać </w:t>
      </w:r>
      <w:r w:rsidR="000927D2" w:rsidRPr="00B34236">
        <w:rPr>
          <w:rFonts w:asciiTheme="minorHAnsi" w:hAnsiTheme="minorHAnsi" w:cstheme="minorHAnsi"/>
          <w:sz w:val="24"/>
          <w:szCs w:val="24"/>
          <w:lang w:val="pl-PL"/>
        </w:rPr>
        <w:t>się</w:t>
      </w:r>
      <w:r w:rsidR="00D40CB6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i odbudować poczucie własnej wartości.</w:t>
      </w:r>
      <w:r w:rsidR="00A777A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</w:p>
    <w:p w:rsidR="00D45A1D" w:rsidRPr="00B34236" w:rsidRDefault="00D45A1D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C72FE" w:rsidRPr="00B34236" w:rsidRDefault="00D45A1D" w:rsidP="000C72FE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i/>
          <w:sz w:val="24"/>
          <w:szCs w:val="24"/>
          <w:lang w:val="pl-PL"/>
        </w:rPr>
        <w:t>„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We wszystkich dotychczasowych edycjach programu </w:t>
      </w:r>
      <w:r w:rsidR="002548A9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„W drodze do pracy” 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>wzięło udział 140 uczestniczek</w:t>
      </w:r>
      <w:r w:rsidR="000927D2" w:rsidRPr="00B34236">
        <w:rPr>
          <w:rFonts w:asciiTheme="minorHAnsi" w:hAnsiTheme="minorHAnsi" w:cstheme="minorHAnsi"/>
          <w:i/>
          <w:sz w:val="24"/>
          <w:szCs w:val="24"/>
          <w:lang w:val="pl-PL"/>
        </w:rPr>
        <w:t>. Z naszych danych wynika, że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ponad połowa</w:t>
      </w:r>
      <w:r w:rsidR="00476170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jest</w:t>
      </w:r>
      <w:r w:rsidR="00EF28B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dziś</w:t>
      </w:r>
      <w:r w:rsidR="00476170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aktywna zawodowo – </w:t>
      </w:r>
      <w:r w:rsidR="00476170" w:rsidRPr="00B34236">
        <w:rPr>
          <w:rFonts w:asciiTheme="minorHAnsi" w:hAnsiTheme="minorHAnsi" w:cstheme="minorHAnsi"/>
          <w:i/>
          <w:sz w:val="24"/>
          <w:szCs w:val="24"/>
          <w:lang w:val="pl-PL"/>
        </w:rPr>
        <w:lastRenderedPageBreak/>
        <w:t>podjęła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pracę etatową bądź założył</w:t>
      </w:r>
      <w:r w:rsidR="00476170" w:rsidRPr="00B34236">
        <w:rPr>
          <w:rFonts w:asciiTheme="minorHAnsi" w:hAnsiTheme="minorHAnsi" w:cstheme="minorHAnsi"/>
          <w:i/>
          <w:sz w:val="24"/>
          <w:szCs w:val="24"/>
          <w:lang w:val="pl-PL"/>
        </w:rPr>
        <w:t>a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własne firmy. </w:t>
      </w:r>
      <w:r w:rsidR="002A60B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Program przynosi spektakularne efekty, </w:t>
      </w:r>
      <w:r w:rsidR="000C2479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2A60BC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a jego </w:t>
      </w:r>
      <w:r w:rsidR="00902A6C" w:rsidRPr="00B34236">
        <w:rPr>
          <w:rFonts w:asciiTheme="minorHAnsi" w:hAnsiTheme="minorHAnsi" w:cstheme="minorHAnsi"/>
          <w:i/>
          <w:sz w:val="24"/>
          <w:szCs w:val="24"/>
          <w:lang w:val="pl-PL"/>
        </w:rPr>
        <w:t>skuteczność</w:t>
      </w:r>
      <w:r w:rsidR="000C72FE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motywuje nas do dalszego działania </w:t>
      </w:r>
      <w:r w:rsidR="000C72FE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="00A10E54" w:rsidRPr="00B34236">
        <w:rPr>
          <w:rStyle w:val="Pogrubienie"/>
          <w:rFonts w:asciiTheme="minorHAnsi" w:hAnsiTheme="minorHAnsi" w:cs="Arial"/>
          <w:b w:val="0"/>
          <w:color w:val="000000"/>
          <w:sz w:val="24"/>
          <w:szCs w:val="24"/>
          <w:lang w:val="pl-PL"/>
        </w:rPr>
        <w:t>powiedziała</w:t>
      </w:r>
      <w:r w:rsidR="000C72FE" w:rsidRPr="00B34236">
        <w:rPr>
          <w:rStyle w:val="Pogrubienie"/>
          <w:rFonts w:asciiTheme="minorHAnsi" w:hAnsiTheme="minorHAnsi" w:cs="Arial"/>
          <w:b w:val="0"/>
          <w:color w:val="000000"/>
          <w:sz w:val="24"/>
          <w:szCs w:val="24"/>
          <w:lang w:val="pl-PL"/>
        </w:rPr>
        <w:t xml:space="preserve"> Agnieszka Kramm, </w:t>
      </w:r>
      <w:r w:rsidR="000C72FE" w:rsidRPr="00B34236">
        <w:rPr>
          <w:rFonts w:asciiTheme="minorHAnsi" w:hAnsiTheme="minorHAnsi" w:cs="Arial"/>
          <w:sz w:val="24"/>
          <w:szCs w:val="24"/>
          <w:lang w:val="pl-PL"/>
        </w:rPr>
        <w:t>psycholożka i psychoterapeutka, przedstawicielka zarządu Fundacji Miejsce Kobiet.</w:t>
      </w:r>
      <w:r w:rsidR="00A10E54" w:rsidRPr="00B34236">
        <w:rPr>
          <w:rFonts w:asciiTheme="minorHAnsi" w:hAnsiTheme="minorHAnsi" w:cs="Arial"/>
          <w:sz w:val="24"/>
          <w:szCs w:val="24"/>
          <w:lang w:val="pl-PL"/>
        </w:rPr>
        <w:t xml:space="preserve"> </w:t>
      </w:r>
      <w:r w:rsidR="000C2479">
        <w:rPr>
          <w:rFonts w:asciiTheme="minorHAnsi" w:hAnsiTheme="minorHAnsi" w:cs="Arial"/>
          <w:sz w:val="24"/>
          <w:szCs w:val="24"/>
          <w:lang w:val="pl-PL"/>
        </w:rPr>
        <w:br/>
      </w:r>
      <w:r w:rsidR="00A10E54" w:rsidRPr="00B34236">
        <w:rPr>
          <w:rFonts w:asciiTheme="minorHAnsi" w:hAnsiTheme="minorHAnsi" w:cs="Arial"/>
          <w:sz w:val="24"/>
          <w:szCs w:val="24"/>
          <w:lang w:val="pl-PL"/>
        </w:rPr>
        <w:t>-</w:t>
      </w:r>
      <w:r w:rsidR="00864DA9" w:rsidRPr="00B34236">
        <w:rPr>
          <w:rFonts w:asciiTheme="minorHAnsi" w:hAnsiTheme="minorHAnsi" w:cs="Arial"/>
          <w:i/>
          <w:sz w:val="24"/>
          <w:szCs w:val="24"/>
          <w:lang w:val="pl-PL"/>
        </w:rPr>
        <w:t xml:space="preserve"> </w:t>
      </w:r>
      <w:r w:rsidR="002548A9" w:rsidRPr="00B34236">
        <w:rPr>
          <w:rFonts w:asciiTheme="minorHAnsi" w:hAnsiTheme="minorHAnsi" w:cs="Arial"/>
          <w:i/>
          <w:sz w:val="24"/>
          <w:szCs w:val="24"/>
          <w:lang w:val="pl-PL"/>
        </w:rPr>
        <w:t>„</w:t>
      </w:r>
      <w:r w:rsidR="00E850F9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W trakcie </w:t>
      </w:r>
      <w:r w:rsidR="00864DA9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kursu uczestniczki biorą udział w licznych zajęciach, których nadrzędnym celem jest wzmocnienie ich poczucia własnej wartości oraz pokonanie barier </w:t>
      </w:r>
      <w:r w:rsidR="00E850F9" w:rsidRPr="00B34236">
        <w:rPr>
          <w:rFonts w:asciiTheme="minorHAnsi" w:hAnsiTheme="minorHAnsi" w:cstheme="minorHAnsi"/>
          <w:i/>
          <w:sz w:val="24"/>
          <w:szCs w:val="24"/>
          <w:lang w:val="pl-PL"/>
        </w:rPr>
        <w:t>stających na drodze do</w:t>
      </w:r>
      <w:r w:rsidR="00864DA9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powrotu do pracy zawodowej</w:t>
      </w:r>
      <w:r w:rsidR="002548A9" w:rsidRPr="00B34236">
        <w:rPr>
          <w:rFonts w:asciiTheme="minorHAnsi" w:hAnsiTheme="minorHAnsi" w:cstheme="minorHAnsi"/>
          <w:i/>
          <w:sz w:val="24"/>
          <w:szCs w:val="24"/>
          <w:lang w:val="pl-PL"/>
        </w:rPr>
        <w:t>”</w:t>
      </w:r>
      <w:r w:rsidR="00864DA9" w:rsidRPr="00B34236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864DA9" w:rsidRPr="00B34236">
        <w:rPr>
          <w:rFonts w:asciiTheme="minorHAnsi" w:hAnsiTheme="minorHAnsi" w:cstheme="minorHAnsi"/>
          <w:sz w:val="24"/>
          <w:szCs w:val="24"/>
          <w:lang w:val="pl-PL"/>
        </w:rPr>
        <w:t>– dodaje.</w:t>
      </w:r>
    </w:p>
    <w:p w:rsidR="000C72FE" w:rsidRPr="00B34236" w:rsidRDefault="000C72FE" w:rsidP="00FE5865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D45A1D" w:rsidRPr="00B34236" w:rsidRDefault="002548A9" w:rsidP="00503A68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Jak co roku program </w:t>
      </w:r>
      <w:r w:rsidR="0062746E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warsztatów </w:t>
      </w:r>
      <w:r w:rsidR="004C4EEC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jest bardzo różnorodny, opracowany tak, by rozwijać kompetencje kursantek oraz </w:t>
      </w:r>
      <w:r w:rsidR="000927D2" w:rsidRPr="00B34236">
        <w:rPr>
          <w:rFonts w:asciiTheme="minorHAnsi" w:hAnsiTheme="minorHAnsi" w:cstheme="minorHAnsi"/>
          <w:sz w:val="24"/>
          <w:szCs w:val="24"/>
          <w:lang w:val="pl-PL"/>
        </w:rPr>
        <w:t>wzmacniać ich pewność siebie</w:t>
      </w:r>
      <w:r w:rsidR="00305FA2" w:rsidRPr="00B34236">
        <w:rPr>
          <w:rFonts w:asciiTheme="minorHAnsi" w:hAnsiTheme="minorHAnsi" w:cstheme="minorHAnsi"/>
          <w:sz w:val="24"/>
          <w:szCs w:val="24"/>
          <w:lang w:val="pl-PL"/>
        </w:rPr>
        <w:t>. Jednymi z najistotniejszych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elementów kursu są trening psychologiczny oraz kompletny kurs aktywizacji zawodowej „Spadochron”</w:t>
      </w:r>
      <w:r w:rsidR="003C21B8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, który pozwala uczestniczkom odnaleźć w sobie 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pokłady wewnętrznej motywacji do działania i zmiany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. 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Ponadto</w:t>
      </w:r>
      <w:r w:rsidR="00E850F9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na uczestniczki czekają m.in. warsztaty z doradcą zawodowym, 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ćwiczenia z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autop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rezentacji i emisji głosu oraz zajęcia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z przedsiębiorczości.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0C2479">
        <w:rPr>
          <w:rFonts w:asciiTheme="minorHAnsi" w:hAnsiTheme="minorHAnsi" w:cstheme="minorHAnsi"/>
          <w:bCs/>
          <w:sz w:val="24"/>
          <w:szCs w:val="24"/>
          <w:lang w:val="pl-PL"/>
        </w:rPr>
        <w:br/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W ramach zajęć organizowane są także warsztaty z przedstawicielami firmy Henkel, podczas których uczestniczki mogą zobaczyć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jak wygląda praca w międzynarodowej firmie.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Nowością w tegorocznym kalendarzu 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będzie warsztat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wizażu</w:t>
      </w:r>
      <w:r w:rsidR="00902A6C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, </w:t>
      </w:r>
      <w:r w:rsidR="00BD460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trakcie </w:t>
      </w:r>
      <w:r w:rsidR="00902A6C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którego uczestniczki </w:t>
      </w:r>
      <w:r w:rsidR="005D4A6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poznają tajniki makijażu </w:t>
      </w:r>
      <w:r w:rsidR="00E850F9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odpowiedniego na różne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 także zawodowe</w:t>
      </w:r>
      <w:r w:rsidR="009009EF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  <w:r w:rsidR="00E850F9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okazje.</w:t>
      </w:r>
    </w:p>
    <w:p w:rsidR="00D33F4C" w:rsidRPr="00B34236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B519AE" w:rsidRPr="00B34236" w:rsidRDefault="00B519AE" w:rsidP="00B519AE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t>Jak się zgłosić?</w:t>
      </w:r>
    </w:p>
    <w:p w:rsidR="00E850F9" w:rsidRDefault="00B519AE" w:rsidP="00B3423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Udział w </w:t>
      </w:r>
      <w:r w:rsidR="000927D2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3-miesięcznym programie </w:t>
      </w:r>
      <w:r w:rsidR="009009EF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aktywizacji zawodowej 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jest bezpłatny. Organizatorzy zapraszają do </w:t>
      </w:r>
      <w:r w:rsidR="009009EF" w:rsidRPr="00B34236">
        <w:rPr>
          <w:rFonts w:asciiTheme="minorHAnsi" w:hAnsiTheme="minorHAnsi" w:cstheme="minorHAnsi"/>
          <w:sz w:val="24"/>
          <w:szCs w:val="24"/>
          <w:lang w:val="pl-PL"/>
        </w:rPr>
        <w:t>aplikowania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kobiety pełnoletnie, z wykształceniem średnim lub wyższym, zamieszkałe na terenie województwa mazowieckiego, posiadające status osoby bezrobotnej (zarejestrowane w urzędzie pracy), ale także osoby nieaktywne zawodowo (niezarejestrowane), pozostające co najmniej rok bez pracy. </w:t>
      </w:r>
      <w:r w:rsidR="0058731F" w:rsidRPr="00B34236">
        <w:rPr>
          <w:rFonts w:asciiTheme="minorHAnsi" w:hAnsiTheme="minorHAnsi" w:cstheme="minorHAnsi"/>
          <w:sz w:val="24"/>
          <w:szCs w:val="24"/>
          <w:lang w:val="pl-PL"/>
        </w:rPr>
        <w:t>Panie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zainteresowane udziałem w projekcie muszą wypełnić formularz zgłoszeniowy, który można pobrać ze strony </w:t>
      </w:r>
      <w:hyperlink r:id="rId8" w:history="1">
        <w:r w:rsidR="00BE6152" w:rsidRPr="00B34236">
          <w:rPr>
            <w:rFonts w:cstheme="minorHAnsi"/>
            <w:sz w:val="24"/>
            <w:szCs w:val="24"/>
          </w:rPr>
          <w:t>www.miejscekobiet.pl</w:t>
        </w:r>
      </w:hyperlink>
      <w:r w:rsidR="00BE6152" w:rsidRPr="00B3423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1428A" w:rsidRPr="00B342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B34236" w:rsidRPr="00B34236" w:rsidRDefault="00B34236" w:rsidP="00B34236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751E0E" w:rsidRPr="00B34236" w:rsidRDefault="00B519AE">
      <w:pPr>
        <w:pStyle w:val="Standard12pt"/>
        <w:spacing w:after="120"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 xml:space="preserve">W celu wyjaśnienia wątpliwości </w:t>
      </w:r>
      <w:r w:rsidR="00E850F9" w:rsidRPr="00B34236">
        <w:rPr>
          <w:rFonts w:asciiTheme="minorHAnsi" w:hAnsiTheme="minorHAnsi" w:cs="Calibri"/>
          <w:lang w:val="pl-PL"/>
        </w:rPr>
        <w:t xml:space="preserve">i zadania pytań </w:t>
      </w:r>
      <w:r w:rsidRPr="00B34236">
        <w:rPr>
          <w:rFonts w:asciiTheme="minorHAnsi" w:hAnsiTheme="minorHAnsi" w:cs="Calibri"/>
          <w:lang w:val="pl-PL"/>
        </w:rPr>
        <w:t xml:space="preserve">organizatorzy zapraszają do kontaktu mailowego: </w:t>
      </w:r>
      <w:hyperlink r:id="rId9" w:history="1">
        <w:r w:rsidRPr="00B34236">
          <w:rPr>
            <w:rStyle w:val="Hipercze"/>
            <w:rFonts w:asciiTheme="minorHAnsi" w:hAnsiTheme="minorHAnsi" w:cs="Calibri"/>
            <w:lang w:val="pl-PL"/>
          </w:rPr>
          <w:t>sylwia@miejscekobiet.pl</w:t>
        </w:r>
      </w:hyperlink>
      <w:r w:rsidRPr="00B34236">
        <w:rPr>
          <w:rFonts w:asciiTheme="minorHAnsi" w:hAnsiTheme="minorHAnsi" w:cs="Calibri"/>
          <w:lang w:val="pl-PL"/>
        </w:rPr>
        <w:t>.</w:t>
      </w:r>
    </w:p>
    <w:p w:rsidR="00751E0E" w:rsidRPr="00B34236" w:rsidRDefault="00B519AE">
      <w:pPr>
        <w:pStyle w:val="Standard12pt"/>
        <w:spacing w:after="120"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 xml:space="preserve">Więcej informacji o projekcie na </w:t>
      </w:r>
      <w:hyperlink r:id="rId10" w:history="1">
        <w:r w:rsidR="00BE6152" w:rsidRPr="00B34236">
          <w:rPr>
            <w:rStyle w:val="Hipercze"/>
            <w:rFonts w:asciiTheme="minorHAnsi" w:hAnsiTheme="minorHAnsi" w:cs="Calibri"/>
            <w:lang w:val="pl-PL"/>
          </w:rPr>
          <w:t>www.miejscekobiet.pl</w:t>
        </w:r>
      </w:hyperlink>
      <w:r w:rsidRPr="00B34236">
        <w:rPr>
          <w:rFonts w:asciiTheme="minorHAnsi" w:hAnsiTheme="minorHAnsi" w:cs="Calibri"/>
          <w:lang w:val="pl-PL"/>
        </w:rPr>
        <w:t xml:space="preserve"> i </w:t>
      </w:r>
      <w:hyperlink r:id="rId11" w:history="1">
        <w:r w:rsidRPr="00B34236">
          <w:rPr>
            <w:rStyle w:val="Hipercze"/>
            <w:rFonts w:asciiTheme="minorHAnsi" w:hAnsiTheme="minorHAnsi" w:cs="Calibri"/>
            <w:lang w:val="pl-PL"/>
          </w:rPr>
          <w:t>www.henkel.pl</w:t>
        </w:r>
      </w:hyperlink>
      <w:r w:rsidRPr="00B34236">
        <w:rPr>
          <w:rFonts w:asciiTheme="minorHAnsi" w:hAnsiTheme="minorHAnsi" w:cs="Calibri"/>
          <w:lang w:val="pl-PL"/>
        </w:rPr>
        <w:t>.</w:t>
      </w:r>
    </w:p>
    <w:p w:rsidR="00901221" w:rsidRPr="00B34236" w:rsidRDefault="00901221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DC205A" w:rsidRPr="00B34236" w:rsidRDefault="00DC205A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t>Informacje o Fundacji</w:t>
      </w:r>
    </w:p>
    <w:p w:rsidR="00DC205A" w:rsidRDefault="00BE6152" w:rsidP="00B34236">
      <w:pPr>
        <w:pStyle w:val="Standard12pt"/>
        <w:spacing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>Fundacja Miejsce Kobiet</w:t>
      </w:r>
      <w:r w:rsidR="0011428A" w:rsidRPr="00B34236">
        <w:rPr>
          <w:rFonts w:asciiTheme="minorHAnsi" w:hAnsiTheme="minorHAnsi" w:cs="Calibri"/>
          <w:lang w:val="pl-PL"/>
        </w:rPr>
        <w:t xml:space="preserve"> – Agnieszka Kramm</w:t>
      </w:r>
      <w:r w:rsidRPr="00B34236">
        <w:rPr>
          <w:rFonts w:asciiTheme="minorHAnsi" w:hAnsiTheme="minorHAnsi" w:cs="Calibri"/>
          <w:lang w:val="pl-PL"/>
        </w:rPr>
        <w:t xml:space="preserve"> to organizacja non-profit, która działa na rzecz rozwoju osobistego</w:t>
      </w:r>
      <w:r w:rsidR="00A10E54" w:rsidRPr="00B34236">
        <w:rPr>
          <w:rFonts w:asciiTheme="minorHAnsi" w:hAnsiTheme="minorHAnsi" w:cs="Calibri"/>
          <w:lang w:val="pl-PL"/>
        </w:rPr>
        <w:t xml:space="preserve"> </w:t>
      </w:r>
      <w:r w:rsidRPr="00B34236">
        <w:rPr>
          <w:rFonts w:asciiTheme="minorHAnsi" w:hAnsiTheme="minorHAnsi" w:cs="Calibri"/>
          <w:lang w:val="pl-PL"/>
        </w:rPr>
        <w:t>i zawodowego kobiet o</w:t>
      </w:r>
      <w:r w:rsidR="00B34236">
        <w:rPr>
          <w:rFonts w:asciiTheme="minorHAnsi" w:hAnsiTheme="minorHAnsi" w:cs="Calibri"/>
          <w:lang w:val="pl-PL"/>
        </w:rPr>
        <w:t xml:space="preserve">raz wyrównywania szans kobiet </w:t>
      </w:r>
      <w:r w:rsidR="00B34236">
        <w:rPr>
          <w:rFonts w:asciiTheme="minorHAnsi" w:hAnsiTheme="minorHAnsi" w:cs="Calibri"/>
          <w:lang w:val="pl-PL"/>
        </w:rPr>
        <w:br/>
        <w:t xml:space="preserve">w </w:t>
      </w:r>
      <w:r w:rsidRPr="00B34236">
        <w:rPr>
          <w:rFonts w:asciiTheme="minorHAnsi" w:hAnsiTheme="minorHAnsi" w:cs="Calibri"/>
          <w:lang w:val="pl-PL"/>
        </w:rPr>
        <w:t xml:space="preserve">społeczeństwie. Najwyższy poziom i profesjonalny przebieg kursów gwarantuje zespół ekspertek – pracowniczek i współpracowniczek Fundacji, w skład którego wchodzą </w:t>
      </w:r>
      <w:r w:rsidRPr="00B34236">
        <w:rPr>
          <w:rFonts w:asciiTheme="minorHAnsi" w:hAnsiTheme="minorHAnsi" w:cs="Calibri"/>
          <w:lang w:val="pl-PL"/>
        </w:rPr>
        <w:lastRenderedPageBreak/>
        <w:t xml:space="preserve">psycholożki, terapeutki, socjolożki i menedżerki, posiadające odpowiednie wykształcenie </w:t>
      </w:r>
      <w:r w:rsidR="00B34236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>i doświadczenie w pracy z osobami bezrobotnymi.</w:t>
      </w:r>
      <w:r w:rsidR="00DC205A" w:rsidRPr="00B34236">
        <w:rPr>
          <w:rFonts w:asciiTheme="minorHAnsi" w:hAnsiTheme="minorHAnsi" w:cs="Calibri"/>
          <w:lang w:val="pl-PL"/>
        </w:rPr>
        <w:t xml:space="preserve"> </w:t>
      </w:r>
    </w:p>
    <w:p w:rsidR="00B34236" w:rsidRPr="00B34236" w:rsidRDefault="00B34236" w:rsidP="00B34236">
      <w:pPr>
        <w:pStyle w:val="Standard12pt"/>
        <w:spacing w:after="120" w:line="276" w:lineRule="auto"/>
        <w:jc w:val="both"/>
        <w:rPr>
          <w:rFonts w:asciiTheme="minorHAnsi" w:hAnsiTheme="minorHAnsi" w:cs="Calibri"/>
          <w:lang w:val="pl-PL"/>
        </w:rPr>
      </w:pPr>
      <w:r>
        <w:rPr>
          <w:rFonts w:asciiTheme="minorHAnsi" w:hAnsiTheme="minorHAnsi" w:cs="Calibri"/>
          <w:lang w:val="pl-PL"/>
        </w:rPr>
        <w:t xml:space="preserve">Więcej informacji: </w:t>
      </w:r>
      <w:hyperlink r:id="rId12" w:history="1">
        <w:r w:rsidRPr="00B34236">
          <w:rPr>
            <w:rStyle w:val="Hipercze"/>
            <w:rFonts w:asciiTheme="minorHAnsi" w:hAnsiTheme="minorHAnsi" w:cs="Calibri"/>
            <w:lang w:val="pl-PL"/>
          </w:rPr>
          <w:t>https://www.facebook.com/miejscekobiet.agnieszkakramm/</w:t>
        </w:r>
      </w:hyperlink>
    </w:p>
    <w:p w:rsidR="00DC205A" w:rsidRPr="00B34236" w:rsidRDefault="00DC205A" w:rsidP="00DC205A">
      <w:pPr>
        <w:pStyle w:val="Standard12pt"/>
        <w:spacing w:after="120" w:line="276" w:lineRule="auto"/>
        <w:rPr>
          <w:rFonts w:asciiTheme="minorHAnsi" w:hAnsiTheme="minorHAnsi" w:cs="Calibri"/>
          <w:lang w:val="pl-PL"/>
        </w:rPr>
      </w:pPr>
    </w:p>
    <w:p w:rsidR="00DC205A" w:rsidRPr="00B34236" w:rsidRDefault="00DC205A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t xml:space="preserve">Informacje o firmie Henkel </w:t>
      </w:r>
      <w:r w:rsidR="003B03A6" w:rsidRPr="00B34236">
        <w:rPr>
          <w:rFonts w:asciiTheme="minorHAnsi" w:hAnsiTheme="minorHAnsi" w:cs="Calibri"/>
          <w:b/>
          <w:lang w:val="pl-PL"/>
        </w:rPr>
        <w:t>w projekcie</w:t>
      </w:r>
    </w:p>
    <w:p w:rsidR="00751E0E" w:rsidRPr="00B34236" w:rsidRDefault="00DC205A">
      <w:pPr>
        <w:pStyle w:val="Standard12pt"/>
        <w:spacing w:after="120"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 xml:space="preserve">Henkel aktywnie wspiera w ramach swojej organizacji kulturę różnorodności w odniesieniu do wieku, narodowości i płci pracowników. Jednym z </w:t>
      </w:r>
      <w:r w:rsidR="003C21B8" w:rsidRPr="00B34236">
        <w:rPr>
          <w:rFonts w:asciiTheme="minorHAnsi" w:hAnsiTheme="minorHAnsi" w:cs="Calibri"/>
          <w:lang w:val="pl-PL"/>
        </w:rPr>
        <w:t xml:space="preserve">ważnych </w:t>
      </w:r>
      <w:r w:rsidRPr="00B34236">
        <w:rPr>
          <w:rFonts w:asciiTheme="minorHAnsi" w:hAnsiTheme="minorHAnsi" w:cs="Calibri"/>
          <w:lang w:val="pl-PL"/>
        </w:rPr>
        <w:t xml:space="preserve">celów polityki personalnej </w:t>
      </w:r>
      <w:r w:rsidR="00B34236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 xml:space="preserve">w firmie jest wspieranie karier kobiet i stopniowe zwiększanie udziału kobiet w kadrze menadżerskiej. Służą temu liczne programy HR wdrożone w firmie, m.in. projekt </w:t>
      </w:r>
      <w:proofErr w:type="spellStart"/>
      <w:r w:rsidRPr="00B34236">
        <w:rPr>
          <w:rFonts w:asciiTheme="minorHAnsi" w:hAnsiTheme="minorHAnsi" w:cs="Calibri"/>
          <w:lang w:val="pl-PL"/>
        </w:rPr>
        <w:t>networkingowy</w:t>
      </w:r>
      <w:proofErr w:type="spellEnd"/>
      <w:r w:rsidRPr="00B34236">
        <w:rPr>
          <w:rFonts w:asciiTheme="minorHAnsi" w:hAnsiTheme="minorHAnsi" w:cs="Calibri"/>
          <w:lang w:val="pl-PL"/>
        </w:rPr>
        <w:t xml:space="preserve"> </w:t>
      </w:r>
      <w:r w:rsidR="000927D2" w:rsidRPr="00B34236">
        <w:rPr>
          <w:rFonts w:asciiTheme="minorHAnsi" w:hAnsiTheme="minorHAnsi" w:cs="Calibri"/>
          <w:lang w:val="pl-PL"/>
        </w:rPr>
        <w:t xml:space="preserve">dla kobiet </w:t>
      </w:r>
      <w:r w:rsidRPr="00B34236">
        <w:rPr>
          <w:rFonts w:asciiTheme="minorHAnsi" w:hAnsiTheme="minorHAnsi" w:cs="Calibri"/>
          <w:lang w:val="pl-PL"/>
        </w:rPr>
        <w:t xml:space="preserve">, program mentoringu, </w:t>
      </w:r>
      <w:r w:rsidR="003C21B8" w:rsidRPr="00B34236">
        <w:rPr>
          <w:rFonts w:asciiTheme="minorHAnsi" w:hAnsiTheme="minorHAnsi" w:cs="Calibri"/>
          <w:lang w:val="pl-PL"/>
        </w:rPr>
        <w:t xml:space="preserve">a także </w:t>
      </w:r>
      <w:r w:rsidRPr="00B34236">
        <w:rPr>
          <w:rFonts w:asciiTheme="minorHAnsi" w:hAnsiTheme="minorHAnsi" w:cs="Calibri"/>
          <w:lang w:val="pl-PL"/>
        </w:rPr>
        <w:t>rozwiązania organizacyjne</w:t>
      </w:r>
      <w:r w:rsidR="00E850F9" w:rsidRPr="00B34236">
        <w:rPr>
          <w:rFonts w:asciiTheme="minorHAnsi" w:hAnsiTheme="minorHAnsi" w:cs="Calibri"/>
          <w:lang w:val="pl-PL"/>
        </w:rPr>
        <w:t>,</w:t>
      </w:r>
      <w:r w:rsidRPr="00B34236">
        <w:rPr>
          <w:rFonts w:asciiTheme="minorHAnsi" w:hAnsiTheme="minorHAnsi" w:cs="Calibri"/>
          <w:lang w:val="pl-PL"/>
        </w:rPr>
        <w:t xml:space="preserve"> takie jak elastyczne formy zatrudnienia, możliwość pracy w niepełnym wymiarze godzin czy </w:t>
      </w:r>
      <w:r w:rsidR="003C21B8" w:rsidRPr="00B34236">
        <w:rPr>
          <w:rFonts w:asciiTheme="minorHAnsi" w:hAnsiTheme="minorHAnsi" w:cs="Calibri"/>
          <w:lang w:val="pl-PL"/>
        </w:rPr>
        <w:t>praca z domu</w:t>
      </w:r>
      <w:r w:rsidRPr="00B34236">
        <w:rPr>
          <w:rFonts w:asciiTheme="minorHAnsi" w:hAnsiTheme="minorHAnsi" w:cs="Calibri"/>
          <w:lang w:val="pl-PL"/>
        </w:rPr>
        <w:t>.</w:t>
      </w:r>
    </w:p>
    <w:p w:rsidR="002B523E" w:rsidRPr="00B34236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B523E" w:rsidRPr="00B34236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B34236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O </w:t>
      </w:r>
      <w:r w:rsidR="00691220"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CB48F3" w:rsidRPr="00B34236" w:rsidRDefault="00CB48F3" w:rsidP="00CB48F3">
      <w:pPr>
        <w:jc w:val="both"/>
        <w:rPr>
          <w:rFonts w:asciiTheme="minorHAnsi" w:hAnsiTheme="minorHAnsi"/>
          <w:lang w:val="pl-PL"/>
        </w:rPr>
      </w:pPr>
      <w:r w:rsidRPr="00B34236">
        <w:rPr>
          <w:rFonts w:asciiTheme="minorHAnsi" w:hAnsiTheme="minorHAnsi"/>
          <w:lang w:val="pl-PL"/>
        </w:rPr>
        <w:t xml:space="preserve">Henkel  jest firmą globalną, o zrównoważonej i różnorodnej ofercie produktów i usług. Dzięki wiodącym markom, innowacjom i technologiom spółka zajmuje czołowe pozycje rynkowe zarówno w sektorze przemysłowym jak i dóbr konsumpcyjnych. Henkel </w:t>
      </w:r>
      <w:proofErr w:type="spellStart"/>
      <w:r w:rsidRPr="00B34236">
        <w:rPr>
          <w:rFonts w:asciiTheme="minorHAnsi" w:hAnsiTheme="minorHAnsi"/>
          <w:lang w:val="pl-PL"/>
        </w:rPr>
        <w:t>Adhesive</w:t>
      </w:r>
      <w:proofErr w:type="spellEnd"/>
      <w:r w:rsidRPr="00B34236">
        <w:rPr>
          <w:rFonts w:asciiTheme="minorHAnsi" w:hAnsiTheme="minorHAnsi"/>
          <w:lang w:val="pl-PL"/>
        </w:rPr>
        <w:t xml:space="preserve"> Technologies (dział klejów budowlanych i konsumenckich oraz technologii dla przemysłu) jest światowym liderem rynku klejów. Działy </w:t>
      </w:r>
      <w:proofErr w:type="spellStart"/>
      <w:r w:rsidRPr="00B34236">
        <w:rPr>
          <w:rFonts w:asciiTheme="minorHAnsi" w:hAnsiTheme="minorHAnsi"/>
          <w:lang w:val="pl-PL"/>
        </w:rPr>
        <w:t>Laundry</w:t>
      </w:r>
      <w:proofErr w:type="spellEnd"/>
      <w:r w:rsidRPr="00B34236">
        <w:rPr>
          <w:rFonts w:asciiTheme="minorHAnsi" w:hAnsiTheme="minorHAnsi"/>
          <w:lang w:val="pl-PL"/>
        </w:rPr>
        <w:t xml:space="preserve"> &amp; Home </w:t>
      </w:r>
      <w:proofErr w:type="spellStart"/>
      <w:r w:rsidRPr="00B34236">
        <w:rPr>
          <w:rFonts w:asciiTheme="minorHAnsi" w:hAnsiTheme="minorHAnsi"/>
          <w:lang w:val="pl-PL"/>
        </w:rPr>
        <w:t>Care</w:t>
      </w:r>
      <w:proofErr w:type="spellEnd"/>
      <w:r w:rsidRPr="00B34236">
        <w:rPr>
          <w:rFonts w:asciiTheme="minorHAnsi" w:hAnsiTheme="minorHAnsi"/>
          <w:lang w:val="pl-PL"/>
        </w:rPr>
        <w:t xml:space="preserve"> (środków piorących i czystości) oraz </w:t>
      </w:r>
      <w:proofErr w:type="spellStart"/>
      <w:r w:rsidRPr="00B34236">
        <w:rPr>
          <w:rFonts w:asciiTheme="minorHAnsi" w:hAnsiTheme="minorHAnsi"/>
          <w:lang w:val="pl-PL"/>
        </w:rPr>
        <w:t>Beauty</w:t>
      </w:r>
      <w:proofErr w:type="spellEnd"/>
      <w:r w:rsidRPr="00B34236">
        <w:rPr>
          <w:rFonts w:asciiTheme="minorHAnsi" w:hAnsiTheme="minorHAnsi"/>
          <w:lang w:val="pl-PL"/>
        </w:rPr>
        <w:t xml:space="preserve"> </w:t>
      </w:r>
      <w:proofErr w:type="spellStart"/>
      <w:r w:rsidRPr="00B34236">
        <w:rPr>
          <w:rFonts w:asciiTheme="minorHAnsi" w:hAnsiTheme="minorHAnsi"/>
          <w:lang w:val="pl-PL"/>
        </w:rPr>
        <w:t>Care</w:t>
      </w:r>
      <w:proofErr w:type="spellEnd"/>
      <w:r w:rsidRPr="00B34236">
        <w:rPr>
          <w:rFonts w:asciiTheme="minorHAnsi" w:hAnsiTheme="minorHAnsi"/>
          <w:lang w:val="pl-PL"/>
        </w:rPr>
        <w:t xml:space="preserve"> (kosmetyków) zajmują wiodące pozycje na wielu rynkach świata i w wielu grupach asortymentowych. Firma, założona w 1876, działa i odnosi sukcesy od ponad 140 lat. W 2016 Henkel odnotował przychody ze sprzedaży na poziomie 18,7 mld oraz skorygowany zysk operacyjny na poziomie 3,2 mld EUR. Wartość przychodów </w:t>
      </w:r>
      <w:r w:rsidRPr="00B34236">
        <w:rPr>
          <w:rFonts w:asciiTheme="minorHAnsi" w:hAnsiTheme="minorHAnsi"/>
          <w:color w:val="000000"/>
          <w:lang w:val="pl-PL"/>
        </w:rPr>
        <w:t xml:space="preserve">ze sprzedaży </w:t>
      </w:r>
      <w:r w:rsidRPr="00B34236">
        <w:rPr>
          <w:rFonts w:asciiTheme="minorHAnsi" w:hAnsiTheme="minorHAnsi"/>
          <w:lang w:val="pl-PL"/>
        </w:rPr>
        <w:t>tr</w:t>
      </w:r>
      <w:r w:rsidRPr="00B34236">
        <w:rPr>
          <w:rFonts w:asciiTheme="minorHAnsi" w:hAnsiTheme="minorHAnsi"/>
          <w:color w:val="000000"/>
          <w:lang w:val="pl-PL"/>
        </w:rPr>
        <w:t>zech</w:t>
      </w:r>
      <w:r w:rsidRPr="00B34236">
        <w:rPr>
          <w:rFonts w:asciiTheme="minorHAnsi" w:hAnsiTheme="minorHAnsi"/>
          <w:lang w:val="pl-PL"/>
        </w:rPr>
        <w:t xml:space="preserve"> najważniejsz</w:t>
      </w:r>
      <w:r w:rsidRPr="00B34236">
        <w:rPr>
          <w:rFonts w:asciiTheme="minorHAnsi" w:hAnsiTheme="minorHAnsi"/>
          <w:color w:val="000000"/>
          <w:lang w:val="pl-PL"/>
        </w:rPr>
        <w:t>ych</w:t>
      </w:r>
      <w:r w:rsidRPr="00B34236">
        <w:rPr>
          <w:rFonts w:asciiTheme="minorHAnsi" w:hAnsiTheme="minorHAnsi"/>
          <w:lang w:val="pl-PL"/>
        </w:rPr>
        <w:t xml:space="preserve"> mar</w:t>
      </w:r>
      <w:r w:rsidRPr="00B34236">
        <w:rPr>
          <w:rFonts w:asciiTheme="minorHAnsi" w:hAnsiTheme="minorHAnsi"/>
          <w:color w:val="000000"/>
          <w:lang w:val="pl-PL"/>
        </w:rPr>
        <w:t>e</w:t>
      </w:r>
      <w:r w:rsidRPr="00B34236">
        <w:rPr>
          <w:rFonts w:asciiTheme="minorHAnsi" w:hAnsiTheme="minorHAnsi"/>
          <w:lang w:val="pl-PL"/>
        </w:rPr>
        <w:t>k</w:t>
      </w:r>
      <w:r w:rsidRPr="00B34236">
        <w:rPr>
          <w:rFonts w:asciiTheme="minorHAnsi" w:hAnsiTheme="minorHAnsi"/>
          <w:color w:val="000000"/>
          <w:lang w:val="pl-PL"/>
        </w:rPr>
        <w:t xml:space="preserve"> Henkla</w:t>
      </w:r>
      <w:r w:rsidRPr="00B34236">
        <w:rPr>
          <w:rFonts w:asciiTheme="minorHAnsi" w:hAnsiTheme="minorHAnsi"/>
          <w:lang w:val="pl-PL"/>
        </w:rPr>
        <w:t xml:space="preserve"> –</w:t>
      </w:r>
      <w:r w:rsidRPr="00B34236">
        <w:rPr>
          <w:rFonts w:asciiTheme="minorHAnsi" w:hAnsiTheme="minorHAnsi"/>
          <w:color w:val="000000"/>
          <w:lang w:val="pl-PL"/>
        </w:rPr>
        <w:t xml:space="preserve"> </w:t>
      </w:r>
      <w:r w:rsidRPr="00B34236">
        <w:rPr>
          <w:rFonts w:asciiTheme="minorHAnsi" w:hAnsiTheme="minorHAnsi"/>
          <w:lang w:val="pl-PL"/>
        </w:rPr>
        <w:t xml:space="preserve">Persil, Schwarzkopf </w:t>
      </w:r>
      <w:r w:rsidRPr="00B34236">
        <w:rPr>
          <w:rFonts w:asciiTheme="minorHAnsi" w:hAnsiTheme="minorHAnsi"/>
          <w:color w:val="000000"/>
          <w:lang w:val="pl-PL"/>
        </w:rPr>
        <w:t xml:space="preserve">oraz </w:t>
      </w:r>
      <w:proofErr w:type="spellStart"/>
      <w:r w:rsidRPr="00B34236">
        <w:rPr>
          <w:rFonts w:asciiTheme="minorHAnsi" w:hAnsiTheme="minorHAnsi"/>
          <w:lang w:val="pl-PL"/>
        </w:rPr>
        <w:t>Loctite</w:t>
      </w:r>
      <w:proofErr w:type="spellEnd"/>
      <w:r w:rsidRPr="00B34236">
        <w:rPr>
          <w:rFonts w:asciiTheme="minorHAnsi" w:hAnsiTheme="minorHAnsi"/>
          <w:lang w:val="pl-PL"/>
        </w:rPr>
        <w:t xml:space="preserve"> – przekroczyła 6 mld EUR. Firma zatrudnia na całym świecie ok. 50 000 pracowników, tworzących zaangażowany i zróżnicowany zespół, o silnej kulturze korporacyjnej, wspólnym systemie wartości i dążeniu do kreowania trwałej wartości. Jako uznany lider zrównoważonego rozwoju</w:t>
      </w:r>
      <w:r w:rsidRPr="00B34236">
        <w:rPr>
          <w:rFonts w:asciiTheme="minorHAnsi" w:hAnsiTheme="minorHAnsi"/>
          <w:color w:val="000000"/>
          <w:lang w:val="pl-PL"/>
        </w:rPr>
        <w:t xml:space="preserve"> </w:t>
      </w:r>
      <w:r w:rsidRPr="00B34236">
        <w:rPr>
          <w:rFonts w:asciiTheme="minorHAnsi" w:hAnsiTheme="minorHAnsi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13" w:history="1">
        <w:r w:rsidRPr="00B34236">
          <w:rPr>
            <w:rStyle w:val="Hipercze"/>
            <w:rFonts w:asciiTheme="minorHAnsi" w:hAnsiTheme="minorHAnsi"/>
            <w:lang w:val="pl-PL"/>
          </w:rPr>
          <w:t>www.henkel.com</w:t>
        </w:r>
      </w:hyperlink>
      <w:r w:rsidRPr="00B34236">
        <w:rPr>
          <w:rFonts w:asciiTheme="minorHAnsi" w:hAnsiTheme="minorHAnsi"/>
          <w:lang w:val="pl-PL"/>
        </w:rPr>
        <w:t xml:space="preserve"> oraz </w:t>
      </w:r>
      <w:hyperlink r:id="rId14" w:history="1">
        <w:r w:rsidRPr="00B34236">
          <w:rPr>
            <w:rStyle w:val="Hipercze"/>
            <w:rFonts w:asciiTheme="minorHAnsi" w:hAnsiTheme="minorHAnsi"/>
            <w:lang w:val="pl-PL"/>
          </w:rPr>
          <w:t>www.henkel.pl</w:t>
        </w:r>
      </w:hyperlink>
    </w:p>
    <w:p w:rsidR="00562299" w:rsidRPr="00B34236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B34236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B34236" w:rsidRDefault="0011695D" w:rsidP="0011695D">
      <w:p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/>
          <w:b/>
          <w:sz w:val="22"/>
          <w:szCs w:val="22"/>
          <w:lang w:val="pl-PL"/>
        </w:rPr>
        <w:t>Kontakt dla prasy: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B34236">
        <w:rPr>
          <w:rFonts w:asciiTheme="minorHAnsi" w:hAnsiTheme="minorHAnsi"/>
          <w:color w:val="000000"/>
          <w:sz w:val="22"/>
          <w:szCs w:val="22"/>
          <w:lang w:val="pl-PL"/>
        </w:rPr>
        <w:t>Dorota Strosznajder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Justyna Popio</w:t>
      </w:r>
      <w:r w:rsidR="00F36275" w:rsidRPr="00B34236">
        <w:rPr>
          <w:rFonts w:asciiTheme="minorHAnsi" w:hAnsiTheme="minorHAnsi"/>
          <w:sz w:val="22"/>
          <w:szCs w:val="22"/>
          <w:lang w:val="pl-PL"/>
        </w:rPr>
        <w:t>ł</w:t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ek-Osial</w:t>
      </w:r>
      <w:r w:rsidRPr="00B34236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  <w:lang w:val="pl-PL"/>
        </w:rPr>
        <w:t>Henkel Polska Sp. z o.o.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</w:rPr>
        <w:t xml:space="preserve">Solski </w:t>
      </w:r>
      <w:r w:rsidR="00E02AB0" w:rsidRPr="00B34236">
        <w:rPr>
          <w:rFonts w:asciiTheme="minorHAnsi" w:hAnsiTheme="minorHAnsi"/>
          <w:sz w:val="22"/>
          <w:szCs w:val="22"/>
        </w:rPr>
        <w:t>Communications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</w:rPr>
        <w:t>tel: (022) 565 66 65</w:t>
      </w:r>
      <w:r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  <w:t>tel: (022) 242 86 37</w:t>
      </w:r>
    </w:p>
    <w:p w:rsidR="009E51D6" w:rsidRPr="00B34236" w:rsidRDefault="00CD0A8D" w:rsidP="00BC1512">
      <w:pPr>
        <w:jc w:val="both"/>
        <w:rPr>
          <w:rFonts w:asciiTheme="minorHAnsi" w:hAnsiTheme="minorHAnsi"/>
          <w:sz w:val="22"/>
          <w:szCs w:val="22"/>
        </w:rPr>
      </w:pPr>
      <w:hyperlink r:id="rId15" w:history="1">
        <w:r w:rsidR="0011695D" w:rsidRPr="00B34236">
          <w:rPr>
            <w:rStyle w:val="Hipercze"/>
            <w:rFonts w:asciiTheme="minorHAnsi" w:hAnsiTheme="minorHAnsi"/>
            <w:sz w:val="22"/>
            <w:szCs w:val="22"/>
          </w:rPr>
          <w:t>dorota.strosznajder@henkel.com</w:t>
        </w:r>
      </w:hyperlink>
      <w:r w:rsidR="0011695D" w:rsidRPr="00B34236">
        <w:rPr>
          <w:rFonts w:asciiTheme="minorHAnsi" w:hAnsiTheme="minorHAnsi"/>
          <w:sz w:val="22"/>
          <w:szCs w:val="22"/>
        </w:rPr>
        <w:t xml:space="preserve"> </w:t>
      </w:r>
      <w:r w:rsidR="0011695D" w:rsidRPr="00B34236">
        <w:rPr>
          <w:rFonts w:asciiTheme="minorHAnsi" w:hAnsiTheme="minorHAnsi"/>
          <w:sz w:val="22"/>
          <w:szCs w:val="22"/>
        </w:rPr>
        <w:tab/>
      </w:r>
      <w:r w:rsidR="0011695D" w:rsidRPr="00B34236">
        <w:rPr>
          <w:rFonts w:asciiTheme="minorHAnsi" w:hAnsiTheme="minorHAnsi"/>
          <w:sz w:val="22"/>
          <w:szCs w:val="22"/>
        </w:rPr>
        <w:tab/>
      </w:r>
      <w:hyperlink r:id="rId16" w:history="1">
        <w:r w:rsidR="00E02AB0" w:rsidRPr="00B34236">
          <w:rPr>
            <w:rStyle w:val="Hipercze"/>
            <w:rFonts w:asciiTheme="minorHAnsi" w:hAnsiTheme="minorHAnsi"/>
            <w:sz w:val="22"/>
          </w:rPr>
          <w:t>jpopiolek@solskipr.pl</w:t>
        </w:r>
      </w:hyperlink>
    </w:p>
    <w:p w:rsidR="00461912" w:rsidRPr="00B34236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B34236" w:rsidSect="00461912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223A81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23A819" w16cid:durableId="1E11E70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875" w:rsidRDefault="00A67875">
      <w:r>
        <w:separator/>
      </w:r>
    </w:p>
  </w:endnote>
  <w:endnote w:type="continuationSeparator" w:id="0">
    <w:p w:rsidR="00A67875" w:rsidRDefault="00A678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32" w:rsidRPr="00BA3B10" w:rsidRDefault="005D7E32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CD0A8D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CD0A8D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0C2479">
      <w:rPr>
        <w:rFonts w:asciiTheme="minorHAnsi" w:hAnsiTheme="minorHAnsi"/>
        <w:noProof/>
        <w:sz w:val="18"/>
        <w:szCs w:val="24"/>
      </w:rPr>
      <w:t>2</w:t>
    </w:r>
    <w:r w:rsidR="00CD0A8D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0C2479" w:rsidRPr="000C2479">
        <w:rPr>
          <w:rFonts w:asciiTheme="minorHAnsi" w:hAnsiTheme="minorHAnsi"/>
          <w:noProof/>
          <w:sz w:val="18"/>
          <w:szCs w:val="24"/>
        </w:rPr>
        <w:t>3</w:t>
      </w:r>
    </w:fldSimple>
  </w:p>
  <w:p w:rsidR="005D7E32" w:rsidRDefault="005D7E32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32" w:rsidRDefault="005D7E32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7E32" w:rsidRPr="00720FAB" w:rsidRDefault="005D7E32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CD0A8D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CD0A8D" w:rsidRPr="00720FAB">
      <w:rPr>
        <w:sz w:val="18"/>
        <w:lang w:val="pl-PL"/>
      </w:rPr>
      <w:fldChar w:fldCharType="separate"/>
    </w:r>
    <w:r w:rsidR="000C2479">
      <w:rPr>
        <w:noProof/>
        <w:sz w:val="18"/>
        <w:lang w:val="pl-PL"/>
      </w:rPr>
      <w:t>1</w:t>
    </w:r>
    <w:r w:rsidR="00CD0A8D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0C2479" w:rsidRPr="000C2479">
        <w:rPr>
          <w:noProof/>
          <w:sz w:val="18"/>
          <w:lang w:val="pl-PL"/>
        </w:rPr>
        <w:t>3</w:t>
      </w:r>
    </w:fldSimple>
  </w:p>
  <w:p w:rsidR="005D7E32" w:rsidRDefault="005D7E3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875" w:rsidRDefault="00A67875">
      <w:r>
        <w:separator/>
      </w:r>
    </w:p>
  </w:footnote>
  <w:footnote w:type="continuationSeparator" w:id="0">
    <w:p w:rsidR="00A67875" w:rsidRDefault="00A678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32" w:rsidRDefault="005D7E32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0A8D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6155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5D7E32" w:rsidRDefault="005D7E32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5D7E32" w:rsidRDefault="005D7E32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CD0A8D">
      <w:rPr>
        <w:noProof/>
        <w:lang w:val="pl-PL" w:eastAsia="pl-PL"/>
      </w:rPr>
      <w:pict>
        <v:line id="Line 21" o:spid="_x0000_s6154" style="position:absolute;left:0;text-align:left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CD0A8D">
      <w:rPr>
        <w:noProof/>
        <w:lang w:val="pl-PL" w:eastAsia="pl-PL"/>
      </w:rPr>
      <w:pict>
        <v:line id="Line 20" o:spid="_x0000_s6153" style="position:absolute;left:0;text-align:left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CD0A8D">
      <w:rPr>
        <w:noProof/>
        <w:lang w:val="pl-PL" w:eastAsia="pl-PL"/>
      </w:rPr>
      <w:pict>
        <v:line id="Line 22" o:spid="_x0000_s6152" style="position:absolute;left:0;text-align:left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E32" w:rsidRDefault="005D7E32">
    <w:pPr>
      <w:pStyle w:val="Nagwek"/>
    </w:pPr>
  </w:p>
  <w:p w:rsidR="005D7E32" w:rsidRDefault="005D7E32">
    <w:pPr>
      <w:pStyle w:val="Nagwek"/>
    </w:pPr>
  </w:p>
  <w:p w:rsidR="005D7E32" w:rsidRDefault="005D7E32">
    <w:pPr>
      <w:pStyle w:val="Nagwek"/>
    </w:pPr>
  </w:p>
  <w:p w:rsidR="005D7E32" w:rsidRDefault="005D7E32">
    <w:pPr>
      <w:pStyle w:val="Nagwek"/>
    </w:pPr>
  </w:p>
  <w:p w:rsidR="005D7E32" w:rsidRDefault="005D7E32">
    <w:pPr>
      <w:pStyle w:val="Nagwek"/>
    </w:pPr>
  </w:p>
  <w:p w:rsidR="005D7E32" w:rsidRDefault="005D7E32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CD0A8D">
      <w:rPr>
        <w:noProof/>
        <w:lang w:val="pl-PL" w:eastAsia="pl-PL"/>
      </w:rPr>
      <w:pict>
        <v:rect id="_x0000_s6151" style="position:absolute;left:0;text-align:left;margin-left:-6.2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0A8D">
      <w:rPr>
        <w:noProof/>
        <w:lang w:val="pl-PL" w:eastAsia="pl-PL"/>
      </w:rPr>
      <w:pict>
        <v:rect id="Rectangle 39" o:spid="_x0000_s6150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CD0A8D">
      <w:rPr>
        <w:noProof/>
        <w:lang w:val="pl-PL" w:eastAsia="pl-PL"/>
      </w:rPr>
      <w:pict>
        <v:rect id="Rectangle 38" o:spid="_x0000_s6149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CD0A8D">
      <w:rPr>
        <w:noProof/>
        <w:lang w:val="pl-PL" w:eastAsia="pl-PL"/>
      </w:rPr>
      <w:pict>
        <v:rect id="Rectangle 37" o:spid="_x0000_s6148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CD0A8D">
      <w:rPr>
        <w:noProof/>
        <w:lang w:val="pl-PL" w:eastAsia="pl-PL"/>
      </w:rPr>
      <w:pict>
        <v:line id="Line 19" o:spid="_x0000_s6147" style="position:absolute;left:0;text-align:left;z-index:25165209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CD0A8D">
      <w:rPr>
        <w:noProof/>
        <w:lang w:val="pl-PL" w:eastAsia="pl-PL"/>
      </w:rPr>
      <w:pict>
        <v:line id="Line 18" o:spid="_x0000_s6146" style="position:absolute;left:0;text-align:left;z-index:25165107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CD0A8D">
      <w:rPr>
        <w:noProof/>
        <w:lang w:val="pl-PL" w:eastAsia="pl-PL"/>
      </w:rPr>
      <w:pict>
        <v:line id="Line 17" o:spid="_x0000_s6145" style="position:absolute;left:0;text-align:left;z-index:25165004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57">
      <o:colormru v:ext="edit" colors="#e41f1f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23224"/>
    <w:rsid w:val="00034691"/>
    <w:rsid w:val="0004024A"/>
    <w:rsid w:val="000602BE"/>
    <w:rsid w:val="000647AC"/>
    <w:rsid w:val="000927D2"/>
    <w:rsid w:val="000C2479"/>
    <w:rsid w:val="000C72FE"/>
    <w:rsid w:val="000D1E13"/>
    <w:rsid w:val="000F1494"/>
    <w:rsid w:val="000F6687"/>
    <w:rsid w:val="0011428A"/>
    <w:rsid w:val="0011695D"/>
    <w:rsid w:val="00116C84"/>
    <w:rsid w:val="00121226"/>
    <w:rsid w:val="00121ABB"/>
    <w:rsid w:val="00123DA3"/>
    <w:rsid w:val="00127878"/>
    <w:rsid w:val="00134276"/>
    <w:rsid w:val="001561EC"/>
    <w:rsid w:val="001748A7"/>
    <w:rsid w:val="001A06B7"/>
    <w:rsid w:val="001A20DA"/>
    <w:rsid w:val="001A457C"/>
    <w:rsid w:val="001A6028"/>
    <w:rsid w:val="001B4085"/>
    <w:rsid w:val="001C1379"/>
    <w:rsid w:val="001D6DEB"/>
    <w:rsid w:val="001E0B95"/>
    <w:rsid w:val="001F5DAF"/>
    <w:rsid w:val="00206CF0"/>
    <w:rsid w:val="00212421"/>
    <w:rsid w:val="002159EE"/>
    <w:rsid w:val="002548A9"/>
    <w:rsid w:val="00261309"/>
    <w:rsid w:val="002659A5"/>
    <w:rsid w:val="00281AF0"/>
    <w:rsid w:val="0028336A"/>
    <w:rsid w:val="0028700C"/>
    <w:rsid w:val="00291C2F"/>
    <w:rsid w:val="002A60BC"/>
    <w:rsid w:val="002B523E"/>
    <w:rsid w:val="002B69DC"/>
    <w:rsid w:val="002C7FA7"/>
    <w:rsid w:val="002D069C"/>
    <w:rsid w:val="002F19BB"/>
    <w:rsid w:val="002F549D"/>
    <w:rsid w:val="002F6A67"/>
    <w:rsid w:val="00305FA2"/>
    <w:rsid w:val="0031475E"/>
    <w:rsid w:val="00335172"/>
    <w:rsid w:val="003436D7"/>
    <w:rsid w:val="00347165"/>
    <w:rsid w:val="003538F1"/>
    <w:rsid w:val="00370044"/>
    <w:rsid w:val="00372714"/>
    <w:rsid w:val="003B03A6"/>
    <w:rsid w:val="003B5D49"/>
    <w:rsid w:val="003C21B8"/>
    <w:rsid w:val="003C7AB7"/>
    <w:rsid w:val="003E1290"/>
    <w:rsid w:val="003E216A"/>
    <w:rsid w:val="00432D88"/>
    <w:rsid w:val="0043398D"/>
    <w:rsid w:val="00452DC2"/>
    <w:rsid w:val="00461912"/>
    <w:rsid w:val="00461A86"/>
    <w:rsid w:val="004660C8"/>
    <w:rsid w:val="00476170"/>
    <w:rsid w:val="004805E2"/>
    <w:rsid w:val="004B1145"/>
    <w:rsid w:val="004C4EEC"/>
    <w:rsid w:val="00501147"/>
    <w:rsid w:val="00503A68"/>
    <w:rsid w:val="00504CFA"/>
    <w:rsid w:val="00506C93"/>
    <w:rsid w:val="00513B84"/>
    <w:rsid w:val="005278CF"/>
    <w:rsid w:val="00533711"/>
    <w:rsid w:val="00536372"/>
    <w:rsid w:val="00547B2A"/>
    <w:rsid w:val="00562299"/>
    <w:rsid w:val="005830CA"/>
    <w:rsid w:val="00585D25"/>
    <w:rsid w:val="0058731F"/>
    <w:rsid w:val="005A20CC"/>
    <w:rsid w:val="005B0618"/>
    <w:rsid w:val="005B4CA1"/>
    <w:rsid w:val="005B6D31"/>
    <w:rsid w:val="005C7D4B"/>
    <w:rsid w:val="005D4A6D"/>
    <w:rsid w:val="005D5A89"/>
    <w:rsid w:val="005D7E32"/>
    <w:rsid w:val="005F17C0"/>
    <w:rsid w:val="006108E7"/>
    <w:rsid w:val="00611704"/>
    <w:rsid w:val="0062746E"/>
    <w:rsid w:val="00643BCA"/>
    <w:rsid w:val="00650719"/>
    <w:rsid w:val="0065329A"/>
    <w:rsid w:val="00674F7E"/>
    <w:rsid w:val="00691220"/>
    <w:rsid w:val="006B0F0A"/>
    <w:rsid w:val="006B11A7"/>
    <w:rsid w:val="006B1B39"/>
    <w:rsid w:val="006B4380"/>
    <w:rsid w:val="006C0CE8"/>
    <w:rsid w:val="006D4C27"/>
    <w:rsid w:val="006E45AB"/>
    <w:rsid w:val="006F3717"/>
    <w:rsid w:val="00713D90"/>
    <w:rsid w:val="00720FAB"/>
    <w:rsid w:val="00734430"/>
    <w:rsid w:val="007410E7"/>
    <w:rsid w:val="00751E0E"/>
    <w:rsid w:val="0077228F"/>
    <w:rsid w:val="00790720"/>
    <w:rsid w:val="007A5333"/>
    <w:rsid w:val="007C5D66"/>
    <w:rsid w:val="007D7FE4"/>
    <w:rsid w:val="007F15C0"/>
    <w:rsid w:val="007F4828"/>
    <w:rsid w:val="00825D5E"/>
    <w:rsid w:val="008527EE"/>
    <w:rsid w:val="00864DA9"/>
    <w:rsid w:val="00882205"/>
    <w:rsid w:val="0089643A"/>
    <w:rsid w:val="008B5A09"/>
    <w:rsid w:val="008D278A"/>
    <w:rsid w:val="009009EF"/>
    <w:rsid w:val="00901221"/>
    <w:rsid w:val="00902A6C"/>
    <w:rsid w:val="00914DA9"/>
    <w:rsid w:val="00920CB9"/>
    <w:rsid w:val="0097195E"/>
    <w:rsid w:val="00984365"/>
    <w:rsid w:val="0099590A"/>
    <w:rsid w:val="009B2C7B"/>
    <w:rsid w:val="009B4344"/>
    <w:rsid w:val="009C3BF8"/>
    <w:rsid w:val="009C45BE"/>
    <w:rsid w:val="009E51D6"/>
    <w:rsid w:val="009F0AD2"/>
    <w:rsid w:val="00A10E54"/>
    <w:rsid w:val="00A137E9"/>
    <w:rsid w:val="00A13E01"/>
    <w:rsid w:val="00A27022"/>
    <w:rsid w:val="00A33F85"/>
    <w:rsid w:val="00A36621"/>
    <w:rsid w:val="00A453BE"/>
    <w:rsid w:val="00A55FF2"/>
    <w:rsid w:val="00A6364C"/>
    <w:rsid w:val="00A67875"/>
    <w:rsid w:val="00A777A6"/>
    <w:rsid w:val="00A93E25"/>
    <w:rsid w:val="00AA0A89"/>
    <w:rsid w:val="00AE2CE9"/>
    <w:rsid w:val="00B045DA"/>
    <w:rsid w:val="00B04DE3"/>
    <w:rsid w:val="00B26624"/>
    <w:rsid w:val="00B30B64"/>
    <w:rsid w:val="00B34236"/>
    <w:rsid w:val="00B37570"/>
    <w:rsid w:val="00B406AF"/>
    <w:rsid w:val="00B4143A"/>
    <w:rsid w:val="00B461B1"/>
    <w:rsid w:val="00B477BC"/>
    <w:rsid w:val="00B519AE"/>
    <w:rsid w:val="00B645AB"/>
    <w:rsid w:val="00B6600D"/>
    <w:rsid w:val="00B83BB4"/>
    <w:rsid w:val="00B91ABF"/>
    <w:rsid w:val="00BA3B10"/>
    <w:rsid w:val="00BA4D1F"/>
    <w:rsid w:val="00BA6AE9"/>
    <w:rsid w:val="00BC050C"/>
    <w:rsid w:val="00BC1512"/>
    <w:rsid w:val="00BD4606"/>
    <w:rsid w:val="00BE6152"/>
    <w:rsid w:val="00BF22D0"/>
    <w:rsid w:val="00BF50D0"/>
    <w:rsid w:val="00C10D7D"/>
    <w:rsid w:val="00C35824"/>
    <w:rsid w:val="00C35CCC"/>
    <w:rsid w:val="00C4061D"/>
    <w:rsid w:val="00C40727"/>
    <w:rsid w:val="00C47EE3"/>
    <w:rsid w:val="00C56207"/>
    <w:rsid w:val="00C6597C"/>
    <w:rsid w:val="00C87241"/>
    <w:rsid w:val="00CB48F3"/>
    <w:rsid w:val="00CB76E9"/>
    <w:rsid w:val="00CC3738"/>
    <w:rsid w:val="00CD0A8D"/>
    <w:rsid w:val="00D11B22"/>
    <w:rsid w:val="00D1517E"/>
    <w:rsid w:val="00D301FC"/>
    <w:rsid w:val="00D33F4C"/>
    <w:rsid w:val="00D40CB6"/>
    <w:rsid w:val="00D44D31"/>
    <w:rsid w:val="00D45A1D"/>
    <w:rsid w:val="00D73ED4"/>
    <w:rsid w:val="00D819D2"/>
    <w:rsid w:val="00D84760"/>
    <w:rsid w:val="00D967D0"/>
    <w:rsid w:val="00DC205A"/>
    <w:rsid w:val="00E02AB0"/>
    <w:rsid w:val="00E24850"/>
    <w:rsid w:val="00E24A70"/>
    <w:rsid w:val="00E2557F"/>
    <w:rsid w:val="00E317FD"/>
    <w:rsid w:val="00E32053"/>
    <w:rsid w:val="00E56865"/>
    <w:rsid w:val="00E66A14"/>
    <w:rsid w:val="00E84F29"/>
    <w:rsid w:val="00E850F9"/>
    <w:rsid w:val="00E9559B"/>
    <w:rsid w:val="00EA33EB"/>
    <w:rsid w:val="00EB20B0"/>
    <w:rsid w:val="00EC06BA"/>
    <w:rsid w:val="00ED2D38"/>
    <w:rsid w:val="00EE06D8"/>
    <w:rsid w:val="00EF28BC"/>
    <w:rsid w:val="00F13FE6"/>
    <w:rsid w:val="00F36275"/>
    <w:rsid w:val="00F402B1"/>
    <w:rsid w:val="00F44492"/>
    <w:rsid w:val="00F474E9"/>
    <w:rsid w:val="00F627D1"/>
    <w:rsid w:val="00F6309E"/>
    <w:rsid w:val="00F70EEC"/>
    <w:rsid w:val="00F8314E"/>
    <w:rsid w:val="00FB60CD"/>
    <w:rsid w:val="00FC11B0"/>
    <w:rsid w:val="00FE33E0"/>
    <w:rsid w:val="00FE5865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57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99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850F9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ejscekobiet.pl" TargetMode="External"/><Relationship Id="rId13" Type="http://schemas.openxmlformats.org/officeDocument/2006/relationships/hyperlink" Target="http://www.henke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iejscekobiet.agnieszkakram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popiolek@solskipr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pl" TargetMode="External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mailto:dorota.strosznajder@henkel.com" TargetMode="External"/><Relationship Id="rId23" Type="http://schemas.microsoft.com/office/2016/09/relationships/commentsIds" Target="commentsIds.xml"/><Relationship Id="rId10" Type="http://schemas.openxmlformats.org/officeDocument/2006/relationships/hyperlink" Target="http://www.miejscekobiet.p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ylwia@miejscekobiet.pl" TargetMode="External"/><Relationship Id="rId14" Type="http://schemas.openxmlformats.org/officeDocument/2006/relationships/hyperlink" Target="http://www.henkel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6E9EF-51DE-45C2-9A72-7FFF51DEF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2</TotalTime>
  <Pages>3</Pages>
  <Words>933</Words>
  <Characters>6597</Characters>
  <Application>Microsoft Office Word</Application>
  <DocSecurity>0</DocSecurity>
  <Lines>54</Lines>
  <Paragraphs>15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7515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SolskiCommunications</dc:creator>
  <cp:keywords>Brief Vorlage Henkel</cp:keywords>
  <cp:lastModifiedBy>jpopiolek</cp:lastModifiedBy>
  <cp:revision>2</cp:revision>
  <cp:lastPrinted>2016-11-18T11:24:00Z</cp:lastPrinted>
  <dcterms:created xsi:type="dcterms:W3CDTF">2018-01-26T11:35:00Z</dcterms:created>
  <dcterms:modified xsi:type="dcterms:W3CDTF">2018-01-26T11:35:00Z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