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28C55" w14:textId="77777777" w:rsidR="004457D9" w:rsidRDefault="00B87573" w:rsidP="0054750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2925">
        <w:rPr>
          <w:rFonts w:asciiTheme="minorHAnsi" w:hAnsiTheme="minorHAnsi" w:cstheme="minorHAnsi"/>
          <w:b/>
          <w:sz w:val="32"/>
          <w:szCs w:val="32"/>
        </w:rPr>
        <w:t>Henkel</w:t>
      </w:r>
      <w:r w:rsidR="008F3288" w:rsidRPr="0016292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21376">
        <w:rPr>
          <w:rFonts w:asciiTheme="minorHAnsi" w:hAnsiTheme="minorHAnsi" w:cstheme="minorHAnsi"/>
          <w:b/>
          <w:sz w:val="32"/>
          <w:szCs w:val="32"/>
        </w:rPr>
        <w:t xml:space="preserve">participa do 5º Encontro Brasileiro de Autos Antigos </w:t>
      </w:r>
    </w:p>
    <w:p w14:paraId="466E382A" w14:textId="181E7771" w:rsidR="00E21376" w:rsidRDefault="00E21376" w:rsidP="0054750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>em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 xml:space="preserve"> Águas de Lindóia</w:t>
      </w:r>
    </w:p>
    <w:p w14:paraId="6BC8723E" w14:textId="581CC602" w:rsidR="00162925" w:rsidRDefault="00E21376" w:rsidP="00886734">
      <w:pPr>
        <w:pStyle w:val="NormalWeb"/>
        <w:jc w:val="center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/>
          <w:iCs/>
          <w:color w:val="000000"/>
        </w:rPr>
        <w:t xml:space="preserve">A multinacional alemã, em parceria com a Hot </w:t>
      </w:r>
      <w:proofErr w:type="spellStart"/>
      <w:r>
        <w:rPr>
          <w:rFonts w:ascii="Calibri" w:hAnsi="Calibri"/>
          <w:i/>
          <w:iCs/>
          <w:color w:val="000000"/>
        </w:rPr>
        <w:t>Company</w:t>
      </w:r>
      <w:proofErr w:type="spellEnd"/>
      <w:r>
        <w:rPr>
          <w:rFonts w:ascii="Calibri" w:hAnsi="Calibri"/>
          <w:i/>
          <w:iCs/>
          <w:color w:val="000000"/>
        </w:rPr>
        <w:t xml:space="preserve"> Brasil, expõe marca e produtos </w:t>
      </w:r>
      <w:proofErr w:type="spellStart"/>
      <w:r w:rsidR="008D71C6">
        <w:rPr>
          <w:rFonts w:ascii="Calibri" w:hAnsi="Calibri"/>
          <w:i/>
          <w:iCs/>
          <w:color w:val="000000"/>
        </w:rPr>
        <w:t>polish</w:t>
      </w:r>
      <w:proofErr w:type="spellEnd"/>
      <w:r w:rsidR="008D71C6">
        <w:rPr>
          <w:rFonts w:ascii="Calibri" w:hAnsi="Calibri"/>
          <w:i/>
          <w:iCs/>
          <w:color w:val="000000"/>
        </w:rPr>
        <w:t xml:space="preserve"> </w:t>
      </w:r>
      <w:r w:rsidR="001767F0">
        <w:rPr>
          <w:rFonts w:ascii="Calibri" w:hAnsi="Calibri"/>
          <w:i/>
          <w:iCs/>
          <w:color w:val="000000"/>
        </w:rPr>
        <w:t>LOCTITE</w:t>
      </w:r>
      <w:r>
        <w:rPr>
          <w:rFonts w:ascii="Calibri" w:hAnsi="Calibri"/>
          <w:i/>
          <w:iCs/>
          <w:color w:val="000000"/>
        </w:rPr>
        <w:t xml:space="preserve"> </w:t>
      </w:r>
      <w:r w:rsidR="008D71C6">
        <w:rPr>
          <w:rFonts w:ascii="Calibri" w:hAnsi="Calibri"/>
          <w:i/>
          <w:iCs/>
          <w:color w:val="000000"/>
        </w:rPr>
        <w:t xml:space="preserve">TEROSON </w:t>
      </w:r>
      <w:r>
        <w:rPr>
          <w:rFonts w:ascii="Calibri" w:hAnsi="Calibri"/>
          <w:i/>
          <w:iCs/>
          <w:color w:val="000000"/>
        </w:rPr>
        <w:t xml:space="preserve">de reparação e embelezamento </w:t>
      </w:r>
      <w:r w:rsidR="008D71C6">
        <w:rPr>
          <w:rFonts w:ascii="Calibri" w:hAnsi="Calibri"/>
          <w:i/>
          <w:iCs/>
          <w:color w:val="000000"/>
        </w:rPr>
        <w:t>automotivo</w:t>
      </w:r>
      <w:r>
        <w:rPr>
          <w:rFonts w:ascii="Calibri" w:hAnsi="Calibri"/>
          <w:i/>
          <w:iCs/>
          <w:color w:val="000000"/>
        </w:rPr>
        <w:t>.</w:t>
      </w:r>
    </w:p>
    <w:p w14:paraId="019DC999" w14:textId="386A9EAF" w:rsidR="001767F0" w:rsidRDefault="00683150" w:rsidP="001767F0">
      <w:pPr>
        <w:pStyle w:val="SemEspaamento"/>
        <w:jc w:val="both"/>
        <w:rPr>
          <w:rFonts w:cstheme="minorHAnsi"/>
          <w:sz w:val="24"/>
          <w:szCs w:val="24"/>
        </w:rPr>
      </w:pPr>
      <w:r w:rsidRPr="00111797">
        <w:rPr>
          <w:rFonts w:cstheme="minorHAnsi"/>
          <w:sz w:val="24"/>
          <w:szCs w:val="24"/>
        </w:rPr>
        <w:t>A</w:t>
      </w:r>
      <w:r w:rsidR="00C16FE6" w:rsidRPr="00111797">
        <w:rPr>
          <w:rFonts w:cstheme="minorHAnsi"/>
          <w:sz w:val="24"/>
          <w:szCs w:val="24"/>
        </w:rPr>
        <w:t xml:space="preserve"> Henkel, </w:t>
      </w:r>
      <w:r w:rsidR="001B70D9" w:rsidRPr="00111797">
        <w:rPr>
          <w:rFonts w:cstheme="minorHAnsi"/>
          <w:sz w:val="24"/>
          <w:szCs w:val="24"/>
        </w:rPr>
        <w:t xml:space="preserve">líder em tecnologias adesivas de alta performance, </w:t>
      </w:r>
      <w:r w:rsidR="00282698">
        <w:rPr>
          <w:rFonts w:cstheme="minorHAnsi"/>
          <w:sz w:val="24"/>
          <w:szCs w:val="24"/>
        </w:rPr>
        <w:t xml:space="preserve">vai participar da 5ª edição do Encontro Brasileiro de Autos Antigos, que acontece em Águas de Lindóia (interior de São Paulo), </w:t>
      </w:r>
      <w:r w:rsidR="00280946">
        <w:rPr>
          <w:rFonts w:cstheme="minorHAnsi"/>
          <w:sz w:val="24"/>
          <w:szCs w:val="24"/>
        </w:rPr>
        <w:t>do dia</w:t>
      </w:r>
      <w:r w:rsidR="00282698">
        <w:rPr>
          <w:rFonts w:cstheme="minorHAnsi"/>
          <w:sz w:val="24"/>
          <w:szCs w:val="24"/>
        </w:rPr>
        <w:t xml:space="preserve"> 28 de abril </w:t>
      </w:r>
      <w:r w:rsidR="00280946">
        <w:rPr>
          <w:rFonts w:cstheme="minorHAnsi"/>
          <w:sz w:val="24"/>
          <w:szCs w:val="24"/>
        </w:rPr>
        <w:t>à</w:t>
      </w:r>
      <w:r w:rsidR="00282698">
        <w:rPr>
          <w:rFonts w:cstheme="minorHAnsi"/>
          <w:sz w:val="24"/>
          <w:szCs w:val="24"/>
        </w:rPr>
        <w:t xml:space="preserve"> 01 de maio. Fruto de uma par</w:t>
      </w:r>
      <w:r w:rsidR="00D16E70">
        <w:rPr>
          <w:rFonts w:cstheme="minorHAnsi"/>
          <w:sz w:val="24"/>
          <w:szCs w:val="24"/>
        </w:rPr>
        <w:t xml:space="preserve">ceria com a Hot </w:t>
      </w:r>
      <w:proofErr w:type="spellStart"/>
      <w:r w:rsidR="00D16E70">
        <w:rPr>
          <w:rFonts w:cstheme="minorHAnsi"/>
          <w:sz w:val="24"/>
          <w:szCs w:val="24"/>
        </w:rPr>
        <w:t>Company</w:t>
      </w:r>
      <w:proofErr w:type="spellEnd"/>
      <w:r w:rsidR="00D16E70">
        <w:rPr>
          <w:rFonts w:cstheme="minorHAnsi"/>
          <w:sz w:val="24"/>
          <w:szCs w:val="24"/>
        </w:rPr>
        <w:t xml:space="preserve"> Brasil, </w:t>
      </w:r>
      <w:r w:rsidR="00282698">
        <w:rPr>
          <w:rFonts w:cstheme="minorHAnsi"/>
          <w:sz w:val="24"/>
          <w:szCs w:val="24"/>
        </w:rPr>
        <w:t>o</w:t>
      </w:r>
      <w:r w:rsidR="001767F0">
        <w:rPr>
          <w:rFonts w:cstheme="minorHAnsi"/>
          <w:sz w:val="24"/>
          <w:szCs w:val="24"/>
        </w:rPr>
        <w:t xml:space="preserve">ficina especializada em customização e restauração de carros antigos, </w:t>
      </w:r>
      <w:r w:rsidR="005E34B6">
        <w:rPr>
          <w:rFonts w:cstheme="minorHAnsi"/>
          <w:sz w:val="24"/>
          <w:szCs w:val="24"/>
        </w:rPr>
        <w:t xml:space="preserve">a multinacional alemã vai </w:t>
      </w:r>
      <w:r w:rsidR="001767F0">
        <w:rPr>
          <w:rFonts w:cstheme="minorHAnsi"/>
          <w:sz w:val="24"/>
          <w:szCs w:val="24"/>
        </w:rPr>
        <w:t>expor os produtos voltados à reparação e embelezamento automotivo de suas renomadas marcas LOCTITE e TEROSON.</w:t>
      </w:r>
    </w:p>
    <w:p w14:paraId="3B1A88E2" w14:textId="77777777" w:rsidR="00994DBE" w:rsidRDefault="00994DBE" w:rsidP="00602B68">
      <w:pPr>
        <w:pStyle w:val="SemEspaamento"/>
        <w:jc w:val="both"/>
        <w:rPr>
          <w:rFonts w:cstheme="minorHAnsi"/>
          <w:sz w:val="24"/>
          <w:szCs w:val="24"/>
        </w:rPr>
      </w:pPr>
    </w:p>
    <w:p w14:paraId="4B926FCF" w14:textId="2D1CD7E2" w:rsidR="008D71C6" w:rsidRDefault="009D2054" w:rsidP="009F43BA">
      <w:pPr>
        <w:pStyle w:val="SemEspaamen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Segundo os organizadores, são esperados </w:t>
      </w:r>
      <w:r w:rsidR="008D71C6">
        <w:rPr>
          <w:rFonts w:cstheme="minorHAnsi"/>
          <w:sz w:val="24"/>
          <w:szCs w:val="24"/>
        </w:rPr>
        <w:t>cerca de 500 mil visita</w:t>
      </w:r>
      <w:r w:rsidR="00C10CF6">
        <w:rPr>
          <w:rFonts w:cstheme="minorHAnsi"/>
          <w:sz w:val="24"/>
          <w:szCs w:val="24"/>
        </w:rPr>
        <w:t>ntes, nos cinco dias, prestigiando</w:t>
      </w:r>
      <w:r w:rsidR="008D71C6">
        <w:rPr>
          <w:rFonts w:cstheme="minorHAnsi"/>
          <w:sz w:val="24"/>
          <w:szCs w:val="24"/>
        </w:rPr>
        <w:t xml:space="preserve"> o evento, que </w:t>
      </w:r>
      <w:r w:rsidR="00994DBE">
        <w:rPr>
          <w:rFonts w:cstheme="minorHAnsi"/>
          <w:sz w:val="24"/>
          <w:szCs w:val="24"/>
        </w:rPr>
        <w:t xml:space="preserve">será realizado na Praça Adhemar de Barros – </w:t>
      </w:r>
      <w:r w:rsidR="008D71C6">
        <w:rPr>
          <w:rFonts w:cstheme="minorHAnsi"/>
          <w:sz w:val="24"/>
          <w:szCs w:val="24"/>
        </w:rPr>
        <w:t xml:space="preserve">em </w:t>
      </w:r>
      <w:r w:rsidR="00994DBE">
        <w:rPr>
          <w:rFonts w:cstheme="minorHAnsi"/>
          <w:sz w:val="24"/>
          <w:szCs w:val="24"/>
        </w:rPr>
        <w:t>uma área de 80 mil m</w:t>
      </w:r>
      <w:r w:rsidR="00994DBE" w:rsidRPr="00994DBE">
        <w:rPr>
          <w:rFonts w:cstheme="minorHAnsi"/>
          <w:sz w:val="24"/>
          <w:szCs w:val="24"/>
          <w:vertAlign w:val="superscript"/>
        </w:rPr>
        <w:t>2</w:t>
      </w:r>
      <w:r w:rsidR="008D71C6">
        <w:rPr>
          <w:rFonts w:cstheme="minorHAnsi"/>
          <w:sz w:val="24"/>
          <w:szCs w:val="24"/>
        </w:rPr>
        <w:t>.</w:t>
      </w:r>
      <w:r w:rsidR="00994DBE">
        <w:rPr>
          <w:rFonts w:cstheme="minorHAnsi"/>
          <w:sz w:val="24"/>
          <w:szCs w:val="24"/>
        </w:rPr>
        <w:t xml:space="preserve"> </w:t>
      </w:r>
      <w:r w:rsidR="008D71C6">
        <w:rPr>
          <w:rFonts w:cstheme="minorHAnsi"/>
          <w:sz w:val="24"/>
          <w:szCs w:val="24"/>
        </w:rPr>
        <w:t xml:space="preserve">O Encontro </w:t>
      </w:r>
      <w:r w:rsidR="009F43BA">
        <w:rPr>
          <w:rFonts w:cstheme="minorHAnsi"/>
          <w:sz w:val="24"/>
          <w:szCs w:val="24"/>
        </w:rPr>
        <w:t xml:space="preserve">vai contar com exposição de carros antigos de colecionadores de todo o País, assim como com a comercialização de peças para restauração de autos antigos. </w:t>
      </w:r>
    </w:p>
    <w:p w14:paraId="401B7A45" w14:textId="77777777" w:rsidR="008D71C6" w:rsidRDefault="008D71C6" w:rsidP="009F43BA">
      <w:pPr>
        <w:pStyle w:val="SemEspaamento"/>
        <w:jc w:val="both"/>
        <w:rPr>
          <w:rFonts w:cstheme="minorHAnsi"/>
          <w:sz w:val="24"/>
          <w:szCs w:val="24"/>
        </w:rPr>
      </w:pPr>
    </w:p>
    <w:p w14:paraId="71986012" w14:textId="4E889341" w:rsidR="00175D4E" w:rsidRPr="00FA777A" w:rsidRDefault="009F43BA" w:rsidP="00FA777A">
      <w:pPr>
        <w:pStyle w:val="SemEspaamen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expectativa é que o </w:t>
      </w:r>
      <w:r w:rsidR="00FF78D6">
        <w:rPr>
          <w:rFonts w:cstheme="minorHAnsi"/>
          <w:sz w:val="24"/>
          <w:szCs w:val="24"/>
        </w:rPr>
        <w:t>evento</w:t>
      </w:r>
      <w:r w:rsidR="008D71C6">
        <w:rPr>
          <w:rFonts w:cstheme="minorHAnsi"/>
          <w:sz w:val="24"/>
          <w:szCs w:val="24"/>
        </w:rPr>
        <w:t xml:space="preserve"> re</w:t>
      </w:r>
      <w:r w:rsidR="00FF78D6">
        <w:rPr>
          <w:rFonts w:cstheme="minorHAnsi"/>
          <w:sz w:val="24"/>
          <w:szCs w:val="24"/>
        </w:rPr>
        <w:t>ú</w:t>
      </w:r>
      <w:r w:rsidR="008D71C6">
        <w:rPr>
          <w:rFonts w:cstheme="minorHAnsi"/>
          <w:sz w:val="24"/>
          <w:szCs w:val="24"/>
        </w:rPr>
        <w:t>n</w:t>
      </w:r>
      <w:r w:rsidR="00FF78D6">
        <w:rPr>
          <w:rFonts w:cstheme="minorHAnsi"/>
          <w:sz w:val="24"/>
          <w:szCs w:val="24"/>
        </w:rPr>
        <w:t>a</w:t>
      </w:r>
      <w:r w:rsidR="008D71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mais de </w:t>
      </w:r>
      <w:r w:rsidR="00D16E70">
        <w:rPr>
          <w:rFonts w:cstheme="minorHAnsi"/>
          <w:sz w:val="24"/>
          <w:szCs w:val="24"/>
        </w:rPr>
        <w:t>800 veículos expostos</w:t>
      </w:r>
      <w:r>
        <w:rPr>
          <w:rFonts w:cstheme="minorHAnsi"/>
          <w:sz w:val="24"/>
          <w:szCs w:val="24"/>
        </w:rPr>
        <w:t xml:space="preserve">, </w:t>
      </w:r>
      <w:r w:rsidR="008D71C6">
        <w:rPr>
          <w:rFonts w:cstheme="minorHAnsi"/>
          <w:sz w:val="24"/>
          <w:szCs w:val="24"/>
        </w:rPr>
        <w:t xml:space="preserve">sendo que 700 deles estarão disponíveis para venda. </w:t>
      </w:r>
      <w:r w:rsidR="00254E32">
        <w:rPr>
          <w:rFonts w:cstheme="minorHAnsi"/>
          <w:sz w:val="24"/>
          <w:szCs w:val="24"/>
        </w:rPr>
        <w:t xml:space="preserve">Dos 400 estandes que vão integrar o Encontro, a Henkel, em parceria com a Hot </w:t>
      </w:r>
      <w:proofErr w:type="spellStart"/>
      <w:r w:rsidR="00254E32">
        <w:rPr>
          <w:rFonts w:cstheme="minorHAnsi"/>
          <w:sz w:val="24"/>
          <w:szCs w:val="24"/>
        </w:rPr>
        <w:t>Company</w:t>
      </w:r>
      <w:proofErr w:type="spellEnd"/>
      <w:r w:rsidR="00254E32">
        <w:rPr>
          <w:rFonts w:cstheme="minorHAnsi"/>
          <w:sz w:val="24"/>
          <w:szCs w:val="24"/>
        </w:rPr>
        <w:t xml:space="preserve"> Brasil, </w:t>
      </w:r>
      <w:r w:rsidR="008878CA" w:rsidRPr="00FA777A">
        <w:rPr>
          <w:sz w:val="24"/>
          <w:szCs w:val="24"/>
        </w:rPr>
        <w:t>vai expor</w:t>
      </w:r>
      <w:r w:rsidR="00254E32">
        <w:rPr>
          <w:sz w:val="24"/>
          <w:szCs w:val="24"/>
        </w:rPr>
        <w:t xml:space="preserve"> </w:t>
      </w:r>
      <w:r w:rsidR="008878CA" w:rsidRPr="00FA777A">
        <w:rPr>
          <w:sz w:val="24"/>
          <w:szCs w:val="24"/>
        </w:rPr>
        <w:t xml:space="preserve">a linha </w:t>
      </w:r>
      <w:r w:rsidR="008D71C6">
        <w:rPr>
          <w:sz w:val="24"/>
          <w:szCs w:val="24"/>
        </w:rPr>
        <w:t xml:space="preserve">de </w:t>
      </w:r>
      <w:r w:rsidR="00B61BCF" w:rsidRPr="00FA777A">
        <w:rPr>
          <w:sz w:val="24"/>
          <w:szCs w:val="24"/>
        </w:rPr>
        <w:t>polimento</w:t>
      </w:r>
      <w:r w:rsidR="00175D4E" w:rsidRPr="00FA777A">
        <w:rPr>
          <w:sz w:val="24"/>
          <w:szCs w:val="24"/>
        </w:rPr>
        <w:t xml:space="preserve"> </w:t>
      </w:r>
      <w:r w:rsidR="008878CA" w:rsidRPr="00FA777A">
        <w:rPr>
          <w:sz w:val="24"/>
          <w:szCs w:val="24"/>
        </w:rPr>
        <w:t>da</w:t>
      </w:r>
      <w:r w:rsidR="001767F0">
        <w:rPr>
          <w:sz w:val="24"/>
          <w:szCs w:val="24"/>
        </w:rPr>
        <w:t>s marcas LOCTITE e TEROSON</w:t>
      </w:r>
      <w:r w:rsidR="00175D4E" w:rsidRPr="008D71C6">
        <w:rPr>
          <w:sz w:val="24"/>
          <w:szCs w:val="24"/>
        </w:rPr>
        <w:t xml:space="preserve">. </w:t>
      </w:r>
      <w:r w:rsidR="005F68EA" w:rsidRPr="00FA777A">
        <w:rPr>
          <w:sz w:val="24"/>
          <w:szCs w:val="24"/>
        </w:rPr>
        <w:t>Os produtos em destaque são: WX – 145, WX – 157 HP, WX – 150, WX – 160</w:t>
      </w:r>
      <w:r w:rsidR="00175D4E" w:rsidRPr="00FA777A">
        <w:rPr>
          <w:sz w:val="24"/>
          <w:szCs w:val="24"/>
        </w:rPr>
        <w:t xml:space="preserve">, </w:t>
      </w:r>
      <w:proofErr w:type="spellStart"/>
      <w:r w:rsidR="00175D4E" w:rsidRPr="00FA777A">
        <w:rPr>
          <w:sz w:val="24"/>
          <w:szCs w:val="24"/>
        </w:rPr>
        <w:t>Wx</w:t>
      </w:r>
      <w:proofErr w:type="spellEnd"/>
      <w:r w:rsidR="00175D4E" w:rsidRPr="00FA777A">
        <w:rPr>
          <w:sz w:val="24"/>
          <w:szCs w:val="24"/>
        </w:rPr>
        <w:t xml:space="preserve"> – 175, </w:t>
      </w:r>
      <w:proofErr w:type="spellStart"/>
      <w:r w:rsidR="00175D4E" w:rsidRPr="00FA777A">
        <w:rPr>
          <w:sz w:val="24"/>
          <w:szCs w:val="24"/>
        </w:rPr>
        <w:t>Wx</w:t>
      </w:r>
      <w:proofErr w:type="spellEnd"/>
      <w:r w:rsidR="00175D4E" w:rsidRPr="00FA777A">
        <w:rPr>
          <w:sz w:val="24"/>
          <w:szCs w:val="24"/>
        </w:rPr>
        <w:t xml:space="preserve"> – 178 e WX – 180 (veja </w:t>
      </w:r>
      <w:r w:rsidR="00C529A9" w:rsidRPr="00FA777A">
        <w:rPr>
          <w:sz w:val="24"/>
          <w:szCs w:val="24"/>
        </w:rPr>
        <w:t>detalhes de cada um dos produtos</w:t>
      </w:r>
      <w:r w:rsidR="00CE156E" w:rsidRPr="00FA777A">
        <w:rPr>
          <w:sz w:val="24"/>
          <w:szCs w:val="24"/>
        </w:rPr>
        <w:t xml:space="preserve"> abaixo</w:t>
      </w:r>
      <w:r w:rsidR="00175D4E" w:rsidRPr="00FA777A">
        <w:rPr>
          <w:sz w:val="24"/>
          <w:szCs w:val="24"/>
        </w:rPr>
        <w:t>).</w:t>
      </w:r>
    </w:p>
    <w:p w14:paraId="72762144" w14:textId="77777777" w:rsidR="00175D4E" w:rsidRPr="00FA777A" w:rsidRDefault="00175D4E" w:rsidP="00FA777A">
      <w:pPr>
        <w:pStyle w:val="SemEspaamento"/>
        <w:jc w:val="both"/>
        <w:rPr>
          <w:sz w:val="24"/>
          <w:szCs w:val="24"/>
        </w:rPr>
      </w:pPr>
    </w:p>
    <w:p w14:paraId="688604AB" w14:textId="7BD5C04A" w:rsidR="001767F0" w:rsidRDefault="0061301E" w:rsidP="00175D4E">
      <w:pPr>
        <w:pStyle w:val="SemEspaamento"/>
        <w:jc w:val="both"/>
        <w:rPr>
          <w:rFonts w:cstheme="minorHAnsi"/>
          <w:sz w:val="24"/>
          <w:szCs w:val="24"/>
          <w:highlight w:val="yellow"/>
        </w:rPr>
      </w:pPr>
      <w:r w:rsidRPr="00FA777A">
        <w:rPr>
          <w:rFonts w:cstheme="minorHAnsi"/>
          <w:sz w:val="24"/>
          <w:szCs w:val="24"/>
        </w:rPr>
        <w:t>É importante ressaltar que a</w:t>
      </w:r>
      <w:r w:rsidR="00175D4E" w:rsidRPr="00FA777A">
        <w:rPr>
          <w:rFonts w:cstheme="minorHAnsi"/>
          <w:sz w:val="24"/>
          <w:szCs w:val="24"/>
        </w:rPr>
        <w:t xml:space="preserve"> linha </w:t>
      </w:r>
      <w:proofErr w:type="spellStart"/>
      <w:r w:rsidR="00175D4E" w:rsidRPr="00FA777A">
        <w:rPr>
          <w:rFonts w:cstheme="minorHAnsi"/>
          <w:i/>
          <w:sz w:val="24"/>
          <w:szCs w:val="24"/>
        </w:rPr>
        <w:t>polish</w:t>
      </w:r>
      <w:proofErr w:type="spellEnd"/>
      <w:r w:rsidR="00175D4E" w:rsidRPr="00FA777A">
        <w:rPr>
          <w:rFonts w:cstheme="minorHAnsi"/>
          <w:sz w:val="24"/>
          <w:szCs w:val="24"/>
        </w:rPr>
        <w:t xml:space="preserve"> é uma novidade no mercado e </w:t>
      </w:r>
      <w:r w:rsidR="00702501" w:rsidRPr="00FA777A">
        <w:rPr>
          <w:rFonts w:cstheme="minorHAnsi"/>
          <w:sz w:val="24"/>
          <w:szCs w:val="24"/>
        </w:rPr>
        <w:t>visa</w:t>
      </w:r>
      <w:r w:rsidR="00175D4E" w:rsidRPr="00FA777A">
        <w:rPr>
          <w:rFonts w:cstheme="minorHAnsi"/>
          <w:sz w:val="24"/>
          <w:szCs w:val="24"/>
        </w:rPr>
        <w:t xml:space="preserve"> oferecer soluções em todas as etapas de reparo automotivo. “Desenvolvida para que os profissionais do mercado automotivo alcancem uma perfeita reparação de pintura dando</w:t>
      </w:r>
      <w:r w:rsidR="00175D4E" w:rsidRPr="00702501">
        <w:rPr>
          <w:rFonts w:cstheme="minorHAnsi"/>
          <w:sz w:val="24"/>
          <w:szCs w:val="24"/>
        </w:rPr>
        <w:t xml:space="preserve"> ao seu veículo um novo visual. Os produtos garantem a remoção de marcas residuais, proporcionando uma superfície com alto brilho</w:t>
      </w:r>
      <w:r w:rsidR="00175D4E" w:rsidRPr="001767F0">
        <w:rPr>
          <w:rFonts w:cstheme="minorHAnsi"/>
          <w:sz w:val="24"/>
          <w:szCs w:val="24"/>
        </w:rPr>
        <w:t>”</w:t>
      </w:r>
      <w:r w:rsidR="001767F0" w:rsidRPr="001767F0">
        <w:rPr>
          <w:rFonts w:cstheme="minorHAnsi"/>
          <w:sz w:val="24"/>
          <w:szCs w:val="24"/>
        </w:rPr>
        <w:t xml:space="preserve">, declara </w:t>
      </w:r>
      <w:r w:rsidR="001767F0">
        <w:rPr>
          <w:sz w:val="24"/>
          <w:szCs w:val="24"/>
        </w:rPr>
        <w:t>Wander Machado, gerente da unidade de Manutenção e Reparação de veículos da Henkel.</w:t>
      </w:r>
      <w:r w:rsidR="00175D4E" w:rsidRPr="0061301E">
        <w:rPr>
          <w:rFonts w:cstheme="minorHAnsi"/>
          <w:sz w:val="24"/>
          <w:szCs w:val="24"/>
          <w:highlight w:val="yellow"/>
        </w:rPr>
        <w:t xml:space="preserve"> </w:t>
      </w:r>
    </w:p>
    <w:p w14:paraId="66C53380" w14:textId="77777777" w:rsidR="00A63D39" w:rsidRPr="007B2522" w:rsidRDefault="00A63D39" w:rsidP="005F68EA">
      <w:pPr>
        <w:pStyle w:val="SemEspaamento"/>
        <w:jc w:val="both"/>
        <w:rPr>
          <w:rFonts w:cstheme="minorHAnsi"/>
          <w:sz w:val="24"/>
          <w:szCs w:val="24"/>
        </w:rPr>
      </w:pPr>
    </w:p>
    <w:p w14:paraId="341A529C" w14:textId="77777777" w:rsidR="00736CA4" w:rsidRPr="00717505" w:rsidRDefault="00736CA4" w:rsidP="00736CA4">
      <w:pPr>
        <w:pStyle w:val="SemEspaamento"/>
        <w:jc w:val="both"/>
        <w:rPr>
          <w:rFonts w:cstheme="minorHAnsi"/>
          <w:b/>
          <w:i/>
          <w:sz w:val="24"/>
          <w:szCs w:val="24"/>
          <w:u w:val="single"/>
        </w:rPr>
      </w:pPr>
      <w:r w:rsidRPr="00717505">
        <w:rPr>
          <w:rFonts w:cstheme="minorHAnsi"/>
          <w:b/>
          <w:i/>
          <w:sz w:val="24"/>
          <w:szCs w:val="24"/>
          <w:u w:val="single"/>
        </w:rPr>
        <w:t>Serviço:</w:t>
      </w:r>
    </w:p>
    <w:p w14:paraId="70DFEF87" w14:textId="77777777" w:rsidR="00736CA4" w:rsidRPr="00EB5820" w:rsidRDefault="00736CA4" w:rsidP="00736CA4">
      <w:pPr>
        <w:pStyle w:val="SemEspaamento"/>
        <w:jc w:val="both"/>
        <w:rPr>
          <w:rFonts w:cstheme="minorHAnsi"/>
          <w:b/>
          <w:strike/>
          <w:sz w:val="24"/>
          <w:szCs w:val="24"/>
        </w:rPr>
      </w:pPr>
      <w:r>
        <w:rPr>
          <w:rFonts w:cstheme="minorHAnsi"/>
          <w:b/>
          <w:sz w:val="24"/>
          <w:szCs w:val="24"/>
        </w:rPr>
        <w:t>5º Encontro Brasileiro de Autos Antigos</w:t>
      </w:r>
    </w:p>
    <w:p w14:paraId="59F50B79" w14:textId="77777777" w:rsidR="00736CA4" w:rsidRPr="005918C9" w:rsidRDefault="00736CA4" w:rsidP="00736CA4">
      <w:pPr>
        <w:pStyle w:val="SemEspaamento"/>
        <w:jc w:val="both"/>
        <w:rPr>
          <w:rFonts w:cstheme="minorHAnsi"/>
          <w:sz w:val="24"/>
          <w:szCs w:val="24"/>
        </w:rPr>
      </w:pPr>
      <w:r w:rsidRPr="005918C9">
        <w:rPr>
          <w:rFonts w:cstheme="minorHAnsi"/>
          <w:b/>
          <w:sz w:val="24"/>
          <w:szCs w:val="24"/>
        </w:rPr>
        <w:t>Data:</w:t>
      </w:r>
      <w:r w:rsidRPr="005918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28/04 a 01/05/2018</w:t>
      </w:r>
      <w:r w:rsidRPr="005918C9">
        <w:rPr>
          <w:rFonts w:cstheme="minorHAnsi"/>
          <w:sz w:val="24"/>
          <w:szCs w:val="24"/>
        </w:rPr>
        <w:t xml:space="preserve"> </w:t>
      </w:r>
    </w:p>
    <w:p w14:paraId="28C5FD7F" w14:textId="77777777" w:rsidR="00736CA4" w:rsidRDefault="00736CA4" w:rsidP="00736CA4">
      <w:pPr>
        <w:pStyle w:val="SemEspaamento"/>
        <w:jc w:val="both"/>
        <w:rPr>
          <w:rFonts w:cstheme="minorHAnsi"/>
          <w:sz w:val="24"/>
          <w:szCs w:val="24"/>
        </w:rPr>
      </w:pPr>
      <w:r w:rsidRPr="005918C9">
        <w:rPr>
          <w:rFonts w:cstheme="minorHAnsi"/>
          <w:b/>
          <w:sz w:val="24"/>
          <w:szCs w:val="24"/>
        </w:rPr>
        <w:t>Horário:</w:t>
      </w:r>
      <w:r w:rsidRPr="005918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das 8h às 18h</w:t>
      </w:r>
    </w:p>
    <w:p w14:paraId="4E9AB120" w14:textId="77777777" w:rsidR="00736CA4" w:rsidRPr="005918C9" w:rsidRDefault="00736CA4" w:rsidP="00736CA4">
      <w:pPr>
        <w:pStyle w:val="SemEspaamento"/>
        <w:jc w:val="both"/>
        <w:rPr>
          <w:rFonts w:cstheme="minorHAnsi"/>
          <w:sz w:val="24"/>
          <w:szCs w:val="24"/>
        </w:rPr>
      </w:pPr>
      <w:r w:rsidRPr="001C5E76">
        <w:rPr>
          <w:rFonts w:cstheme="minorHAnsi"/>
          <w:b/>
          <w:sz w:val="24"/>
          <w:szCs w:val="24"/>
        </w:rPr>
        <w:t>Local:</w:t>
      </w:r>
      <w:r>
        <w:rPr>
          <w:rFonts w:cstheme="minorHAnsi"/>
          <w:sz w:val="24"/>
          <w:szCs w:val="24"/>
        </w:rPr>
        <w:t xml:space="preserve"> Praça Adhemar de Barros</w:t>
      </w:r>
    </w:p>
    <w:p w14:paraId="2530AB29" w14:textId="1F89F71D" w:rsidR="00736CA4" w:rsidRDefault="00736CA4" w:rsidP="00736CA4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Mais informações</w:t>
      </w:r>
      <w:r w:rsidRPr="005918C9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hyperlink r:id="rId8" w:history="1">
        <w:r w:rsidRPr="00B272E3">
          <w:rPr>
            <w:rStyle w:val="Hyperlink"/>
            <w:rFonts w:cstheme="minorHAnsi"/>
            <w:sz w:val="24"/>
            <w:szCs w:val="24"/>
          </w:rPr>
          <w:t>www.encontroaguasdelindoia.com.br</w:t>
        </w:r>
      </w:hyperlink>
    </w:p>
    <w:p w14:paraId="5722FA84" w14:textId="77777777" w:rsidR="00736CA4" w:rsidRDefault="00736CA4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73F183C0" w14:textId="77777777" w:rsidR="00736CA4" w:rsidRDefault="00736CA4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6A2F3EAE" w14:textId="77777777" w:rsidR="005C0A57" w:rsidRDefault="005C0A57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31848350" w14:textId="77777777" w:rsidR="005C0A57" w:rsidRDefault="005C0A57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43AE4F55" w14:textId="77777777" w:rsidR="005C0A57" w:rsidRDefault="005C0A57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135848E0" w14:textId="77777777" w:rsidR="00736CA4" w:rsidRDefault="00736CA4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3CF0710C" w14:textId="77777777" w:rsidR="00736CA4" w:rsidRDefault="00736CA4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6F2DB19F" w14:textId="77777777" w:rsidR="00736CA4" w:rsidRDefault="00736CA4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18292985" w14:textId="4CB3D11A" w:rsidR="00B61BCF" w:rsidRPr="0061301E" w:rsidRDefault="00175D4E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  <w:r w:rsidRPr="0061301E">
        <w:rPr>
          <w:rFonts w:cstheme="minorHAnsi"/>
          <w:b/>
          <w:sz w:val="24"/>
          <w:szCs w:val="24"/>
          <w:u w:val="single"/>
        </w:rPr>
        <w:t xml:space="preserve">Segue a linha polimento </w:t>
      </w:r>
      <w:r w:rsidR="001767F0">
        <w:rPr>
          <w:rFonts w:cstheme="minorHAnsi"/>
          <w:b/>
          <w:sz w:val="24"/>
          <w:szCs w:val="24"/>
          <w:u w:val="single"/>
        </w:rPr>
        <w:t>LOCTITE</w:t>
      </w:r>
      <w:r w:rsidRPr="0061301E">
        <w:rPr>
          <w:rFonts w:cstheme="minorHAnsi"/>
          <w:b/>
          <w:sz w:val="24"/>
          <w:szCs w:val="24"/>
          <w:u w:val="single"/>
        </w:rPr>
        <w:t xml:space="preserve"> TEROSON:</w:t>
      </w:r>
    </w:p>
    <w:p w14:paraId="7E239083" w14:textId="77777777" w:rsidR="00175D4E" w:rsidRDefault="00175D4E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7E2A8909" w14:textId="6753E6AE" w:rsidR="00B61BCF" w:rsidRPr="00175D4E" w:rsidRDefault="00B61BCF" w:rsidP="00B61BCF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  <w:r w:rsidRPr="00175D4E">
        <w:rPr>
          <w:rFonts w:cstheme="minorHAnsi"/>
          <w:b/>
          <w:sz w:val="24"/>
          <w:szCs w:val="24"/>
          <w:u w:val="single"/>
        </w:rPr>
        <w:t>1.Pré-polimento</w:t>
      </w:r>
    </w:p>
    <w:p w14:paraId="7BC379F8" w14:textId="4AA0CDB5" w:rsidR="007E4C58" w:rsidRDefault="007E4C58" w:rsidP="007E4C58">
      <w:pPr>
        <w:pStyle w:val="SemEspaamen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61CF573E" wp14:editId="2B8C90E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363980" cy="2045970"/>
            <wp:effectExtent l="0" t="0" r="762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ros On WX 1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09420" w14:textId="77777777" w:rsidR="007E4C58" w:rsidRDefault="007E4C58" w:rsidP="007E4C58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3339DB49" w14:textId="77777777" w:rsidR="007E4C58" w:rsidRPr="00175D4E" w:rsidRDefault="007E4C58" w:rsidP="007E4C58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75D4E">
        <w:rPr>
          <w:rFonts w:cstheme="minorHAnsi"/>
          <w:b/>
          <w:sz w:val="24"/>
          <w:szCs w:val="24"/>
        </w:rPr>
        <w:t xml:space="preserve">TEROSON WX 145 MARINE COMPOUND </w:t>
      </w:r>
    </w:p>
    <w:p w14:paraId="111A263E" w14:textId="4D9E534A" w:rsidR="007E4C58" w:rsidRDefault="007E4C58" w:rsidP="007E4C58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IDH: 2142157</w:t>
      </w:r>
    </w:p>
    <w:p w14:paraId="57D75787" w14:textId="77777777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</w:t>
      </w:r>
      <w:proofErr w:type="spellStart"/>
      <w:r w:rsidRPr="00175D4E">
        <w:rPr>
          <w:rFonts w:cstheme="minorHAnsi"/>
          <w:sz w:val="24"/>
          <w:szCs w:val="24"/>
        </w:rPr>
        <w:t>Pré</w:t>
      </w:r>
      <w:proofErr w:type="spellEnd"/>
      <w:r w:rsidRPr="00175D4E">
        <w:rPr>
          <w:rFonts w:cstheme="minorHAnsi"/>
          <w:sz w:val="24"/>
          <w:szCs w:val="24"/>
        </w:rPr>
        <w:t xml:space="preserve">-polimento de Gel </w:t>
      </w:r>
      <w:proofErr w:type="spellStart"/>
      <w:r w:rsidRPr="00175D4E">
        <w:rPr>
          <w:rFonts w:cstheme="minorHAnsi"/>
          <w:sz w:val="24"/>
          <w:szCs w:val="24"/>
        </w:rPr>
        <w:t>Coat</w:t>
      </w:r>
      <w:proofErr w:type="spellEnd"/>
      <w:r w:rsidRPr="00175D4E">
        <w:rPr>
          <w:rFonts w:cstheme="minorHAnsi"/>
          <w:sz w:val="24"/>
          <w:szCs w:val="24"/>
        </w:rPr>
        <w:t xml:space="preserve"> </w:t>
      </w:r>
    </w:p>
    <w:p w14:paraId="3D311A73" w14:textId="59F97AAF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Elimina</w:t>
      </w:r>
      <w:proofErr w:type="gramEnd"/>
      <w:r w:rsidRPr="00175D4E">
        <w:rPr>
          <w:rFonts w:cstheme="minorHAnsi"/>
          <w:sz w:val="24"/>
          <w:szCs w:val="24"/>
        </w:rPr>
        <w:t xml:space="preserve"> marcas de lixas P1000 assim como marcas de desgastes. </w:t>
      </w:r>
    </w:p>
    <w:p w14:paraId="52E4755F" w14:textId="77777777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Rápido e eficiente</w:t>
      </w:r>
      <w:proofErr w:type="gramEnd"/>
      <w:r w:rsidRPr="00175D4E">
        <w:rPr>
          <w:rFonts w:cstheme="minorHAnsi"/>
          <w:sz w:val="24"/>
          <w:szCs w:val="24"/>
        </w:rPr>
        <w:t xml:space="preserve"> atingimento da superfície desejada </w:t>
      </w:r>
    </w:p>
    <w:p w14:paraId="35EDD28C" w14:textId="2177A9A3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Grau abrasivo 9</w:t>
      </w:r>
    </w:p>
    <w:p w14:paraId="7FB3134E" w14:textId="77777777" w:rsidR="00B61BCF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109753D4" w14:textId="77777777" w:rsidR="007E4C58" w:rsidRDefault="007E4C58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1877B779" w14:textId="77777777" w:rsidR="007E4C58" w:rsidRDefault="007E4C58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0AD9C8E3" w14:textId="71DC5C7E" w:rsidR="00736CA4" w:rsidRDefault="007E4C58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7E97CCEC" wp14:editId="5F30A25E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1455420" cy="217741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ros On WX 1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D8F9F" w14:textId="77777777" w:rsidR="00B61BCF" w:rsidRPr="00175D4E" w:rsidRDefault="00B61BCF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75D4E">
        <w:rPr>
          <w:rFonts w:cstheme="minorHAnsi"/>
          <w:b/>
          <w:sz w:val="24"/>
          <w:szCs w:val="24"/>
        </w:rPr>
        <w:t xml:space="preserve">TEROSON WX 150 FAST CUT </w:t>
      </w:r>
    </w:p>
    <w:p w14:paraId="6A695B35" w14:textId="2BBBA240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IDH: 2108869</w:t>
      </w:r>
    </w:p>
    <w:p w14:paraId="656FD28F" w14:textId="77777777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Para eliminar rapidamente marcas de lixa </w:t>
      </w:r>
      <w:proofErr w:type="gramStart"/>
      <w:r w:rsidRPr="00175D4E">
        <w:rPr>
          <w:rFonts w:cstheme="minorHAnsi"/>
          <w:sz w:val="24"/>
          <w:szCs w:val="24"/>
        </w:rPr>
        <w:t>2000,  marcas</w:t>
      </w:r>
      <w:proofErr w:type="gramEnd"/>
      <w:r w:rsidRPr="00175D4E">
        <w:rPr>
          <w:rFonts w:cstheme="minorHAnsi"/>
          <w:sz w:val="24"/>
          <w:szCs w:val="24"/>
        </w:rPr>
        <w:t xml:space="preserve"> de desgaste e imperfeições na tinta,  como casca de laranja, excesso de spray </w:t>
      </w:r>
    </w:p>
    <w:p w14:paraId="6E99FD12" w14:textId="77777777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Versátil</w:t>
      </w:r>
      <w:proofErr w:type="gramEnd"/>
      <w:r w:rsidRPr="00175D4E">
        <w:rPr>
          <w:rFonts w:cstheme="minorHAnsi"/>
          <w:sz w:val="24"/>
          <w:szCs w:val="24"/>
        </w:rPr>
        <w:t xml:space="preserve">, utilizado para todos os tipos de revestimentos originais e de reparo que    reduzem o risco de erro </w:t>
      </w:r>
    </w:p>
    <w:p w14:paraId="094DCF93" w14:textId="77777777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Grau abrasivo 7 </w:t>
      </w:r>
    </w:p>
    <w:p w14:paraId="30BAC1DC" w14:textId="0920E869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Grau de Brilho 3</w:t>
      </w:r>
    </w:p>
    <w:p w14:paraId="07ABF1D6" w14:textId="77777777" w:rsidR="00B61BCF" w:rsidRPr="00175D4E" w:rsidRDefault="00B61BCF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67D1C6C3" w14:textId="77777777" w:rsidR="007E4C58" w:rsidRDefault="007E4C58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5A9B2438" w14:textId="77777777" w:rsidR="007E4C58" w:rsidRDefault="007E4C58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0CC95CFA" w14:textId="108F310C" w:rsidR="007E4C58" w:rsidRDefault="007E4C58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2045E049" wp14:editId="02325F92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501140" cy="2251710"/>
            <wp:effectExtent l="0" t="0" r="381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ros On WX 157 H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AABB8" w14:textId="77777777" w:rsidR="007E4C58" w:rsidRDefault="007E4C58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25376E78" w14:textId="77777777" w:rsidR="00AF78DE" w:rsidRPr="007B2522" w:rsidRDefault="00AF78DE" w:rsidP="00457291">
      <w:pPr>
        <w:pStyle w:val="SemEspaamento"/>
        <w:jc w:val="both"/>
        <w:rPr>
          <w:rFonts w:cstheme="minorHAnsi"/>
          <w:b/>
          <w:sz w:val="24"/>
          <w:szCs w:val="24"/>
          <w:lang w:val="en-US"/>
        </w:rPr>
      </w:pPr>
      <w:r w:rsidRPr="007B2522">
        <w:rPr>
          <w:rFonts w:cstheme="minorHAnsi"/>
          <w:b/>
          <w:sz w:val="24"/>
          <w:szCs w:val="24"/>
          <w:lang w:val="en-US"/>
        </w:rPr>
        <w:t xml:space="preserve">TEROSON WX 157 HP HEAVY CUT </w:t>
      </w:r>
    </w:p>
    <w:p w14:paraId="31EE553B" w14:textId="5A95B9C0" w:rsidR="00B61BCF" w:rsidRPr="007B2522" w:rsidRDefault="00AF78DE" w:rsidP="00457291">
      <w:pPr>
        <w:pStyle w:val="SemEspaamento"/>
        <w:jc w:val="both"/>
        <w:rPr>
          <w:rFonts w:cstheme="minorHAnsi"/>
          <w:sz w:val="24"/>
          <w:szCs w:val="24"/>
          <w:lang w:val="en-US"/>
        </w:rPr>
      </w:pPr>
      <w:r w:rsidRPr="007B2522">
        <w:rPr>
          <w:rFonts w:cstheme="minorHAnsi"/>
          <w:sz w:val="24"/>
          <w:szCs w:val="24"/>
          <w:lang w:val="en-US"/>
        </w:rPr>
        <w:t>IDH: 2108868</w:t>
      </w:r>
    </w:p>
    <w:p w14:paraId="3C541EB3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Para</w:t>
      </w:r>
      <w:proofErr w:type="gramEnd"/>
      <w:r w:rsidRPr="00175D4E">
        <w:rPr>
          <w:rFonts w:cstheme="minorHAnsi"/>
          <w:sz w:val="24"/>
          <w:szCs w:val="24"/>
        </w:rPr>
        <w:t xml:space="preserve"> eliminar rapidamente marcas de lixa 1500-2000, marcas de desgaste e imperfeições na tinta, como casca de laranja </w:t>
      </w:r>
    </w:p>
    <w:p w14:paraId="369EBCD4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Versátil</w:t>
      </w:r>
      <w:proofErr w:type="gramEnd"/>
      <w:r w:rsidRPr="00175D4E">
        <w:rPr>
          <w:rFonts w:cstheme="minorHAnsi"/>
          <w:sz w:val="24"/>
          <w:szCs w:val="24"/>
        </w:rPr>
        <w:t xml:space="preserve">, utilizado para todos os tipos de revestimentos originais e de reparo que reduzem o risco de erro </w:t>
      </w:r>
    </w:p>
    <w:p w14:paraId="71C61669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Grau abrasivo 8 </w:t>
      </w:r>
    </w:p>
    <w:p w14:paraId="2DFA8909" w14:textId="5756B733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Grau Brilho 5</w:t>
      </w:r>
    </w:p>
    <w:p w14:paraId="3D03D184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61891F4E" w14:textId="77777777" w:rsidR="007E4C58" w:rsidRDefault="007E4C58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6482E72D" w14:textId="77777777" w:rsidR="007E4C58" w:rsidRDefault="007E4C58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3B3A48D1" w14:textId="77777777" w:rsidR="00296C83" w:rsidRDefault="00296C83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46084527" w14:textId="77777777" w:rsidR="00296C83" w:rsidRDefault="00296C83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4651D118" w14:textId="77777777" w:rsidR="00296C83" w:rsidRDefault="00296C83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4BCF5D16" w14:textId="77777777" w:rsidR="00296C83" w:rsidRDefault="00296C83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7F67FC00" w14:textId="43BB3B42" w:rsidR="00AF78DE" w:rsidRPr="00175D4E" w:rsidRDefault="00AF78DE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  <w:r w:rsidRPr="00175D4E">
        <w:rPr>
          <w:rFonts w:cstheme="minorHAnsi"/>
          <w:b/>
          <w:sz w:val="24"/>
          <w:szCs w:val="24"/>
          <w:u w:val="single"/>
        </w:rPr>
        <w:t>2. Polimento</w:t>
      </w:r>
    </w:p>
    <w:p w14:paraId="16006B07" w14:textId="4A6DD328" w:rsidR="007E4C58" w:rsidRDefault="007E4C58" w:rsidP="00457291">
      <w:pPr>
        <w:pStyle w:val="SemEspaamento"/>
        <w:jc w:val="both"/>
        <w:rPr>
          <w:rFonts w:cstheme="minorHAnsi"/>
          <w:b/>
          <w:noProof/>
          <w:sz w:val="24"/>
          <w:szCs w:val="24"/>
          <w:lang w:eastAsia="pt-BR"/>
        </w:rPr>
      </w:pPr>
    </w:p>
    <w:p w14:paraId="2FD11B8E" w14:textId="611539C0" w:rsidR="00736CA4" w:rsidRDefault="00296C83" w:rsidP="00457291">
      <w:pPr>
        <w:pStyle w:val="SemEspaamento"/>
        <w:jc w:val="both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7DE01160" wp14:editId="5443E66F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2301240" cy="1897380"/>
            <wp:effectExtent l="0" t="0" r="3810" b="7620"/>
            <wp:wrapSquare wrapText="bothSides"/>
            <wp:docPr id="13" name="Teros On WX 1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ros On WX 16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9EED" w14:textId="77777777" w:rsidR="00AF78DE" w:rsidRPr="00175D4E" w:rsidRDefault="00AF78DE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75D4E">
        <w:rPr>
          <w:rFonts w:cstheme="minorHAnsi"/>
          <w:b/>
          <w:sz w:val="24"/>
          <w:szCs w:val="24"/>
        </w:rPr>
        <w:t xml:space="preserve">TEROSON WX 160 FINE CUT </w:t>
      </w:r>
    </w:p>
    <w:p w14:paraId="00DD191D" w14:textId="55B5D41F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IDH: 2137420</w:t>
      </w:r>
    </w:p>
    <w:p w14:paraId="6F7F62B1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Produto de baixo corte que remove marcas riscos e desgaste bem como de lixa 2500 – 3000 de forma rápida e fácil </w:t>
      </w:r>
    </w:p>
    <w:p w14:paraId="070091C1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Versátil</w:t>
      </w:r>
      <w:proofErr w:type="gramEnd"/>
      <w:r w:rsidRPr="00175D4E">
        <w:rPr>
          <w:rFonts w:cstheme="minorHAnsi"/>
          <w:sz w:val="24"/>
          <w:szCs w:val="24"/>
        </w:rPr>
        <w:t xml:space="preserve">, utilizado para todos os tipos de revestimentos originais e de reparo que reduzem o risco de erro </w:t>
      </w:r>
    </w:p>
    <w:p w14:paraId="41102661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Grau abrasivo 5 </w:t>
      </w:r>
    </w:p>
    <w:p w14:paraId="3D19219C" w14:textId="239D398C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Grau de Brilho 5</w:t>
      </w:r>
    </w:p>
    <w:p w14:paraId="3B9783ED" w14:textId="77777777" w:rsidR="00AF78DE" w:rsidRPr="00175D4E" w:rsidRDefault="00AF78DE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4BEC16FA" w14:textId="77777777" w:rsidR="00296C83" w:rsidRDefault="00296C83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6D32E6E3" w14:textId="77777777" w:rsidR="00296C83" w:rsidRDefault="00296C83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</w:p>
    <w:p w14:paraId="3EACECB2" w14:textId="542E27C5" w:rsidR="00AF78DE" w:rsidRPr="00175D4E" w:rsidRDefault="00454EBA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  <w:r w:rsidRPr="00175D4E">
        <w:rPr>
          <w:rFonts w:cstheme="minorHAnsi"/>
          <w:b/>
          <w:sz w:val="24"/>
          <w:szCs w:val="24"/>
          <w:u w:val="single"/>
        </w:rPr>
        <w:t>3. Acabamento</w:t>
      </w:r>
    </w:p>
    <w:p w14:paraId="793B5FA0" w14:textId="067CC66B" w:rsidR="00190F1D" w:rsidRDefault="00190F1D" w:rsidP="00457291">
      <w:pPr>
        <w:pStyle w:val="SemEspaamen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15AFE28" wp14:editId="35A75DBD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1379220" cy="2069465"/>
            <wp:effectExtent l="0" t="0" r="0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X175HP - Polimento De Acabamento De Alto Desempenh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11" cy="209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0D5BF" w14:textId="77777777" w:rsidR="00C063AC" w:rsidRDefault="00C063AC" w:rsidP="005B34DD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1E076ED9" w14:textId="77777777" w:rsidR="005B34DD" w:rsidRPr="00175D4E" w:rsidRDefault="005B34DD" w:rsidP="005B34DD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75D4E">
        <w:rPr>
          <w:rFonts w:cstheme="minorHAnsi"/>
          <w:b/>
          <w:sz w:val="24"/>
          <w:szCs w:val="24"/>
        </w:rPr>
        <w:t xml:space="preserve">TEROSON WX 175 HP GLAZE </w:t>
      </w:r>
    </w:p>
    <w:p w14:paraId="1E343474" w14:textId="77777777" w:rsidR="005B34DD" w:rsidRPr="00175D4E" w:rsidRDefault="005B34DD" w:rsidP="005B34DD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IDH: 2108867</w:t>
      </w:r>
    </w:p>
    <w:p w14:paraId="324C3A1B" w14:textId="5AE72A88" w:rsidR="00454EBA" w:rsidRPr="00175D4E" w:rsidRDefault="00454EBA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Produto de</w:t>
      </w:r>
      <w:r w:rsidR="004069EA">
        <w:rPr>
          <w:rFonts w:cstheme="minorHAnsi"/>
          <w:sz w:val="24"/>
          <w:szCs w:val="24"/>
        </w:rPr>
        <w:t xml:space="preserve"> baixo corte que remove marcas </w:t>
      </w:r>
      <w:r w:rsidRPr="00175D4E">
        <w:rPr>
          <w:rFonts w:cstheme="minorHAnsi"/>
          <w:sz w:val="24"/>
          <w:szCs w:val="24"/>
        </w:rPr>
        <w:t xml:space="preserve">remanescentes de boinas, como hologramas e    micro arranhões e de lixa 3000 </w:t>
      </w:r>
    </w:p>
    <w:p w14:paraId="7D4B88F7" w14:textId="77777777" w:rsidR="00454EBA" w:rsidRPr="00175D4E" w:rsidRDefault="00454EBA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Garante</w:t>
      </w:r>
      <w:proofErr w:type="gramEnd"/>
      <w:r w:rsidRPr="00175D4E">
        <w:rPr>
          <w:rFonts w:cstheme="minorHAnsi"/>
          <w:sz w:val="24"/>
          <w:szCs w:val="24"/>
        </w:rPr>
        <w:t xml:space="preserve"> uma superfície espelhada </w:t>
      </w:r>
    </w:p>
    <w:p w14:paraId="028C7822" w14:textId="5593B718" w:rsidR="00454EBA" w:rsidRPr="00175D4E" w:rsidRDefault="00454EBA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Versátil</w:t>
      </w:r>
      <w:proofErr w:type="gramEnd"/>
      <w:r w:rsidRPr="00175D4E">
        <w:rPr>
          <w:rFonts w:cstheme="minorHAnsi"/>
          <w:sz w:val="24"/>
          <w:szCs w:val="24"/>
        </w:rPr>
        <w:t>, ut</w:t>
      </w:r>
      <w:r w:rsidR="004069EA">
        <w:rPr>
          <w:rFonts w:cstheme="minorHAnsi"/>
          <w:sz w:val="24"/>
          <w:szCs w:val="24"/>
        </w:rPr>
        <w:t xml:space="preserve">ilizado para todos os tipos de </w:t>
      </w:r>
      <w:r w:rsidRPr="00175D4E">
        <w:rPr>
          <w:rFonts w:cstheme="minorHAnsi"/>
          <w:sz w:val="24"/>
          <w:szCs w:val="24"/>
        </w:rPr>
        <w:t>revestimentos origi</w:t>
      </w:r>
      <w:r w:rsidR="005B34DD">
        <w:rPr>
          <w:rFonts w:cstheme="minorHAnsi"/>
          <w:sz w:val="24"/>
          <w:szCs w:val="24"/>
        </w:rPr>
        <w:t xml:space="preserve">nais e de reparo que reduzem o </w:t>
      </w:r>
      <w:r w:rsidRPr="00175D4E">
        <w:rPr>
          <w:rFonts w:cstheme="minorHAnsi"/>
          <w:sz w:val="24"/>
          <w:szCs w:val="24"/>
        </w:rPr>
        <w:t xml:space="preserve">risco de erro </w:t>
      </w:r>
    </w:p>
    <w:p w14:paraId="506E3BC9" w14:textId="77777777" w:rsidR="00454EBA" w:rsidRPr="00175D4E" w:rsidRDefault="00454EBA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Grau abrasivo 2 </w:t>
      </w:r>
    </w:p>
    <w:p w14:paraId="1FADA6B6" w14:textId="2FF87340" w:rsidR="00454EBA" w:rsidRDefault="00454EBA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Grau de Brilho 9</w:t>
      </w:r>
    </w:p>
    <w:p w14:paraId="0C7188B4" w14:textId="77777777" w:rsidR="00190F1D" w:rsidRDefault="00190F1D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7A962A5E" w14:textId="77777777" w:rsidR="00190F1D" w:rsidRDefault="00190F1D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289C2E68" w14:textId="5E04DB2E" w:rsidR="004A1C31" w:rsidRDefault="004A1C31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48217D4" wp14:editId="44F666D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69720" cy="2355215"/>
            <wp:effectExtent l="0" t="0" r="0" b="698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X178 - Removedor De Hologramas - Anti-Holograma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20" cy="235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4C6BC" w14:textId="77777777" w:rsidR="00C063AC" w:rsidRDefault="00C063AC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51BCBE99" w14:textId="77777777" w:rsidR="00895CB9" w:rsidRPr="00175D4E" w:rsidRDefault="00895CB9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75D4E">
        <w:rPr>
          <w:rFonts w:cstheme="minorHAnsi"/>
          <w:b/>
          <w:sz w:val="24"/>
          <w:szCs w:val="24"/>
        </w:rPr>
        <w:t xml:space="preserve">TEROSON WX 178 HAZE REMOVER </w:t>
      </w:r>
    </w:p>
    <w:p w14:paraId="0E4816F3" w14:textId="50E8E459" w:rsidR="00454EBA" w:rsidRPr="00175D4E" w:rsidRDefault="00895CB9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IDH: 2108866</w:t>
      </w:r>
    </w:p>
    <w:p w14:paraId="689F7238" w14:textId="4F35CAC8" w:rsidR="00895CB9" w:rsidRPr="00175D4E" w:rsidRDefault="00895CB9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Produto de baixo corte que remove </w:t>
      </w:r>
      <w:proofErr w:type="gramStart"/>
      <w:r w:rsidRPr="00175D4E">
        <w:rPr>
          <w:rFonts w:cstheme="minorHAnsi"/>
          <w:sz w:val="24"/>
          <w:szCs w:val="24"/>
        </w:rPr>
        <w:t>mar</w:t>
      </w:r>
      <w:r w:rsidR="004A1C31">
        <w:rPr>
          <w:rFonts w:cstheme="minorHAnsi"/>
          <w:sz w:val="24"/>
          <w:szCs w:val="24"/>
        </w:rPr>
        <w:t>cas  r</w:t>
      </w:r>
      <w:r w:rsidRPr="00175D4E">
        <w:rPr>
          <w:rFonts w:cstheme="minorHAnsi"/>
          <w:sz w:val="24"/>
          <w:szCs w:val="24"/>
        </w:rPr>
        <w:t>emanescentes</w:t>
      </w:r>
      <w:proofErr w:type="gramEnd"/>
      <w:r w:rsidRPr="00175D4E">
        <w:rPr>
          <w:rFonts w:cstheme="minorHAnsi"/>
          <w:sz w:val="24"/>
          <w:szCs w:val="24"/>
        </w:rPr>
        <w:t xml:space="preserve"> de boinas, como hologramas e      micro arranhões e de lixa 3000 </w:t>
      </w:r>
    </w:p>
    <w:p w14:paraId="04C6F453" w14:textId="77777777" w:rsidR="00895CB9" w:rsidRPr="00175D4E" w:rsidRDefault="00895CB9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Garante</w:t>
      </w:r>
      <w:proofErr w:type="gramEnd"/>
      <w:r w:rsidRPr="00175D4E">
        <w:rPr>
          <w:rFonts w:cstheme="minorHAnsi"/>
          <w:sz w:val="24"/>
          <w:szCs w:val="24"/>
        </w:rPr>
        <w:t xml:space="preserve"> uma superfície espelhada </w:t>
      </w:r>
    </w:p>
    <w:p w14:paraId="5ECF0645" w14:textId="73B8EC7A" w:rsidR="00895CB9" w:rsidRPr="00175D4E" w:rsidRDefault="00895CB9" w:rsidP="00457291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Versátil</w:t>
      </w:r>
      <w:proofErr w:type="gramEnd"/>
      <w:r w:rsidRPr="00175D4E">
        <w:rPr>
          <w:rFonts w:cstheme="minorHAnsi"/>
          <w:sz w:val="24"/>
          <w:szCs w:val="24"/>
        </w:rPr>
        <w:t>, ut</w:t>
      </w:r>
      <w:r w:rsidR="004A1C31">
        <w:rPr>
          <w:rFonts w:cstheme="minorHAnsi"/>
          <w:sz w:val="24"/>
          <w:szCs w:val="24"/>
        </w:rPr>
        <w:t xml:space="preserve">ilizado para todos os tipos de </w:t>
      </w:r>
      <w:r w:rsidRPr="00175D4E">
        <w:rPr>
          <w:rFonts w:cstheme="minorHAnsi"/>
          <w:sz w:val="24"/>
          <w:szCs w:val="24"/>
        </w:rPr>
        <w:t xml:space="preserve">revestimentos originais e de reparo que    reduzem o risco de erro </w:t>
      </w:r>
    </w:p>
    <w:p w14:paraId="25905DA3" w14:textId="77777777" w:rsidR="00895CB9" w:rsidRPr="00175D4E" w:rsidRDefault="00895CB9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Grau abrasivo 3 </w:t>
      </w:r>
    </w:p>
    <w:p w14:paraId="00CC66A4" w14:textId="2E64F874" w:rsidR="00895CB9" w:rsidRPr="00175D4E" w:rsidRDefault="00895CB9" w:rsidP="00457291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Grau de Brilho 10</w:t>
      </w:r>
    </w:p>
    <w:p w14:paraId="7B595ABC" w14:textId="77777777" w:rsidR="004A1C31" w:rsidRDefault="004A1C31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2DFAD522" w14:textId="77777777" w:rsidR="004A1C31" w:rsidRDefault="004A1C31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54D080C2" w14:textId="77777777" w:rsidR="00296C83" w:rsidRDefault="00296C83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5DE87AB3" w14:textId="77777777" w:rsidR="00296C83" w:rsidRDefault="00296C83" w:rsidP="00457291">
      <w:pPr>
        <w:pStyle w:val="SemEspaamento"/>
        <w:jc w:val="both"/>
        <w:rPr>
          <w:rFonts w:cstheme="minorHAnsi"/>
          <w:sz w:val="24"/>
          <w:szCs w:val="24"/>
        </w:rPr>
      </w:pPr>
    </w:p>
    <w:p w14:paraId="04F5E074" w14:textId="0EB5C059" w:rsidR="00473A19" w:rsidRPr="00175D4E" w:rsidRDefault="00473A19" w:rsidP="00457291">
      <w:pPr>
        <w:pStyle w:val="SemEspaamento"/>
        <w:jc w:val="both"/>
        <w:rPr>
          <w:rFonts w:cstheme="minorHAnsi"/>
          <w:b/>
          <w:sz w:val="24"/>
          <w:szCs w:val="24"/>
          <w:u w:val="single"/>
        </w:rPr>
      </w:pPr>
      <w:r w:rsidRPr="00175D4E">
        <w:rPr>
          <w:rFonts w:cstheme="minorHAnsi"/>
          <w:b/>
          <w:sz w:val="24"/>
          <w:szCs w:val="24"/>
          <w:u w:val="single"/>
        </w:rPr>
        <w:t>4. Proteção</w:t>
      </w:r>
    </w:p>
    <w:p w14:paraId="7CEA99C8" w14:textId="15715CE5" w:rsidR="00443964" w:rsidRDefault="003A6F8E" w:rsidP="003A6F8E">
      <w:pPr>
        <w:pStyle w:val="SemEspaamen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636FABB7" wp14:editId="7049BD74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493520" cy="2240280"/>
            <wp:effectExtent l="0" t="0" r="0" b="762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X18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942" cy="2240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56BCC" w14:textId="77777777" w:rsidR="00263CF6" w:rsidRDefault="00263CF6" w:rsidP="003A6F8E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75607494" w14:textId="77777777" w:rsidR="00C063AC" w:rsidRDefault="00C063AC" w:rsidP="003A6F8E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57F60D84" w14:textId="77777777" w:rsidR="00263CF6" w:rsidRDefault="00263CF6" w:rsidP="003A6F8E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70295529" w14:textId="18DD7721" w:rsidR="003A6F8E" w:rsidRPr="00175D4E" w:rsidRDefault="003A6F8E" w:rsidP="003A6F8E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75D4E">
        <w:rPr>
          <w:rFonts w:cstheme="minorHAnsi"/>
          <w:b/>
          <w:sz w:val="24"/>
          <w:szCs w:val="24"/>
        </w:rPr>
        <w:t xml:space="preserve">TEROSON WX 180 POLISH </w:t>
      </w:r>
    </w:p>
    <w:p w14:paraId="7CB4F7DB" w14:textId="77777777" w:rsidR="003A6F8E" w:rsidRPr="00175D4E" w:rsidRDefault="003A6F8E" w:rsidP="003A6F8E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IDH: 2142763</w:t>
      </w:r>
    </w:p>
    <w:p w14:paraId="45959767" w14:textId="77777777" w:rsidR="003A6F8E" w:rsidRPr="00175D4E" w:rsidRDefault="003A6F8E" w:rsidP="003A6F8E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 xml:space="preserve">• Cera de carnaúba de alto brilho utilizada como cristalizadora </w:t>
      </w:r>
    </w:p>
    <w:p w14:paraId="16DE143A" w14:textId="77777777" w:rsidR="003A6F8E" w:rsidRPr="00175D4E" w:rsidRDefault="003A6F8E" w:rsidP="003A6F8E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Protege</w:t>
      </w:r>
      <w:proofErr w:type="gramEnd"/>
      <w:r w:rsidRPr="00175D4E">
        <w:rPr>
          <w:rFonts w:cstheme="minorHAnsi"/>
          <w:sz w:val="24"/>
          <w:szCs w:val="24"/>
        </w:rPr>
        <w:t xml:space="preserve"> a pintura </w:t>
      </w:r>
    </w:p>
    <w:p w14:paraId="60BAA553" w14:textId="77777777" w:rsidR="003A6F8E" w:rsidRPr="00175D4E" w:rsidRDefault="003A6F8E" w:rsidP="003A6F8E">
      <w:pPr>
        <w:pStyle w:val="SemEspaamento"/>
        <w:jc w:val="both"/>
        <w:rPr>
          <w:rFonts w:cstheme="minorHAnsi"/>
          <w:sz w:val="24"/>
          <w:szCs w:val="24"/>
        </w:rPr>
      </w:pPr>
      <w:proofErr w:type="gramStart"/>
      <w:r w:rsidRPr="00175D4E">
        <w:rPr>
          <w:rFonts w:cstheme="minorHAnsi"/>
          <w:sz w:val="24"/>
          <w:szCs w:val="24"/>
        </w:rPr>
        <w:t>• Remove</w:t>
      </w:r>
      <w:proofErr w:type="gramEnd"/>
      <w:r w:rsidRPr="00175D4E">
        <w:rPr>
          <w:rFonts w:cstheme="minorHAnsi"/>
          <w:sz w:val="24"/>
          <w:szCs w:val="24"/>
        </w:rPr>
        <w:t xml:space="preserve"> a sujeira que não foi possível durante o processo de lavagem, como óleo, insetos e pequenas partículas de ferrugem superficial </w:t>
      </w:r>
    </w:p>
    <w:p w14:paraId="73653A17" w14:textId="77777777" w:rsidR="003A6F8E" w:rsidRPr="00175D4E" w:rsidRDefault="003A6F8E" w:rsidP="003A6F8E">
      <w:pPr>
        <w:pStyle w:val="SemEspaamento"/>
        <w:jc w:val="both"/>
        <w:rPr>
          <w:rFonts w:cstheme="minorHAnsi"/>
          <w:sz w:val="24"/>
          <w:szCs w:val="24"/>
        </w:rPr>
      </w:pPr>
      <w:r w:rsidRPr="00175D4E">
        <w:rPr>
          <w:rFonts w:cstheme="minorHAnsi"/>
          <w:sz w:val="24"/>
          <w:szCs w:val="24"/>
        </w:rPr>
        <w:t>• Grau de Brilho 10</w:t>
      </w:r>
    </w:p>
    <w:p w14:paraId="41D120B8" w14:textId="1C5867D3" w:rsidR="003A6F8E" w:rsidRDefault="003A6F8E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0EE10B1D" w14:textId="77777777" w:rsidR="003A6F8E" w:rsidRDefault="003A6F8E" w:rsidP="00457291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10654E26" w14:textId="77777777" w:rsidR="00C063AC" w:rsidRDefault="00C063AC" w:rsidP="00717505">
      <w:pPr>
        <w:pStyle w:val="SemEspaamento"/>
        <w:jc w:val="both"/>
        <w:rPr>
          <w:b/>
          <w:sz w:val="24"/>
          <w:szCs w:val="24"/>
        </w:rPr>
      </w:pPr>
    </w:p>
    <w:p w14:paraId="729418C8" w14:textId="6D5671D8" w:rsidR="00F625FC" w:rsidRPr="00717505" w:rsidRDefault="00F625FC" w:rsidP="005918C9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625FC" w:rsidRPr="00717505" w:rsidSect="002D77B9">
      <w:headerReference w:type="default" r:id="rId16"/>
      <w:footerReference w:type="default" r:id="rId1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168FD" w16cid:durableId="1E79CF06"/>
  <w16cid:commentId w16cid:paraId="36507979" w16cid:durableId="1E79E211"/>
  <w16cid:commentId w16cid:paraId="63AEA7DC" w16cid:durableId="1E79E25B"/>
  <w16cid:commentId w16cid:paraId="7AC435CA" w16cid:durableId="1E79E2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5B44" w14:textId="77777777" w:rsidR="00D730F2" w:rsidRDefault="00D730F2" w:rsidP="002D77B9">
      <w:pPr>
        <w:spacing w:after="0" w:line="240" w:lineRule="auto"/>
      </w:pPr>
      <w:r>
        <w:separator/>
      </w:r>
    </w:p>
  </w:endnote>
  <w:endnote w:type="continuationSeparator" w:id="0">
    <w:p w14:paraId="3DAA6F6B" w14:textId="77777777" w:rsidR="00D730F2" w:rsidRDefault="00D730F2" w:rsidP="002D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nkel Milo-Medium">
    <w:altName w:val="Henkel Milo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5829" w14:textId="252D55EF" w:rsidR="002D77B9" w:rsidRPr="004137F8" w:rsidRDefault="002D77B9" w:rsidP="002D77B9">
    <w:pPr>
      <w:tabs>
        <w:tab w:val="right" w:pos="9360"/>
      </w:tabs>
      <w:spacing w:line="240" w:lineRule="auto"/>
      <w:ind w:right="-1325"/>
    </w:pPr>
  </w:p>
  <w:p w14:paraId="7B5D09B0" w14:textId="77777777" w:rsidR="002D77B9" w:rsidRDefault="002D77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2B8BD" w14:textId="77777777" w:rsidR="00D730F2" w:rsidRDefault="00D730F2" w:rsidP="002D77B9">
      <w:pPr>
        <w:spacing w:after="0" w:line="240" w:lineRule="auto"/>
      </w:pPr>
      <w:r>
        <w:separator/>
      </w:r>
    </w:p>
  </w:footnote>
  <w:footnote w:type="continuationSeparator" w:id="0">
    <w:p w14:paraId="4B3D2543" w14:textId="77777777" w:rsidR="00D730F2" w:rsidRDefault="00D730F2" w:rsidP="002D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D5F2" w14:textId="7D4F2776" w:rsidR="002D77B9" w:rsidRDefault="002D77B9">
    <w:pPr>
      <w:pStyle w:val="Cabealho"/>
    </w:pPr>
    <w:r w:rsidRPr="002D77B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C2E095" wp14:editId="71584C8E">
          <wp:simplePos x="0" y="0"/>
          <wp:positionH relativeFrom="column">
            <wp:posOffset>4844415</wp:posOffset>
          </wp:positionH>
          <wp:positionV relativeFrom="paragraph">
            <wp:posOffset>-220980</wp:posOffset>
          </wp:positionV>
          <wp:extent cx="1190625" cy="600075"/>
          <wp:effectExtent l="0" t="0" r="0" b="9525"/>
          <wp:wrapNone/>
          <wp:docPr id="25" name="Imagem 4" descr="HENKE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ENKEL_Logo.p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/>
                  <a:srcRect r="64277"/>
                  <a:stretch/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C4DE5"/>
    <w:multiLevelType w:val="hybridMultilevel"/>
    <w:tmpl w:val="90580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A5"/>
    <w:rsid w:val="0000292C"/>
    <w:rsid w:val="00011A37"/>
    <w:rsid w:val="00024676"/>
    <w:rsid w:val="00026E86"/>
    <w:rsid w:val="000370FA"/>
    <w:rsid w:val="00047F0E"/>
    <w:rsid w:val="00050013"/>
    <w:rsid w:val="00057A3F"/>
    <w:rsid w:val="00073747"/>
    <w:rsid w:val="000760A3"/>
    <w:rsid w:val="00081F8C"/>
    <w:rsid w:val="000967D2"/>
    <w:rsid w:val="00096F29"/>
    <w:rsid w:val="000A21AD"/>
    <w:rsid w:val="000B32A3"/>
    <w:rsid w:val="000B4F60"/>
    <w:rsid w:val="000D35EE"/>
    <w:rsid w:val="000E6B4B"/>
    <w:rsid w:val="001054EB"/>
    <w:rsid w:val="00111797"/>
    <w:rsid w:val="0013422D"/>
    <w:rsid w:val="00162925"/>
    <w:rsid w:val="001636DE"/>
    <w:rsid w:val="00163EAD"/>
    <w:rsid w:val="00171AA4"/>
    <w:rsid w:val="00171ACD"/>
    <w:rsid w:val="00175392"/>
    <w:rsid w:val="00175D4E"/>
    <w:rsid w:val="001767F0"/>
    <w:rsid w:val="00190F1D"/>
    <w:rsid w:val="001B70D9"/>
    <w:rsid w:val="001C5E76"/>
    <w:rsid w:val="001D5B76"/>
    <w:rsid w:val="001D7CD6"/>
    <w:rsid w:val="0020062F"/>
    <w:rsid w:val="00212ADE"/>
    <w:rsid w:val="00222DE8"/>
    <w:rsid w:val="00237272"/>
    <w:rsid w:val="00254E32"/>
    <w:rsid w:val="00260970"/>
    <w:rsid w:val="00263CF6"/>
    <w:rsid w:val="002640DE"/>
    <w:rsid w:val="00280946"/>
    <w:rsid w:val="00282698"/>
    <w:rsid w:val="00287172"/>
    <w:rsid w:val="00291DEF"/>
    <w:rsid w:val="00293BA5"/>
    <w:rsid w:val="00295D3C"/>
    <w:rsid w:val="00296C83"/>
    <w:rsid w:val="002A1020"/>
    <w:rsid w:val="002A782E"/>
    <w:rsid w:val="002B72EB"/>
    <w:rsid w:val="002D77B9"/>
    <w:rsid w:val="002E1A45"/>
    <w:rsid w:val="002F1FD3"/>
    <w:rsid w:val="00307EF3"/>
    <w:rsid w:val="003155B8"/>
    <w:rsid w:val="00323679"/>
    <w:rsid w:val="00326AF3"/>
    <w:rsid w:val="0033034B"/>
    <w:rsid w:val="00336FE5"/>
    <w:rsid w:val="003468B0"/>
    <w:rsid w:val="003567AC"/>
    <w:rsid w:val="003575F5"/>
    <w:rsid w:val="00367A3E"/>
    <w:rsid w:val="00377D47"/>
    <w:rsid w:val="00382410"/>
    <w:rsid w:val="0038248F"/>
    <w:rsid w:val="00391BBE"/>
    <w:rsid w:val="003A6F8E"/>
    <w:rsid w:val="003B7AAE"/>
    <w:rsid w:val="003D2814"/>
    <w:rsid w:val="003E3115"/>
    <w:rsid w:val="004018E8"/>
    <w:rsid w:val="0040439D"/>
    <w:rsid w:val="004069EA"/>
    <w:rsid w:val="0040771B"/>
    <w:rsid w:val="004348A6"/>
    <w:rsid w:val="00443964"/>
    <w:rsid w:val="004457D9"/>
    <w:rsid w:val="00454EBA"/>
    <w:rsid w:val="00455637"/>
    <w:rsid w:val="00457291"/>
    <w:rsid w:val="004723B6"/>
    <w:rsid w:val="00473A19"/>
    <w:rsid w:val="00474366"/>
    <w:rsid w:val="0048210E"/>
    <w:rsid w:val="00486C42"/>
    <w:rsid w:val="004A04A2"/>
    <w:rsid w:val="004A1C31"/>
    <w:rsid w:val="004D0421"/>
    <w:rsid w:val="004D64DF"/>
    <w:rsid w:val="004E0999"/>
    <w:rsid w:val="004F10E7"/>
    <w:rsid w:val="004F1172"/>
    <w:rsid w:val="00502885"/>
    <w:rsid w:val="0050601C"/>
    <w:rsid w:val="00512F5C"/>
    <w:rsid w:val="0051698D"/>
    <w:rsid w:val="00525628"/>
    <w:rsid w:val="00547506"/>
    <w:rsid w:val="005650CD"/>
    <w:rsid w:val="00570293"/>
    <w:rsid w:val="0057682C"/>
    <w:rsid w:val="00577697"/>
    <w:rsid w:val="005918C9"/>
    <w:rsid w:val="005A4917"/>
    <w:rsid w:val="005B34DD"/>
    <w:rsid w:val="005B5E56"/>
    <w:rsid w:val="005C0A57"/>
    <w:rsid w:val="005C2139"/>
    <w:rsid w:val="005D7185"/>
    <w:rsid w:val="005D71BE"/>
    <w:rsid w:val="005E34B6"/>
    <w:rsid w:val="005F4F75"/>
    <w:rsid w:val="005F68EA"/>
    <w:rsid w:val="00602B68"/>
    <w:rsid w:val="00606965"/>
    <w:rsid w:val="006079BA"/>
    <w:rsid w:val="00612D30"/>
    <w:rsid w:val="0061301E"/>
    <w:rsid w:val="0062006F"/>
    <w:rsid w:val="00620260"/>
    <w:rsid w:val="00631C71"/>
    <w:rsid w:val="00653F37"/>
    <w:rsid w:val="0066099E"/>
    <w:rsid w:val="00683150"/>
    <w:rsid w:val="00691ADA"/>
    <w:rsid w:val="006B38B4"/>
    <w:rsid w:val="006C2990"/>
    <w:rsid w:val="006D16D7"/>
    <w:rsid w:val="00702501"/>
    <w:rsid w:val="00717505"/>
    <w:rsid w:val="00723FE5"/>
    <w:rsid w:val="00735A9F"/>
    <w:rsid w:val="00735D45"/>
    <w:rsid w:val="00736CA4"/>
    <w:rsid w:val="007522BB"/>
    <w:rsid w:val="00757FD4"/>
    <w:rsid w:val="007674AD"/>
    <w:rsid w:val="00774739"/>
    <w:rsid w:val="007B2522"/>
    <w:rsid w:val="007B6F9F"/>
    <w:rsid w:val="007B7643"/>
    <w:rsid w:val="007D7893"/>
    <w:rsid w:val="007E07E3"/>
    <w:rsid w:val="007E4C58"/>
    <w:rsid w:val="007F3215"/>
    <w:rsid w:val="00803A24"/>
    <w:rsid w:val="00813C68"/>
    <w:rsid w:val="00816E3B"/>
    <w:rsid w:val="00817B57"/>
    <w:rsid w:val="00827461"/>
    <w:rsid w:val="008276BE"/>
    <w:rsid w:val="00835406"/>
    <w:rsid w:val="00866CA1"/>
    <w:rsid w:val="00880F81"/>
    <w:rsid w:val="0088521D"/>
    <w:rsid w:val="008859EA"/>
    <w:rsid w:val="00886734"/>
    <w:rsid w:val="008878CA"/>
    <w:rsid w:val="00893677"/>
    <w:rsid w:val="00895CB9"/>
    <w:rsid w:val="008A03C8"/>
    <w:rsid w:val="008A33EA"/>
    <w:rsid w:val="008A7251"/>
    <w:rsid w:val="008C00C8"/>
    <w:rsid w:val="008C3982"/>
    <w:rsid w:val="008D71C6"/>
    <w:rsid w:val="008E3F40"/>
    <w:rsid w:val="008F0F34"/>
    <w:rsid w:val="008F3288"/>
    <w:rsid w:val="008F3F85"/>
    <w:rsid w:val="00952904"/>
    <w:rsid w:val="00954249"/>
    <w:rsid w:val="009576CC"/>
    <w:rsid w:val="00961706"/>
    <w:rsid w:val="009629C1"/>
    <w:rsid w:val="00967290"/>
    <w:rsid w:val="00974DF8"/>
    <w:rsid w:val="009802FD"/>
    <w:rsid w:val="00983898"/>
    <w:rsid w:val="00991E2A"/>
    <w:rsid w:val="00994DBE"/>
    <w:rsid w:val="0099624E"/>
    <w:rsid w:val="009A06A6"/>
    <w:rsid w:val="009D2054"/>
    <w:rsid w:val="009D54E7"/>
    <w:rsid w:val="009E46B8"/>
    <w:rsid w:val="009F3A02"/>
    <w:rsid w:val="009F43BA"/>
    <w:rsid w:val="00A145FC"/>
    <w:rsid w:val="00A17317"/>
    <w:rsid w:val="00A23F38"/>
    <w:rsid w:val="00A302BF"/>
    <w:rsid w:val="00A316E7"/>
    <w:rsid w:val="00A45444"/>
    <w:rsid w:val="00A55B69"/>
    <w:rsid w:val="00A63A39"/>
    <w:rsid w:val="00A63D39"/>
    <w:rsid w:val="00A70847"/>
    <w:rsid w:val="00A754E0"/>
    <w:rsid w:val="00A77FDF"/>
    <w:rsid w:val="00A870D2"/>
    <w:rsid w:val="00A9412C"/>
    <w:rsid w:val="00A94F62"/>
    <w:rsid w:val="00AD1EA5"/>
    <w:rsid w:val="00AF78DE"/>
    <w:rsid w:val="00B16511"/>
    <w:rsid w:val="00B22B46"/>
    <w:rsid w:val="00B230AD"/>
    <w:rsid w:val="00B31526"/>
    <w:rsid w:val="00B315F8"/>
    <w:rsid w:val="00B61BCF"/>
    <w:rsid w:val="00B61C1E"/>
    <w:rsid w:val="00B750B2"/>
    <w:rsid w:val="00B85692"/>
    <w:rsid w:val="00B87573"/>
    <w:rsid w:val="00B97CB6"/>
    <w:rsid w:val="00BB1F6F"/>
    <w:rsid w:val="00BB3F77"/>
    <w:rsid w:val="00BB433E"/>
    <w:rsid w:val="00BB7858"/>
    <w:rsid w:val="00BC3630"/>
    <w:rsid w:val="00BE511E"/>
    <w:rsid w:val="00BE71C2"/>
    <w:rsid w:val="00BF48E9"/>
    <w:rsid w:val="00C0497E"/>
    <w:rsid w:val="00C063AC"/>
    <w:rsid w:val="00C10CF6"/>
    <w:rsid w:val="00C14341"/>
    <w:rsid w:val="00C16FE6"/>
    <w:rsid w:val="00C2085B"/>
    <w:rsid w:val="00C21B50"/>
    <w:rsid w:val="00C234D3"/>
    <w:rsid w:val="00C25AC8"/>
    <w:rsid w:val="00C357EC"/>
    <w:rsid w:val="00C42F6E"/>
    <w:rsid w:val="00C529A9"/>
    <w:rsid w:val="00C66D79"/>
    <w:rsid w:val="00C7260A"/>
    <w:rsid w:val="00C86A6B"/>
    <w:rsid w:val="00C90E89"/>
    <w:rsid w:val="00C91969"/>
    <w:rsid w:val="00CA460F"/>
    <w:rsid w:val="00CA6B95"/>
    <w:rsid w:val="00CB402B"/>
    <w:rsid w:val="00CB54F7"/>
    <w:rsid w:val="00CC5A05"/>
    <w:rsid w:val="00CE13FE"/>
    <w:rsid w:val="00CE156E"/>
    <w:rsid w:val="00CF7591"/>
    <w:rsid w:val="00D109ED"/>
    <w:rsid w:val="00D163E4"/>
    <w:rsid w:val="00D16E70"/>
    <w:rsid w:val="00D30373"/>
    <w:rsid w:val="00D426C8"/>
    <w:rsid w:val="00D4346E"/>
    <w:rsid w:val="00D51004"/>
    <w:rsid w:val="00D60F86"/>
    <w:rsid w:val="00D62979"/>
    <w:rsid w:val="00D730F2"/>
    <w:rsid w:val="00D95D24"/>
    <w:rsid w:val="00DA6F49"/>
    <w:rsid w:val="00DA7A27"/>
    <w:rsid w:val="00DA7EE5"/>
    <w:rsid w:val="00DB4DEA"/>
    <w:rsid w:val="00DB7D57"/>
    <w:rsid w:val="00DC7DDC"/>
    <w:rsid w:val="00DD6B01"/>
    <w:rsid w:val="00DE6508"/>
    <w:rsid w:val="00E1525A"/>
    <w:rsid w:val="00E20D2C"/>
    <w:rsid w:val="00E21376"/>
    <w:rsid w:val="00E240D6"/>
    <w:rsid w:val="00E30E4F"/>
    <w:rsid w:val="00E31142"/>
    <w:rsid w:val="00E3782B"/>
    <w:rsid w:val="00E43F04"/>
    <w:rsid w:val="00E82FAF"/>
    <w:rsid w:val="00E85B22"/>
    <w:rsid w:val="00EA77D9"/>
    <w:rsid w:val="00EA7E47"/>
    <w:rsid w:val="00EB5820"/>
    <w:rsid w:val="00EC541B"/>
    <w:rsid w:val="00F015E5"/>
    <w:rsid w:val="00F046C6"/>
    <w:rsid w:val="00F46448"/>
    <w:rsid w:val="00F625FC"/>
    <w:rsid w:val="00F639A7"/>
    <w:rsid w:val="00F645E1"/>
    <w:rsid w:val="00F66BE5"/>
    <w:rsid w:val="00F81A8F"/>
    <w:rsid w:val="00FA6460"/>
    <w:rsid w:val="00FA777A"/>
    <w:rsid w:val="00FB0693"/>
    <w:rsid w:val="00FD0187"/>
    <w:rsid w:val="00FE2DA9"/>
    <w:rsid w:val="00FE773F"/>
    <w:rsid w:val="00FE7E0B"/>
    <w:rsid w:val="00FE7EF7"/>
    <w:rsid w:val="00FF186E"/>
    <w:rsid w:val="00FF3FAE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3AD51D"/>
  <w15:docId w15:val="{269C803E-B958-4768-9007-3DACFF0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1EA5"/>
    <w:pPr>
      <w:autoSpaceDE w:val="0"/>
      <w:autoSpaceDN w:val="0"/>
      <w:adjustRightInd w:val="0"/>
      <w:spacing w:after="0" w:line="240" w:lineRule="auto"/>
    </w:pPr>
    <w:rPr>
      <w:rFonts w:ascii="Henkel Milo-Medium" w:hAnsi="Henkel Milo-Medium" w:cs="Henkel Milo-Medium"/>
      <w:color w:val="000000"/>
      <w:sz w:val="24"/>
      <w:szCs w:val="24"/>
    </w:rPr>
  </w:style>
  <w:style w:type="character" w:customStyle="1" w:styleId="A3">
    <w:name w:val="A3"/>
    <w:uiPriority w:val="99"/>
    <w:rsid w:val="00AD1EA5"/>
    <w:rPr>
      <w:rFonts w:cs="Henkel Milo-Medium"/>
      <w:color w:val="000000"/>
    </w:rPr>
  </w:style>
  <w:style w:type="paragraph" w:styleId="SemEspaamento">
    <w:name w:val="No Spacing"/>
    <w:uiPriority w:val="1"/>
    <w:qFormat/>
    <w:rsid w:val="00AD1EA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7B9"/>
  </w:style>
  <w:style w:type="paragraph" w:styleId="Rodap">
    <w:name w:val="footer"/>
    <w:basedOn w:val="Normal"/>
    <w:link w:val="Rodap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7B9"/>
  </w:style>
  <w:style w:type="paragraph" w:styleId="Textodebalo">
    <w:name w:val="Balloon Text"/>
    <w:basedOn w:val="Normal"/>
    <w:link w:val="TextodebaloChar"/>
    <w:uiPriority w:val="99"/>
    <w:semiHidden/>
    <w:unhideWhenUsed/>
    <w:rsid w:val="002D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B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12pt">
    <w:name w:val="Standard_12pt"/>
    <w:basedOn w:val="Normal"/>
    <w:uiPriority w:val="99"/>
    <w:rsid w:val="00525628"/>
    <w:pPr>
      <w:spacing w:after="0" w:line="300" w:lineRule="atLeast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87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0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0D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486C42"/>
    <w:rPr>
      <w:color w:val="800080" w:themeColor="followedHyperlink"/>
      <w:u w:val="single"/>
    </w:rPr>
  </w:style>
  <w:style w:type="paragraph" w:customStyle="1" w:styleId="Intro">
    <w:name w:val="Intro"/>
    <w:basedOn w:val="Normal"/>
    <w:rsid w:val="005918C9"/>
    <w:pPr>
      <w:spacing w:after="300" w:line="260" w:lineRule="atLeast"/>
    </w:pPr>
    <w:rPr>
      <w:rFonts w:ascii="Arial" w:eastAsia="Times New Roman" w:hAnsi="Arial" w:cs="Times New Roman"/>
      <w:color w:val="41505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ontroaguasdelindoia.com.br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D353.F3EA3570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D08B-2B17-4D47-9834-CEE2B32C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Erick Paytl</cp:lastModifiedBy>
  <cp:revision>3</cp:revision>
  <cp:lastPrinted>2016-06-17T17:55:00Z</cp:lastPrinted>
  <dcterms:created xsi:type="dcterms:W3CDTF">2018-04-20T14:25:00Z</dcterms:created>
  <dcterms:modified xsi:type="dcterms:W3CDTF">2018-04-23T14:46:00Z</dcterms:modified>
</cp:coreProperties>
</file>