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47C10" w14:textId="370741D5" w:rsidR="00B422EC" w:rsidRPr="009A6D07" w:rsidRDefault="004D4CB6" w:rsidP="00B02FC0">
      <w:pPr>
        <w:spacing w:before="120"/>
        <w:jc w:val="right"/>
        <w:rPr>
          <w:i/>
          <w:sz w:val="24"/>
          <w:lang w:val="hu-HU"/>
        </w:rPr>
      </w:pPr>
      <w:r w:rsidRPr="009A6D07">
        <w:rPr>
          <w:bCs/>
          <w:i/>
          <w:iCs/>
          <w:sz w:val="24"/>
          <w:lang w:val="hu-HU"/>
        </w:rPr>
        <w:t xml:space="preserve"> </w:t>
      </w:r>
      <w:r w:rsidR="00B02FC0" w:rsidRPr="009A6D07">
        <w:rPr>
          <w:sz w:val="24"/>
          <w:lang w:val="hu-HU"/>
        </w:rPr>
        <w:t xml:space="preserve">2018. </w:t>
      </w:r>
      <w:r w:rsidR="004A44F6" w:rsidRPr="009A6D07">
        <w:rPr>
          <w:sz w:val="24"/>
          <w:lang w:val="hu-HU"/>
        </w:rPr>
        <w:t xml:space="preserve">május </w:t>
      </w:r>
      <w:r w:rsidR="00856E96">
        <w:rPr>
          <w:sz w:val="24"/>
          <w:lang w:val="hu-HU"/>
        </w:rPr>
        <w:t>28</w:t>
      </w:r>
      <w:r w:rsidR="00B02FC0" w:rsidRPr="009A6D07">
        <w:rPr>
          <w:sz w:val="24"/>
          <w:lang w:val="hu-HU"/>
        </w:rPr>
        <w:t>.</w:t>
      </w:r>
    </w:p>
    <w:p w14:paraId="0D484549" w14:textId="77777777" w:rsidR="005E69D9" w:rsidRPr="009A6D07" w:rsidRDefault="005E69D9" w:rsidP="00B422EC">
      <w:pPr>
        <w:pStyle w:val="Standard12pt"/>
        <w:rPr>
          <w:lang w:val="hu-HU"/>
        </w:rPr>
      </w:pPr>
    </w:p>
    <w:p w14:paraId="0DCE3E5E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1C0CA88F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4EDA797B" w14:textId="74849DC4" w:rsidR="004A44F6" w:rsidRPr="009A6D07" w:rsidRDefault="004A44F6" w:rsidP="004A44F6">
      <w:pPr>
        <w:pStyle w:val="PRTopline"/>
        <w:spacing w:after="0" w:line="300" w:lineRule="atLeast"/>
        <w:rPr>
          <w:szCs w:val="24"/>
          <w:lang w:val="hu-HU"/>
        </w:rPr>
      </w:pPr>
      <w:r w:rsidRPr="009A6D07">
        <w:rPr>
          <w:szCs w:val="24"/>
          <w:lang w:val="hu-HU"/>
        </w:rPr>
        <w:t>Minősített minőség</w:t>
      </w:r>
      <w:r w:rsidRPr="009A6D07">
        <w:rPr>
          <w:szCs w:val="24"/>
          <w:lang w:val="hu-HU"/>
        </w:rPr>
        <w:br/>
      </w:r>
    </w:p>
    <w:p w14:paraId="2E734AB6" w14:textId="52D77670" w:rsidR="004A44F6" w:rsidRPr="009A6D07" w:rsidRDefault="004A44F6" w:rsidP="004A44F6">
      <w:pPr>
        <w:pStyle w:val="PRHeadline"/>
        <w:spacing w:after="0" w:line="300" w:lineRule="atLeast"/>
        <w:rPr>
          <w:sz w:val="36"/>
          <w:szCs w:val="36"/>
        </w:rPr>
      </w:pPr>
      <w:r w:rsidRPr="009A6D07">
        <w:rPr>
          <w:sz w:val="36"/>
          <w:szCs w:val="36"/>
        </w:rPr>
        <w:t>Ismét díjazták a Henkelt és három márkáját</w:t>
      </w:r>
    </w:p>
    <w:p w14:paraId="2EE779DC" w14:textId="77777777" w:rsidR="004A44F6" w:rsidRPr="009A6D07" w:rsidRDefault="004A44F6" w:rsidP="004A44F6">
      <w:pPr>
        <w:rPr>
          <w:lang w:val="hu-HU" w:eastAsia="de-DE"/>
        </w:rPr>
      </w:pPr>
    </w:p>
    <w:p w14:paraId="1805F898" w14:textId="665C18B5" w:rsidR="004A44F6" w:rsidRPr="009A6D07" w:rsidRDefault="004A44F6" w:rsidP="004A44F6">
      <w:pPr>
        <w:jc w:val="both"/>
        <w:rPr>
          <w:b/>
          <w:sz w:val="24"/>
          <w:lang w:val="hu-HU" w:eastAsia="de-DE"/>
        </w:rPr>
      </w:pPr>
      <w:r w:rsidRPr="009A6D07">
        <w:rPr>
          <w:b/>
          <w:sz w:val="24"/>
          <w:lang w:val="hu-HU" w:eastAsia="de-DE"/>
        </w:rPr>
        <w:t xml:space="preserve">A Henkel Magyarország elnyerte az idén tizenegyedik alkalommal odaítélt Business </w:t>
      </w:r>
      <w:proofErr w:type="spellStart"/>
      <w:r w:rsidRPr="009A6D07">
        <w:rPr>
          <w:b/>
          <w:sz w:val="24"/>
          <w:lang w:val="hu-HU" w:eastAsia="de-DE"/>
        </w:rPr>
        <w:t>Superbrands</w:t>
      </w:r>
      <w:proofErr w:type="spellEnd"/>
      <w:r w:rsidRPr="009A6D07">
        <w:rPr>
          <w:b/>
          <w:sz w:val="24"/>
          <w:lang w:val="hu-HU" w:eastAsia="de-DE"/>
        </w:rPr>
        <w:t xml:space="preserve"> címet. A seregszemlén a Henkel vezető márkái közül a Schwarzkopf</w:t>
      </w:r>
      <w:r w:rsidR="001A74EE">
        <w:rPr>
          <w:b/>
          <w:sz w:val="24"/>
          <w:lang w:val="hu-HU" w:eastAsia="de-DE"/>
        </w:rPr>
        <w:t xml:space="preserve"> és a </w:t>
      </w:r>
      <w:proofErr w:type="spellStart"/>
      <w:r w:rsidRPr="009A6D07">
        <w:rPr>
          <w:b/>
          <w:sz w:val="24"/>
          <w:lang w:val="hu-HU" w:eastAsia="de-DE"/>
        </w:rPr>
        <w:t>Persil</w:t>
      </w:r>
      <w:proofErr w:type="spellEnd"/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="001A74EE" w:rsidRPr="009A6D07">
        <w:rPr>
          <w:b/>
          <w:sz w:val="24"/>
          <w:lang w:val="hu-HU" w:eastAsia="de-DE"/>
        </w:rPr>
        <w:t>Superbrands</w:t>
      </w:r>
      <w:proofErr w:type="spellEnd"/>
      <w:r w:rsidR="001A74EE">
        <w:rPr>
          <w:b/>
          <w:sz w:val="24"/>
          <w:lang w:val="hu-HU" w:eastAsia="de-DE"/>
        </w:rPr>
        <w:t>, míg a</w:t>
      </w:r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Pr="009A6D07">
        <w:rPr>
          <w:b/>
          <w:sz w:val="24"/>
          <w:lang w:val="hu-HU" w:eastAsia="de-DE"/>
        </w:rPr>
        <w:t>Pattex</w:t>
      </w:r>
      <w:proofErr w:type="spellEnd"/>
      <w:r w:rsidRPr="009A6D07">
        <w:rPr>
          <w:b/>
          <w:sz w:val="24"/>
          <w:lang w:val="hu-HU" w:eastAsia="de-DE"/>
        </w:rPr>
        <w:t xml:space="preserve"> </w:t>
      </w:r>
      <w:proofErr w:type="spellStart"/>
      <w:r w:rsidR="001A74EE">
        <w:rPr>
          <w:b/>
          <w:sz w:val="24"/>
          <w:lang w:val="hu-HU" w:eastAsia="de-DE"/>
        </w:rPr>
        <w:t>Superbrands</w:t>
      </w:r>
      <w:proofErr w:type="spellEnd"/>
      <w:r w:rsidR="001A74EE">
        <w:rPr>
          <w:b/>
          <w:sz w:val="24"/>
          <w:lang w:val="hu-HU" w:eastAsia="de-DE"/>
        </w:rPr>
        <w:t xml:space="preserve"> illetve </w:t>
      </w:r>
      <w:r w:rsidR="001A74EE" w:rsidRPr="009A6D07">
        <w:rPr>
          <w:b/>
          <w:sz w:val="24"/>
          <w:lang w:val="hu-HU" w:eastAsia="de-DE"/>
        </w:rPr>
        <w:t xml:space="preserve">Business </w:t>
      </w:r>
      <w:proofErr w:type="spellStart"/>
      <w:r w:rsidR="001A74EE" w:rsidRPr="009A6D07">
        <w:rPr>
          <w:b/>
          <w:sz w:val="24"/>
          <w:lang w:val="hu-HU" w:eastAsia="de-DE"/>
        </w:rPr>
        <w:t>Superbrands</w:t>
      </w:r>
      <w:proofErr w:type="spellEnd"/>
      <w:r w:rsidR="001A74EE" w:rsidRPr="009A6D07">
        <w:rPr>
          <w:b/>
          <w:sz w:val="24"/>
          <w:lang w:val="hu-HU" w:eastAsia="de-DE"/>
        </w:rPr>
        <w:t xml:space="preserve"> </w:t>
      </w:r>
      <w:r w:rsidRPr="009A6D07">
        <w:rPr>
          <w:b/>
          <w:sz w:val="24"/>
          <w:lang w:val="hu-HU" w:eastAsia="de-DE"/>
        </w:rPr>
        <w:t xml:space="preserve">elismerésben </w:t>
      </w:r>
      <w:r w:rsidR="001A74EE">
        <w:rPr>
          <w:b/>
          <w:sz w:val="24"/>
          <w:lang w:val="hu-HU" w:eastAsia="de-DE"/>
        </w:rPr>
        <w:t xml:space="preserve">is </w:t>
      </w:r>
      <w:r w:rsidRPr="009A6D07">
        <w:rPr>
          <w:b/>
          <w:sz w:val="24"/>
          <w:lang w:val="hu-HU" w:eastAsia="de-DE"/>
        </w:rPr>
        <w:t xml:space="preserve">részesült. </w:t>
      </w:r>
    </w:p>
    <w:p w14:paraId="381E95D8" w14:textId="77777777" w:rsidR="004A44F6" w:rsidRPr="009A6D07" w:rsidRDefault="004A44F6" w:rsidP="004A44F6">
      <w:pPr>
        <w:jc w:val="both"/>
        <w:rPr>
          <w:sz w:val="24"/>
          <w:lang w:val="hu-HU" w:eastAsia="de-DE"/>
        </w:rPr>
      </w:pPr>
    </w:p>
    <w:p w14:paraId="086742E8" w14:textId="77777777" w:rsidR="004A44F6" w:rsidRPr="009A6D07" w:rsidRDefault="004A44F6" w:rsidP="004A44F6">
      <w:pPr>
        <w:spacing w:line="240" w:lineRule="auto"/>
        <w:jc w:val="both"/>
        <w:rPr>
          <w:sz w:val="24"/>
          <w:lang w:val="hu-HU"/>
        </w:rPr>
      </w:pPr>
      <w:r w:rsidRPr="009A6D07">
        <w:rPr>
          <w:sz w:val="24"/>
          <w:lang w:val="hu-HU"/>
        </w:rPr>
        <w:t xml:space="preserve">A </w:t>
      </w:r>
      <w:proofErr w:type="spellStart"/>
      <w:r w:rsidRPr="009A6D07">
        <w:rPr>
          <w:sz w:val="24"/>
          <w:lang w:val="hu-HU"/>
        </w:rPr>
        <w:t>Superbrands</w:t>
      </w:r>
      <w:proofErr w:type="spellEnd"/>
      <w:r w:rsidRPr="009A6D07">
        <w:rPr>
          <w:sz w:val="24"/>
          <w:lang w:val="hu-HU"/>
        </w:rPr>
        <w:t xml:space="preserve"> a széles nagyközönség számára is ismert, a magas minőséget szimbolizáló védjegy. A nemzetközi program keretében a legkiválóbb fogyasztói és üzleti márkák részesülnek díjazásban. A díj odaítéléséről egy többlépcsős előszűrést követően az összesen 45 tagú, független, marketingszakmai és vállalatvezető szakemberekből álló bizottság dönt minden évben. </w:t>
      </w:r>
    </w:p>
    <w:p w14:paraId="7C7E8409" w14:textId="77777777" w:rsidR="004A44F6" w:rsidRPr="009A6D07" w:rsidRDefault="004A44F6" w:rsidP="004A44F6">
      <w:pPr>
        <w:spacing w:line="240" w:lineRule="auto"/>
        <w:jc w:val="both"/>
        <w:rPr>
          <w:sz w:val="24"/>
          <w:lang w:val="hu-HU"/>
        </w:rPr>
      </w:pPr>
    </w:p>
    <w:p w14:paraId="1C9C5198" w14:textId="36259678" w:rsidR="004A44F6" w:rsidRPr="009A6D07" w:rsidRDefault="004A44F6" w:rsidP="004A44F6">
      <w:pPr>
        <w:pStyle w:val="PRAbstract"/>
        <w:rPr>
          <w:b w:val="0"/>
          <w:sz w:val="24"/>
          <w:szCs w:val="24"/>
        </w:rPr>
      </w:pPr>
      <w:r w:rsidRPr="009A6D07">
        <w:rPr>
          <w:b w:val="0"/>
          <w:sz w:val="24"/>
          <w:szCs w:val="24"/>
          <w:lang w:eastAsia="en-US"/>
        </w:rPr>
        <w:t>„Nagyon örülünk, hogy a Henkel Magyarország</w:t>
      </w:r>
      <w:r w:rsidRPr="009A6D07">
        <w:rPr>
          <w:rFonts w:cs="Calibri"/>
          <w:sz w:val="24"/>
        </w:rPr>
        <w:t xml:space="preserve"> </w:t>
      </w:r>
      <w:r w:rsidRPr="009A6D07">
        <w:rPr>
          <w:b w:val="0"/>
          <w:sz w:val="24"/>
          <w:szCs w:val="24"/>
          <w:lang w:eastAsia="en-US"/>
        </w:rPr>
        <w:t xml:space="preserve">idén is elnyerte az egyik legismertebb nemzetközi márkaértékelési rendszerként számon tartott Business </w:t>
      </w:r>
      <w:proofErr w:type="spellStart"/>
      <w:r w:rsidRPr="009A6D07">
        <w:rPr>
          <w:b w:val="0"/>
          <w:sz w:val="24"/>
          <w:szCs w:val="24"/>
          <w:lang w:eastAsia="en-US"/>
        </w:rPr>
        <w:t>Superbrands</w:t>
      </w:r>
      <w:proofErr w:type="spellEnd"/>
      <w:r w:rsidRPr="009A6D07">
        <w:rPr>
          <w:b w:val="0"/>
          <w:sz w:val="24"/>
          <w:szCs w:val="24"/>
          <w:lang w:eastAsia="en-US"/>
        </w:rPr>
        <w:t xml:space="preserve">-díjat, ahol az üzleti szektor (B2B) legkiválóbb márkái esélyesek. Büszkék vagyunk, hogy ebben az elismerésben most már második alkalommal a </w:t>
      </w:r>
      <w:proofErr w:type="spellStart"/>
      <w:r w:rsidRPr="009A6D07">
        <w:rPr>
          <w:b w:val="0"/>
          <w:sz w:val="24"/>
          <w:szCs w:val="24"/>
          <w:lang w:eastAsia="en-US"/>
        </w:rPr>
        <w:t>Pattex</w:t>
      </w:r>
      <w:proofErr w:type="spellEnd"/>
      <w:r w:rsidRPr="009A6D07">
        <w:rPr>
          <w:b w:val="0"/>
          <w:sz w:val="24"/>
          <w:szCs w:val="24"/>
          <w:lang w:eastAsia="en-US"/>
        </w:rPr>
        <w:t xml:space="preserve"> ragasztó márkánk is szerepel. A díjak évről-évre egyfajta pozitív visszaigazolások számunkra vásárlóink és partnereink megelégedettségéről, arról, hogy sikeres, megbízható márkaként számolnak velünk</w:t>
      </w:r>
      <w:r w:rsidR="009A6D07">
        <w:rPr>
          <w:b w:val="0"/>
          <w:sz w:val="24"/>
          <w:szCs w:val="24"/>
          <w:lang w:eastAsia="en-US"/>
        </w:rPr>
        <w:t xml:space="preserve">” </w:t>
      </w:r>
      <w:r w:rsidRPr="009A6D07">
        <w:rPr>
          <w:b w:val="0"/>
          <w:sz w:val="24"/>
          <w:szCs w:val="24"/>
          <w:lang w:eastAsia="en-US"/>
        </w:rPr>
        <w:t>– mondta dr. Fábián Ágnes, a Henkel Magyarország Kft. ügyvezető igazgatója.</w:t>
      </w:r>
    </w:p>
    <w:p w14:paraId="02067C09" w14:textId="38B44939" w:rsidR="00856E96" w:rsidRDefault="004A44F6" w:rsidP="00856E96">
      <w:pPr>
        <w:jc w:val="both"/>
        <w:rPr>
          <w:rFonts w:ascii="Calibri" w:hAnsi="Calibri"/>
          <w:i/>
          <w:iCs/>
          <w:sz w:val="24"/>
          <w:highlight w:val="lightGray"/>
          <w:lang w:eastAsia="hu-HU"/>
        </w:rPr>
      </w:pPr>
      <w:r w:rsidRPr="009A6D07">
        <w:rPr>
          <w:rFonts w:cs="Calibri"/>
          <w:sz w:val="24"/>
          <w:lang w:val="hu-HU"/>
        </w:rPr>
        <w:t xml:space="preserve">A Henkel Beauty Care üzletág vezető hajápolási márkájaként ismert Schwarzkopf a fogyasztói kategóriában nyerte el a </w:t>
      </w:r>
      <w:proofErr w:type="spellStart"/>
      <w:r w:rsidRPr="009A6D07">
        <w:rPr>
          <w:rFonts w:cs="Calibri"/>
          <w:sz w:val="24"/>
          <w:lang w:val="hu-HU"/>
        </w:rPr>
        <w:t>Superbrands</w:t>
      </w:r>
      <w:proofErr w:type="spellEnd"/>
      <w:r w:rsidRPr="009A6D07">
        <w:rPr>
          <w:rFonts w:cs="Calibri"/>
          <w:sz w:val="24"/>
          <w:lang w:val="hu-HU"/>
        </w:rPr>
        <w:t>-díjat. Az idén 1</w:t>
      </w:r>
      <w:r w:rsidR="00856E96">
        <w:rPr>
          <w:rFonts w:cs="Calibri"/>
          <w:sz w:val="24"/>
          <w:lang w:val="hu-HU"/>
        </w:rPr>
        <w:t>20</w:t>
      </w:r>
      <w:r w:rsidRPr="009A6D07">
        <w:rPr>
          <w:rFonts w:cs="Calibri"/>
          <w:sz w:val="24"/>
          <w:lang w:val="hu-HU"/>
        </w:rPr>
        <w:t xml:space="preserve">. születésnapját is ünneplő Schwarzkopf a fogyasztói igények felmérésének, a folyamatos innovációnak és a garantált minőségnek köszönheti az elismerést. </w:t>
      </w:r>
      <w:r w:rsidR="00856E96">
        <w:rPr>
          <w:rFonts w:cs="Calibri"/>
          <w:sz w:val="24"/>
          <w:lang w:val="hu-HU"/>
        </w:rPr>
        <w:t>„</w:t>
      </w:r>
      <w:r w:rsidR="00856E96" w:rsidRPr="0058229E">
        <w:rPr>
          <w:sz w:val="24"/>
          <w:lang w:val="hu-HU"/>
        </w:rPr>
        <w:t>A 2018-as év igazi mérföldkő a Schwarzkopf márka életében, amit ez a díj megkoronáz. A 120. évforduló ugyanis egy jelentős jubileumon túl a márka megújulásáról, új identitásáról is szól, ami a tökéletes szépségideálokat háttérbe helyezve az önkifejezést, egyéni stílusalkotást, és ennek a bátor felvállalását, megmutatását hirdeti. Nagyon örülünk, hogy ez egy olyan márkaüzenet, amivel minden fogyasztónk azonosulni tud, és a Schwarzkopf márka a partnerük tud lenni az önmegvalósításban és stílusalkotásban</w:t>
      </w:r>
      <w:r w:rsidR="00A10DAC">
        <w:rPr>
          <w:sz w:val="24"/>
          <w:lang w:val="hu-HU"/>
        </w:rPr>
        <w:t>” – mondta Lambert Petra,</w:t>
      </w:r>
      <w:r w:rsidR="00C96D73">
        <w:rPr>
          <w:sz w:val="24"/>
          <w:lang w:val="hu-HU"/>
        </w:rPr>
        <w:t xml:space="preserve"> </w:t>
      </w:r>
      <w:proofErr w:type="spellStart"/>
      <w:r w:rsidR="00C96D73">
        <w:rPr>
          <w:sz w:val="24"/>
          <w:lang w:val="hu-HU"/>
        </w:rPr>
        <w:t>Senior</w:t>
      </w:r>
      <w:proofErr w:type="spellEnd"/>
      <w:r w:rsidR="00A10DAC">
        <w:rPr>
          <w:sz w:val="24"/>
          <w:lang w:val="hu-HU"/>
        </w:rPr>
        <w:t xml:space="preserve"> </w:t>
      </w:r>
      <w:r w:rsidR="00A77E80">
        <w:rPr>
          <w:sz w:val="24"/>
          <w:lang w:val="hu-HU"/>
        </w:rPr>
        <w:t>Brand Manager</w:t>
      </w:r>
      <w:r w:rsidR="00856E96" w:rsidRPr="0058229E">
        <w:rPr>
          <w:sz w:val="24"/>
          <w:lang w:val="hu-HU"/>
        </w:rPr>
        <w:t>.</w:t>
      </w:r>
    </w:p>
    <w:p w14:paraId="33F305AB" w14:textId="45C8821D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0D2D359C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1A6E55E6" w14:textId="031D9F8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  <w:r w:rsidRPr="009A6D07">
        <w:rPr>
          <w:rFonts w:cs="Calibri"/>
          <w:sz w:val="24"/>
          <w:lang w:val="hu-HU"/>
        </w:rPr>
        <w:t xml:space="preserve">Szintén kitüntetésben részesült a Henkel </w:t>
      </w:r>
      <w:proofErr w:type="spellStart"/>
      <w:r w:rsidRPr="009A6D07">
        <w:rPr>
          <w:rFonts w:cs="Calibri"/>
          <w:sz w:val="24"/>
          <w:lang w:val="hu-HU"/>
        </w:rPr>
        <w:t>Persil</w:t>
      </w:r>
      <w:proofErr w:type="spellEnd"/>
      <w:r w:rsidRPr="009A6D07">
        <w:rPr>
          <w:rFonts w:cs="Calibri"/>
          <w:sz w:val="24"/>
          <w:lang w:val="hu-HU"/>
        </w:rPr>
        <w:t xml:space="preserve"> márkája. A mosószermárka a termékfejlesztésben elért eredményeivel és a környezetre gyakorolt hatásának mérséklésével érdemelte ki a díjat. </w:t>
      </w:r>
      <w:r w:rsidR="00A10DAC" w:rsidRPr="00EC0368">
        <w:rPr>
          <w:rFonts w:cs="Calibri"/>
          <w:sz w:val="24"/>
          <w:lang w:val="hu-HU"/>
        </w:rPr>
        <w:t xml:space="preserve">„A Henkel számára nagyon fontos a fenntarthatóság, valamint az ökológiai lábnyom csökkentése. Ennek érdekében az egyik legnagyobb és legjobban növekvő márkán, a </w:t>
      </w:r>
      <w:proofErr w:type="spellStart"/>
      <w:r w:rsidR="00A10DAC" w:rsidRPr="00EC0368">
        <w:rPr>
          <w:rFonts w:cs="Calibri"/>
          <w:sz w:val="24"/>
          <w:lang w:val="hu-HU"/>
        </w:rPr>
        <w:t>Persil</w:t>
      </w:r>
      <w:proofErr w:type="spellEnd"/>
      <w:r w:rsidR="00A10DAC" w:rsidRPr="00EC0368">
        <w:rPr>
          <w:rFonts w:cs="Calibri"/>
          <w:sz w:val="24"/>
          <w:lang w:val="hu-HU"/>
        </w:rPr>
        <w:t xml:space="preserve"> mosószeren is történnek olyan fejlesztések, melyek ezt a célt szolgálják. A jelenlegi termék</w:t>
      </w:r>
      <w:r w:rsidR="00191623">
        <w:rPr>
          <w:rFonts w:cs="Calibri"/>
          <w:sz w:val="24"/>
          <w:lang w:val="hu-HU"/>
        </w:rPr>
        <w:t>fejlesztés során,</w:t>
      </w:r>
      <w:r w:rsidR="00A10DAC" w:rsidRPr="00EC0368">
        <w:rPr>
          <w:rFonts w:cs="Calibri"/>
          <w:sz w:val="24"/>
          <w:lang w:val="hu-HU"/>
        </w:rPr>
        <w:t xml:space="preserve"> az A.I.S.E. szervezettel együttműködve a gélek javasolt adagolása változott a formula koncentrálásának köszönhetően. Nagyon örülünk a </w:t>
      </w:r>
      <w:proofErr w:type="spellStart"/>
      <w:r w:rsidR="00A10DAC" w:rsidRPr="00EC0368">
        <w:rPr>
          <w:rFonts w:cs="Calibri"/>
          <w:sz w:val="24"/>
          <w:lang w:val="hu-HU"/>
        </w:rPr>
        <w:t>Superbrands</w:t>
      </w:r>
      <w:proofErr w:type="spellEnd"/>
      <w:r w:rsidR="00A10DAC" w:rsidRPr="00EC0368">
        <w:rPr>
          <w:rFonts w:cs="Calibri"/>
          <w:sz w:val="24"/>
          <w:lang w:val="hu-HU"/>
        </w:rPr>
        <w:t xml:space="preserve"> cím elnyerésének, hiszen ez egy pozitív vissza</w:t>
      </w:r>
      <w:r w:rsidR="001A74EE">
        <w:rPr>
          <w:rFonts w:cs="Calibri"/>
          <w:sz w:val="24"/>
          <w:lang w:val="hu-HU"/>
        </w:rPr>
        <w:t>csatolás</w:t>
      </w:r>
      <w:r w:rsidR="00A10DAC" w:rsidRPr="00EC0368">
        <w:rPr>
          <w:rFonts w:cs="Calibri"/>
          <w:sz w:val="24"/>
          <w:lang w:val="hu-HU"/>
        </w:rPr>
        <w:t xml:space="preserve"> arra vonatkozóan, hogy jó irányban haladunk, valamint így ösztönözni </w:t>
      </w:r>
      <w:r w:rsidR="00EC0368">
        <w:rPr>
          <w:rFonts w:cs="Calibri"/>
          <w:sz w:val="24"/>
          <w:lang w:val="hu-HU"/>
        </w:rPr>
        <w:t>tudjuk</w:t>
      </w:r>
      <w:r w:rsidR="00A10DAC" w:rsidRPr="00EC0368">
        <w:rPr>
          <w:rFonts w:cs="Calibri"/>
          <w:sz w:val="24"/>
          <w:lang w:val="hu-HU"/>
        </w:rPr>
        <w:t xml:space="preserve"> az iparág többi szereplőjét is hasonló törekvésekre” – </w:t>
      </w:r>
      <w:r w:rsidR="00A77E80">
        <w:rPr>
          <w:rFonts w:cs="Calibri"/>
          <w:sz w:val="24"/>
          <w:lang w:val="hu-HU"/>
        </w:rPr>
        <w:t>mondta</w:t>
      </w:r>
      <w:r w:rsidR="00A10DAC" w:rsidRPr="00EC0368">
        <w:rPr>
          <w:rFonts w:cs="Calibri"/>
          <w:sz w:val="24"/>
          <w:lang w:val="hu-HU"/>
        </w:rPr>
        <w:t xml:space="preserve"> </w:t>
      </w:r>
      <w:proofErr w:type="spellStart"/>
      <w:r w:rsidR="00A10DAC" w:rsidRPr="00EC0368">
        <w:rPr>
          <w:rFonts w:cs="Calibri"/>
          <w:sz w:val="24"/>
          <w:lang w:val="hu-HU"/>
        </w:rPr>
        <w:t>Vékásy</w:t>
      </w:r>
      <w:proofErr w:type="spellEnd"/>
      <w:r w:rsidR="00A10DAC" w:rsidRPr="00EC0368">
        <w:rPr>
          <w:rFonts w:cs="Calibri"/>
          <w:sz w:val="24"/>
          <w:lang w:val="hu-HU"/>
        </w:rPr>
        <w:t xml:space="preserve"> Bernadett Brand </w:t>
      </w:r>
      <w:r w:rsidR="00A77E80">
        <w:rPr>
          <w:rFonts w:cs="Calibri"/>
          <w:sz w:val="24"/>
          <w:lang w:val="hu-HU"/>
        </w:rPr>
        <w:t>M</w:t>
      </w:r>
      <w:r w:rsidR="00A10DAC" w:rsidRPr="00EC0368">
        <w:rPr>
          <w:rFonts w:cs="Calibri"/>
          <w:sz w:val="24"/>
          <w:lang w:val="hu-HU"/>
        </w:rPr>
        <w:t>anager.</w:t>
      </w:r>
      <w:r w:rsidR="00A10DAC">
        <w:rPr>
          <w:rFonts w:cs="Calibri"/>
          <w:sz w:val="24"/>
          <w:lang w:val="hu-HU"/>
        </w:rPr>
        <w:t xml:space="preserve"> </w:t>
      </w:r>
      <w:r w:rsidR="00A10DAC" w:rsidRPr="009A6D07">
        <w:rPr>
          <w:rFonts w:cs="Calibri"/>
          <w:sz w:val="24"/>
          <w:lang w:val="hu-HU"/>
        </w:rPr>
        <w:t xml:space="preserve"> </w:t>
      </w:r>
    </w:p>
    <w:p w14:paraId="15E22330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31568DAF" w14:textId="0B26BC3C" w:rsidR="00B820D7" w:rsidRPr="00B820D7" w:rsidRDefault="004A44F6" w:rsidP="00B820D7">
      <w:pPr>
        <w:jc w:val="both"/>
        <w:rPr>
          <w:rFonts w:cs="Calibri"/>
          <w:sz w:val="24"/>
          <w:lang w:val="hu-HU"/>
        </w:rPr>
      </w:pPr>
      <w:r w:rsidRPr="009A6D07">
        <w:rPr>
          <w:rFonts w:cs="Calibri"/>
          <w:sz w:val="24"/>
          <w:lang w:val="hu-HU"/>
        </w:rPr>
        <w:t xml:space="preserve">A </w:t>
      </w:r>
      <w:proofErr w:type="spellStart"/>
      <w:r w:rsidRPr="009A6D07">
        <w:rPr>
          <w:rFonts w:cs="Calibri"/>
          <w:sz w:val="24"/>
          <w:lang w:val="hu-HU"/>
        </w:rPr>
        <w:t>Pattex</w:t>
      </w:r>
      <w:proofErr w:type="spellEnd"/>
      <w:r w:rsidRPr="009A6D07">
        <w:rPr>
          <w:rFonts w:cs="Calibri"/>
          <w:sz w:val="24"/>
          <w:lang w:val="hu-HU"/>
        </w:rPr>
        <w:t xml:space="preserve"> </w:t>
      </w:r>
      <w:r w:rsidR="00B820D7" w:rsidRPr="00B820D7">
        <w:rPr>
          <w:rFonts w:cs="Calibri"/>
          <w:sz w:val="24"/>
          <w:lang w:val="hu-HU"/>
        </w:rPr>
        <w:t xml:space="preserve">széles termékválasztékával évtizedek óta kínál valamennyi ragasztási, szerelési és javítási munkához </w:t>
      </w:r>
      <w:r w:rsidR="00B820D7">
        <w:rPr>
          <w:rFonts w:cs="Calibri"/>
          <w:sz w:val="24"/>
          <w:lang w:val="hu-HU"/>
        </w:rPr>
        <w:t xml:space="preserve">megoldást a </w:t>
      </w:r>
      <w:r w:rsidR="00B820D7" w:rsidRPr="00B820D7">
        <w:rPr>
          <w:rFonts w:cs="Calibri"/>
          <w:sz w:val="24"/>
          <w:lang w:val="hu-HU"/>
        </w:rPr>
        <w:t>háztartásban</w:t>
      </w:r>
      <w:r w:rsidR="00B820D7">
        <w:rPr>
          <w:rFonts w:cs="Calibri"/>
          <w:sz w:val="24"/>
          <w:lang w:val="hu-HU"/>
        </w:rPr>
        <w:t>. „</w:t>
      </w:r>
      <w:r w:rsidR="00B820D7" w:rsidRPr="00B820D7">
        <w:rPr>
          <w:rFonts w:cs="Calibri"/>
          <w:sz w:val="24"/>
          <w:lang w:val="hu-HU"/>
        </w:rPr>
        <w:t>Célunk, hogy mind a építőipari szakemberek, mind a lakosság számára olyan megbízható, professzionális minőséget képviselő, de ugyanakkor könnyen használható ragasztókat nyújtsunk, melyek megkönnyítik a munkát, valamint örömmé varázsolják az otthoni barkácsolást</w:t>
      </w:r>
      <w:r w:rsidR="00B820D7">
        <w:rPr>
          <w:rFonts w:cs="Calibri"/>
          <w:sz w:val="24"/>
          <w:lang w:val="hu-HU"/>
        </w:rPr>
        <w:t xml:space="preserve"> – tette hozzá Szalay Andrea Brand </w:t>
      </w:r>
      <w:r w:rsidR="00A77E80">
        <w:rPr>
          <w:rFonts w:cs="Calibri"/>
          <w:sz w:val="24"/>
          <w:lang w:val="hu-HU"/>
        </w:rPr>
        <w:t>Manager.</w:t>
      </w:r>
    </w:p>
    <w:p w14:paraId="2427B75F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22B2866A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35DB4E40" w14:textId="77777777" w:rsidR="004A44F6" w:rsidRPr="00B820D7" w:rsidRDefault="004A44F6" w:rsidP="004A44F6">
      <w:pPr>
        <w:jc w:val="both"/>
        <w:rPr>
          <w:rFonts w:cs="Calibri"/>
          <w:b/>
          <w:sz w:val="24"/>
          <w:lang w:val="hu-HU"/>
        </w:rPr>
      </w:pPr>
      <w:r w:rsidRPr="00B820D7">
        <w:rPr>
          <w:rFonts w:cs="Calibri"/>
          <w:b/>
          <w:sz w:val="24"/>
          <w:lang w:val="hu-HU"/>
        </w:rPr>
        <w:t xml:space="preserve">A </w:t>
      </w:r>
      <w:proofErr w:type="spellStart"/>
      <w:r w:rsidRPr="00B820D7">
        <w:rPr>
          <w:rFonts w:cs="Calibri"/>
          <w:b/>
          <w:sz w:val="24"/>
          <w:lang w:val="hu-HU"/>
        </w:rPr>
        <w:t>Superbrands</w:t>
      </w:r>
      <w:proofErr w:type="spellEnd"/>
      <w:r w:rsidRPr="00B820D7">
        <w:rPr>
          <w:rFonts w:cs="Calibri"/>
          <w:b/>
          <w:sz w:val="24"/>
          <w:lang w:val="hu-HU"/>
        </w:rPr>
        <w:t xml:space="preserve"> és Business </w:t>
      </w:r>
      <w:proofErr w:type="spellStart"/>
      <w:r w:rsidRPr="00B820D7">
        <w:rPr>
          <w:rFonts w:cs="Calibri"/>
          <w:b/>
          <w:sz w:val="24"/>
          <w:lang w:val="hu-HU"/>
        </w:rPr>
        <w:t>Superbrands</w:t>
      </w:r>
      <w:proofErr w:type="spellEnd"/>
      <w:r w:rsidRPr="00B820D7">
        <w:rPr>
          <w:rFonts w:cs="Calibri"/>
          <w:b/>
          <w:sz w:val="24"/>
          <w:lang w:val="hu-HU"/>
        </w:rPr>
        <w:t xml:space="preserve"> díjról</w:t>
      </w:r>
    </w:p>
    <w:p w14:paraId="3955BA80" w14:textId="77777777" w:rsidR="004A44F6" w:rsidRPr="009A6D07" w:rsidRDefault="004A44F6" w:rsidP="004A44F6">
      <w:pPr>
        <w:jc w:val="both"/>
        <w:rPr>
          <w:rFonts w:cs="Calibri"/>
          <w:sz w:val="24"/>
          <w:lang w:val="hu-HU"/>
        </w:rPr>
      </w:pPr>
    </w:p>
    <w:p w14:paraId="1026E6FE" w14:textId="77777777" w:rsidR="009A6D07" w:rsidRPr="009A6D07" w:rsidRDefault="004A44F6" w:rsidP="009A6D07">
      <w:pPr>
        <w:spacing w:line="240" w:lineRule="auto"/>
        <w:jc w:val="both"/>
        <w:rPr>
          <w:rFonts w:cs="Arial"/>
          <w:sz w:val="24"/>
          <w:lang w:val="hu-HU"/>
        </w:rPr>
      </w:pPr>
      <w:r w:rsidRPr="009A6D07">
        <w:rPr>
          <w:rFonts w:cs="Arial"/>
          <w:sz w:val="24"/>
          <w:lang w:val="hu-HU"/>
        </w:rPr>
        <w:t xml:space="preserve">1995 marketinggel és kommunikációval foglalkozó szaktekintélyek indították útjára a programot Nagy-Britanniában. A cél kettős volt: a kiemelkedő márkák reflektorfénybe állítása, valamint követendő példák felmutatása. A program az indulás óta a világ minden részén ismertté vált, ma már közel 90 országban jelent különleges minősítést a </w:t>
      </w:r>
      <w:proofErr w:type="spellStart"/>
      <w:r w:rsidRPr="009A6D07">
        <w:rPr>
          <w:rFonts w:cs="Arial"/>
          <w:sz w:val="24"/>
          <w:lang w:val="hu-HU"/>
        </w:rPr>
        <w:t>Superbrands</w:t>
      </w:r>
      <w:proofErr w:type="spellEnd"/>
      <w:r w:rsidRPr="009A6D07">
        <w:rPr>
          <w:rFonts w:cs="Arial"/>
          <w:sz w:val="24"/>
          <w:lang w:val="hu-HU"/>
        </w:rPr>
        <w:t xml:space="preserve"> cím. A Business </w:t>
      </w:r>
      <w:proofErr w:type="spellStart"/>
      <w:r w:rsidRPr="009A6D07">
        <w:rPr>
          <w:rFonts w:cs="Arial"/>
          <w:sz w:val="24"/>
          <w:lang w:val="hu-HU"/>
        </w:rPr>
        <w:t>Superbrands</w:t>
      </w:r>
      <w:proofErr w:type="spellEnd"/>
      <w:r w:rsidRPr="009A6D07">
        <w:rPr>
          <w:rFonts w:cs="Arial"/>
          <w:sz w:val="24"/>
          <w:lang w:val="hu-HU"/>
        </w:rPr>
        <w:t xml:space="preserve"> az üzleti szektor (B2B) márkáinak </w:t>
      </w:r>
      <w:proofErr w:type="spellStart"/>
      <w:r w:rsidRPr="009A6D07">
        <w:rPr>
          <w:rFonts w:cs="Arial"/>
          <w:sz w:val="24"/>
          <w:lang w:val="hu-HU"/>
        </w:rPr>
        <w:t>legkiválóbbjait</w:t>
      </w:r>
      <w:proofErr w:type="spellEnd"/>
      <w:r w:rsidRPr="009A6D07">
        <w:rPr>
          <w:rFonts w:cs="Arial"/>
          <w:sz w:val="24"/>
          <w:lang w:val="hu-HU"/>
        </w:rPr>
        <w:t xml:space="preserve"> emeli ki, azaz olyan cégeket, illetve márkákat, amelyek nem elsősorban a fogyasztókkal, hanem vállalkozásokkal, szervezetekkel állnak kapcsolatban. </w:t>
      </w:r>
    </w:p>
    <w:p w14:paraId="2CD49A01" w14:textId="7235AC7B" w:rsidR="009A6D07" w:rsidRPr="009A6D07" w:rsidRDefault="009A6D07" w:rsidP="009A6D07">
      <w:pPr>
        <w:spacing w:line="240" w:lineRule="auto"/>
        <w:jc w:val="both"/>
        <w:rPr>
          <w:rFonts w:cs="Arial"/>
          <w:sz w:val="24"/>
          <w:u w:val="single"/>
          <w:lang w:val="hu-HU" w:eastAsia="zh-CN"/>
        </w:rPr>
      </w:pPr>
      <w:r w:rsidRPr="009A6D07">
        <w:rPr>
          <w:rFonts w:cs="Arial"/>
          <w:sz w:val="24"/>
          <w:lang w:val="hu-HU"/>
        </w:rPr>
        <w:t xml:space="preserve">A </w:t>
      </w:r>
      <w:proofErr w:type="spellStart"/>
      <w:r w:rsidRPr="009A6D07">
        <w:rPr>
          <w:rFonts w:cs="Arial"/>
          <w:sz w:val="24"/>
          <w:lang w:val="hu-HU"/>
        </w:rPr>
        <w:t>Superbrandsről</w:t>
      </w:r>
      <w:proofErr w:type="spellEnd"/>
      <w:r w:rsidRPr="009A6D07">
        <w:rPr>
          <w:rFonts w:cs="Arial"/>
          <w:sz w:val="24"/>
          <w:lang w:val="hu-HU"/>
        </w:rPr>
        <w:t xml:space="preserve"> bővebben: </w:t>
      </w:r>
      <w:hyperlink r:id="rId8" w:history="1">
        <w:r w:rsidRPr="009A6D07">
          <w:rPr>
            <w:rStyle w:val="Hiperhivatkozs"/>
            <w:rFonts w:cs="Arial"/>
            <w:sz w:val="24"/>
            <w:lang w:val="hu-HU"/>
          </w:rPr>
          <w:t>www.superbrands.hu</w:t>
        </w:r>
      </w:hyperlink>
    </w:p>
    <w:p w14:paraId="4D1D5B4D" w14:textId="7C2BB245" w:rsidR="004A44F6" w:rsidRPr="00BC2DC5" w:rsidRDefault="004A44F6" w:rsidP="004A44F6">
      <w:pPr>
        <w:spacing w:line="240" w:lineRule="auto"/>
        <w:jc w:val="both"/>
        <w:rPr>
          <w:rFonts w:cs="Calibri"/>
          <w:sz w:val="24"/>
          <w:lang w:val="en-US"/>
        </w:rPr>
      </w:pPr>
    </w:p>
    <w:p w14:paraId="52839ABC" w14:textId="77777777" w:rsidR="00C26894" w:rsidRDefault="00C26894" w:rsidP="00C26894">
      <w:pPr>
        <w:jc w:val="both"/>
        <w:rPr>
          <w:rFonts w:cs="Arial"/>
          <w:sz w:val="24"/>
          <w:lang w:val="hu-HU"/>
        </w:rPr>
      </w:pPr>
    </w:p>
    <w:p w14:paraId="1E7C9874" w14:textId="77777777" w:rsidR="00AB1273" w:rsidRPr="003E32D6" w:rsidRDefault="00AB1273" w:rsidP="00AB1273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14:paraId="2CF16A77" w14:textId="6BC1D832" w:rsidR="00AB1273" w:rsidRPr="003E32D6" w:rsidRDefault="00AB1273" w:rsidP="00AB1273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 w:rsidR="00857A81"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 w:rsidR="00857A81"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9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  <w:r>
        <w:rPr>
          <w:rFonts w:cs="Arial"/>
          <w:szCs w:val="20"/>
          <w:lang w:val="hu-HU"/>
        </w:rPr>
        <w:t xml:space="preserve"> </w:t>
      </w:r>
      <w:hyperlink w:history="1"/>
    </w:p>
    <w:p w14:paraId="6A2ECAB1" w14:textId="77777777" w:rsidR="00F52372" w:rsidRPr="008430B6" w:rsidRDefault="00F52372" w:rsidP="00F52372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14:paraId="2022E19D" w14:textId="68BEB407" w:rsidR="00F52372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sz w:val="22"/>
          <w:szCs w:val="20"/>
          <w:lang w:val="hu-HU" w:eastAsia="de-DE"/>
        </w:rPr>
        <w:lastRenderedPageBreak/>
        <w:t>Illuszt</w:t>
      </w:r>
      <w:r w:rsidR="007F6FF5">
        <w:rPr>
          <w:rFonts w:cs="Arial"/>
          <w:b/>
          <w:sz w:val="22"/>
          <w:szCs w:val="20"/>
          <w:lang w:val="hu-HU" w:eastAsia="de-DE"/>
        </w:rPr>
        <w:t>r</w:t>
      </w:r>
      <w:r>
        <w:rPr>
          <w:rFonts w:cs="Arial"/>
          <w:b/>
          <w:sz w:val="22"/>
          <w:szCs w:val="20"/>
          <w:lang w:val="hu-HU" w:eastAsia="de-DE"/>
        </w:rPr>
        <w:t>áció:</w:t>
      </w:r>
    </w:p>
    <w:p w14:paraId="3249B03A" w14:textId="0AC50707" w:rsidR="001A5F49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noProof/>
          <w:sz w:val="22"/>
          <w:szCs w:val="20"/>
          <w:lang w:val="hu-HU" w:eastAsia="de-DE"/>
        </w:rPr>
        <w:drawing>
          <wp:inline distT="0" distB="0" distL="0" distR="0" wp14:anchorId="43AB49BF" wp14:editId="42A92FD9">
            <wp:extent cx="3459671" cy="2306320"/>
            <wp:effectExtent l="0" t="0" r="7620" b="0"/>
            <wp:docPr id="1" name="Kép 1" descr="A képen személy, modellt állás, személyek, csoport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nkel Te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86" cy="23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D70655" w14:textId="79A1A805" w:rsidR="001A5F49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  <w:r>
        <w:rPr>
          <w:rFonts w:cs="Arial"/>
          <w:b/>
          <w:sz w:val="22"/>
          <w:szCs w:val="20"/>
          <w:lang w:val="hu-HU" w:eastAsia="de-DE"/>
        </w:rPr>
        <w:t>Képaláírás:</w:t>
      </w:r>
    </w:p>
    <w:p w14:paraId="49B7C998" w14:textId="0C8A9B2E" w:rsidR="001A5F49" w:rsidRPr="007F6FF5" w:rsidRDefault="001A5F49" w:rsidP="00F52372">
      <w:pPr>
        <w:spacing w:line="240" w:lineRule="auto"/>
        <w:rPr>
          <w:rFonts w:cs="Arial"/>
          <w:sz w:val="22"/>
          <w:szCs w:val="20"/>
          <w:lang w:val="hu-HU" w:eastAsia="de-DE"/>
        </w:rPr>
      </w:pPr>
      <w:r w:rsidRPr="007F6FF5">
        <w:rPr>
          <w:rFonts w:cs="Arial"/>
          <w:sz w:val="22"/>
          <w:szCs w:val="20"/>
          <w:lang w:val="hu-HU" w:eastAsia="de-DE"/>
        </w:rPr>
        <w:t>Henkel csapat: Domján Dóra Brand Manager, Győri Abigél Brand Manager, Lambert Petra</w:t>
      </w:r>
      <w:r w:rsidR="00D213B6" w:rsidRPr="007F6FF5">
        <w:rPr>
          <w:rFonts w:cs="Arial"/>
          <w:sz w:val="22"/>
          <w:szCs w:val="20"/>
          <w:lang w:val="hu-HU" w:eastAsia="de-DE"/>
        </w:rPr>
        <w:t xml:space="preserve"> </w:t>
      </w:r>
      <w:proofErr w:type="spellStart"/>
      <w:r w:rsidR="00D213B6" w:rsidRPr="007F6FF5">
        <w:rPr>
          <w:rFonts w:cs="Arial"/>
          <w:sz w:val="22"/>
          <w:szCs w:val="20"/>
          <w:lang w:val="hu-HU" w:eastAsia="de-DE"/>
        </w:rPr>
        <w:t>Senior</w:t>
      </w:r>
      <w:proofErr w:type="spellEnd"/>
      <w:r w:rsidRPr="007F6FF5">
        <w:rPr>
          <w:rFonts w:cs="Arial"/>
          <w:sz w:val="22"/>
          <w:szCs w:val="20"/>
          <w:lang w:val="hu-HU" w:eastAsia="de-DE"/>
        </w:rPr>
        <w:t xml:space="preserve"> Brand Manager, Dispiter Dorottya Vállalati kommunikáció, </w:t>
      </w:r>
      <w:proofErr w:type="spellStart"/>
      <w:r w:rsidRPr="007F6FF5">
        <w:rPr>
          <w:rFonts w:cs="Arial"/>
          <w:sz w:val="22"/>
          <w:szCs w:val="20"/>
          <w:lang w:val="hu-HU" w:eastAsia="de-DE"/>
        </w:rPr>
        <w:t>Vékásy</w:t>
      </w:r>
      <w:proofErr w:type="spellEnd"/>
      <w:r w:rsidRPr="007F6FF5">
        <w:rPr>
          <w:rFonts w:cs="Arial"/>
          <w:sz w:val="22"/>
          <w:szCs w:val="20"/>
          <w:lang w:val="hu-HU" w:eastAsia="de-DE"/>
        </w:rPr>
        <w:t xml:space="preserve"> Bernadett Brand Manager és Szalay Andrea Brand Manager (balról)</w:t>
      </w:r>
    </w:p>
    <w:p w14:paraId="63272657" w14:textId="77777777" w:rsidR="001A5F49" w:rsidRPr="008430B6" w:rsidRDefault="001A5F49" w:rsidP="00F52372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</w:p>
    <w:p w14:paraId="4A028D5F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5BA43EE5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6E3AB04A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22533351" w14:textId="77777777" w:rsidR="001A5F49" w:rsidRDefault="001A5F49" w:rsidP="00F52372">
      <w:pPr>
        <w:spacing w:line="240" w:lineRule="auto"/>
        <w:rPr>
          <w:rFonts w:cs="Arial"/>
          <w:b/>
          <w:bCs/>
          <w:szCs w:val="20"/>
          <w:lang w:val="hu-HU" w:eastAsia="de-DE"/>
        </w:rPr>
      </w:pPr>
    </w:p>
    <w:p w14:paraId="32D54938" w14:textId="65845F91" w:rsidR="00F52372" w:rsidRPr="008430B6" w:rsidRDefault="00F52372" w:rsidP="00F52372">
      <w:pPr>
        <w:spacing w:line="240" w:lineRule="auto"/>
        <w:rPr>
          <w:rFonts w:cs="Arial"/>
          <w:b/>
          <w:szCs w:val="20"/>
          <w:lang w:val="hu-HU" w:eastAsia="de-DE"/>
        </w:rPr>
      </w:pPr>
      <w:r w:rsidRPr="008430B6">
        <w:rPr>
          <w:rFonts w:cs="Arial"/>
          <w:b/>
          <w:bCs/>
          <w:szCs w:val="20"/>
          <w:lang w:val="hu-HU" w:eastAsia="de-DE"/>
        </w:rPr>
        <w:t>Sajtókapcsolat</w:t>
      </w:r>
    </w:p>
    <w:p w14:paraId="3A2B722D" w14:textId="77777777" w:rsidR="00780C94" w:rsidRPr="008430B6" w:rsidRDefault="00780C94" w:rsidP="00F52372">
      <w:pPr>
        <w:spacing w:line="280" w:lineRule="exact"/>
        <w:rPr>
          <w:rFonts w:cs="Arial"/>
          <w:szCs w:val="20"/>
          <w:lang w:val="hu-HU" w:eastAsia="de-DE"/>
        </w:rPr>
      </w:pPr>
    </w:p>
    <w:p w14:paraId="2FC7F2AE" w14:textId="114980A1" w:rsidR="00F52372" w:rsidRPr="008430B6" w:rsidRDefault="006A460B" w:rsidP="00F52372">
      <w:pPr>
        <w:spacing w:line="280" w:lineRule="exact"/>
        <w:rPr>
          <w:lang w:val="hu-HU" w:eastAsia="de-DE"/>
        </w:rPr>
      </w:pPr>
      <w:r>
        <w:rPr>
          <w:lang w:val="hu-HU" w:eastAsia="de-DE"/>
        </w:rPr>
        <w:t>Dispiter Dorottya</w:t>
      </w:r>
    </w:p>
    <w:p w14:paraId="24B5C359" w14:textId="64EB8CE9" w:rsidR="00F52372" w:rsidRPr="008430B6" w:rsidRDefault="00F52372" w:rsidP="00F52372">
      <w:pPr>
        <w:spacing w:line="280" w:lineRule="exact"/>
        <w:rPr>
          <w:rFonts w:cs="Arial"/>
          <w:lang w:val="hu-HU" w:eastAsia="de-DE"/>
        </w:rPr>
      </w:pPr>
      <w:r w:rsidRPr="008430B6">
        <w:rPr>
          <w:rFonts w:cs="Arial"/>
          <w:lang w:val="hu-HU" w:eastAsia="de-DE"/>
        </w:rPr>
        <w:t>Tel.</w:t>
      </w:r>
      <w:r w:rsidRPr="008430B6">
        <w:rPr>
          <w:rFonts w:cs="Arial"/>
          <w:lang w:val="hu-HU" w:eastAsia="de-DE"/>
        </w:rPr>
        <w:tab/>
        <w:t>(1) 372-55</w:t>
      </w:r>
      <w:r w:rsidR="006A460B">
        <w:rPr>
          <w:rFonts w:cs="Arial"/>
          <w:lang w:val="hu-HU" w:eastAsia="de-DE"/>
        </w:rPr>
        <w:t>55</w:t>
      </w:r>
    </w:p>
    <w:p w14:paraId="6C13E168" w14:textId="77777777" w:rsidR="00F52372" w:rsidRPr="008430B6" w:rsidRDefault="00F52372" w:rsidP="00F52372">
      <w:pPr>
        <w:spacing w:line="280" w:lineRule="exact"/>
        <w:rPr>
          <w:rFonts w:cs="Arial"/>
          <w:color w:val="000000"/>
          <w:lang w:val="hu-HU" w:eastAsia="de-DE"/>
        </w:rPr>
      </w:pPr>
      <w:r w:rsidRPr="008430B6">
        <w:rPr>
          <w:rFonts w:cs="Arial"/>
          <w:color w:val="000000"/>
          <w:lang w:val="hu-HU" w:eastAsia="de-DE"/>
        </w:rPr>
        <w:t xml:space="preserve">Email: </w:t>
      </w:r>
      <w:hyperlink r:id="rId11" w:history="1">
        <w:r w:rsidRPr="008430B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14:paraId="51BB35D6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Henkel Magyarország Kft.</w:t>
      </w:r>
    </w:p>
    <w:p w14:paraId="160D31AE" w14:textId="77777777" w:rsidR="00F52372" w:rsidRPr="008430B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8430B6">
        <w:rPr>
          <w:rFonts w:cs="Arial"/>
          <w:szCs w:val="20"/>
          <w:lang w:val="hu-HU"/>
        </w:rPr>
        <w:t>Vállalati kommunikáció</w:t>
      </w:r>
    </w:p>
    <w:p w14:paraId="13379902" w14:textId="4384506A" w:rsidR="00F52372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sectPr w:rsidR="00F52372" w:rsidSect="00780C94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B07B2" w14:textId="77777777" w:rsidR="00000391" w:rsidRDefault="00000391">
      <w:r>
        <w:separator/>
      </w:r>
    </w:p>
  </w:endnote>
  <w:endnote w:type="continuationSeparator" w:id="0">
    <w:p w14:paraId="268F6434" w14:textId="77777777" w:rsidR="00000391" w:rsidRDefault="0000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4D50" w14:textId="2B6B2BDA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>
      <w:rPr>
        <w:b w:val="0"/>
        <w:color w:val="auto"/>
        <w:lang w:val="hu-HU"/>
      </w:rPr>
      <w:t xml:space="preserve"> -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1161" name="Kép 1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69F4BDA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F0EC4" w14:textId="77777777" w:rsidR="00000391" w:rsidRDefault="00000391">
      <w:r>
        <w:separator/>
      </w:r>
    </w:p>
  </w:footnote>
  <w:footnote w:type="continuationSeparator" w:id="0">
    <w:p w14:paraId="59288AE3" w14:textId="77777777" w:rsidR="00000391" w:rsidRDefault="0000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21C67"/>
    <w:rsid w:val="00030557"/>
    <w:rsid w:val="00030F51"/>
    <w:rsid w:val="000440C0"/>
    <w:rsid w:val="000575F9"/>
    <w:rsid w:val="000618FC"/>
    <w:rsid w:val="000763E0"/>
    <w:rsid w:val="00080A02"/>
    <w:rsid w:val="00080D10"/>
    <w:rsid w:val="00093F26"/>
    <w:rsid w:val="000C56DD"/>
    <w:rsid w:val="000D1672"/>
    <w:rsid w:val="000D56B0"/>
    <w:rsid w:val="000E7F24"/>
    <w:rsid w:val="000F03BE"/>
    <w:rsid w:val="000F225B"/>
    <w:rsid w:val="000F7FAF"/>
    <w:rsid w:val="00111F4D"/>
    <w:rsid w:val="00115230"/>
    <w:rsid w:val="00115966"/>
    <w:rsid w:val="001162B4"/>
    <w:rsid w:val="00122CBC"/>
    <w:rsid w:val="00126D4A"/>
    <w:rsid w:val="00132DA9"/>
    <w:rsid w:val="0013305B"/>
    <w:rsid w:val="00133B99"/>
    <w:rsid w:val="001443BD"/>
    <w:rsid w:val="00191623"/>
    <w:rsid w:val="00197E49"/>
    <w:rsid w:val="001A5F49"/>
    <w:rsid w:val="001A74EE"/>
    <w:rsid w:val="001B4F0A"/>
    <w:rsid w:val="001C0B32"/>
    <w:rsid w:val="001C4BE1"/>
    <w:rsid w:val="001E0F71"/>
    <w:rsid w:val="001E6D05"/>
    <w:rsid w:val="001E7C28"/>
    <w:rsid w:val="001F1BDF"/>
    <w:rsid w:val="001F695F"/>
    <w:rsid w:val="001F7110"/>
    <w:rsid w:val="001F7E96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0463D"/>
    <w:rsid w:val="00310ACD"/>
    <w:rsid w:val="0031379F"/>
    <w:rsid w:val="00316D10"/>
    <w:rsid w:val="00320A26"/>
    <w:rsid w:val="00321344"/>
    <w:rsid w:val="0034015C"/>
    <w:rsid w:val="00344356"/>
    <w:rsid w:val="00353705"/>
    <w:rsid w:val="003562E8"/>
    <w:rsid w:val="0036357D"/>
    <w:rsid w:val="00367AA1"/>
    <w:rsid w:val="00372E36"/>
    <w:rsid w:val="00377CBB"/>
    <w:rsid w:val="003877B6"/>
    <w:rsid w:val="00392D1F"/>
    <w:rsid w:val="00393887"/>
    <w:rsid w:val="00394C6B"/>
    <w:rsid w:val="003B1069"/>
    <w:rsid w:val="003B390A"/>
    <w:rsid w:val="003C15DE"/>
    <w:rsid w:val="003C38EC"/>
    <w:rsid w:val="003C4EB2"/>
    <w:rsid w:val="003E2F48"/>
    <w:rsid w:val="003F1AF3"/>
    <w:rsid w:val="003F4D8D"/>
    <w:rsid w:val="004163A1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A44F6"/>
    <w:rsid w:val="004B54E8"/>
    <w:rsid w:val="004C4FEB"/>
    <w:rsid w:val="004D059B"/>
    <w:rsid w:val="004D4CB6"/>
    <w:rsid w:val="004E27B2"/>
    <w:rsid w:val="004F10C1"/>
    <w:rsid w:val="00502E62"/>
    <w:rsid w:val="0052212B"/>
    <w:rsid w:val="00534B46"/>
    <w:rsid w:val="00540358"/>
    <w:rsid w:val="00555A2F"/>
    <w:rsid w:val="00556F67"/>
    <w:rsid w:val="00574C44"/>
    <w:rsid w:val="005751AA"/>
    <w:rsid w:val="0058229E"/>
    <w:rsid w:val="0058488E"/>
    <w:rsid w:val="00586CAF"/>
    <w:rsid w:val="00591180"/>
    <w:rsid w:val="00592CEA"/>
    <w:rsid w:val="00597D07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607256"/>
    <w:rsid w:val="006144B1"/>
    <w:rsid w:val="006335F1"/>
    <w:rsid w:val="006345B6"/>
    <w:rsid w:val="00635712"/>
    <w:rsid w:val="00644141"/>
    <w:rsid w:val="00652229"/>
    <w:rsid w:val="00652793"/>
    <w:rsid w:val="006610A4"/>
    <w:rsid w:val="006626CA"/>
    <w:rsid w:val="00663487"/>
    <w:rsid w:val="00672382"/>
    <w:rsid w:val="00690B19"/>
    <w:rsid w:val="006957AA"/>
    <w:rsid w:val="006979C6"/>
    <w:rsid w:val="006A460B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0C94"/>
    <w:rsid w:val="00786BA3"/>
    <w:rsid w:val="007A1667"/>
    <w:rsid w:val="007A4432"/>
    <w:rsid w:val="007B499C"/>
    <w:rsid w:val="007B4D4B"/>
    <w:rsid w:val="007D2A02"/>
    <w:rsid w:val="007E3FF5"/>
    <w:rsid w:val="007E6EA1"/>
    <w:rsid w:val="007F15FB"/>
    <w:rsid w:val="007F2B1E"/>
    <w:rsid w:val="007F62B4"/>
    <w:rsid w:val="007F6FF5"/>
    <w:rsid w:val="00801517"/>
    <w:rsid w:val="008167D3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01B1"/>
    <w:rsid w:val="008F125E"/>
    <w:rsid w:val="008F4D2F"/>
    <w:rsid w:val="009026EC"/>
    <w:rsid w:val="00917162"/>
    <w:rsid w:val="009251CC"/>
    <w:rsid w:val="0092714E"/>
    <w:rsid w:val="00937ACF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A2F59"/>
    <w:rsid w:val="009A6D07"/>
    <w:rsid w:val="009B3B37"/>
    <w:rsid w:val="009B519C"/>
    <w:rsid w:val="009C088E"/>
    <w:rsid w:val="009C4D35"/>
    <w:rsid w:val="009E5EB4"/>
    <w:rsid w:val="009E65C3"/>
    <w:rsid w:val="00A044D6"/>
    <w:rsid w:val="00A04ADB"/>
    <w:rsid w:val="00A10DAC"/>
    <w:rsid w:val="00A11E0F"/>
    <w:rsid w:val="00A244C2"/>
    <w:rsid w:val="00A26CB6"/>
    <w:rsid w:val="00A32F82"/>
    <w:rsid w:val="00A32F8B"/>
    <w:rsid w:val="00A45A62"/>
    <w:rsid w:val="00A54AC5"/>
    <w:rsid w:val="00A54CD9"/>
    <w:rsid w:val="00A56D41"/>
    <w:rsid w:val="00A61353"/>
    <w:rsid w:val="00A66DB1"/>
    <w:rsid w:val="00A67A92"/>
    <w:rsid w:val="00A77E80"/>
    <w:rsid w:val="00A91A70"/>
    <w:rsid w:val="00AA1B85"/>
    <w:rsid w:val="00AB1273"/>
    <w:rsid w:val="00AB1CB6"/>
    <w:rsid w:val="00AB1D9A"/>
    <w:rsid w:val="00AD44FE"/>
    <w:rsid w:val="00AE49F1"/>
    <w:rsid w:val="00AE76BB"/>
    <w:rsid w:val="00AF6CBB"/>
    <w:rsid w:val="00B02FC0"/>
    <w:rsid w:val="00B05CCA"/>
    <w:rsid w:val="00B14271"/>
    <w:rsid w:val="00B2685D"/>
    <w:rsid w:val="00B30351"/>
    <w:rsid w:val="00B33C2A"/>
    <w:rsid w:val="00B35822"/>
    <w:rsid w:val="00B422EC"/>
    <w:rsid w:val="00B80304"/>
    <w:rsid w:val="00B820D7"/>
    <w:rsid w:val="00B86A4F"/>
    <w:rsid w:val="00B87094"/>
    <w:rsid w:val="00B958E8"/>
    <w:rsid w:val="00BA09B2"/>
    <w:rsid w:val="00BB0223"/>
    <w:rsid w:val="00BB512A"/>
    <w:rsid w:val="00BC0995"/>
    <w:rsid w:val="00BC48D6"/>
    <w:rsid w:val="00BD32CA"/>
    <w:rsid w:val="00BD56B7"/>
    <w:rsid w:val="00BE793A"/>
    <w:rsid w:val="00BF432A"/>
    <w:rsid w:val="00BF4B5C"/>
    <w:rsid w:val="00BF6E82"/>
    <w:rsid w:val="00C144DF"/>
    <w:rsid w:val="00C22049"/>
    <w:rsid w:val="00C24C17"/>
    <w:rsid w:val="00C26894"/>
    <w:rsid w:val="00C40B88"/>
    <w:rsid w:val="00C47D87"/>
    <w:rsid w:val="00C5376E"/>
    <w:rsid w:val="00C76F73"/>
    <w:rsid w:val="00C95613"/>
    <w:rsid w:val="00C96D73"/>
    <w:rsid w:val="00C97091"/>
    <w:rsid w:val="00CA2001"/>
    <w:rsid w:val="00CB5B6C"/>
    <w:rsid w:val="00CD3B0B"/>
    <w:rsid w:val="00CD4616"/>
    <w:rsid w:val="00CE33D5"/>
    <w:rsid w:val="00CF5D37"/>
    <w:rsid w:val="00CF6F33"/>
    <w:rsid w:val="00D02248"/>
    <w:rsid w:val="00D063B8"/>
    <w:rsid w:val="00D17E3B"/>
    <w:rsid w:val="00D213B6"/>
    <w:rsid w:val="00D23C09"/>
    <w:rsid w:val="00D23CED"/>
    <w:rsid w:val="00D24BD2"/>
    <w:rsid w:val="00D260A2"/>
    <w:rsid w:val="00D30CC6"/>
    <w:rsid w:val="00D3260C"/>
    <w:rsid w:val="00D35790"/>
    <w:rsid w:val="00D40AFA"/>
    <w:rsid w:val="00D62EF1"/>
    <w:rsid w:val="00D6309D"/>
    <w:rsid w:val="00D644CA"/>
    <w:rsid w:val="00D64765"/>
    <w:rsid w:val="00D66FC2"/>
    <w:rsid w:val="00D76C7E"/>
    <w:rsid w:val="00D8631C"/>
    <w:rsid w:val="00D92226"/>
    <w:rsid w:val="00D9293F"/>
    <w:rsid w:val="00D93598"/>
    <w:rsid w:val="00DA0A33"/>
    <w:rsid w:val="00DA1E18"/>
    <w:rsid w:val="00DB05B1"/>
    <w:rsid w:val="00DC3761"/>
    <w:rsid w:val="00DD512E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5AEA"/>
    <w:rsid w:val="00E30DEF"/>
    <w:rsid w:val="00E30ED2"/>
    <w:rsid w:val="00E37F70"/>
    <w:rsid w:val="00E41AF5"/>
    <w:rsid w:val="00E446C1"/>
    <w:rsid w:val="00E61CB9"/>
    <w:rsid w:val="00E758B9"/>
    <w:rsid w:val="00E85569"/>
    <w:rsid w:val="00E856AF"/>
    <w:rsid w:val="00E90E08"/>
    <w:rsid w:val="00E93A01"/>
    <w:rsid w:val="00E93FF8"/>
    <w:rsid w:val="00E96EAF"/>
    <w:rsid w:val="00EA1752"/>
    <w:rsid w:val="00EA5BDB"/>
    <w:rsid w:val="00EC0368"/>
    <w:rsid w:val="00EC142D"/>
    <w:rsid w:val="00ED2B5C"/>
    <w:rsid w:val="00EF15FF"/>
    <w:rsid w:val="00EF7111"/>
    <w:rsid w:val="00EF7AD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brands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lalati.kommunikacio@henke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5BD5F-10AF-402B-83A9-AFEC82D1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753</Words>
  <Characters>5200</Characters>
  <Application>Microsoft Office Word</Application>
  <DocSecurity>0</DocSecurity>
  <Lines>43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5942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10</cp:revision>
  <cp:lastPrinted>2016-11-16T08:11:00Z</cp:lastPrinted>
  <dcterms:created xsi:type="dcterms:W3CDTF">2018-05-07T12:14:00Z</dcterms:created>
  <dcterms:modified xsi:type="dcterms:W3CDTF">2018-05-25T11:18:00Z</dcterms:modified>
</cp:coreProperties>
</file>