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22EC" w:rsidRPr="006B7828" w:rsidRDefault="004D4CB6" w:rsidP="00A66DB1">
      <w:pPr>
        <w:spacing w:before="120"/>
        <w:jc w:val="right"/>
        <w:rPr>
          <w:i/>
          <w:sz w:val="24"/>
          <w:lang w:val="hu-HU"/>
        </w:rPr>
      </w:pPr>
      <w:r w:rsidRPr="006B7828">
        <w:rPr>
          <w:bCs/>
          <w:i/>
          <w:iCs/>
          <w:sz w:val="24"/>
          <w:lang w:val="hu-HU"/>
        </w:rPr>
        <w:t xml:space="preserve"> </w:t>
      </w:r>
      <w:r w:rsidR="003E32D6">
        <w:rPr>
          <w:sz w:val="24"/>
          <w:lang w:val="hu-HU"/>
        </w:rPr>
        <w:t>2018</w:t>
      </w:r>
      <w:r w:rsidR="00972385">
        <w:rPr>
          <w:sz w:val="24"/>
          <w:lang w:val="hu-HU"/>
        </w:rPr>
        <w:t>.</w:t>
      </w:r>
      <w:r w:rsidR="003E32D6">
        <w:rPr>
          <w:sz w:val="24"/>
          <w:lang w:val="hu-HU"/>
        </w:rPr>
        <w:t xml:space="preserve"> </w:t>
      </w:r>
      <w:r w:rsidR="00016F72">
        <w:rPr>
          <w:sz w:val="24"/>
          <w:lang w:val="hu-HU"/>
        </w:rPr>
        <w:t>június 4</w:t>
      </w:r>
      <w:r w:rsidR="00F52372" w:rsidRPr="006B7828">
        <w:rPr>
          <w:sz w:val="24"/>
          <w:lang w:val="hu-HU"/>
        </w:rPr>
        <w:t>.</w:t>
      </w:r>
    </w:p>
    <w:p w:rsidR="005E69D9" w:rsidRPr="006B7828" w:rsidRDefault="005E69D9" w:rsidP="00B422EC">
      <w:pPr>
        <w:pStyle w:val="Standard12pt"/>
        <w:rPr>
          <w:lang w:val="hu-HU"/>
        </w:rPr>
      </w:pPr>
    </w:p>
    <w:p w:rsidR="00BF6E82" w:rsidRPr="006B7828" w:rsidRDefault="00BF6E82" w:rsidP="00B422EC">
      <w:pPr>
        <w:pStyle w:val="Standard12pt"/>
        <w:rPr>
          <w:lang w:val="hu-HU"/>
        </w:rPr>
      </w:pPr>
    </w:p>
    <w:p w:rsidR="003F6DE2" w:rsidRPr="00241490" w:rsidRDefault="003F6DE2" w:rsidP="003F6DE2">
      <w:pPr>
        <w:rPr>
          <w:lang w:val="hu-HU"/>
        </w:rPr>
      </w:pPr>
    </w:p>
    <w:p w:rsidR="00016F72" w:rsidRPr="00016F72" w:rsidRDefault="00016F72" w:rsidP="00CA1064">
      <w:pPr>
        <w:spacing w:after="120"/>
        <w:jc w:val="both"/>
        <w:rPr>
          <w:sz w:val="24"/>
          <w:lang w:val="hu-HU"/>
        </w:rPr>
      </w:pPr>
      <w:r>
        <w:rPr>
          <w:sz w:val="24"/>
          <w:lang w:val="hu-HU"/>
        </w:rPr>
        <w:t>T</w:t>
      </w:r>
      <w:r w:rsidRPr="00016F72">
        <w:rPr>
          <w:sz w:val="24"/>
          <w:lang w:val="hu-HU"/>
        </w:rPr>
        <w:t xml:space="preserve">öbb mint 1,2 milliárd Henkel termék csomagolása készült újrahasznosított anyagból 2017-ben </w:t>
      </w:r>
    </w:p>
    <w:p w:rsidR="00016F72" w:rsidRPr="00CA1064" w:rsidRDefault="00016F72" w:rsidP="00016F72">
      <w:pPr>
        <w:jc w:val="both"/>
        <w:rPr>
          <w:rFonts w:cs="Arial"/>
          <w:b/>
          <w:bCs/>
          <w:kern w:val="32"/>
          <w:sz w:val="40"/>
          <w:szCs w:val="40"/>
          <w:lang w:val="hu-HU"/>
        </w:rPr>
      </w:pPr>
      <w:r w:rsidRPr="00CA1064">
        <w:rPr>
          <w:rFonts w:cs="Arial"/>
          <w:b/>
          <w:bCs/>
          <w:kern w:val="32"/>
          <w:sz w:val="40"/>
          <w:szCs w:val="40"/>
          <w:lang w:val="hu-HU"/>
        </w:rPr>
        <w:t xml:space="preserve">Több az újrahasznosított anyag a Henkel csomagolásaiban, mint valaha </w:t>
      </w:r>
    </w:p>
    <w:p w:rsidR="00016F72" w:rsidRPr="00016F72" w:rsidRDefault="00016F72" w:rsidP="00016F72">
      <w:pPr>
        <w:jc w:val="both"/>
        <w:rPr>
          <w:rFonts w:cs="Arial"/>
          <w:b/>
          <w:bCs/>
          <w:kern w:val="32"/>
          <w:sz w:val="36"/>
          <w:szCs w:val="32"/>
          <w:lang w:val="hu-HU"/>
        </w:rPr>
      </w:pPr>
    </w:p>
    <w:p w:rsidR="00016F72" w:rsidRPr="00016F72" w:rsidRDefault="00016F72" w:rsidP="00016F72">
      <w:pPr>
        <w:spacing w:line="276" w:lineRule="auto"/>
        <w:jc w:val="both"/>
        <w:rPr>
          <w:sz w:val="24"/>
          <w:lang w:val="hu-HU"/>
        </w:rPr>
      </w:pPr>
      <w:r w:rsidRPr="00016F72">
        <w:rPr>
          <w:sz w:val="24"/>
          <w:lang w:val="hu-HU"/>
        </w:rPr>
        <w:t xml:space="preserve">Düsseldorf </w:t>
      </w:r>
      <w:r w:rsidR="00CA1064">
        <w:rPr>
          <w:color w:val="000000"/>
          <w:sz w:val="24"/>
          <w:lang w:val="en-US"/>
        </w:rPr>
        <w:t xml:space="preserve">– </w:t>
      </w:r>
      <w:r w:rsidRPr="00016F72">
        <w:rPr>
          <w:sz w:val="24"/>
          <w:lang w:val="hu-HU"/>
        </w:rPr>
        <w:t xml:space="preserve">A </w:t>
      </w:r>
      <w:proofErr w:type="spellStart"/>
      <w:r w:rsidR="00CA1064" w:rsidRPr="00016F72">
        <w:rPr>
          <w:sz w:val="24"/>
          <w:lang w:val="hu-HU"/>
        </w:rPr>
        <w:t>Pattex-től</w:t>
      </w:r>
      <w:proofErr w:type="spellEnd"/>
      <w:r w:rsidR="00CA1064" w:rsidRPr="00016F72">
        <w:rPr>
          <w:sz w:val="24"/>
          <w:lang w:val="hu-HU"/>
        </w:rPr>
        <w:t xml:space="preserve"> </w:t>
      </w:r>
      <w:r w:rsidR="00CA1064">
        <w:rPr>
          <w:sz w:val="24"/>
          <w:lang w:val="hu-HU"/>
        </w:rPr>
        <w:t xml:space="preserve">a </w:t>
      </w:r>
      <w:proofErr w:type="spellStart"/>
      <w:r w:rsidR="00CA1064" w:rsidRPr="00016F72">
        <w:rPr>
          <w:sz w:val="24"/>
          <w:lang w:val="hu-HU"/>
        </w:rPr>
        <w:t>Perwoll-ig</w:t>
      </w:r>
      <w:proofErr w:type="spellEnd"/>
      <w:r w:rsidR="00CA1064">
        <w:rPr>
          <w:sz w:val="24"/>
          <w:lang w:val="hu-HU"/>
        </w:rPr>
        <w:t>,</w:t>
      </w:r>
      <w:r w:rsidR="00CA1064" w:rsidRPr="00016F72">
        <w:rPr>
          <w:sz w:val="24"/>
          <w:lang w:val="hu-HU"/>
        </w:rPr>
        <w:t xml:space="preserve"> </w:t>
      </w:r>
      <w:r w:rsidR="00CA1064">
        <w:rPr>
          <w:sz w:val="24"/>
          <w:lang w:val="hu-HU"/>
        </w:rPr>
        <w:t xml:space="preserve">a </w:t>
      </w:r>
      <w:r w:rsidRPr="00016F72">
        <w:rPr>
          <w:sz w:val="24"/>
          <w:lang w:val="hu-HU"/>
        </w:rPr>
        <w:t xml:space="preserve">Henkel által gyártott több mint 1,2 milliárd fogyasztói termék csomagolása 2017-ben mind újrahasznosított anyagot tartalmazott. Az eredmény tükrözi a vállalat elkötelezettségét a csomagolás fenntarthatóságának javítása érdekében, amely minden márkában és kategóriában megnyilvánul. </w:t>
      </w:r>
    </w:p>
    <w:p w:rsidR="00016F72" w:rsidRPr="00016F72" w:rsidRDefault="00016F72" w:rsidP="00016F72">
      <w:pPr>
        <w:spacing w:line="276" w:lineRule="auto"/>
        <w:jc w:val="both"/>
        <w:rPr>
          <w:sz w:val="24"/>
          <w:lang w:val="hu-HU"/>
        </w:rPr>
      </w:pPr>
    </w:p>
    <w:p w:rsidR="00016F72" w:rsidRPr="00016F72" w:rsidRDefault="00016F72" w:rsidP="00016F72">
      <w:pPr>
        <w:spacing w:line="276" w:lineRule="auto"/>
        <w:jc w:val="both"/>
        <w:rPr>
          <w:rFonts w:cs="Arial"/>
          <w:b/>
          <w:sz w:val="24"/>
          <w:lang w:val="hu-HU"/>
        </w:rPr>
      </w:pPr>
      <w:r w:rsidRPr="00016F72">
        <w:rPr>
          <w:rFonts w:cs="Arial"/>
          <w:b/>
          <w:sz w:val="24"/>
          <w:lang w:val="hu-HU"/>
        </w:rPr>
        <w:t>A fenntartható csomagolás három alapelve</w:t>
      </w:r>
    </w:p>
    <w:p w:rsidR="00016F72" w:rsidRDefault="00016F72" w:rsidP="00016F72">
      <w:pPr>
        <w:spacing w:line="276" w:lineRule="auto"/>
        <w:jc w:val="both"/>
        <w:rPr>
          <w:rFonts w:cs="Arial"/>
          <w:sz w:val="24"/>
          <w:lang w:val="hu-HU"/>
        </w:rPr>
      </w:pPr>
      <w:r w:rsidRPr="00016F72">
        <w:rPr>
          <w:rFonts w:cs="Arial"/>
          <w:sz w:val="24"/>
          <w:lang w:val="hu-HU"/>
        </w:rPr>
        <w:t>Dr. Thomas Müller-</w:t>
      </w:r>
      <w:proofErr w:type="spellStart"/>
      <w:r w:rsidRPr="00016F72">
        <w:rPr>
          <w:rFonts w:cs="Arial"/>
          <w:sz w:val="24"/>
          <w:lang w:val="hu-HU"/>
        </w:rPr>
        <w:t>Kirschbaum</w:t>
      </w:r>
      <w:proofErr w:type="spellEnd"/>
      <w:r w:rsidRPr="00016F72">
        <w:rPr>
          <w:rFonts w:cs="Arial"/>
          <w:sz w:val="24"/>
          <w:lang w:val="hu-HU"/>
        </w:rPr>
        <w:t xml:space="preserve">, a Henkel </w:t>
      </w:r>
      <w:proofErr w:type="spellStart"/>
      <w:r w:rsidRPr="00016F72">
        <w:rPr>
          <w:rFonts w:cs="Arial"/>
          <w:sz w:val="24"/>
          <w:lang w:val="hu-HU"/>
        </w:rPr>
        <w:t>Laundry</w:t>
      </w:r>
      <w:proofErr w:type="spellEnd"/>
      <w:r w:rsidRPr="00016F72">
        <w:rPr>
          <w:rFonts w:cs="Arial"/>
          <w:sz w:val="24"/>
          <w:lang w:val="hu-HU"/>
        </w:rPr>
        <w:t xml:space="preserve"> &amp; Home Care üzletágának globális kutatási és fejlesztési vezetője elmondta, hogy „Három alapelvet követünk a fenntartható csomagolás megvalósulása érdekében. Először is csökkenteni szeretnénk az általunk használt csomagolás mennyiségét. Másodszor, új csomagolásokat alkalmazunk, amelyek több újrahasznosított anyagot tartalmaznak, így megkönnyítjük az </w:t>
      </w:r>
      <w:proofErr w:type="spellStart"/>
      <w:r w:rsidRPr="00016F72">
        <w:rPr>
          <w:rFonts w:cs="Arial"/>
          <w:sz w:val="24"/>
          <w:lang w:val="hu-HU"/>
        </w:rPr>
        <w:t>újrahasznosítást</w:t>
      </w:r>
      <w:proofErr w:type="spellEnd"/>
      <w:r w:rsidRPr="00016F72">
        <w:rPr>
          <w:rFonts w:cs="Arial"/>
          <w:sz w:val="24"/>
          <w:lang w:val="hu-HU"/>
        </w:rPr>
        <w:t xml:space="preserve">. Ez lendületet fog teremteni a "körkörös gazdaság" irányába </w:t>
      </w:r>
      <w:r w:rsidR="00BD437E">
        <w:rPr>
          <w:rFonts w:cs="Arial"/>
          <w:sz w:val="24"/>
          <w:lang w:val="hu-HU"/>
        </w:rPr>
        <w:t>–</w:t>
      </w:r>
      <w:r w:rsidRPr="00016F72">
        <w:rPr>
          <w:rFonts w:cs="Arial"/>
          <w:sz w:val="24"/>
          <w:lang w:val="hu-HU"/>
        </w:rPr>
        <w:t xml:space="preserve"> ahol az anyagokat felhasználás</w:t>
      </w:r>
      <w:r w:rsidR="00BD437E">
        <w:rPr>
          <w:rFonts w:cs="Arial"/>
          <w:sz w:val="24"/>
          <w:lang w:val="hu-HU"/>
        </w:rPr>
        <w:t>uk</w:t>
      </w:r>
      <w:r w:rsidRPr="00016F72">
        <w:rPr>
          <w:rFonts w:cs="Arial"/>
          <w:sz w:val="24"/>
          <w:lang w:val="hu-HU"/>
        </w:rPr>
        <w:t xml:space="preserve"> után összegyűjtik, és újra beilleszthetők az új termelési folyamatokba."</w:t>
      </w:r>
    </w:p>
    <w:p w:rsidR="00016F72" w:rsidRPr="00016F72" w:rsidRDefault="00016F72" w:rsidP="00016F72">
      <w:pPr>
        <w:spacing w:line="276" w:lineRule="auto"/>
        <w:jc w:val="both"/>
        <w:rPr>
          <w:rFonts w:cs="Arial"/>
          <w:sz w:val="24"/>
          <w:lang w:val="hu-HU"/>
        </w:rPr>
      </w:pPr>
    </w:p>
    <w:p w:rsidR="00016F72" w:rsidRDefault="00016F72" w:rsidP="00016F72">
      <w:pPr>
        <w:spacing w:line="276" w:lineRule="auto"/>
        <w:jc w:val="both"/>
        <w:rPr>
          <w:rFonts w:cs="Arial"/>
          <w:sz w:val="24"/>
          <w:lang w:val="hu-HU"/>
        </w:rPr>
      </w:pPr>
      <w:r w:rsidRPr="00016F72">
        <w:rPr>
          <w:rFonts w:cs="Arial"/>
          <w:sz w:val="24"/>
          <w:lang w:val="hu-HU"/>
        </w:rPr>
        <w:t xml:space="preserve">Világszerte ezt a három alapelvet követve a Henkel célja, hogy nagyobb mértékben járuljon hozzá a fenntartható csomagoláshoz. A több mint 1,2 milliárd termék újrahasznosított anyagot tartalmazó csomagolása magában foglalja a Henkel egyedülállóan változatos portfóliójának valamennyi területét. A </w:t>
      </w:r>
      <w:proofErr w:type="spellStart"/>
      <w:r w:rsidRPr="00016F72">
        <w:rPr>
          <w:rFonts w:cs="Arial"/>
          <w:sz w:val="24"/>
          <w:lang w:val="hu-HU"/>
        </w:rPr>
        <w:t>Pattex</w:t>
      </w:r>
      <w:proofErr w:type="spellEnd"/>
      <w:r w:rsidRPr="00016F72">
        <w:rPr>
          <w:rFonts w:cs="Arial"/>
          <w:sz w:val="24"/>
          <w:lang w:val="hu-HU"/>
        </w:rPr>
        <w:t xml:space="preserve"> "</w:t>
      </w:r>
      <w:proofErr w:type="spellStart"/>
      <w:r w:rsidRPr="00016F72">
        <w:rPr>
          <w:rFonts w:cs="Arial"/>
          <w:sz w:val="24"/>
          <w:lang w:val="hu-HU"/>
        </w:rPr>
        <w:t>Made</w:t>
      </w:r>
      <w:proofErr w:type="spellEnd"/>
      <w:r w:rsidRPr="00016F72">
        <w:rPr>
          <w:rFonts w:cs="Arial"/>
          <w:sz w:val="24"/>
          <w:lang w:val="hu-HU"/>
        </w:rPr>
        <w:t xml:space="preserve"> </w:t>
      </w:r>
      <w:proofErr w:type="spellStart"/>
      <w:r w:rsidRPr="00016F72">
        <w:rPr>
          <w:rFonts w:cs="Arial"/>
          <w:sz w:val="24"/>
          <w:lang w:val="hu-HU"/>
        </w:rPr>
        <w:t>At</w:t>
      </w:r>
      <w:proofErr w:type="spellEnd"/>
      <w:r w:rsidRPr="00016F72">
        <w:rPr>
          <w:rFonts w:cs="Arial"/>
          <w:sz w:val="24"/>
          <w:lang w:val="hu-HU"/>
        </w:rPr>
        <w:t xml:space="preserve"> Home" ragasztó tubusa és feje például 100 százalékban újrahasznosítható anyagból készül. A Henkel Beauty Care üzletágában a </w:t>
      </w:r>
      <w:proofErr w:type="spellStart"/>
      <w:r w:rsidRPr="00016F72">
        <w:rPr>
          <w:rFonts w:cs="Arial"/>
          <w:sz w:val="24"/>
          <w:lang w:val="hu-HU"/>
        </w:rPr>
        <w:t>Syoss</w:t>
      </w:r>
      <w:proofErr w:type="spellEnd"/>
      <w:r w:rsidRPr="00016F72">
        <w:rPr>
          <w:rFonts w:cs="Arial"/>
          <w:sz w:val="24"/>
          <w:lang w:val="hu-HU"/>
        </w:rPr>
        <w:t xml:space="preserve"> hajápoló samponhoz használt flakon 25 százalékban újrahasznosít</w:t>
      </w:r>
      <w:r w:rsidR="00BD437E">
        <w:rPr>
          <w:rFonts w:cs="Arial"/>
          <w:sz w:val="24"/>
          <w:lang w:val="hu-HU"/>
        </w:rPr>
        <w:t>ott</w:t>
      </w:r>
      <w:r w:rsidRPr="00016F72">
        <w:rPr>
          <w:rFonts w:cs="Arial"/>
          <w:sz w:val="24"/>
          <w:lang w:val="hu-HU"/>
        </w:rPr>
        <w:t xml:space="preserve"> műanyagot tartalmaz, és az anyag használata 80 százalékkal alacsonyabb szén-dioxid-kibocsátást eredményez. Hasonlóképpen a </w:t>
      </w:r>
      <w:proofErr w:type="spellStart"/>
      <w:r w:rsidRPr="00016F72">
        <w:rPr>
          <w:rFonts w:cs="Arial"/>
          <w:sz w:val="24"/>
          <w:lang w:val="hu-HU"/>
        </w:rPr>
        <w:t>Lovables</w:t>
      </w:r>
      <w:proofErr w:type="spellEnd"/>
      <w:r w:rsidRPr="00016F72">
        <w:rPr>
          <w:rFonts w:cs="Arial"/>
          <w:sz w:val="24"/>
          <w:lang w:val="hu-HU"/>
        </w:rPr>
        <w:t xml:space="preserve"> mosószer márkája 100 százalékban újrahasznosítható műanyagból készült</w:t>
      </w:r>
      <w:r w:rsidR="00B74DB0">
        <w:rPr>
          <w:rFonts w:cs="Arial"/>
          <w:sz w:val="24"/>
          <w:lang w:val="hu-HU"/>
        </w:rPr>
        <w:t>.</w:t>
      </w:r>
    </w:p>
    <w:p w:rsidR="00B74DB0" w:rsidRPr="00016F72" w:rsidRDefault="00B74DB0" w:rsidP="00016F72">
      <w:pPr>
        <w:spacing w:line="276" w:lineRule="auto"/>
        <w:jc w:val="both"/>
        <w:rPr>
          <w:rFonts w:cs="Arial"/>
          <w:sz w:val="24"/>
          <w:lang w:val="hu-HU"/>
        </w:rPr>
      </w:pPr>
    </w:p>
    <w:p w:rsidR="00016F72" w:rsidRPr="00016F72" w:rsidRDefault="00016F72" w:rsidP="00016F72">
      <w:pPr>
        <w:spacing w:line="276" w:lineRule="auto"/>
        <w:jc w:val="both"/>
        <w:rPr>
          <w:rFonts w:cs="Arial"/>
          <w:sz w:val="24"/>
          <w:lang w:val="hu-HU" w:eastAsia="hu-HU"/>
        </w:rPr>
      </w:pPr>
      <w:r w:rsidRPr="00016F72">
        <w:rPr>
          <w:rFonts w:cs="Arial"/>
          <w:sz w:val="24"/>
          <w:lang w:val="hu-HU" w:eastAsia="hu-HU"/>
        </w:rPr>
        <w:lastRenderedPageBreak/>
        <w:t xml:space="preserve">Márciusban a Henkel új partnerséget kötött a </w:t>
      </w:r>
      <w:proofErr w:type="spellStart"/>
      <w:r w:rsidRPr="00016F72">
        <w:rPr>
          <w:rFonts w:cs="Arial"/>
          <w:sz w:val="24"/>
          <w:lang w:val="hu-HU" w:eastAsia="hu-HU"/>
        </w:rPr>
        <w:t>Waste</w:t>
      </w:r>
      <w:proofErr w:type="spellEnd"/>
      <w:r w:rsidRPr="00016F72">
        <w:rPr>
          <w:rFonts w:cs="Arial"/>
          <w:sz w:val="24"/>
          <w:lang w:val="hu-HU" w:eastAsia="hu-HU"/>
        </w:rPr>
        <w:t xml:space="preserve"> Free </w:t>
      </w:r>
      <w:proofErr w:type="spellStart"/>
      <w:r w:rsidRPr="00016F72">
        <w:rPr>
          <w:rFonts w:cs="Arial"/>
          <w:sz w:val="24"/>
          <w:lang w:val="hu-HU" w:eastAsia="hu-HU"/>
        </w:rPr>
        <w:t>Oceans</w:t>
      </w:r>
      <w:proofErr w:type="spellEnd"/>
      <w:r w:rsidRPr="00016F72">
        <w:rPr>
          <w:rFonts w:cs="Arial"/>
          <w:sz w:val="24"/>
          <w:lang w:val="hu-HU" w:eastAsia="hu-HU"/>
        </w:rPr>
        <w:t xml:space="preserve"> nonprofit szervezettel, azzal a céllal, hogy műanyaghulladékot gyűjtsenek az óceánokból és folyókból. Ez az együttműködés a </w:t>
      </w:r>
      <w:r w:rsidR="00B74DB0">
        <w:rPr>
          <w:rFonts w:cs="Arial"/>
          <w:sz w:val="24"/>
          <w:lang w:val="hu-HU" w:eastAsia="hu-HU"/>
        </w:rPr>
        <w:t xml:space="preserve">Henkel </w:t>
      </w:r>
      <w:r w:rsidRPr="00016F72">
        <w:rPr>
          <w:rFonts w:cs="Arial"/>
          <w:sz w:val="24"/>
          <w:lang w:val="hu-HU" w:eastAsia="hu-HU"/>
        </w:rPr>
        <w:t xml:space="preserve">már meglévő fenntartható csomagolás ötletére és az újrahasznosítás tevékenységére épül, úgy, mint a </w:t>
      </w:r>
      <w:proofErr w:type="spellStart"/>
      <w:r w:rsidRPr="00016F72">
        <w:rPr>
          <w:rFonts w:cs="Arial"/>
          <w:sz w:val="24"/>
          <w:lang w:val="hu-HU" w:eastAsia="hu-HU"/>
        </w:rPr>
        <w:t>Plastic</w:t>
      </w:r>
      <w:proofErr w:type="spellEnd"/>
      <w:r w:rsidRPr="00016F72">
        <w:rPr>
          <w:rFonts w:cs="Arial"/>
          <w:sz w:val="24"/>
          <w:lang w:val="hu-HU" w:eastAsia="hu-HU"/>
        </w:rPr>
        <w:t xml:space="preserve"> Bank szociális vállalkozással való partnerség, amelynek célja, hogy megállítsa a műanyagok óceánba kerülését és a szegénységben élők számára több lehetősége</w:t>
      </w:r>
      <w:r w:rsidR="00BD437E">
        <w:rPr>
          <w:rFonts w:cs="Arial"/>
          <w:sz w:val="24"/>
          <w:lang w:val="hu-HU" w:eastAsia="hu-HU"/>
        </w:rPr>
        <w:t>t</w:t>
      </w:r>
      <w:r w:rsidRPr="00016F72">
        <w:rPr>
          <w:rFonts w:cs="Arial"/>
          <w:sz w:val="24"/>
          <w:lang w:val="hu-HU" w:eastAsia="hu-HU"/>
        </w:rPr>
        <w:t xml:space="preserve"> biztosítson. </w:t>
      </w:r>
    </w:p>
    <w:p w:rsidR="00016F72" w:rsidRPr="00016F72" w:rsidRDefault="00016F72" w:rsidP="00016F72">
      <w:pPr>
        <w:spacing w:line="276" w:lineRule="auto"/>
        <w:jc w:val="both"/>
        <w:rPr>
          <w:rFonts w:cs="Arial"/>
          <w:sz w:val="24"/>
          <w:lang w:val="hu-HU" w:eastAsia="hu-HU"/>
        </w:rPr>
      </w:pPr>
    </w:p>
    <w:p w:rsidR="00016F72" w:rsidRPr="00016F72" w:rsidRDefault="00B74DB0" w:rsidP="00016F72">
      <w:pPr>
        <w:spacing w:line="276" w:lineRule="auto"/>
        <w:jc w:val="both"/>
        <w:rPr>
          <w:rFonts w:cs="Arial"/>
          <w:color w:val="000000" w:themeColor="text1"/>
          <w:sz w:val="24"/>
          <w:lang w:val="hu-HU"/>
        </w:rPr>
      </w:pPr>
      <w:r>
        <w:rPr>
          <w:rFonts w:cs="Arial"/>
          <w:b/>
          <w:color w:val="000000" w:themeColor="text1"/>
          <w:sz w:val="24"/>
          <w:lang w:val="hu-HU"/>
        </w:rPr>
        <w:t>Iparági</w:t>
      </w:r>
      <w:r w:rsidR="00016F72" w:rsidRPr="00016F72">
        <w:rPr>
          <w:rFonts w:cs="Arial"/>
          <w:b/>
          <w:color w:val="000000" w:themeColor="text1"/>
          <w:sz w:val="24"/>
          <w:lang w:val="hu-HU"/>
        </w:rPr>
        <w:t xml:space="preserve"> kezdeményezés a fenntartható csomagolás kihívásainak kezelésére</w:t>
      </w:r>
    </w:p>
    <w:p w:rsidR="00016F72" w:rsidRPr="00016F72" w:rsidRDefault="00016F72" w:rsidP="00016F72">
      <w:pPr>
        <w:spacing w:line="276" w:lineRule="auto"/>
        <w:jc w:val="both"/>
        <w:rPr>
          <w:rFonts w:cs="Arial"/>
          <w:sz w:val="24"/>
          <w:lang w:val="hu-HU"/>
        </w:rPr>
      </w:pPr>
      <w:r w:rsidRPr="00016F72">
        <w:rPr>
          <w:rFonts w:cs="Arial"/>
          <w:color w:val="000000" w:themeColor="text1"/>
          <w:sz w:val="24"/>
          <w:lang w:val="hu-HU"/>
        </w:rPr>
        <w:br/>
      </w:r>
      <w:r w:rsidRPr="00016F72">
        <w:rPr>
          <w:rFonts w:cs="Arial"/>
          <w:sz w:val="24"/>
          <w:lang w:val="hu-HU"/>
        </w:rPr>
        <w:t xml:space="preserve">A termékcsomagolása </w:t>
      </w:r>
      <w:r w:rsidR="00B74DB0">
        <w:rPr>
          <w:rFonts w:cs="Arial"/>
          <w:sz w:val="24"/>
          <w:lang w:val="hu-HU"/>
        </w:rPr>
        <w:t xml:space="preserve">olyan fontos feladatot lát el mint, a </w:t>
      </w:r>
      <w:r w:rsidRPr="00016F72">
        <w:rPr>
          <w:rFonts w:cs="Arial"/>
          <w:sz w:val="24"/>
          <w:lang w:val="hu-HU"/>
        </w:rPr>
        <w:t>higiéni</w:t>
      </w:r>
      <w:r w:rsidR="00B74DB0">
        <w:rPr>
          <w:rFonts w:cs="Arial"/>
          <w:sz w:val="24"/>
          <w:lang w:val="hu-HU"/>
        </w:rPr>
        <w:t>a</w:t>
      </w:r>
      <w:r w:rsidRPr="00016F72">
        <w:rPr>
          <w:rFonts w:cs="Arial"/>
          <w:sz w:val="24"/>
          <w:lang w:val="hu-HU"/>
        </w:rPr>
        <w:t xml:space="preserve"> </w:t>
      </w:r>
      <w:r w:rsidR="00B74DB0" w:rsidRPr="00016F72">
        <w:rPr>
          <w:rFonts w:cs="Arial"/>
          <w:sz w:val="24"/>
          <w:lang w:val="hu-HU"/>
        </w:rPr>
        <w:t>biztosít</w:t>
      </w:r>
      <w:r w:rsidR="00B74DB0">
        <w:rPr>
          <w:rFonts w:cs="Arial"/>
          <w:sz w:val="24"/>
          <w:lang w:val="hu-HU"/>
        </w:rPr>
        <w:t>ása</w:t>
      </w:r>
      <w:r w:rsidR="00B74DB0" w:rsidRPr="00016F72">
        <w:rPr>
          <w:rFonts w:cs="Arial"/>
          <w:sz w:val="24"/>
          <w:lang w:val="hu-HU"/>
        </w:rPr>
        <w:t xml:space="preserve"> </w:t>
      </w:r>
      <w:r w:rsidRPr="00016F72">
        <w:rPr>
          <w:rFonts w:cs="Arial"/>
          <w:sz w:val="24"/>
          <w:lang w:val="hu-HU"/>
        </w:rPr>
        <w:t xml:space="preserve">és a biztonságos, fenntartható termékhasználat. Azonban az egyik legnagyobb kihívás az, hogy nem áll rendelkezésre elegendő mennyiségű és minőségű újrahasznosítható műanyag. Problémát okozhat például a műanyag nemkívánatos szaga, amely </w:t>
      </w:r>
      <w:r w:rsidR="00B74DB0">
        <w:rPr>
          <w:rFonts w:cs="Arial"/>
          <w:sz w:val="24"/>
          <w:lang w:val="hu-HU"/>
        </w:rPr>
        <w:t>befolyásolhatja</w:t>
      </w:r>
      <w:r w:rsidRPr="00016F72">
        <w:rPr>
          <w:rFonts w:cs="Arial"/>
          <w:sz w:val="24"/>
          <w:lang w:val="hu-HU"/>
        </w:rPr>
        <w:t xml:space="preserve"> a termék minőségét. A Henkel szakemberei </w:t>
      </w:r>
      <w:r w:rsidR="00B74DB0">
        <w:rPr>
          <w:rFonts w:cs="Arial"/>
          <w:sz w:val="24"/>
          <w:lang w:val="hu-HU"/>
        </w:rPr>
        <w:t xml:space="preserve">több iparági </w:t>
      </w:r>
      <w:r w:rsidRPr="00016F72">
        <w:rPr>
          <w:rFonts w:cs="Arial"/>
          <w:sz w:val="24"/>
          <w:lang w:val="hu-HU"/>
        </w:rPr>
        <w:t xml:space="preserve">kezdeményezéseket folytatnak a kihívások megoldása érdekében. Az egyik példa a New </w:t>
      </w:r>
      <w:proofErr w:type="spellStart"/>
      <w:r w:rsidRPr="00016F72">
        <w:rPr>
          <w:rFonts w:cs="Arial"/>
          <w:sz w:val="24"/>
          <w:lang w:val="hu-HU"/>
        </w:rPr>
        <w:t>Plastics</w:t>
      </w:r>
      <w:proofErr w:type="spellEnd"/>
      <w:r w:rsidRPr="00016F72">
        <w:rPr>
          <w:rFonts w:cs="Arial"/>
          <w:sz w:val="24"/>
          <w:lang w:val="hu-HU"/>
        </w:rPr>
        <w:t xml:space="preserve"> </w:t>
      </w:r>
      <w:proofErr w:type="spellStart"/>
      <w:r w:rsidRPr="00016F72">
        <w:rPr>
          <w:rFonts w:cs="Arial"/>
          <w:sz w:val="24"/>
          <w:lang w:val="hu-HU"/>
        </w:rPr>
        <w:t>Economy</w:t>
      </w:r>
      <w:proofErr w:type="spellEnd"/>
      <w:r w:rsidRPr="00016F72">
        <w:rPr>
          <w:rFonts w:cs="Arial"/>
          <w:sz w:val="24"/>
          <w:lang w:val="hu-HU"/>
        </w:rPr>
        <w:t xml:space="preserve"> hároméves kezdeményezés, amely az Ellen MacArthur Alapítvány által irányított, és amely összehozza a</w:t>
      </w:r>
      <w:r w:rsidR="00B74DB0">
        <w:rPr>
          <w:rFonts w:cs="Arial"/>
          <w:sz w:val="24"/>
          <w:lang w:val="hu-HU"/>
        </w:rPr>
        <w:t xml:space="preserve">z </w:t>
      </w:r>
      <w:r w:rsidRPr="00016F72">
        <w:rPr>
          <w:rFonts w:cs="Arial"/>
          <w:sz w:val="24"/>
          <w:lang w:val="hu-HU"/>
        </w:rPr>
        <w:t>érdekelte</w:t>
      </w:r>
      <w:r w:rsidR="00B74DB0">
        <w:rPr>
          <w:rFonts w:cs="Arial"/>
          <w:sz w:val="24"/>
          <w:lang w:val="hu-HU"/>
        </w:rPr>
        <w:t>ke</w:t>
      </w:r>
      <w:r w:rsidRPr="00016F72">
        <w:rPr>
          <w:rFonts w:cs="Arial"/>
          <w:sz w:val="24"/>
          <w:lang w:val="hu-HU"/>
        </w:rPr>
        <w:t xml:space="preserve">t a műanyagok jövőjének </w:t>
      </w:r>
      <w:proofErr w:type="spellStart"/>
      <w:r w:rsidRPr="00016F72">
        <w:rPr>
          <w:rFonts w:cs="Arial"/>
          <w:sz w:val="24"/>
          <w:lang w:val="hu-HU"/>
        </w:rPr>
        <w:t>újratervezésében</w:t>
      </w:r>
      <w:proofErr w:type="spellEnd"/>
      <w:r w:rsidRPr="00016F72">
        <w:rPr>
          <w:rFonts w:cs="Arial"/>
          <w:sz w:val="24"/>
          <w:lang w:val="hu-HU"/>
        </w:rPr>
        <w:t>. A Henkel a CEFLEX-ben is részt vesz, vagyis mintegy 50 olyan európai vállalat és szervezet konzorciumában, amelyek rugalmas csomagolóanyagot készítenek – több műanyag film-vagy fóliarétegből áll</w:t>
      </w:r>
      <w:r w:rsidR="00F16E8B">
        <w:rPr>
          <w:rFonts w:cs="Arial"/>
          <w:sz w:val="24"/>
          <w:lang w:val="hu-HU"/>
        </w:rPr>
        <w:t>,</w:t>
      </w:r>
      <w:r w:rsidRPr="00016F72">
        <w:rPr>
          <w:rFonts w:cs="Arial"/>
          <w:sz w:val="24"/>
          <w:lang w:val="hu-HU"/>
        </w:rPr>
        <w:t xml:space="preserve"> </w:t>
      </w:r>
      <w:r w:rsidR="00F16E8B">
        <w:rPr>
          <w:rFonts w:cs="Arial"/>
          <w:sz w:val="24"/>
          <w:lang w:val="hu-HU"/>
        </w:rPr>
        <w:t xml:space="preserve">gyakran </w:t>
      </w:r>
      <w:r w:rsidRPr="00016F72">
        <w:rPr>
          <w:rFonts w:cs="Arial"/>
          <w:sz w:val="24"/>
          <w:lang w:val="hu-HU"/>
        </w:rPr>
        <w:t>neh</w:t>
      </w:r>
      <w:r w:rsidR="00F16E8B">
        <w:rPr>
          <w:rFonts w:cs="Arial"/>
          <w:sz w:val="24"/>
          <w:lang w:val="hu-HU"/>
        </w:rPr>
        <w:t>éz</w:t>
      </w:r>
      <w:r w:rsidRPr="00016F72">
        <w:rPr>
          <w:rFonts w:cs="Arial"/>
          <w:sz w:val="24"/>
          <w:lang w:val="hu-HU"/>
        </w:rPr>
        <w:t xml:space="preserve"> </w:t>
      </w:r>
      <w:r w:rsidR="00F16E8B">
        <w:rPr>
          <w:rFonts w:cs="Arial"/>
          <w:sz w:val="24"/>
          <w:lang w:val="hu-HU"/>
        </w:rPr>
        <w:t>elkülöníteni</w:t>
      </w:r>
      <w:r w:rsidRPr="00016F72">
        <w:rPr>
          <w:rFonts w:cs="Arial"/>
          <w:sz w:val="24"/>
          <w:lang w:val="hu-HU"/>
        </w:rPr>
        <w:t xml:space="preserve"> </w:t>
      </w:r>
      <w:r w:rsidR="00F16E8B" w:rsidRPr="00016F72">
        <w:rPr>
          <w:rFonts w:cs="Arial"/>
          <w:sz w:val="24"/>
          <w:lang w:val="hu-HU"/>
        </w:rPr>
        <w:t>–</w:t>
      </w:r>
      <w:r w:rsidRPr="00016F72">
        <w:rPr>
          <w:rFonts w:cs="Arial"/>
          <w:sz w:val="24"/>
          <w:lang w:val="hu-HU"/>
        </w:rPr>
        <w:t xml:space="preserve">  így könnyebben </w:t>
      </w:r>
      <w:proofErr w:type="spellStart"/>
      <w:r w:rsidRPr="00016F72">
        <w:rPr>
          <w:rFonts w:cs="Arial"/>
          <w:sz w:val="24"/>
          <w:lang w:val="hu-HU"/>
        </w:rPr>
        <w:t>újrahasznosíthatóak</w:t>
      </w:r>
      <w:proofErr w:type="spellEnd"/>
      <w:r w:rsidRPr="00016F72">
        <w:rPr>
          <w:rFonts w:cs="Arial"/>
          <w:sz w:val="24"/>
          <w:lang w:val="hu-HU"/>
        </w:rPr>
        <w:t>.</w:t>
      </w:r>
    </w:p>
    <w:p w:rsidR="00016F72" w:rsidRPr="00016F72" w:rsidRDefault="00016F72" w:rsidP="00016F72">
      <w:pPr>
        <w:spacing w:line="276" w:lineRule="auto"/>
        <w:jc w:val="both"/>
        <w:rPr>
          <w:rFonts w:cs="Arial"/>
          <w:sz w:val="24"/>
          <w:lang w:val="hu-HU"/>
        </w:rPr>
      </w:pPr>
    </w:p>
    <w:p w:rsidR="00016F72" w:rsidRPr="00016F72" w:rsidRDefault="00F16E8B" w:rsidP="00016F72">
      <w:pPr>
        <w:spacing w:line="276" w:lineRule="auto"/>
        <w:jc w:val="both"/>
        <w:rPr>
          <w:rFonts w:cs="Arial"/>
          <w:sz w:val="24"/>
          <w:lang w:val="hu-HU" w:eastAsia="hu-HU"/>
        </w:rPr>
      </w:pPr>
      <w:r>
        <w:rPr>
          <w:rFonts w:cs="Arial"/>
          <w:sz w:val="24"/>
          <w:lang w:val="hu-HU" w:eastAsia="hu-HU"/>
        </w:rPr>
        <w:t>„</w:t>
      </w:r>
      <w:r w:rsidR="00016F72" w:rsidRPr="00016F72">
        <w:rPr>
          <w:rFonts w:cs="Arial"/>
          <w:sz w:val="24"/>
          <w:lang w:val="hu-HU" w:eastAsia="hu-HU"/>
        </w:rPr>
        <w:t>A fenntarthatóság felé haladás csak akkor lehetséges, ha a csomagolás értékláncának valamennyi fázisában működő szervezetek együttműködnek</w:t>
      </w:r>
      <w:r>
        <w:rPr>
          <w:rFonts w:cs="Arial"/>
          <w:sz w:val="24"/>
          <w:lang w:val="hu-HU" w:eastAsia="hu-HU"/>
        </w:rPr>
        <w:t xml:space="preserve">. </w:t>
      </w:r>
      <w:r w:rsidR="00016F72" w:rsidRPr="00016F72">
        <w:rPr>
          <w:rFonts w:cs="Arial"/>
          <w:sz w:val="24"/>
          <w:lang w:val="hu-HU" w:eastAsia="hu-HU"/>
        </w:rPr>
        <w:t xml:space="preserve">Tudásunk megosztásával olyan innovatív technológiákat és infrastruktúrákat fejleszthetünk ki, amelyek megkönnyítik a csomagolás </w:t>
      </w:r>
      <w:proofErr w:type="spellStart"/>
      <w:r w:rsidR="00016F72" w:rsidRPr="00016F72">
        <w:rPr>
          <w:rFonts w:cs="Arial"/>
          <w:sz w:val="24"/>
          <w:lang w:val="hu-HU" w:eastAsia="hu-HU"/>
        </w:rPr>
        <w:t>újrahasznosítását</w:t>
      </w:r>
      <w:proofErr w:type="spellEnd"/>
      <w:r w:rsidR="00016F72" w:rsidRPr="00016F72">
        <w:rPr>
          <w:rFonts w:cs="Arial"/>
          <w:sz w:val="24"/>
          <w:lang w:val="hu-HU" w:eastAsia="hu-HU"/>
        </w:rPr>
        <w:t xml:space="preserve"> a világ minden táján."</w:t>
      </w:r>
      <w:r w:rsidRPr="00F16E8B">
        <w:rPr>
          <w:rFonts w:cs="Arial"/>
          <w:sz w:val="24"/>
          <w:lang w:val="hu-HU" w:eastAsia="hu-HU"/>
        </w:rPr>
        <w:t xml:space="preserve"> </w:t>
      </w:r>
      <w:r w:rsidRPr="00016F72">
        <w:rPr>
          <w:rFonts w:cs="Arial"/>
          <w:sz w:val="24"/>
          <w:lang w:val="hu-HU" w:eastAsia="hu-HU"/>
        </w:rPr>
        <w:t>– teszi hozzá Müller-</w:t>
      </w:r>
      <w:proofErr w:type="spellStart"/>
      <w:r w:rsidRPr="00016F72">
        <w:rPr>
          <w:rFonts w:cs="Arial"/>
          <w:sz w:val="24"/>
          <w:lang w:val="hu-HU" w:eastAsia="hu-HU"/>
        </w:rPr>
        <w:t>Kirschbaum</w:t>
      </w:r>
      <w:proofErr w:type="spellEnd"/>
      <w:r w:rsidRPr="00016F72">
        <w:rPr>
          <w:rFonts w:cs="Arial"/>
          <w:sz w:val="24"/>
          <w:lang w:val="hu-HU" w:eastAsia="hu-HU"/>
        </w:rPr>
        <w:t>.</w:t>
      </w:r>
    </w:p>
    <w:p w:rsidR="00016F72" w:rsidRPr="00016F72" w:rsidRDefault="00016F72" w:rsidP="00016F72">
      <w:pPr>
        <w:spacing w:line="276" w:lineRule="auto"/>
        <w:jc w:val="both"/>
        <w:rPr>
          <w:rFonts w:cs="Arial"/>
          <w:sz w:val="24"/>
          <w:lang w:val="hu-HU" w:eastAsia="hu-HU"/>
        </w:rPr>
      </w:pPr>
    </w:p>
    <w:p w:rsidR="00016F72" w:rsidRPr="00016F72" w:rsidRDefault="00016F72" w:rsidP="00F16E8B">
      <w:pPr>
        <w:spacing w:line="276" w:lineRule="auto"/>
        <w:rPr>
          <w:rFonts w:cs="Arial"/>
          <w:sz w:val="24"/>
          <w:lang w:val="hu-HU" w:eastAsia="hu-HU"/>
        </w:rPr>
      </w:pPr>
      <w:r w:rsidRPr="00F16E8B">
        <w:rPr>
          <w:rFonts w:cs="Arial"/>
          <w:b/>
          <w:szCs w:val="20"/>
          <w:lang w:val="hu-HU"/>
        </w:rPr>
        <w:t>További információ a Henkel fenntartható csomagolásáról:</w:t>
      </w:r>
      <w:r w:rsidRPr="00016F72">
        <w:rPr>
          <w:rFonts w:cs="Arial"/>
          <w:sz w:val="24"/>
          <w:lang w:val="hu-HU"/>
        </w:rPr>
        <w:t xml:space="preserve"> </w:t>
      </w:r>
      <w:hyperlink r:id="rId8" w:history="1">
        <w:r w:rsidR="00F16E8B" w:rsidRPr="005D5734">
          <w:rPr>
            <w:rStyle w:val="Hiperhivatkozs"/>
            <w:rFonts w:cs="Arial"/>
            <w:sz w:val="24"/>
            <w:lang w:val="hu-HU"/>
          </w:rPr>
          <w:t>www.henkel.com/sustainability/positions/packaging</w:t>
        </w:r>
      </w:hyperlink>
      <w:r w:rsidR="00F16E8B">
        <w:rPr>
          <w:rFonts w:cs="Arial"/>
          <w:sz w:val="24"/>
          <w:lang w:val="hu-HU"/>
        </w:rPr>
        <w:t xml:space="preserve"> </w:t>
      </w:r>
    </w:p>
    <w:p w:rsidR="00016F72" w:rsidRPr="00016F72" w:rsidRDefault="00016F72" w:rsidP="00016F72">
      <w:pPr>
        <w:spacing w:line="240" w:lineRule="auto"/>
        <w:jc w:val="both"/>
        <w:rPr>
          <w:rFonts w:cs="Arial"/>
          <w:b/>
          <w:sz w:val="24"/>
        </w:rPr>
      </w:pPr>
    </w:p>
    <w:p w:rsidR="00C67FDF" w:rsidRPr="00F16E8B" w:rsidRDefault="00C67FDF" w:rsidP="00016F72">
      <w:pPr>
        <w:autoSpaceDE w:val="0"/>
        <w:autoSpaceDN w:val="0"/>
        <w:adjustRightInd w:val="0"/>
        <w:spacing w:line="240" w:lineRule="auto"/>
        <w:jc w:val="both"/>
        <w:rPr>
          <w:szCs w:val="20"/>
          <w:lang w:val="hu-HU"/>
        </w:rPr>
      </w:pPr>
      <w:r w:rsidRPr="00F16E8B">
        <w:rPr>
          <w:b/>
          <w:bCs/>
          <w:szCs w:val="20"/>
          <w:lang w:val="hu-HU"/>
        </w:rPr>
        <w:t>A Henkelről</w:t>
      </w:r>
    </w:p>
    <w:p w:rsidR="00805429" w:rsidRDefault="00C67FDF" w:rsidP="00C67FDF">
      <w:pPr>
        <w:spacing w:line="240" w:lineRule="auto"/>
        <w:jc w:val="both"/>
        <w:rPr>
          <w:rFonts w:cs="Arial"/>
          <w:b/>
          <w:szCs w:val="20"/>
          <w:lang w:val="hu-HU" w:eastAsia="de-DE"/>
        </w:rPr>
      </w:pPr>
      <w:r w:rsidRPr="003E32D6">
        <w:rPr>
          <w:rFonts w:cs="Arial"/>
          <w:szCs w:val="20"/>
          <w:lang w:val="hu-HU"/>
        </w:rPr>
        <w:t xml:space="preserve">A Henkel világszerte kiegyensúlyozott és változatos portfólióval működik. Az erőteljes márkáknak, innovációknak és technológiáknak köszönhetően a társaság vezető pozíciókat foglal el három üzletágával mind az ipari, mind a fogyasztási cikkek terén. A Henkel </w:t>
      </w:r>
      <w:proofErr w:type="spellStart"/>
      <w:r w:rsidRPr="003E32D6">
        <w:rPr>
          <w:rFonts w:cs="Arial"/>
          <w:szCs w:val="20"/>
          <w:lang w:val="hu-HU"/>
        </w:rPr>
        <w:t>Adhesive</w:t>
      </w:r>
      <w:proofErr w:type="spellEnd"/>
      <w:r w:rsidRPr="003E32D6">
        <w:rPr>
          <w:rFonts w:cs="Arial"/>
          <w:szCs w:val="20"/>
          <w:lang w:val="hu-HU"/>
        </w:rPr>
        <w:t xml:space="preserve"> Technologies üzletága globális vezető szerepet tölt be a ragasztók piacán – valamennyi iparági szegmensben, világszerte. A Henkel </w:t>
      </w:r>
      <w:proofErr w:type="spellStart"/>
      <w:r w:rsidRPr="003E32D6">
        <w:rPr>
          <w:rFonts w:cs="Arial"/>
          <w:szCs w:val="20"/>
          <w:lang w:val="hu-HU"/>
        </w:rPr>
        <w:t>Laundry</w:t>
      </w:r>
      <w:proofErr w:type="spellEnd"/>
      <w:r w:rsidRPr="003E32D6">
        <w:rPr>
          <w:rFonts w:cs="Arial"/>
          <w:szCs w:val="20"/>
          <w:lang w:val="hu-HU"/>
        </w:rPr>
        <w:t xml:space="preserve"> &amp; Home Care és a Beauty Care üzletágaiban vezető pozícióban van sok piacon és kategóriában, szerte a világon. A 1876-ban alapított Henkel több mint 140 éves sikert tudhat maga mögött. A Henkel 201</w:t>
      </w:r>
      <w:r>
        <w:rPr>
          <w:rFonts w:cs="Arial"/>
          <w:szCs w:val="20"/>
          <w:lang w:val="hu-HU"/>
        </w:rPr>
        <w:t xml:space="preserve">7-ben 20 </w:t>
      </w:r>
      <w:r w:rsidRPr="003E32D6">
        <w:rPr>
          <w:rFonts w:cs="Arial"/>
          <w:szCs w:val="20"/>
          <w:lang w:val="hu-HU"/>
        </w:rPr>
        <w:t>milliárd euró árbevétel</w:t>
      </w:r>
      <w:r>
        <w:rPr>
          <w:rFonts w:cs="Arial"/>
          <w:szCs w:val="20"/>
          <w:lang w:val="hu-HU"/>
        </w:rPr>
        <w:t xml:space="preserve">t és 3,5 milliárd </w:t>
      </w:r>
      <w:r w:rsidR="006002D7">
        <w:rPr>
          <w:rFonts w:cs="Arial"/>
          <w:szCs w:val="20"/>
          <w:lang w:val="hu-HU"/>
        </w:rPr>
        <w:t xml:space="preserve">euró </w:t>
      </w:r>
      <w:r w:rsidRPr="003E32D6">
        <w:rPr>
          <w:rFonts w:cs="Arial"/>
          <w:szCs w:val="20"/>
          <w:lang w:val="hu-HU"/>
        </w:rPr>
        <w:t>korrigált üzemi eredmény</w:t>
      </w:r>
      <w:r>
        <w:rPr>
          <w:rFonts w:cs="Arial"/>
          <w:szCs w:val="20"/>
          <w:lang w:val="hu-HU"/>
        </w:rPr>
        <w:t>t ért el</w:t>
      </w:r>
      <w:r w:rsidRPr="003E32D6">
        <w:rPr>
          <w:rFonts w:cs="Arial"/>
          <w:szCs w:val="20"/>
          <w:lang w:val="hu-HU"/>
        </w:rPr>
        <w:t xml:space="preserve">. A Henkel három </w:t>
      </w:r>
      <w:r w:rsidRPr="003E32D6">
        <w:rPr>
          <w:color w:val="000000"/>
          <w:lang w:val="hu-HU"/>
        </w:rPr>
        <w:t xml:space="preserve">– </w:t>
      </w:r>
      <w:proofErr w:type="spellStart"/>
      <w:r w:rsidRPr="003E32D6">
        <w:rPr>
          <w:lang w:val="hu-HU"/>
        </w:rPr>
        <w:t>Loctite</w:t>
      </w:r>
      <w:proofErr w:type="spellEnd"/>
      <w:r w:rsidRPr="003E32D6">
        <w:rPr>
          <w:lang w:val="hu-HU"/>
        </w:rPr>
        <w:t xml:space="preserve">, Schwarzkopf és </w:t>
      </w:r>
      <w:proofErr w:type="spellStart"/>
      <w:r w:rsidRPr="003E32D6">
        <w:rPr>
          <w:lang w:val="hu-HU"/>
        </w:rPr>
        <w:t>Persil</w:t>
      </w:r>
      <w:proofErr w:type="spellEnd"/>
      <w:r w:rsidRPr="003E32D6">
        <w:rPr>
          <w:lang w:val="hu-HU"/>
        </w:rPr>
        <w:t xml:space="preserve"> –</w:t>
      </w:r>
      <w:r w:rsidRPr="003E32D6">
        <w:rPr>
          <w:rFonts w:cs="Arial"/>
          <w:szCs w:val="20"/>
          <w:lang w:val="hu-HU"/>
        </w:rPr>
        <w:t xml:space="preserve"> vezető márkája együttesen</w:t>
      </w:r>
      <w:r w:rsidRPr="003E32D6">
        <w:rPr>
          <w:lang w:val="hu-HU"/>
        </w:rPr>
        <w:t xml:space="preserve"> </w:t>
      </w:r>
      <w:r w:rsidRPr="003E32D6">
        <w:rPr>
          <w:rFonts w:cs="Arial"/>
          <w:szCs w:val="20"/>
          <w:lang w:val="hu-HU"/>
        </w:rPr>
        <w:t>több mint 6</w:t>
      </w:r>
      <w:r>
        <w:rPr>
          <w:rFonts w:cs="Arial"/>
          <w:szCs w:val="20"/>
          <w:lang w:val="hu-HU"/>
        </w:rPr>
        <w:t>,4</w:t>
      </w:r>
      <w:r w:rsidRPr="003E32D6">
        <w:rPr>
          <w:rFonts w:cs="Arial"/>
          <w:szCs w:val="20"/>
          <w:lang w:val="hu-HU"/>
        </w:rPr>
        <w:t xml:space="preserve"> milliárd euró árbevételt ért el. A Henkel világszerte több mint 5</w:t>
      </w:r>
      <w:r>
        <w:rPr>
          <w:rFonts w:cs="Arial"/>
          <w:szCs w:val="20"/>
          <w:lang w:val="hu-HU"/>
        </w:rPr>
        <w:t>3</w:t>
      </w:r>
      <w:r w:rsidRPr="003E32D6">
        <w:rPr>
          <w:rFonts w:cs="Arial"/>
          <w:szCs w:val="20"/>
          <w:lang w:val="hu-HU"/>
        </w:rPr>
        <w:t xml:space="preserve"> 000 embert foglalkoztat – lelkes és sokszínű csapat, amelyet erős vállalati kultúra, a fenntartható érték létrehozásának közös célja és a közös értékek egyesítenek. A fenntarthatóság elismert vezetőjeként a Henkel számos nemzetközi indexben és rangsorban az első helyet foglalja el. A Henkel elsőbbségi részvényeit a német DAX tőzsdeindexben jegyzik. További információért kérjük, látogasson el a Henkel angol nyelvű honlapjára: </w:t>
      </w:r>
      <w:hyperlink r:id="rId9" w:history="1">
        <w:r w:rsidRPr="001B238D">
          <w:rPr>
            <w:rStyle w:val="Hiperhivatkozs"/>
            <w:rFonts w:cs="Arial"/>
            <w:szCs w:val="20"/>
            <w:lang w:val="hu-HU"/>
          </w:rPr>
          <w:t>www.henkel.com</w:t>
        </w:r>
      </w:hyperlink>
      <w:r w:rsidRPr="003E32D6">
        <w:rPr>
          <w:rFonts w:cs="Arial"/>
          <w:szCs w:val="20"/>
          <w:lang w:val="hu-HU"/>
        </w:rPr>
        <w:t>.</w:t>
      </w:r>
    </w:p>
    <w:p w:rsidR="00CC331B" w:rsidRPr="003E32D6" w:rsidRDefault="00CC331B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805429" w:rsidRPr="003E32D6" w:rsidRDefault="00805429" w:rsidP="00805429">
      <w:pPr>
        <w:spacing w:line="240" w:lineRule="auto"/>
        <w:rPr>
          <w:rFonts w:cs="Arial"/>
          <w:b/>
          <w:szCs w:val="20"/>
          <w:lang w:val="hu-HU" w:eastAsia="de-DE"/>
        </w:rPr>
      </w:pPr>
    </w:p>
    <w:p w:rsidR="00F16E8B" w:rsidRDefault="00F16E8B" w:rsidP="00F16E8B">
      <w:pPr>
        <w:tabs>
          <w:tab w:val="left" w:pos="1080"/>
          <w:tab w:val="left" w:pos="4500"/>
        </w:tabs>
        <w:rPr>
          <w:rFonts w:cs="Arial"/>
          <w:szCs w:val="22"/>
          <w:lang w:val="en-US"/>
        </w:rPr>
      </w:pPr>
      <w:proofErr w:type="spellStart"/>
      <w:r>
        <w:rPr>
          <w:rFonts w:cs="Arial"/>
          <w:szCs w:val="22"/>
          <w:lang w:val="en-US"/>
        </w:rPr>
        <w:t>Kapcsolat</w:t>
      </w:r>
      <w:proofErr w:type="spellEnd"/>
      <w:r>
        <w:rPr>
          <w:rFonts w:cs="Arial"/>
          <w:szCs w:val="22"/>
          <w:lang w:val="en-US"/>
        </w:rPr>
        <w:t>:</w:t>
      </w:r>
      <w:bookmarkStart w:id="0" w:name="_GoBack"/>
      <w:bookmarkEnd w:id="0"/>
      <w:r w:rsidR="00CC331B">
        <w:rPr>
          <w:rFonts w:cs="Arial"/>
          <w:szCs w:val="22"/>
          <w:lang w:val="en-US"/>
        </w:rPr>
        <w:br/>
      </w:r>
      <w:r>
        <w:rPr>
          <w:rFonts w:cs="Arial"/>
          <w:szCs w:val="22"/>
          <w:lang w:val="en-US"/>
        </w:rPr>
        <w:tab/>
        <w:t xml:space="preserve">Rabea </w:t>
      </w:r>
      <w:proofErr w:type="spellStart"/>
      <w:r>
        <w:rPr>
          <w:rFonts w:cs="Arial"/>
          <w:szCs w:val="22"/>
          <w:lang w:val="en-US"/>
        </w:rPr>
        <w:t>Laakmann</w:t>
      </w:r>
      <w:proofErr w:type="spellEnd"/>
      <w:r>
        <w:rPr>
          <w:rFonts w:cs="Arial"/>
          <w:szCs w:val="22"/>
          <w:lang w:val="en-US"/>
        </w:rPr>
        <w:tab/>
        <w:t>Hanna Philipps</w:t>
      </w:r>
    </w:p>
    <w:p w:rsidR="00F16E8B" w:rsidRDefault="00F16E8B" w:rsidP="00F16E8B">
      <w:pPr>
        <w:tabs>
          <w:tab w:val="left" w:pos="1080"/>
          <w:tab w:val="left" w:pos="4500"/>
        </w:tabs>
        <w:rPr>
          <w:rFonts w:cs="Arial"/>
          <w:szCs w:val="22"/>
          <w:lang w:val="en-US"/>
        </w:rPr>
      </w:pPr>
      <w:proofErr w:type="spellStart"/>
      <w:r>
        <w:rPr>
          <w:rFonts w:cs="Arial"/>
          <w:szCs w:val="22"/>
          <w:lang w:val="en-US"/>
        </w:rPr>
        <w:t>Telefon</w:t>
      </w:r>
      <w:proofErr w:type="spellEnd"/>
      <w:r>
        <w:rPr>
          <w:rFonts w:cs="Arial"/>
          <w:szCs w:val="22"/>
          <w:lang w:val="en-US"/>
        </w:rPr>
        <w:tab/>
        <w:t>+49 211 797-69 76</w:t>
      </w:r>
      <w:r>
        <w:rPr>
          <w:rFonts w:cs="Arial"/>
          <w:szCs w:val="22"/>
          <w:lang w:val="en-US"/>
        </w:rPr>
        <w:tab/>
        <w:t>+49 211 797-36 26</w:t>
      </w:r>
    </w:p>
    <w:p w:rsidR="00F16E8B" w:rsidRDefault="00F16E8B" w:rsidP="00F16E8B">
      <w:pPr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>Email</w:t>
      </w:r>
      <w:r>
        <w:rPr>
          <w:rFonts w:cs="Arial"/>
          <w:szCs w:val="22"/>
          <w:lang w:val="en-US"/>
        </w:rPr>
        <w:tab/>
      </w:r>
      <w:r>
        <w:rPr>
          <w:rFonts w:cs="Arial"/>
          <w:szCs w:val="22"/>
          <w:lang w:val="en-US"/>
        </w:rPr>
        <w:t xml:space="preserve">      </w:t>
      </w:r>
      <w:r>
        <w:rPr>
          <w:rFonts w:cs="Arial"/>
          <w:szCs w:val="22"/>
          <w:lang w:val="en-US"/>
        </w:rPr>
        <w:t>rabea.laakmann@henkel.com</w:t>
      </w:r>
      <w:r>
        <w:rPr>
          <w:rFonts w:cs="Arial"/>
          <w:szCs w:val="22"/>
          <w:lang w:val="en-US"/>
        </w:rPr>
        <w:tab/>
        <w:t xml:space="preserve">hanna.philipps@henkel.com                               </w:t>
      </w:r>
      <w:r>
        <w:rPr>
          <w:rFonts w:cs="Arial"/>
          <w:szCs w:val="22"/>
          <w:lang w:val="en-US"/>
        </w:rPr>
        <w:tab/>
      </w:r>
    </w:p>
    <w:p w:rsidR="00F16E8B" w:rsidRDefault="00F16E8B" w:rsidP="00F16E8B">
      <w:pPr>
        <w:rPr>
          <w:rFonts w:cs="Arial"/>
          <w:szCs w:val="22"/>
        </w:rPr>
      </w:pPr>
    </w:p>
    <w:p w:rsidR="00F16E8B" w:rsidRDefault="00F16E8B" w:rsidP="00F16E8B">
      <w:pPr>
        <w:rPr>
          <w:rFonts w:cs="Arial"/>
          <w:szCs w:val="22"/>
        </w:rPr>
      </w:pPr>
      <w:r>
        <w:rPr>
          <w:rFonts w:cs="Arial"/>
          <w:szCs w:val="22"/>
        </w:rPr>
        <w:t>Henkel AG &amp; Co. KGaA</w:t>
      </w:r>
    </w:p>
    <w:p w:rsidR="00F16E8B" w:rsidRDefault="00F16E8B" w:rsidP="00F16E8B">
      <w:pPr>
        <w:tabs>
          <w:tab w:val="left" w:pos="1080"/>
          <w:tab w:val="left" w:pos="4500"/>
        </w:tabs>
        <w:rPr>
          <w:rFonts w:cs="Arial"/>
          <w:szCs w:val="22"/>
          <w:lang w:val="en-US"/>
        </w:rPr>
      </w:pPr>
    </w:p>
    <w:p w:rsidR="00F16E8B" w:rsidRDefault="00F16E8B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</w:p>
    <w:p w:rsidR="00B578C2" w:rsidRPr="003E32D6" w:rsidRDefault="00B578C2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 w:rsidRPr="003E32D6">
        <w:rPr>
          <w:rFonts w:cs="Arial"/>
          <w:szCs w:val="20"/>
          <w:lang w:val="hu-HU"/>
        </w:rPr>
        <w:t>Henkel Magyarország Kft.</w:t>
      </w:r>
    </w:p>
    <w:p w:rsidR="00B578C2" w:rsidRPr="003E32D6" w:rsidRDefault="00B578C2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rPr>
          <w:rFonts w:cs="Arial"/>
          <w:szCs w:val="20"/>
          <w:lang w:val="hu-HU"/>
        </w:rPr>
      </w:pPr>
      <w:r w:rsidRPr="003E32D6">
        <w:rPr>
          <w:rFonts w:cs="Arial"/>
          <w:szCs w:val="20"/>
          <w:lang w:val="hu-HU"/>
        </w:rPr>
        <w:t>Vállalati kommunikáció</w:t>
      </w:r>
    </w:p>
    <w:p w:rsidR="00B578C2" w:rsidRPr="003E32D6" w:rsidRDefault="00B578C2" w:rsidP="00B578C2">
      <w:pPr>
        <w:spacing w:line="280" w:lineRule="exact"/>
        <w:rPr>
          <w:lang w:val="hu-HU" w:eastAsia="de-DE"/>
        </w:rPr>
      </w:pPr>
      <w:r w:rsidRPr="003E32D6">
        <w:rPr>
          <w:lang w:val="hu-HU" w:eastAsia="de-DE"/>
        </w:rPr>
        <w:t>Dispiter Dorottya</w:t>
      </w:r>
    </w:p>
    <w:p w:rsidR="00B578C2" w:rsidRPr="003E32D6" w:rsidRDefault="00B578C2" w:rsidP="00B578C2">
      <w:pPr>
        <w:spacing w:line="280" w:lineRule="exact"/>
        <w:rPr>
          <w:rFonts w:cs="Arial"/>
          <w:lang w:val="hu-HU" w:eastAsia="de-DE"/>
        </w:rPr>
      </w:pPr>
      <w:r w:rsidRPr="003E32D6">
        <w:rPr>
          <w:rFonts w:cs="Arial"/>
          <w:lang w:val="hu-HU" w:eastAsia="de-DE"/>
        </w:rPr>
        <w:t>Tel.</w:t>
      </w:r>
      <w:r w:rsidRPr="003E32D6">
        <w:rPr>
          <w:rFonts w:cs="Arial"/>
          <w:lang w:val="hu-HU" w:eastAsia="de-DE"/>
        </w:rPr>
        <w:tab/>
        <w:t>(1) 372-55</w:t>
      </w:r>
      <w:r w:rsidR="00CC331B">
        <w:rPr>
          <w:rFonts w:cs="Arial"/>
          <w:lang w:val="hu-HU" w:eastAsia="de-DE"/>
        </w:rPr>
        <w:t>55</w:t>
      </w:r>
    </w:p>
    <w:p w:rsidR="00B578C2" w:rsidRPr="003E32D6" w:rsidRDefault="00B578C2" w:rsidP="00B578C2">
      <w:pPr>
        <w:spacing w:line="280" w:lineRule="exact"/>
        <w:rPr>
          <w:rFonts w:cs="Arial"/>
          <w:color w:val="000000"/>
          <w:lang w:val="hu-HU" w:eastAsia="de-DE"/>
        </w:rPr>
      </w:pPr>
      <w:r w:rsidRPr="003E32D6">
        <w:rPr>
          <w:rFonts w:cs="Arial"/>
          <w:color w:val="000000"/>
          <w:lang w:val="hu-HU" w:eastAsia="de-DE"/>
        </w:rPr>
        <w:t xml:space="preserve">Email: </w:t>
      </w:r>
      <w:hyperlink r:id="rId10" w:history="1">
        <w:r w:rsidRPr="003E32D6">
          <w:rPr>
            <w:rFonts w:cs="Arial"/>
            <w:color w:val="0000FF"/>
            <w:u w:val="single"/>
            <w:lang w:val="hu-HU" w:eastAsia="de-DE"/>
          </w:rPr>
          <w:t>vallalati.kommunikacio@henkel.com</w:t>
        </w:r>
      </w:hyperlink>
    </w:p>
    <w:p w:rsidR="00F52372" w:rsidRPr="003E32D6" w:rsidRDefault="00B578C2" w:rsidP="00B578C2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lang w:val="hu-HU"/>
        </w:rPr>
      </w:pPr>
      <w:r w:rsidRPr="003E32D6">
        <w:rPr>
          <w:rFonts w:cs="Arial"/>
          <w:color w:val="000000"/>
          <w:szCs w:val="20"/>
          <w:lang w:val="hu-HU"/>
        </w:rPr>
        <w:br/>
      </w:r>
    </w:p>
    <w:p w:rsidR="006002D7" w:rsidRPr="003E32D6" w:rsidRDefault="006002D7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uto"/>
        <w:jc w:val="both"/>
        <w:rPr>
          <w:lang w:val="hu-HU"/>
        </w:rPr>
      </w:pPr>
    </w:p>
    <w:sectPr w:rsidR="006002D7" w:rsidRPr="003E32D6" w:rsidSect="005D51C0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426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29D6" w:rsidRDefault="001029D6">
      <w:r>
        <w:separator/>
      </w:r>
    </w:p>
  </w:endnote>
  <w:endnote w:type="continuationSeparator" w:id="0">
    <w:p w:rsidR="001029D6" w:rsidRDefault="00102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6F33" w:rsidRPr="00BF6E82" w:rsidRDefault="00CF6F33" w:rsidP="00D260A2">
    <w:pPr>
      <w:pStyle w:val="llb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b w:val="0"/>
        <w:color w:val="auto"/>
        <w:lang w:val="en-US"/>
      </w:rPr>
      <w:t>Henkel AG &amp; Co</w:t>
    </w:r>
    <w:r w:rsidR="00817DE8" w:rsidRPr="00BF6E82">
      <w:rPr>
        <w:b w:val="0"/>
        <w:color w:val="auto"/>
        <w:lang w:val="en-US"/>
      </w:rPr>
      <w:t xml:space="preserve">. </w:t>
    </w:r>
    <w:proofErr w:type="spellStart"/>
    <w:proofErr w:type="gramStart"/>
    <w:r w:rsidR="00817DE8" w:rsidRPr="00BF6E82">
      <w:rPr>
        <w:b w:val="0"/>
        <w:color w:val="auto"/>
        <w:lang w:val="en-US"/>
      </w:rPr>
      <w:t>KGaA</w:t>
    </w:r>
    <w:proofErr w:type="spellEnd"/>
    <w:r w:rsidR="00F90E84">
      <w:rPr>
        <w:color w:val="auto"/>
        <w:lang w:val="en-US"/>
      </w:rPr>
      <w:t xml:space="preserve"> </w:t>
    </w:r>
    <w:r w:rsidR="00AF5FBC">
      <w:rPr>
        <w:color w:val="auto"/>
        <w:lang w:val="en-US"/>
      </w:rPr>
      <w:t xml:space="preserve"> /</w:t>
    </w:r>
    <w:proofErr w:type="gramEnd"/>
    <w:r w:rsidR="00AF5FBC">
      <w:rPr>
        <w:color w:val="auto"/>
        <w:lang w:val="en-US"/>
      </w:rPr>
      <w:t xml:space="preserve"> Henkel </w:t>
    </w:r>
    <w:proofErr w:type="spellStart"/>
    <w:r w:rsidR="00AF5FBC">
      <w:rPr>
        <w:color w:val="auto"/>
        <w:lang w:val="en-US"/>
      </w:rPr>
      <w:t>Magyarország</w:t>
    </w:r>
    <w:proofErr w:type="spellEnd"/>
    <w:r w:rsidR="00AF5FBC">
      <w:rPr>
        <w:color w:val="auto"/>
        <w:lang w:val="en-US"/>
      </w:rPr>
      <w:t xml:space="preserve"> Kft. </w:t>
    </w:r>
    <w:proofErr w:type="spellStart"/>
    <w:r w:rsidR="00AF5FBC">
      <w:rPr>
        <w:color w:val="auto"/>
        <w:lang w:val="en-US"/>
      </w:rPr>
      <w:t>Vállalati</w:t>
    </w:r>
    <w:proofErr w:type="spellEnd"/>
    <w:r w:rsidR="00AF5FBC">
      <w:rPr>
        <w:color w:val="auto"/>
        <w:lang w:val="en-US"/>
      </w:rPr>
      <w:t xml:space="preserve"> </w:t>
    </w:r>
    <w:proofErr w:type="spellStart"/>
    <w:r w:rsidR="00AF5FBC">
      <w:rPr>
        <w:color w:val="auto"/>
        <w:lang w:val="en-US"/>
      </w:rPr>
      <w:t>kommunikáció</w:t>
    </w:r>
    <w:proofErr w:type="spellEnd"/>
    <w:r w:rsidR="00F90E84">
      <w:rPr>
        <w:color w:val="auto"/>
        <w:lang w:val="en-US"/>
      </w:rPr>
      <w:tab/>
    </w:r>
    <w:proofErr w:type="spellStart"/>
    <w:r w:rsidR="009925A7">
      <w:rPr>
        <w:b w:val="0"/>
        <w:color w:val="auto"/>
        <w:lang w:val="en-US"/>
      </w:rPr>
      <w:t>Oldal</w:t>
    </w:r>
    <w:proofErr w:type="spellEnd"/>
    <w:r w:rsidRPr="00BF6E82">
      <w:rPr>
        <w:b w:val="0"/>
        <w:color w:val="auto"/>
        <w:lang w:val="en-US"/>
      </w:rPr>
      <w:t xml:space="preserve">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PAGE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2D7CE9">
      <w:rPr>
        <w:b w:val="0"/>
        <w:noProof/>
        <w:color w:val="auto"/>
        <w:lang w:val="en-US"/>
      </w:rPr>
      <w:t>6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  <w:lang w:val="en-US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NUMPAGES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2D7CE9">
      <w:rPr>
        <w:b w:val="0"/>
        <w:noProof/>
        <w:color w:val="auto"/>
        <w:lang w:val="en-US"/>
      </w:rPr>
      <w:t>6</w:t>
    </w:r>
    <w:r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6DB1" w:rsidRDefault="00D1146A" w:rsidP="00A66DB1">
    <w:pPr>
      <w:pStyle w:val="llb"/>
      <w:jc w:val="distribute"/>
      <w:rPr>
        <w:b w:val="0"/>
      </w:rPr>
    </w:pPr>
    <w:r>
      <w:rPr>
        <w:noProof/>
        <w:lang w:val="hu-HU" w:eastAsia="hu-HU"/>
      </w:rPr>
      <w:drawing>
        <wp:anchor distT="0" distB="0" distL="114300" distR="114300" simplePos="0" relativeHeight="251659776" behindDoc="0" locked="0" layoutInCell="1" allowOverlap="1" wp14:anchorId="3A21980B" wp14:editId="35D2BC68">
          <wp:simplePos x="0" y="0"/>
          <wp:positionH relativeFrom="column">
            <wp:posOffset>985520</wp:posOffset>
          </wp:positionH>
          <wp:positionV relativeFrom="paragraph">
            <wp:posOffset>1905</wp:posOffset>
          </wp:positionV>
          <wp:extent cx="352425" cy="335092"/>
          <wp:effectExtent l="0" t="0" r="0" b="8255"/>
          <wp:wrapNone/>
          <wp:docPr id="1146" name="Kép 1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3350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343E">
      <w:rPr>
        <w:b w:val="0"/>
        <w:noProof/>
        <w:lang w:val="hu-HU" w:eastAsia="hu-HU"/>
      </w:rPr>
      <w:drawing>
        <wp:inline distT="0" distB="0" distL="0" distR="0" wp14:anchorId="7092B686" wp14:editId="47711D3A">
          <wp:extent cx="419100" cy="152400"/>
          <wp:effectExtent l="0" t="0" r="0" b="0"/>
          <wp:docPr id="1147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1"/>
        <w:lang w:val="hu-HU" w:eastAsia="hu-HU"/>
      </w:rPr>
      <w:t xml:space="preserve">  </w:t>
    </w:r>
    <w:r w:rsidR="006D343E">
      <w:rPr>
        <w:b w:val="0"/>
        <w:noProof/>
        <w:position w:val="-1"/>
        <w:lang w:val="hu-HU" w:eastAsia="hu-HU"/>
      </w:rPr>
      <w:drawing>
        <wp:inline distT="0" distB="0" distL="0" distR="0" wp14:anchorId="597B1F4C" wp14:editId="636C8FA8">
          <wp:extent cx="333375" cy="133350"/>
          <wp:effectExtent l="0" t="0" r="9525" b="0"/>
          <wp:docPr id="1148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8" descr="Purex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14"/>
        <w:lang w:val="hu-HU" w:eastAsia="hu-HU"/>
      </w:rPr>
      <w:t xml:space="preserve">     </w:t>
    </w:r>
    <w:r w:rsidR="00A66DB1">
      <w:t xml:space="preserve"> </w:t>
    </w:r>
    <w:r w:rsidR="006D343E">
      <w:rPr>
        <w:b w:val="0"/>
        <w:noProof/>
        <w:position w:val="-10"/>
        <w:lang w:val="hu-HU" w:eastAsia="hu-HU"/>
      </w:rPr>
      <w:drawing>
        <wp:inline distT="0" distB="0" distL="0" distR="0" wp14:anchorId="56D01332" wp14:editId="077D45FA">
          <wp:extent cx="619125" cy="276225"/>
          <wp:effectExtent l="0" t="0" r="9525" b="9525"/>
          <wp:docPr id="1149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position w:val="-10"/>
        <w:lang w:val="hu-HU" w:eastAsia="hu-HU"/>
      </w:rPr>
      <w:drawing>
        <wp:inline distT="0" distB="0" distL="0" distR="0" wp14:anchorId="6BF22F01" wp14:editId="4502397E">
          <wp:extent cx="352425" cy="276225"/>
          <wp:effectExtent l="0" t="0" r="9525" b="9525"/>
          <wp:docPr id="1150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position w:val="-4"/>
        <w:lang w:val="hu-HU" w:eastAsia="hu-HU"/>
      </w:rPr>
      <w:drawing>
        <wp:inline distT="0" distB="0" distL="0" distR="0" wp14:anchorId="016461A2" wp14:editId="03022294">
          <wp:extent cx="495300" cy="123825"/>
          <wp:effectExtent l="0" t="0" r="0" b="9525"/>
          <wp:docPr id="1151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03F52704" wp14:editId="6EE6799C">
          <wp:extent cx="581025" cy="104775"/>
          <wp:effectExtent l="0" t="0" r="9525" b="9525"/>
          <wp:docPr id="1152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1AD44D3B" wp14:editId="5DA39F08">
          <wp:extent cx="990600" cy="104775"/>
          <wp:effectExtent l="0" t="0" r="0" b="9525"/>
          <wp:docPr id="1153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 w:rsidR="006D343E">
      <w:rPr>
        <w:b w:val="0"/>
        <w:noProof/>
        <w:lang w:val="hu-HU" w:eastAsia="hu-HU"/>
      </w:rPr>
      <w:drawing>
        <wp:inline distT="0" distB="0" distL="0" distR="0" wp14:anchorId="6918E480" wp14:editId="7B02E03B">
          <wp:extent cx="885825" cy="104775"/>
          <wp:effectExtent l="0" t="0" r="9525" b="9525"/>
          <wp:docPr id="1154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F6F33" w:rsidRPr="00BF6E82" w:rsidRDefault="00125950" w:rsidP="00D260A2">
    <w:pPr>
      <w:pStyle w:val="llb"/>
      <w:jc w:val="right"/>
      <w:rPr>
        <w:color w:val="auto"/>
      </w:rPr>
    </w:pPr>
    <w:proofErr w:type="spellStart"/>
    <w:r>
      <w:rPr>
        <w:b w:val="0"/>
        <w:color w:val="auto"/>
      </w:rPr>
      <w:t>Oldal</w:t>
    </w:r>
    <w:proofErr w:type="spellEnd"/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2D7CE9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2D7CE9">
      <w:rPr>
        <w:b w:val="0"/>
        <w:noProof/>
        <w:color w:val="auto"/>
      </w:rPr>
      <w:t>6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29D6" w:rsidRDefault="001029D6">
      <w:r>
        <w:separator/>
      </w:r>
    </w:p>
  </w:footnote>
  <w:footnote w:type="continuationSeparator" w:id="0">
    <w:p w:rsidR="001029D6" w:rsidRDefault="001029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6F33" w:rsidRDefault="006D343E" w:rsidP="00D260A2">
    <w:pPr>
      <w:pStyle w:val="lfej"/>
      <w:jc w:val="right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8CF324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HEMMAAADbAAAADwAAAGRycy9kb3ducmV2LnhtbESPQUvEQAyF7wv7H4YseNudrqA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jBxDDAAAA2wAAAA8AAAAAAAAAAAAA&#10;AAAAoQIAAGRycy9kb3ducmV2LnhtbFBLBQYAAAAABAAEAPkAAACRAwAAAAA=&#10;" strokecolor="#e1000f" strokeweight=".5pt"/>
              <v:line id="Line 22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23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16EC" w:rsidRPr="001C4BE1" w:rsidRDefault="006D343E" w:rsidP="001C4BE1">
    <w:pPr>
      <w:pStyle w:val="lfej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hu-HU" w:eastAsia="hu-H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145" name="Kép 1145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</w:p>
  <w:p w:rsidR="009A16EC" w:rsidRPr="001C4BE1" w:rsidRDefault="009A16EC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:rsidR="009767C7" w:rsidRPr="001C4BE1" w:rsidRDefault="009767C7" w:rsidP="009A16EC">
    <w:pPr>
      <w:pStyle w:val="lfej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:rsidR="00CF6F33" w:rsidRPr="00B422EC" w:rsidRDefault="006D343E" w:rsidP="009767C7">
    <w:pPr>
      <w:pStyle w:val="lfej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hu-HU" w:eastAsia="hu-HU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B5E4C9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1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1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F52372">
      <w:rPr>
        <w:rFonts w:cs="Arial"/>
        <w:b/>
        <w:bCs/>
        <w:noProof/>
        <w:color w:val="3E3C3C"/>
        <w:sz w:val="40"/>
        <w:szCs w:val="40"/>
        <w:lang w:val="en-US"/>
      </w:rPr>
      <w:t>Sajtóközlemény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53961"/>
    <w:multiLevelType w:val="multilevel"/>
    <w:tmpl w:val="D81E72B2"/>
    <w:lvl w:ilvl="0">
      <w:start w:val="1"/>
      <w:numFmt w:val="bullet"/>
      <w:lvlText w:val="∙"/>
      <w:lvlJc w:val="left"/>
      <w:pPr>
        <w:ind w:left="720" w:firstLine="7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4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2160" w:firstLine="216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3">
      <w:start w:val="1"/>
      <w:numFmt w:val="bullet"/>
      <w:lvlText w:val="∙"/>
      <w:lvlJc w:val="left"/>
      <w:pPr>
        <w:ind w:left="2880" w:firstLine="28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6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320" w:firstLine="432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6">
      <w:start w:val="1"/>
      <w:numFmt w:val="bullet"/>
      <w:lvlText w:val="∙"/>
      <w:lvlJc w:val="left"/>
      <w:pPr>
        <w:ind w:left="5040" w:firstLine="504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7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480" w:firstLine="648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4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372"/>
    <w:rsid w:val="0000146D"/>
    <w:rsid w:val="00002AA4"/>
    <w:rsid w:val="00005267"/>
    <w:rsid w:val="00006346"/>
    <w:rsid w:val="00011AF6"/>
    <w:rsid w:val="00016F72"/>
    <w:rsid w:val="00021C67"/>
    <w:rsid w:val="00030557"/>
    <w:rsid w:val="00030F51"/>
    <w:rsid w:val="000575F9"/>
    <w:rsid w:val="000618FC"/>
    <w:rsid w:val="00080A02"/>
    <w:rsid w:val="00080D10"/>
    <w:rsid w:val="00092FA1"/>
    <w:rsid w:val="000B16CD"/>
    <w:rsid w:val="000C56DD"/>
    <w:rsid w:val="000C6E51"/>
    <w:rsid w:val="000D1672"/>
    <w:rsid w:val="000E7F24"/>
    <w:rsid w:val="000F03BE"/>
    <w:rsid w:val="000F225B"/>
    <w:rsid w:val="000F7FAF"/>
    <w:rsid w:val="001029D6"/>
    <w:rsid w:val="00111F4D"/>
    <w:rsid w:val="001135AD"/>
    <w:rsid w:val="00115230"/>
    <w:rsid w:val="001162B4"/>
    <w:rsid w:val="00122CBC"/>
    <w:rsid w:val="00125950"/>
    <w:rsid w:val="00126D4A"/>
    <w:rsid w:val="00132DA9"/>
    <w:rsid w:val="0013305B"/>
    <w:rsid w:val="00133B99"/>
    <w:rsid w:val="001443BD"/>
    <w:rsid w:val="00190C82"/>
    <w:rsid w:val="001A76E5"/>
    <w:rsid w:val="001C0B32"/>
    <w:rsid w:val="001C4BE1"/>
    <w:rsid w:val="001E0F71"/>
    <w:rsid w:val="001E6D05"/>
    <w:rsid w:val="001E7C28"/>
    <w:rsid w:val="001F1BDF"/>
    <w:rsid w:val="001F59D5"/>
    <w:rsid w:val="001F7110"/>
    <w:rsid w:val="001F7E96"/>
    <w:rsid w:val="00203E08"/>
    <w:rsid w:val="00212488"/>
    <w:rsid w:val="00220628"/>
    <w:rsid w:val="00237F62"/>
    <w:rsid w:val="0024586A"/>
    <w:rsid w:val="00262C05"/>
    <w:rsid w:val="002A0DF7"/>
    <w:rsid w:val="002A60E0"/>
    <w:rsid w:val="002C252E"/>
    <w:rsid w:val="002C6773"/>
    <w:rsid w:val="002D7CE9"/>
    <w:rsid w:val="002E0B17"/>
    <w:rsid w:val="002E7DED"/>
    <w:rsid w:val="002F7E11"/>
    <w:rsid w:val="00304087"/>
    <w:rsid w:val="00310ACD"/>
    <w:rsid w:val="0031379F"/>
    <w:rsid w:val="00320A26"/>
    <w:rsid w:val="00321344"/>
    <w:rsid w:val="0034015C"/>
    <w:rsid w:val="00353705"/>
    <w:rsid w:val="003562E8"/>
    <w:rsid w:val="0036357D"/>
    <w:rsid w:val="00367AA1"/>
    <w:rsid w:val="00372E36"/>
    <w:rsid w:val="00373F13"/>
    <w:rsid w:val="00377CBB"/>
    <w:rsid w:val="003877B6"/>
    <w:rsid w:val="00393887"/>
    <w:rsid w:val="00394C6B"/>
    <w:rsid w:val="003B1069"/>
    <w:rsid w:val="003B390A"/>
    <w:rsid w:val="003C15DE"/>
    <w:rsid w:val="003C4EB2"/>
    <w:rsid w:val="003E32D6"/>
    <w:rsid w:val="003F1AF3"/>
    <w:rsid w:val="003F4D8D"/>
    <w:rsid w:val="003F6DE2"/>
    <w:rsid w:val="0040651C"/>
    <w:rsid w:val="004313E7"/>
    <w:rsid w:val="0044763B"/>
    <w:rsid w:val="004629B3"/>
    <w:rsid w:val="0046376E"/>
    <w:rsid w:val="00464C01"/>
    <w:rsid w:val="0046690F"/>
    <w:rsid w:val="00490A03"/>
    <w:rsid w:val="00494DBE"/>
    <w:rsid w:val="00495CE6"/>
    <w:rsid w:val="004A323C"/>
    <w:rsid w:val="004B3FDB"/>
    <w:rsid w:val="004B54E8"/>
    <w:rsid w:val="004C4FEB"/>
    <w:rsid w:val="004D059B"/>
    <w:rsid w:val="004D4CB6"/>
    <w:rsid w:val="004E27B2"/>
    <w:rsid w:val="004F10C1"/>
    <w:rsid w:val="00502E62"/>
    <w:rsid w:val="00504FBA"/>
    <w:rsid w:val="0052212B"/>
    <w:rsid w:val="0053065A"/>
    <w:rsid w:val="00534B46"/>
    <w:rsid w:val="00540358"/>
    <w:rsid w:val="00555A2F"/>
    <w:rsid w:val="00556568"/>
    <w:rsid w:val="00556F67"/>
    <w:rsid w:val="00562F4A"/>
    <w:rsid w:val="00586CAF"/>
    <w:rsid w:val="00591180"/>
    <w:rsid w:val="00597D07"/>
    <w:rsid w:val="005C7112"/>
    <w:rsid w:val="005D0561"/>
    <w:rsid w:val="005D0AD9"/>
    <w:rsid w:val="005D22F6"/>
    <w:rsid w:val="005D51C0"/>
    <w:rsid w:val="005E0C30"/>
    <w:rsid w:val="005E69D9"/>
    <w:rsid w:val="005F27F4"/>
    <w:rsid w:val="005F3239"/>
    <w:rsid w:val="006002D7"/>
    <w:rsid w:val="00607256"/>
    <w:rsid w:val="006144B1"/>
    <w:rsid w:val="006335F1"/>
    <w:rsid w:val="006345B6"/>
    <w:rsid w:val="00635712"/>
    <w:rsid w:val="00640EFB"/>
    <w:rsid w:val="00652229"/>
    <w:rsid w:val="00652793"/>
    <w:rsid w:val="006626CA"/>
    <w:rsid w:val="00663487"/>
    <w:rsid w:val="00672382"/>
    <w:rsid w:val="00690B19"/>
    <w:rsid w:val="006B499F"/>
    <w:rsid w:val="006B7828"/>
    <w:rsid w:val="006D343E"/>
    <w:rsid w:val="006D4996"/>
    <w:rsid w:val="006D54AB"/>
    <w:rsid w:val="006E5032"/>
    <w:rsid w:val="006F670F"/>
    <w:rsid w:val="00703272"/>
    <w:rsid w:val="0070733C"/>
    <w:rsid w:val="00710C5D"/>
    <w:rsid w:val="0071348C"/>
    <w:rsid w:val="00717273"/>
    <w:rsid w:val="00720FD4"/>
    <w:rsid w:val="0073096C"/>
    <w:rsid w:val="00742398"/>
    <w:rsid w:val="007507B5"/>
    <w:rsid w:val="00753A24"/>
    <w:rsid w:val="00772188"/>
    <w:rsid w:val="00786BA3"/>
    <w:rsid w:val="007A4432"/>
    <w:rsid w:val="007B499C"/>
    <w:rsid w:val="007B4D4B"/>
    <w:rsid w:val="007D2A02"/>
    <w:rsid w:val="007E6EA1"/>
    <w:rsid w:val="007F2B1E"/>
    <w:rsid w:val="007F3E44"/>
    <w:rsid w:val="007F62B4"/>
    <w:rsid w:val="008007AA"/>
    <w:rsid w:val="00801517"/>
    <w:rsid w:val="00805429"/>
    <w:rsid w:val="00817DE8"/>
    <w:rsid w:val="008229F5"/>
    <w:rsid w:val="00833090"/>
    <w:rsid w:val="00833CEB"/>
    <w:rsid w:val="008372D2"/>
    <w:rsid w:val="00837D1F"/>
    <w:rsid w:val="008430B6"/>
    <w:rsid w:val="00844C17"/>
    <w:rsid w:val="00847726"/>
    <w:rsid w:val="00852511"/>
    <w:rsid w:val="008614F1"/>
    <w:rsid w:val="008639B3"/>
    <w:rsid w:val="00863C1A"/>
    <w:rsid w:val="0087142D"/>
    <w:rsid w:val="00873956"/>
    <w:rsid w:val="008825EE"/>
    <w:rsid w:val="0088596E"/>
    <w:rsid w:val="008A2375"/>
    <w:rsid w:val="008A7334"/>
    <w:rsid w:val="008D76C5"/>
    <w:rsid w:val="008E0AFA"/>
    <w:rsid w:val="008E75D3"/>
    <w:rsid w:val="008F125E"/>
    <w:rsid w:val="008F4D2F"/>
    <w:rsid w:val="009026EC"/>
    <w:rsid w:val="00917162"/>
    <w:rsid w:val="009251CC"/>
    <w:rsid w:val="0092714E"/>
    <w:rsid w:val="00942002"/>
    <w:rsid w:val="00947885"/>
    <w:rsid w:val="00952168"/>
    <w:rsid w:val="009527FE"/>
    <w:rsid w:val="00961EDE"/>
    <w:rsid w:val="00972385"/>
    <w:rsid w:val="009739A0"/>
    <w:rsid w:val="00975CA7"/>
    <w:rsid w:val="009767C7"/>
    <w:rsid w:val="0098579A"/>
    <w:rsid w:val="0099195A"/>
    <w:rsid w:val="009925A7"/>
    <w:rsid w:val="00994681"/>
    <w:rsid w:val="0099486A"/>
    <w:rsid w:val="009A0E26"/>
    <w:rsid w:val="009A16EC"/>
    <w:rsid w:val="009A2F59"/>
    <w:rsid w:val="009B3B37"/>
    <w:rsid w:val="009C088E"/>
    <w:rsid w:val="009C1FBD"/>
    <w:rsid w:val="009C4D35"/>
    <w:rsid w:val="009E5EB4"/>
    <w:rsid w:val="009E7A93"/>
    <w:rsid w:val="00A044D6"/>
    <w:rsid w:val="00A04ADB"/>
    <w:rsid w:val="00A11E0F"/>
    <w:rsid w:val="00A244C2"/>
    <w:rsid w:val="00A26CB6"/>
    <w:rsid w:val="00A32F82"/>
    <w:rsid w:val="00A32F8B"/>
    <w:rsid w:val="00A45A62"/>
    <w:rsid w:val="00A54AC5"/>
    <w:rsid w:val="00A56D41"/>
    <w:rsid w:val="00A61353"/>
    <w:rsid w:val="00A66DB1"/>
    <w:rsid w:val="00A67A92"/>
    <w:rsid w:val="00A91A70"/>
    <w:rsid w:val="00AA1588"/>
    <w:rsid w:val="00AA1B85"/>
    <w:rsid w:val="00AB1CB6"/>
    <w:rsid w:val="00AB1D9A"/>
    <w:rsid w:val="00AD44FE"/>
    <w:rsid w:val="00AE49F1"/>
    <w:rsid w:val="00AE76BB"/>
    <w:rsid w:val="00AF5FBC"/>
    <w:rsid w:val="00B05CCA"/>
    <w:rsid w:val="00B07C7B"/>
    <w:rsid w:val="00B14271"/>
    <w:rsid w:val="00B25852"/>
    <w:rsid w:val="00B2685D"/>
    <w:rsid w:val="00B30351"/>
    <w:rsid w:val="00B33C2A"/>
    <w:rsid w:val="00B422EC"/>
    <w:rsid w:val="00B50713"/>
    <w:rsid w:val="00B578C2"/>
    <w:rsid w:val="00B74DB0"/>
    <w:rsid w:val="00B86A4F"/>
    <w:rsid w:val="00B958E8"/>
    <w:rsid w:val="00BA09B2"/>
    <w:rsid w:val="00BC0995"/>
    <w:rsid w:val="00BC19A3"/>
    <w:rsid w:val="00BD437E"/>
    <w:rsid w:val="00BE04E4"/>
    <w:rsid w:val="00BE793A"/>
    <w:rsid w:val="00BF432A"/>
    <w:rsid w:val="00BF6E82"/>
    <w:rsid w:val="00C03F31"/>
    <w:rsid w:val="00C24C17"/>
    <w:rsid w:val="00C40B88"/>
    <w:rsid w:val="00C47D87"/>
    <w:rsid w:val="00C5376E"/>
    <w:rsid w:val="00C53FC1"/>
    <w:rsid w:val="00C67FDF"/>
    <w:rsid w:val="00C74D79"/>
    <w:rsid w:val="00C76F73"/>
    <w:rsid w:val="00C97091"/>
    <w:rsid w:val="00CA1064"/>
    <w:rsid w:val="00CA2001"/>
    <w:rsid w:val="00CB5B6C"/>
    <w:rsid w:val="00CC331B"/>
    <w:rsid w:val="00CC3DA6"/>
    <w:rsid w:val="00CD4616"/>
    <w:rsid w:val="00CE33D5"/>
    <w:rsid w:val="00CF5D37"/>
    <w:rsid w:val="00CF6F33"/>
    <w:rsid w:val="00D02248"/>
    <w:rsid w:val="00D063B8"/>
    <w:rsid w:val="00D1146A"/>
    <w:rsid w:val="00D17E3B"/>
    <w:rsid w:val="00D23C09"/>
    <w:rsid w:val="00D23CED"/>
    <w:rsid w:val="00D24BD2"/>
    <w:rsid w:val="00D260A2"/>
    <w:rsid w:val="00D30CC6"/>
    <w:rsid w:val="00D3260C"/>
    <w:rsid w:val="00D35790"/>
    <w:rsid w:val="00D62EF1"/>
    <w:rsid w:val="00D6309D"/>
    <w:rsid w:val="00D644CA"/>
    <w:rsid w:val="00D66FC2"/>
    <w:rsid w:val="00D76C7E"/>
    <w:rsid w:val="00D9293F"/>
    <w:rsid w:val="00D93598"/>
    <w:rsid w:val="00DA1E18"/>
    <w:rsid w:val="00DB05B1"/>
    <w:rsid w:val="00DC2C6B"/>
    <w:rsid w:val="00DD512E"/>
    <w:rsid w:val="00DE1177"/>
    <w:rsid w:val="00DE2CEA"/>
    <w:rsid w:val="00DE6A3C"/>
    <w:rsid w:val="00DE7F97"/>
    <w:rsid w:val="00DF1010"/>
    <w:rsid w:val="00DF5AEA"/>
    <w:rsid w:val="00DF63F6"/>
    <w:rsid w:val="00E13747"/>
    <w:rsid w:val="00E25AEA"/>
    <w:rsid w:val="00E30DEF"/>
    <w:rsid w:val="00E30ED2"/>
    <w:rsid w:val="00E37F70"/>
    <w:rsid w:val="00E4119B"/>
    <w:rsid w:val="00E4207E"/>
    <w:rsid w:val="00E446C1"/>
    <w:rsid w:val="00E545E2"/>
    <w:rsid w:val="00E758B9"/>
    <w:rsid w:val="00E85569"/>
    <w:rsid w:val="00E856AF"/>
    <w:rsid w:val="00E8677E"/>
    <w:rsid w:val="00E93A01"/>
    <w:rsid w:val="00E93FF8"/>
    <w:rsid w:val="00E96EAF"/>
    <w:rsid w:val="00EA1752"/>
    <w:rsid w:val="00EA5BDB"/>
    <w:rsid w:val="00EC142D"/>
    <w:rsid w:val="00ED2B5C"/>
    <w:rsid w:val="00EE78BD"/>
    <w:rsid w:val="00EF15FF"/>
    <w:rsid w:val="00EF7111"/>
    <w:rsid w:val="00EF7D1A"/>
    <w:rsid w:val="00F0448F"/>
    <w:rsid w:val="00F16E8B"/>
    <w:rsid w:val="00F275C0"/>
    <w:rsid w:val="00F36145"/>
    <w:rsid w:val="00F37BDD"/>
    <w:rsid w:val="00F41503"/>
    <w:rsid w:val="00F466C8"/>
    <w:rsid w:val="00F50B46"/>
    <w:rsid w:val="00F52372"/>
    <w:rsid w:val="00F63D03"/>
    <w:rsid w:val="00F65E2F"/>
    <w:rsid w:val="00F67DF1"/>
    <w:rsid w:val="00F8309B"/>
    <w:rsid w:val="00F833C9"/>
    <w:rsid w:val="00F90064"/>
    <w:rsid w:val="00F90E84"/>
    <w:rsid w:val="00F96AFD"/>
    <w:rsid w:val="00FA2E19"/>
    <w:rsid w:val="00FB1A98"/>
    <w:rsid w:val="00FB610D"/>
    <w:rsid w:val="00FC50C7"/>
    <w:rsid w:val="00FD4CCA"/>
    <w:rsid w:val="00FD76D0"/>
    <w:rsid w:val="00FE2A9E"/>
    <w:rsid w:val="00FF2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1000f"/>
    </o:shapedefaults>
    <o:shapelayout v:ext="edit">
      <o:idmap v:ext="edit" data="1"/>
    </o:shapelayout>
  </w:shapeDefaults>
  <w:decimalSymbol w:val=","/>
  <w:listSeparator w:val=";"/>
  <w14:docId w14:val="79EF0E63"/>
  <w15:chartTrackingRefBased/>
  <w15:docId w15:val="{8B159367-0D87-417C-87E0-8743F87A9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Cmsor3">
    <w:name w:val="heading 3"/>
    <w:basedOn w:val="Cmsor2"/>
    <w:next w:val="Norml"/>
    <w:qFormat/>
    <w:rsid w:val="006F1596"/>
    <w:pPr>
      <w:outlineLvl w:val="2"/>
    </w:pPr>
    <w:rPr>
      <w:color w:val="auto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F1596"/>
    <w:pPr>
      <w:tabs>
        <w:tab w:val="center" w:pos="4320"/>
        <w:tab w:val="right" w:pos="8640"/>
      </w:tabs>
    </w:pPr>
  </w:style>
  <w:style w:type="paragraph" w:styleId="llb">
    <w:name w:val="footer"/>
    <w:basedOn w:val="Norml"/>
    <w:link w:val="llb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Rcsostblzat">
    <w:name w:val="Table Grid"/>
    <w:basedOn w:val="Normltblzat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"/>
    <w:rsid w:val="0048435F"/>
    <w:pPr>
      <w:spacing w:line="300" w:lineRule="atLeast"/>
    </w:pPr>
    <w:rPr>
      <w:sz w:val="24"/>
    </w:rPr>
  </w:style>
  <w:style w:type="character" w:customStyle="1" w:styleId="Cmsor1Char">
    <w:name w:val="Címsor 1 Char"/>
    <w:link w:val="Cmsor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hivatkozs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"/>
    <w:uiPriority w:val="34"/>
    <w:qFormat/>
    <w:rsid w:val="00B422EC"/>
    <w:pPr>
      <w:ind w:left="720"/>
    </w:pPr>
  </w:style>
  <w:style w:type="paragraph" w:styleId="Buborkszveg">
    <w:name w:val="Balloon Text"/>
    <w:basedOn w:val="Norml"/>
    <w:link w:val="Buborkszveg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uborkszvegChar">
    <w:name w:val="Buborékszöveg Char"/>
    <w:link w:val="Buborkszveg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llbChar">
    <w:name w:val="Élőláb Char"/>
    <w:link w:val="llb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paragraph" w:styleId="Listaszerbekezds">
    <w:name w:val="List Paragraph"/>
    <w:basedOn w:val="Norml"/>
    <w:uiPriority w:val="63"/>
    <w:qFormat/>
    <w:rsid w:val="00640EFB"/>
    <w:pPr>
      <w:ind w:left="720"/>
      <w:contextualSpacing/>
    </w:pPr>
  </w:style>
  <w:style w:type="character" w:styleId="Mrltotthiperhivatkozs">
    <w:name w:val="FollowedHyperlink"/>
    <w:basedOn w:val="Bekezdsalapbettpusa"/>
    <w:rsid w:val="006B7828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3E32D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9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/sustainability/positions/packaging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vallalati.kommunikacio@henke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enkel.c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munik\Documents\BrunnerK\Corporate%20PR\7_Projektek\Strategy%202020\112016_Press%20Release_Template_Engl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41507-171D-42B0-B4B1-844926F6A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 Release_Template_English.dotx</Template>
  <TotalTime>0</TotalTime>
  <Pages>3</Pages>
  <Words>703</Words>
  <Characters>4858</Characters>
  <Application>Microsoft Office Word</Application>
  <DocSecurity>0</DocSecurity>
  <Lines>40</Lines>
  <Paragraphs>11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5550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Vallalati Kommunikacio (ext)</dc:creator>
  <cp:keywords/>
  <dc:description/>
  <cp:lastModifiedBy>Vallalati Kommunikacio (ext)</cp:lastModifiedBy>
  <cp:revision>3</cp:revision>
  <cp:lastPrinted>2016-11-16T08:11:00Z</cp:lastPrinted>
  <dcterms:created xsi:type="dcterms:W3CDTF">2018-06-03T15:58:00Z</dcterms:created>
  <dcterms:modified xsi:type="dcterms:W3CDTF">2018-06-03T16:32:00Z</dcterms:modified>
</cp:coreProperties>
</file>