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C1" w:rsidRPr="00060210" w:rsidRDefault="007D2B74" w:rsidP="00060210">
      <w:pPr>
        <w:pStyle w:val="Standard12pt"/>
        <w:spacing w:line="240" w:lineRule="auto"/>
        <w:jc w:val="right"/>
        <w:rPr>
          <w:rFonts w:asciiTheme="minorHAnsi" w:hAnsiTheme="minorHAnsi"/>
        </w:rPr>
      </w:pPr>
      <w:r>
        <w:rPr>
          <w:rFonts w:asciiTheme="minorHAnsi" w:hAnsiTheme="minorHAnsi"/>
        </w:rPr>
        <w:t>Juni</w:t>
      </w:r>
      <w:r w:rsidR="00212519" w:rsidRPr="00060210">
        <w:rPr>
          <w:rFonts w:asciiTheme="minorHAnsi" w:hAnsiTheme="minorHAnsi"/>
        </w:rPr>
        <w:t xml:space="preserve"> 201</w:t>
      </w:r>
      <w:r w:rsidR="006B79D7">
        <w:rPr>
          <w:rFonts w:asciiTheme="minorHAnsi" w:hAnsiTheme="minorHAnsi"/>
        </w:rPr>
        <w:t>8</w:t>
      </w:r>
    </w:p>
    <w:p w:rsidR="00EF66C1" w:rsidRPr="00060210" w:rsidRDefault="00EF66C1" w:rsidP="00060210">
      <w:pPr>
        <w:pStyle w:val="Standard12pt"/>
        <w:spacing w:line="240" w:lineRule="auto"/>
        <w:rPr>
          <w:rFonts w:asciiTheme="minorHAnsi" w:hAnsiTheme="minorHAnsi"/>
        </w:rPr>
      </w:pPr>
    </w:p>
    <w:p w:rsidR="00EF66C1" w:rsidRPr="00060210" w:rsidRDefault="00EF66C1" w:rsidP="00060210">
      <w:pPr>
        <w:pStyle w:val="Standard12pt"/>
        <w:spacing w:line="240" w:lineRule="auto"/>
        <w:rPr>
          <w:rFonts w:asciiTheme="minorHAnsi" w:hAnsiTheme="minorHAnsi"/>
        </w:rPr>
      </w:pPr>
    </w:p>
    <w:p w:rsidR="007D2B74" w:rsidRPr="00EF72C9" w:rsidRDefault="007D2B74" w:rsidP="007D2B74">
      <w:pPr>
        <w:pStyle w:val="PRTopline"/>
        <w:spacing w:after="0" w:line="300" w:lineRule="exact"/>
        <w:jc w:val="both"/>
        <w:rPr>
          <w:rFonts w:asciiTheme="minorHAnsi" w:hAnsiTheme="minorHAnsi"/>
          <w:sz w:val="24"/>
          <w:szCs w:val="24"/>
        </w:rPr>
      </w:pPr>
      <w:r w:rsidRPr="00EF72C9">
        <w:rPr>
          <w:rFonts w:asciiTheme="minorHAnsi" w:hAnsiTheme="minorHAnsi"/>
          <w:sz w:val="24"/>
          <w:szCs w:val="24"/>
        </w:rPr>
        <w:t xml:space="preserve">Henkel Österreich: Wechsel im </w:t>
      </w:r>
      <w:proofErr w:type="spellStart"/>
      <w:r w:rsidRPr="00EF72C9">
        <w:rPr>
          <w:rFonts w:asciiTheme="minorHAnsi" w:hAnsiTheme="minorHAnsi"/>
          <w:sz w:val="24"/>
          <w:szCs w:val="24"/>
        </w:rPr>
        <w:t>Laundry</w:t>
      </w:r>
      <w:proofErr w:type="spellEnd"/>
      <w:r w:rsidRPr="00EF72C9">
        <w:rPr>
          <w:rFonts w:asciiTheme="minorHAnsi" w:hAnsiTheme="minorHAnsi"/>
          <w:sz w:val="24"/>
          <w:szCs w:val="24"/>
        </w:rPr>
        <w:t xml:space="preserve"> &amp; Home Care-Geschäft</w:t>
      </w:r>
    </w:p>
    <w:p w:rsidR="007D2B74" w:rsidRPr="00EF72C9" w:rsidRDefault="007D2B74" w:rsidP="007D2B74">
      <w:pPr>
        <w:pStyle w:val="PRHeadline"/>
        <w:spacing w:after="0" w:line="240" w:lineRule="auto"/>
        <w:jc w:val="both"/>
        <w:rPr>
          <w:rFonts w:asciiTheme="minorHAnsi" w:hAnsiTheme="minorHAnsi"/>
          <w:sz w:val="32"/>
          <w:szCs w:val="32"/>
        </w:rPr>
      </w:pPr>
      <w:r w:rsidRPr="00EF72C9">
        <w:rPr>
          <w:rFonts w:asciiTheme="minorHAnsi" w:hAnsiTheme="minorHAnsi"/>
          <w:sz w:val="32"/>
          <w:szCs w:val="32"/>
        </w:rPr>
        <w:t>Britta Rui</w:t>
      </w:r>
      <w:r w:rsidR="00E10095" w:rsidRPr="00EF72C9">
        <w:rPr>
          <w:rFonts w:asciiTheme="minorHAnsi" w:hAnsiTheme="minorHAnsi"/>
          <w:sz w:val="32"/>
          <w:szCs w:val="32"/>
        </w:rPr>
        <w:t>s</w:t>
      </w:r>
      <w:r w:rsidRPr="00EF72C9">
        <w:rPr>
          <w:rFonts w:asciiTheme="minorHAnsi" w:hAnsiTheme="minorHAnsi"/>
          <w:sz w:val="32"/>
          <w:szCs w:val="32"/>
        </w:rPr>
        <w:t xml:space="preserve">z-Schiansky übernimmt Vertriebsleitung </w:t>
      </w:r>
    </w:p>
    <w:p w:rsidR="007D2B74" w:rsidRPr="00EF72C9" w:rsidRDefault="007D2B74" w:rsidP="007D2B74">
      <w:pPr>
        <w:pStyle w:val="PRAbstract"/>
        <w:spacing w:after="0" w:line="300" w:lineRule="exact"/>
        <w:rPr>
          <w:rFonts w:asciiTheme="minorHAnsi" w:hAnsiTheme="minorHAnsi"/>
          <w:sz w:val="24"/>
          <w:szCs w:val="24"/>
        </w:rPr>
      </w:pPr>
    </w:p>
    <w:p w:rsidR="007D2B74" w:rsidRPr="00EF72C9" w:rsidRDefault="007D2B74" w:rsidP="007D2B74">
      <w:pPr>
        <w:pStyle w:val="PRAbstract"/>
        <w:rPr>
          <w:rFonts w:asciiTheme="minorHAnsi" w:hAnsiTheme="minorHAnsi"/>
          <w:sz w:val="24"/>
          <w:szCs w:val="24"/>
        </w:rPr>
      </w:pPr>
      <w:r w:rsidRPr="00EF72C9">
        <w:rPr>
          <w:rFonts w:asciiTheme="minorHAnsi" w:hAnsiTheme="minorHAnsi"/>
          <w:sz w:val="24"/>
          <w:szCs w:val="24"/>
        </w:rPr>
        <w:t>Wien –</w:t>
      </w:r>
      <w:r w:rsidR="00E10095" w:rsidRPr="00EF72C9">
        <w:rPr>
          <w:rFonts w:asciiTheme="minorHAnsi" w:hAnsiTheme="minorHAnsi"/>
          <w:sz w:val="24"/>
          <w:szCs w:val="24"/>
        </w:rPr>
        <w:t xml:space="preserve"> </w:t>
      </w:r>
      <w:r w:rsidRPr="00EF72C9">
        <w:rPr>
          <w:rFonts w:asciiTheme="minorHAnsi" w:hAnsiTheme="minorHAnsi"/>
          <w:sz w:val="24"/>
          <w:szCs w:val="24"/>
        </w:rPr>
        <w:t>Britta Ruisz-Schiansky (</w:t>
      </w:r>
      <w:r w:rsidR="00E10095" w:rsidRPr="00EF72C9">
        <w:rPr>
          <w:rFonts w:asciiTheme="minorHAnsi" w:hAnsiTheme="minorHAnsi"/>
          <w:sz w:val="24"/>
          <w:szCs w:val="24"/>
        </w:rPr>
        <w:t>39</w:t>
      </w:r>
      <w:r w:rsidRPr="00EF72C9">
        <w:rPr>
          <w:rFonts w:asciiTheme="minorHAnsi" w:hAnsiTheme="minorHAnsi"/>
          <w:sz w:val="24"/>
          <w:szCs w:val="24"/>
        </w:rPr>
        <w:t xml:space="preserve">) hat mit 1. Juni 2018 die Österreich-Vertriebsleitung für den Geschäftsbereich </w:t>
      </w:r>
      <w:proofErr w:type="spellStart"/>
      <w:r w:rsidRPr="00EF72C9">
        <w:rPr>
          <w:rFonts w:asciiTheme="minorHAnsi" w:hAnsiTheme="minorHAnsi"/>
          <w:sz w:val="24"/>
          <w:szCs w:val="24"/>
        </w:rPr>
        <w:t>Laundry</w:t>
      </w:r>
      <w:proofErr w:type="spellEnd"/>
      <w:r w:rsidRPr="00EF72C9">
        <w:rPr>
          <w:rFonts w:asciiTheme="minorHAnsi" w:hAnsiTheme="minorHAnsi"/>
          <w:sz w:val="24"/>
          <w:szCs w:val="24"/>
        </w:rPr>
        <w:t xml:space="preserve"> &amp; Home Care der Henkel CEE übernommen. Die gebürtige </w:t>
      </w:r>
      <w:r w:rsidR="00E10095" w:rsidRPr="00EF72C9">
        <w:rPr>
          <w:rFonts w:asciiTheme="minorHAnsi" w:hAnsiTheme="minorHAnsi"/>
          <w:sz w:val="24"/>
          <w:szCs w:val="24"/>
        </w:rPr>
        <w:t>Wienerin</w:t>
      </w:r>
      <w:r w:rsidRPr="00EF72C9">
        <w:rPr>
          <w:rFonts w:asciiTheme="minorHAnsi" w:hAnsiTheme="minorHAnsi"/>
          <w:sz w:val="24"/>
          <w:szCs w:val="24"/>
        </w:rPr>
        <w:t xml:space="preserve"> steuert damit den Verkauf von Marken wie Persil, </w:t>
      </w:r>
      <w:proofErr w:type="spellStart"/>
      <w:r w:rsidRPr="00EF72C9">
        <w:rPr>
          <w:rFonts w:asciiTheme="minorHAnsi" w:hAnsiTheme="minorHAnsi"/>
          <w:sz w:val="24"/>
          <w:szCs w:val="24"/>
        </w:rPr>
        <w:t>Silan</w:t>
      </w:r>
      <w:proofErr w:type="spellEnd"/>
      <w:r w:rsidRPr="00EF72C9">
        <w:rPr>
          <w:rFonts w:asciiTheme="minorHAnsi" w:hAnsiTheme="minorHAnsi"/>
          <w:sz w:val="24"/>
          <w:szCs w:val="24"/>
        </w:rPr>
        <w:t xml:space="preserve">, </w:t>
      </w:r>
      <w:proofErr w:type="spellStart"/>
      <w:r w:rsidRPr="00EF72C9">
        <w:rPr>
          <w:rFonts w:asciiTheme="minorHAnsi" w:hAnsiTheme="minorHAnsi"/>
          <w:sz w:val="24"/>
          <w:szCs w:val="24"/>
        </w:rPr>
        <w:t>Pril</w:t>
      </w:r>
      <w:proofErr w:type="spellEnd"/>
      <w:r w:rsidRPr="00EF72C9">
        <w:rPr>
          <w:rFonts w:asciiTheme="minorHAnsi" w:hAnsiTheme="minorHAnsi"/>
          <w:sz w:val="24"/>
          <w:szCs w:val="24"/>
        </w:rPr>
        <w:t xml:space="preserve">, </w:t>
      </w:r>
      <w:proofErr w:type="spellStart"/>
      <w:r w:rsidRPr="00EF72C9">
        <w:rPr>
          <w:rFonts w:asciiTheme="minorHAnsi" w:hAnsiTheme="minorHAnsi"/>
          <w:sz w:val="24"/>
          <w:szCs w:val="24"/>
        </w:rPr>
        <w:t>Fewa</w:t>
      </w:r>
      <w:proofErr w:type="spellEnd"/>
      <w:r w:rsidRPr="00EF72C9">
        <w:rPr>
          <w:rFonts w:asciiTheme="minorHAnsi" w:hAnsiTheme="minorHAnsi"/>
          <w:sz w:val="24"/>
          <w:szCs w:val="24"/>
        </w:rPr>
        <w:t xml:space="preserve">, Blue Star oder </w:t>
      </w:r>
      <w:proofErr w:type="spellStart"/>
      <w:r w:rsidRPr="00EF72C9">
        <w:rPr>
          <w:rFonts w:asciiTheme="minorHAnsi" w:hAnsiTheme="minorHAnsi"/>
          <w:sz w:val="24"/>
          <w:szCs w:val="24"/>
        </w:rPr>
        <w:t>Somat</w:t>
      </w:r>
      <w:proofErr w:type="spellEnd"/>
      <w:r w:rsidRPr="00EF72C9">
        <w:rPr>
          <w:rFonts w:asciiTheme="minorHAnsi" w:hAnsiTheme="minorHAnsi"/>
          <w:sz w:val="24"/>
          <w:szCs w:val="24"/>
        </w:rPr>
        <w:t xml:space="preserve">. </w:t>
      </w:r>
    </w:p>
    <w:p w:rsidR="007D2B74" w:rsidRPr="00EF72C9" w:rsidRDefault="007D2B74" w:rsidP="007D2B74">
      <w:pPr>
        <w:jc w:val="both"/>
        <w:rPr>
          <w:rFonts w:asciiTheme="minorHAnsi" w:hAnsiTheme="minorHAnsi" w:cs="Arial"/>
          <w:sz w:val="24"/>
          <w:lang w:eastAsia="de-DE"/>
        </w:rPr>
      </w:pPr>
      <w:bookmarkStart w:id="0" w:name="OLE_LINK1"/>
      <w:r w:rsidRPr="00EF72C9">
        <w:rPr>
          <w:rFonts w:asciiTheme="minorHAnsi" w:hAnsiTheme="minorHAnsi" w:cs="Arial"/>
          <w:sz w:val="24"/>
          <w:lang w:eastAsia="de-DE"/>
        </w:rPr>
        <w:t>Die Absolventin</w:t>
      </w:r>
      <w:r w:rsidR="00E10095" w:rsidRPr="00EF72C9">
        <w:rPr>
          <w:rFonts w:asciiTheme="minorHAnsi" w:hAnsiTheme="minorHAnsi" w:cs="Arial"/>
          <w:sz w:val="24"/>
          <w:lang w:eastAsia="de-DE"/>
        </w:rPr>
        <w:t xml:space="preserve"> des Universitätslehrgangs</w:t>
      </w:r>
      <w:r w:rsidRPr="00EF72C9">
        <w:rPr>
          <w:rFonts w:asciiTheme="minorHAnsi" w:hAnsiTheme="minorHAnsi" w:cs="Arial"/>
          <w:sz w:val="24"/>
          <w:lang w:eastAsia="de-DE"/>
        </w:rPr>
        <w:t xml:space="preserve"> </w:t>
      </w:r>
      <w:r w:rsidR="00E10095" w:rsidRPr="00EF72C9">
        <w:rPr>
          <w:rFonts w:asciiTheme="minorHAnsi" w:hAnsiTheme="minorHAnsi" w:cs="Arial"/>
          <w:sz w:val="24"/>
          <w:lang w:eastAsia="de-DE"/>
        </w:rPr>
        <w:t>Marketing &amp; Sales</w:t>
      </w:r>
      <w:r w:rsidRPr="00EF72C9">
        <w:rPr>
          <w:rFonts w:asciiTheme="minorHAnsi" w:hAnsiTheme="minorHAnsi" w:cs="Arial"/>
          <w:sz w:val="24"/>
          <w:lang w:eastAsia="de-DE"/>
        </w:rPr>
        <w:t xml:space="preserve"> an der Wirtschaftsuniversität Wien startete im Jahr </w:t>
      </w:r>
      <w:r w:rsidR="00E10095" w:rsidRPr="00EF72C9">
        <w:rPr>
          <w:rFonts w:asciiTheme="minorHAnsi" w:hAnsiTheme="minorHAnsi" w:cs="Arial"/>
          <w:sz w:val="24"/>
          <w:lang w:eastAsia="de-DE"/>
        </w:rPr>
        <w:t>1998</w:t>
      </w:r>
      <w:r w:rsidRPr="00EF72C9">
        <w:rPr>
          <w:rFonts w:asciiTheme="minorHAnsi" w:hAnsiTheme="minorHAnsi" w:cs="Arial"/>
          <w:sz w:val="24"/>
          <w:lang w:eastAsia="de-DE"/>
        </w:rPr>
        <w:t xml:space="preserve"> ihre Henkel-Karriere</w:t>
      </w:r>
      <w:r w:rsidR="00724B7A" w:rsidRPr="00EF72C9">
        <w:rPr>
          <w:rFonts w:asciiTheme="minorHAnsi" w:hAnsiTheme="minorHAnsi" w:cs="Arial"/>
          <w:sz w:val="24"/>
          <w:lang w:eastAsia="de-DE"/>
        </w:rPr>
        <w:t xml:space="preserve"> im Vertrieb</w:t>
      </w:r>
      <w:r w:rsidRPr="00EF72C9">
        <w:rPr>
          <w:rFonts w:asciiTheme="minorHAnsi" w:hAnsiTheme="minorHAnsi" w:cs="Arial"/>
          <w:sz w:val="24"/>
          <w:lang w:eastAsia="de-DE"/>
        </w:rPr>
        <w:t xml:space="preserve">. Nach Job-Stationen beispielsweise als </w:t>
      </w:r>
      <w:r w:rsidR="002C1982" w:rsidRPr="00EF72C9">
        <w:rPr>
          <w:rFonts w:asciiTheme="minorHAnsi" w:hAnsiTheme="minorHAnsi" w:cs="Arial"/>
          <w:sz w:val="24"/>
          <w:lang w:eastAsia="de-DE"/>
        </w:rPr>
        <w:t>Marketingleiterin in der Slowakei</w:t>
      </w:r>
      <w:r w:rsidR="008D0954" w:rsidRPr="00EF72C9">
        <w:rPr>
          <w:rFonts w:asciiTheme="minorHAnsi" w:hAnsiTheme="minorHAnsi" w:cs="Arial"/>
          <w:sz w:val="24"/>
          <w:lang w:eastAsia="de-DE"/>
        </w:rPr>
        <w:t xml:space="preserve">, </w:t>
      </w:r>
      <w:r w:rsidR="00EF72C9">
        <w:rPr>
          <w:rFonts w:asciiTheme="minorHAnsi" w:hAnsiTheme="minorHAnsi" w:cs="Arial"/>
          <w:sz w:val="24"/>
          <w:lang w:eastAsia="de-DE"/>
        </w:rPr>
        <w:t xml:space="preserve">als </w:t>
      </w:r>
      <w:r w:rsidR="008D0954" w:rsidRPr="00EF72C9">
        <w:rPr>
          <w:rFonts w:asciiTheme="minorHAnsi" w:hAnsiTheme="minorHAnsi" w:cs="Arial"/>
          <w:sz w:val="24"/>
          <w:lang w:eastAsia="de-DE"/>
        </w:rPr>
        <w:t xml:space="preserve">Key Account Managerin </w:t>
      </w:r>
      <w:r w:rsidR="00EF72C9">
        <w:rPr>
          <w:rFonts w:asciiTheme="minorHAnsi" w:hAnsiTheme="minorHAnsi" w:cs="Arial"/>
          <w:sz w:val="24"/>
          <w:lang w:eastAsia="de-DE"/>
        </w:rPr>
        <w:t xml:space="preserve">in Österreich </w:t>
      </w:r>
      <w:r w:rsidRPr="00EF72C9">
        <w:rPr>
          <w:rFonts w:asciiTheme="minorHAnsi" w:hAnsiTheme="minorHAnsi" w:cs="Arial"/>
          <w:sz w:val="24"/>
          <w:lang w:eastAsia="de-DE"/>
        </w:rPr>
        <w:t xml:space="preserve">und zuletzt als </w:t>
      </w:r>
      <w:r w:rsidR="008D0954" w:rsidRPr="00EF72C9">
        <w:rPr>
          <w:rFonts w:asciiTheme="minorHAnsi" w:hAnsiTheme="minorHAnsi" w:cs="Arial"/>
          <w:sz w:val="24"/>
          <w:lang w:eastAsia="de-DE"/>
        </w:rPr>
        <w:t>regionale Marketing</w:t>
      </w:r>
      <w:r w:rsidR="002C1982" w:rsidRPr="00EF72C9">
        <w:rPr>
          <w:rFonts w:asciiTheme="minorHAnsi" w:hAnsiTheme="minorHAnsi" w:cs="Arial"/>
          <w:sz w:val="24"/>
          <w:lang w:eastAsia="de-DE"/>
        </w:rPr>
        <w:t xml:space="preserve">verantwortliche für </w:t>
      </w:r>
      <w:r w:rsidR="008D0954" w:rsidRPr="00EF72C9">
        <w:rPr>
          <w:rFonts w:asciiTheme="minorHAnsi" w:hAnsiTheme="minorHAnsi" w:cs="Arial"/>
          <w:sz w:val="24"/>
          <w:lang w:eastAsia="de-DE"/>
        </w:rPr>
        <w:t xml:space="preserve">das gesamte </w:t>
      </w:r>
      <w:r w:rsidR="002C1982" w:rsidRPr="00EF72C9">
        <w:rPr>
          <w:rFonts w:asciiTheme="minorHAnsi" w:hAnsiTheme="minorHAnsi" w:cs="Arial"/>
          <w:sz w:val="24"/>
          <w:lang w:eastAsia="de-DE"/>
        </w:rPr>
        <w:t>Universalwaschmittel</w:t>
      </w:r>
      <w:r w:rsidR="008D0954" w:rsidRPr="00EF72C9">
        <w:rPr>
          <w:rFonts w:asciiTheme="minorHAnsi" w:hAnsiTheme="minorHAnsi" w:cs="Arial"/>
          <w:sz w:val="24"/>
          <w:lang w:eastAsia="de-DE"/>
        </w:rPr>
        <w:t>-Geschäft sowie für Digitales Marketing in</w:t>
      </w:r>
      <w:r w:rsidR="002C1982" w:rsidRPr="00EF72C9">
        <w:rPr>
          <w:rFonts w:asciiTheme="minorHAnsi" w:hAnsiTheme="minorHAnsi" w:cs="Arial"/>
          <w:sz w:val="24"/>
          <w:lang w:eastAsia="de-DE"/>
        </w:rPr>
        <w:t xml:space="preserve"> </w:t>
      </w:r>
      <w:r w:rsidR="00EF72C9">
        <w:rPr>
          <w:rFonts w:asciiTheme="minorHAnsi" w:hAnsiTheme="minorHAnsi" w:cs="Arial"/>
          <w:sz w:val="24"/>
          <w:lang w:eastAsia="de-DE"/>
        </w:rPr>
        <w:t>Mittel- und Osteuropa</w:t>
      </w:r>
      <w:r w:rsidR="008D0954" w:rsidRPr="00EF72C9">
        <w:rPr>
          <w:rFonts w:asciiTheme="minorHAnsi" w:hAnsiTheme="minorHAnsi" w:cs="Arial"/>
          <w:sz w:val="24"/>
          <w:lang w:eastAsia="de-DE"/>
        </w:rPr>
        <w:t xml:space="preserve"> </w:t>
      </w:r>
      <w:r w:rsidRPr="00EF72C9">
        <w:rPr>
          <w:rFonts w:asciiTheme="minorHAnsi" w:hAnsiTheme="minorHAnsi" w:cs="Arial"/>
          <w:sz w:val="24"/>
          <w:lang w:eastAsia="de-DE"/>
        </w:rPr>
        <w:t>übernimmt Britta Ruisz-</w:t>
      </w:r>
      <w:proofErr w:type="spellStart"/>
      <w:r w:rsidRPr="00EF72C9">
        <w:rPr>
          <w:rFonts w:asciiTheme="minorHAnsi" w:hAnsiTheme="minorHAnsi" w:cs="Arial"/>
          <w:sz w:val="24"/>
          <w:lang w:eastAsia="de-DE"/>
        </w:rPr>
        <w:t>Schiansky</w:t>
      </w:r>
      <w:proofErr w:type="spellEnd"/>
      <w:r w:rsidRPr="00EF72C9">
        <w:rPr>
          <w:rFonts w:asciiTheme="minorHAnsi" w:hAnsiTheme="minorHAnsi" w:cs="Arial"/>
          <w:sz w:val="24"/>
          <w:lang w:eastAsia="de-DE"/>
        </w:rPr>
        <w:t xml:space="preserve"> nunmehr die Verkaufsleitung </w:t>
      </w:r>
      <w:proofErr w:type="spellStart"/>
      <w:r w:rsidRPr="00EF72C9">
        <w:rPr>
          <w:rFonts w:asciiTheme="minorHAnsi" w:hAnsiTheme="minorHAnsi" w:cs="Arial"/>
          <w:sz w:val="24"/>
          <w:lang w:eastAsia="de-DE"/>
        </w:rPr>
        <w:t>Laundry</w:t>
      </w:r>
      <w:proofErr w:type="spellEnd"/>
      <w:r w:rsidRPr="00EF72C9">
        <w:rPr>
          <w:rFonts w:asciiTheme="minorHAnsi" w:hAnsiTheme="minorHAnsi" w:cs="Arial"/>
          <w:sz w:val="24"/>
          <w:lang w:eastAsia="de-DE"/>
        </w:rPr>
        <w:t xml:space="preserve"> &amp; Home Care Österreich. Sie folgt Mag. Birgit Fux nach.</w:t>
      </w:r>
    </w:p>
    <w:p w:rsidR="007D2B74" w:rsidRPr="00EF72C9" w:rsidRDefault="007D2B74" w:rsidP="007D2B74">
      <w:pPr>
        <w:jc w:val="both"/>
        <w:rPr>
          <w:rFonts w:asciiTheme="minorHAnsi" w:hAnsiTheme="minorHAnsi" w:cs="Arial"/>
          <w:sz w:val="24"/>
          <w:lang w:eastAsia="de-DE"/>
        </w:rPr>
      </w:pPr>
    </w:p>
    <w:p w:rsidR="007D2B74" w:rsidRPr="007D2B74" w:rsidRDefault="007D2B74" w:rsidP="007D2B74">
      <w:pPr>
        <w:jc w:val="both"/>
        <w:rPr>
          <w:rFonts w:asciiTheme="minorHAnsi" w:hAnsiTheme="minorHAnsi" w:cs="Arial"/>
          <w:sz w:val="24"/>
          <w:lang w:eastAsia="de-DE"/>
        </w:rPr>
      </w:pPr>
      <w:r w:rsidRPr="00EF72C9">
        <w:rPr>
          <w:rFonts w:asciiTheme="minorHAnsi" w:hAnsiTheme="minorHAnsi" w:cs="Arial"/>
          <w:sz w:val="24"/>
          <w:lang w:eastAsia="de-DE"/>
        </w:rPr>
        <w:t>Im Rahmen ihrer neuen Aufgabe nennt die Henkel-Managerin die erfolgreiche Weiterentwicklung der Marktführerschaft in Österreich</w:t>
      </w:r>
      <w:r w:rsidR="008D0954" w:rsidRPr="00EF72C9">
        <w:rPr>
          <w:rFonts w:asciiTheme="minorHAnsi" w:hAnsiTheme="minorHAnsi" w:cs="Arial"/>
          <w:sz w:val="24"/>
          <w:lang w:eastAsia="de-DE"/>
        </w:rPr>
        <w:t xml:space="preserve"> durch eine starke Umsetzung </w:t>
      </w:r>
      <w:r w:rsidR="00EF72C9">
        <w:rPr>
          <w:rFonts w:asciiTheme="minorHAnsi" w:hAnsiTheme="minorHAnsi" w:cs="Arial"/>
          <w:sz w:val="24"/>
          <w:lang w:eastAsia="de-DE"/>
        </w:rPr>
        <w:t>der Vielfalt an</w:t>
      </w:r>
      <w:r w:rsidR="008D0954" w:rsidRPr="00EF72C9">
        <w:rPr>
          <w:rFonts w:asciiTheme="minorHAnsi" w:hAnsiTheme="minorHAnsi" w:cs="Arial"/>
          <w:sz w:val="24"/>
          <w:lang w:eastAsia="de-DE"/>
        </w:rPr>
        <w:t xml:space="preserve"> Innovationen</w:t>
      </w:r>
      <w:r w:rsidRPr="00EF72C9">
        <w:rPr>
          <w:rFonts w:asciiTheme="minorHAnsi" w:hAnsiTheme="minorHAnsi" w:cs="Arial"/>
          <w:sz w:val="24"/>
          <w:lang w:eastAsia="de-DE"/>
        </w:rPr>
        <w:t xml:space="preserve"> als ihr persönliches Ziel: „Die Herausforderung liegt </w:t>
      </w:r>
      <w:r w:rsidR="008D0954" w:rsidRPr="00EF72C9">
        <w:rPr>
          <w:rFonts w:asciiTheme="minorHAnsi" w:hAnsiTheme="minorHAnsi" w:cs="Arial"/>
          <w:sz w:val="24"/>
          <w:lang w:eastAsia="de-DE"/>
        </w:rPr>
        <w:t xml:space="preserve">in einer positiven Wertschöpfung </w:t>
      </w:r>
      <w:r w:rsidR="00E109B6" w:rsidRPr="00EF72C9">
        <w:rPr>
          <w:rFonts w:asciiTheme="minorHAnsi" w:hAnsiTheme="minorHAnsi" w:cs="Arial"/>
          <w:sz w:val="24"/>
          <w:lang w:eastAsia="de-DE"/>
        </w:rPr>
        <w:t>in einem Umfeld von</w:t>
      </w:r>
      <w:r w:rsidR="008D0954" w:rsidRPr="00EF72C9">
        <w:rPr>
          <w:rFonts w:asciiTheme="minorHAnsi" w:hAnsiTheme="minorHAnsi" w:cs="Arial"/>
          <w:sz w:val="24"/>
          <w:lang w:eastAsia="de-DE"/>
        </w:rPr>
        <w:t xml:space="preserve"> erodierenden Preisen</w:t>
      </w:r>
      <w:r w:rsidR="00E109B6" w:rsidRPr="00EF72C9">
        <w:rPr>
          <w:rFonts w:asciiTheme="minorHAnsi" w:hAnsiTheme="minorHAnsi" w:cs="Arial"/>
          <w:sz w:val="24"/>
          <w:lang w:eastAsia="de-DE"/>
        </w:rPr>
        <w:t xml:space="preserve">, </w:t>
      </w:r>
      <w:r w:rsidR="00EF72C9">
        <w:rPr>
          <w:rFonts w:asciiTheme="minorHAnsi" w:hAnsiTheme="minorHAnsi" w:cs="Arial"/>
          <w:sz w:val="24"/>
          <w:lang w:eastAsia="de-DE"/>
        </w:rPr>
        <w:t xml:space="preserve">von </w:t>
      </w:r>
      <w:r w:rsidR="008D0954" w:rsidRPr="00EF72C9">
        <w:rPr>
          <w:rFonts w:asciiTheme="minorHAnsi" w:hAnsiTheme="minorHAnsi" w:cs="Arial"/>
          <w:sz w:val="24"/>
          <w:lang w:eastAsia="de-DE"/>
        </w:rPr>
        <w:t>mehr Aktionen</w:t>
      </w:r>
      <w:r w:rsidR="00E109B6" w:rsidRPr="00EF72C9">
        <w:rPr>
          <w:rFonts w:asciiTheme="minorHAnsi" w:hAnsiTheme="minorHAnsi" w:cs="Arial"/>
          <w:sz w:val="24"/>
          <w:lang w:eastAsia="de-DE"/>
        </w:rPr>
        <w:t xml:space="preserve"> und steigendem Druck der Mitbewerber</w:t>
      </w:r>
      <w:r w:rsidRPr="00EF72C9">
        <w:rPr>
          <w:rFonts w:asciiTheme="minorHAnsi" w:hAnsiTheme="minorHAnsi" w:cs="Arial"/>
          <w:sz w:val="24"/>
          <w:lang w:eastAsia="de-DE"/>
        </w:rPr>
        <w:t xml:space="preserve">.“ Die begeisterte </w:t>
      </w:r>
      <w:r w:rsidR="008D0954" w:rsidRPr="00EF72C9">
        <w:rPr>
          <w:rFonts w:asciiTheme="minorHAnsi" w:hAnsiTheme="minorHAnsi" w:cs="Arial"/>
          <w:sz w:val="24"/>
          <w:lang w:eastAsia="de-DE"/>
        </w:rPr>
        <w:t>Hobby-</w:t>
      </w:r>
      <w:r w:rsidR="002C1982" w:rsidRPr="00EF72C9">
        <w:rPr>
          <w:rFonts w:asciiTheme="minorHAnsi" w:hAnsiTheme="minorHAnsi" w:cs="Arial"/>
          <w:sz w:val="24"/>
          <w:lang w:eastAsia="de-DE"/>
        </w:rPr>
        <w:t>Läuferin</w:t>
      </w:r>
      <w:r w:rsidRPr="00EF72C9">
        <w:rPr>
          <w:rFonts w:asciiTheme="minorHAnsi" w:hAnsiTheme="minorHAnsi" w:cs="Arial"/>
          <w:sz w:val="24"/>
          <w:lang w:eastAsia="de-DE"/>
        </w:rPr>
        <w:t xml:space="preserve"> ist verheiratet und Mutter </w:t>
      </w:r>
      <w:r w:rsidR="002C1982" w:rsidRPr="00EF72C9">
        <w:rPr>
          <w:rFonts w:asciiTheme="minorHAnsi" w:hAnsiTheme="minorHAnsi" w:cs="Arial"/>
          <w:sz w:val="24"/>
          <w:lang w:eastAsia="de-DE"/>
        </w:rPr>
        <w:t>einer Tochter</w:t>
      </w:r>
      <w:r w:rsidRPr="00EF72C9">
        <w:rPr>
          <w:rFonts w:asciiTheme="minorHAnsi" w:hAnsiTheme="minorHAnsi" w:cs="Arial"/>
          <w:sz w:val="24"/>
          <w:lang w:eastAsia="de-DE"/>
        </w:rPr>
        <w:t>.</w:t>
      </w:r>
      <w:bookmarkEnd w:id="0"/>
    </w:p>
    <w:p w:rsidR="007C08DA" w:rsidRPr="00A271A1" w:rsidRDefault="007C08DA" w:rsidP="00060210">
      <w:pPr>
        <w:spacing w:line="240" w:lineRule="auto"/>
        <w:rPr>
          <w:rFonts w:asciiTheme="minorHAnsi" w:hAnsiTheme="minorHAnsi"/>
          <w:sz w:val="24"/>
        </w:rPr>
      </w:pPr>
    </w:p>
    <w:p w:rsidR="009B5380" w:rsidRPr="009B5380" w:rsidRDefault="007C08DA" w:rsidP="00060210">
      <w:pPr>
        <w:spacing w:line="240" w:lineRule="auto"/>
        <w:outlineLvl w:val="0"/>
        <w:rPr>
          <w:rFonts w:asciiTheme="minorHAnsi" w:hAnsiTheme="minorHAnsi"/>
          <w:color w:val="0000FF"/>
          <w:sz w:val="24"/>
          <w:u w:val="single"/>
          <w:lang w:val="de-AT"/>
        </w:rPr>
      </w:pPr>
      <w:r w:rsidRPr="00060210">
        <w:rPr>
          <w:rFonts w:asciiTheme="minorHAnsi" w:hAnsiTheme="minorHAnsi"/>
          <w:bCs/>
          <w:sz w:val="24"/>
        </w:rPr>
        <w:t xml:space="preserve">Fotomaterial finden Sie im Internet unter </w:t>
      </w:r>
      <w:hyperlink r:id="rId7" w:history="1">
        <w:r w:rsidRPr="00060210">
          <w:rPr>
            <w:rStyle w:val="Hyperlink"/>
            <w:rFonts w:asciiTheme="minorHAnsi" w:hAnsiTheme="minorHAnsi"/>
            <w:sz w:val="24"/>
            <w:lang w:val="de-AT"/>
          </w:rPr>
          <w:t>http://news.henkel.at</w:t>
        </w:r>
      </w:hyperlink>
      <w:r w:rsidRPr="00060210">
        <w:rPr>
          <w:rStyle w:val="Hyperlink"/>
          <w:rFonts w:asciiTheme="minorHAnsi" w:hAnsiTheme="minorHAnsi"/>
          <w:sz w:val="24"/>
          <w:lang w:val="de-AT"/>
        </w:rPr>
        <w:t>.</w:t>
      </w:r>
    </w:p>
    <w:p w:rsidR="00EF66C1" w:rsidRPr="00060210" w:rsidRDefault="00EF66C1" w:rsidP="00060210">
      <w:pPr>
        <w:spacing w:line="240" w:lineRule="auto"/>
        <w:jc w:val="both"/>
        <w:rPr>
          <w:rFonts w:asciiTheme="minorHAnsi" w:hAnsiTheme="minorHAnsi" w:cs="Arial"/>
          <w:color w:val="000000"/>
          <w:sz w:val="24"/>
        </w:rPr>
      </w:pPr>
    </w:p>
    <w:p w:rsidR="00BB5D8A" w:rsidRPr="00BB5D8A" w:rsidRDefault="00BB5D8A" w:rsidP="00BB5D8A">
      <w:pPr>
        <w:jc w:val="both"/>
        <w:rPr>
          <w:rFonts w:asciiTheme="minorHAnsi" w:hAnsiTheme="minorHAnsi"/>
          <w:sz w:val="24"/>
        </w:rPr>
      </w:pPr>
      <w:r w:rsidRPr="00BB5D8A">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BB5D8A">
        <w:rPr>
          <w:rFonts w:asciiTheme="minorHAnsi" w:hAnsiTheme="minorHAnsi"/>
          <w:sz w:val="24"/>
        </w:rPr>
        <w:t>Laundry</w:t>
      </w:r>
      <w:proofErr w:type="spellEnd"/>
      <w:r w:rsidRPr="00BB5D8A">
        <w:rPr>
          <w:rFonts w:asciiTheme="minorHAnsi" w:hAnsiTheme="minorHAnsi"/>
          <w:sz w:val="24"/>
        </w:rPr>
        <w:t xml:space="preserve"> &amp; Home Care, </w:t>
      </w:r>
      <w:proofErr w:type="spellStart"/>
      <w:r w:rsidRPr="00BB5D8A">
        <w:rPr>
          <w:rFonts w:asciiTheme="minorHAnsi" w:hAnsiTheme="minorHAnsi"/>
          <w:sz w:val="24"/>
        </w:rPr>
        <w:t>Adhesive</w:t>
      </w:r>
      <w:proofErr w:type="spellEnd"/>
      <w:r w:rsidRPr="00BB5D8A">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BB5D8A">
        <w:rPr>
          <w:rFonts w:asciiTheme="minorHAnsi" w:hAnsiTheme="minorHAnsi"/>
          <w:sz w:val="24"/>
        </w:rPr>
        <w:t>Cimsec</w:t>
      </w:r>
      <w:proofErr w:type="spellEnd"/>
      <w:r w:rsidRPr="00BB5D8A">
        <w:rPr>
          <w:rFonts w:asciiTheme="minorHAnsi" w:hAnsiTheme="minorHAnsi"/>
          <w:sz w:val="24"/>
        </w:rPr>
        <w:t xml:space="preserve">, Fa, Loctite, Pattex, Persil, Schwarzkopf, </w:t>
      </w:r>
      <w:proofErr w:type="spellStart"/>
      <w:r w:rsidRPr="00BB5D8A">
        <w:rPr>
          <w:rFonts w:asciiTheme="minorHAnsi" w:hAnsiTheme="minorHAnsi"/>
          <w:sz w:val="24"/>
        </w:rPr>
        <w:t>Somat</w:t>
      </w:r>
      <w:proofErr w:type="spellEnd"/>
      <w:r w:rsidRPr="00BB5D8A">
        <w:rPr>
          <w:rFonts w:asciiTheme="minorHAnsi" w:hAnsiTheme="minorHAnsi"/>
          <w:sz w:val="24"/>
        </w:rPr>
        <w:t xml:space="preserve"> und </w:t>
      </w:r>
      <w:proofErr w:type="spellStart"/>
      <w:r w:rsidRPr="00BB5D8A">
        <w:rPr>
          <w:rFonts w:asciiTheme="minorHAnsi" w:hAnsiTheme="minorHAnsi"/>
          <w:sz w:val="24"/>
        </w:rPr>
        <w:t>Syoss</w:t>
      </w:r>
      <w:proofErr w:type="spellEnd"/>
      <w:r w:rsidRPr="00BB5D8A">
        <w:rPr>
          <w:rFonts w:asciiTheme="minorHAnsi" w:hAnsiTheme="minorHAnsi"/>
          <w:sz w:val="24"/>
        </w:rPr>
        <w:t>.</w:t>
      </w:r>
    </w:p>
    <w:p w:rsidR="006B79D7" w:rsidRPr="006B79D7" w:rsidRDefault="006B79D7" w:rsidP="006B79D7">
      <w:pPr>
        <w:autoSpaceDE w:val="0"/>
        <w:autoSpaceDN w:val="0"/>
        <w:adjustRightInd w:val="0"/>
        <w:spacing w:line="300" w:lineRule="atLeast"/>
        <w:jc w:val="both"/>
        <w:rPr>
          <w:rFonts w:asciiTheme="minorHAnsi" w:hAnsiTheme="minorHAnsi"/>
          <w:sz w:val="24"/>
        </w:rPr>
      </w:pPr>
    </w:p>
    <w:p w:rsidR="006B79D7" w:rsidRPr="006B79D7" w:rsidRDefault="006B79D7" w:rsidP="00EF72C9">
      <w:pPr>
        <w:spacing w:line="240" w:lineRule="auto"/>
        <w:jc w:val="both"/>
        <w:outlineLvl w:val="0"/>
        <w:rPr>
          <w:rFonts w:asciiTheme="minorHAnsi" w:hAnsiTheme="minorHAnsi"/>
          <w:sz w:val="24"/>
        </w:rPr>
      </w:pPr>
      <w:r w:rsidRPr="006B79D7">
        <w:rPr>
          <w:rFonts w:asciiTheme="minorHAnsi" w:hAnsiTheme="minorHAnsi"/>
          <w:sz w:val="24"/>
        </w:rPr>
        <w:t>Henkel verfügt wel</w:t>
      </w:r>
      <w:bookmarkStart w:id="1" w:name="_GoBack"/>
      <w:bookmarkEnd w:id="1"/>
      <w:r w:rsidRPr="006B79D7">
        <w:rPr>
          <w:rFonts w:asciiTheme="minorHAnsi" w:hAnsiTheme="minorHAnsi"/>
          <w:sz w:val="24"/>
        </w:rPr>
        <w:t xml:space="preserve">tweit über ein ausgewogenes und diversifiziertes Portfolio. Mit starken Marken, Innovationen und Technologien hält das Unternehmen mit seinen drei Unternehmensbereichen führende Marktpositionen – sowohl im Industrie- als auch im </w:t>
      </w:r>
      <w:r w:rsidRPr="006B79D7">
        <w:rPr>
          <w:rFonts w:asciiTheme="minorHAnsi" w:hAnsiTheme="minorHAnsi"/>
          <w:sz w:val="24"/>
        </w:rPr>
        <w:lastRenderedPageBreak/>
        <w:t xml:space="preserve">Konsumentengeschäft: So ist Henkel </w:t>
      </w:r>
      <w:proofErr w:type="spellStart"/>
      <w:r w:rsidRPr="006B79D7">
        <w:rPr>
          <w:rFonts w:asciiTheme="minorHAnsi" w:hAnsiTheme="minorHAnsi"/>
          <w:sz w:val="24"/>
        </w:rPr>
        <w:t>Adhesive</w:t>
      </w:r>
      <w:proofErr w:type="spellEnd"/>
      <w:r w:rsidRPr="006B79D7">
        <w:rPr>
          <w:rFonts w:asciiTheme="minorHAnsi" w:hAnsiTheme="minorHAnsi"/>
          <w:sz w:val="24"/>
        </w:rPr>
        <w:t xml:space="preser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rsidR="00C43327" w:rsidRPr="00060210" w:rsidRDefault="00C43327" w:rsidP="00060210">
      <w:pPr>
        <w:spacing w:line="240" w:lineRule="auto"/>
        <w:rPr>
          <w:rFonts w:asciiTheme="minorHAnsi" w:hAnsiTheme="minorHAnsi" w:cs="Arial"/>
          <w:color w:val="000000"/>
          <w:sz w:val="24"/>
        </w:rPr>
      </w:pPr>
    </w:p>
    <w:p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rsidR="00E01C97" w:rsidRPr="00060210" w:rsidRDefault="00E01C97" w:rsidP="00060210">
      <w:pPr>
        <w:spacing w:line="240" w:lineRule="auto"/>
        <w:jc w:val="both"/>
        <w:rPr>
          <w:rFonts w:asciiTheme="minorHAnsi" w:hAnsiTheme="minorHAnsi" w:cs="Arial"/>
          <w:color w:val="000000"/>
          <w:sz w:val="24"/>
        </w:rPr>
      </w:pPr>
    </w:p>
    <w:p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t>Kontakt</w:t>
      </w:r>
      <w:proofErr w:type="spellEnd"/>
      <w:r w:rsidRPr="00060210">
        <w:rPr>
          <w:rFonts w:asciiTheme="minorHAnsi" w:hAnsiTheme="minorHAnsi" w:cs="Arial"/>
          <w:sz w:val="24"/>
          <w:lang w:val="it-IT"/>
        </w:rPr>
        <w:tab/>
        <w:t>Mag. Michael Sgiarovello</w:t>
      </w:r>
      <w:r w:rsidRPr="00060210">
        <w:rPr>
          <w:rFonts w:asciiTheme="minorHAnsi" w:hAnsiTheme="minorHAnsi" w:cs="Arial"/>
          <w:sz w:val="24"/>
          <w:lang w:val="it-IT"/>
        </w:rPr>
        <w:tab/>
      </w:r>
      <w:r w:rsidR="00060210">
        <w:rPr>
          <w:rFonts w:asciiTheme="minorHAnsi" w:hAnsiTheme="minorHAnsi" w:cs="Arial"/>
          <w:sz w:val="24"/>
          <w:lang w:val="it-IT"/>
        </w:rPr>
        <w:t>Ulrike Gloyer</w:t>
      </w:r>
    </w:p>
    <w:p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t>Telefon</w:t>
      </w:r>
      <w:proofErr w:type="spellEnd"/>
      <w:r w:rsidRPr="00060210">
        <w:rPr>
          <w:rFonts w:asciiTheme="minorHAnsi" w:hAnsiTheme="minorHAnsi" w:cs="Arial"/>
          <w:sz w:val="24"/>
          <w:lang w:val="it-IT"/>
        </w:rPr>
        <w:tab/>
        <w:t>+43 (0)1 711 04-2744</w:t>
      </w:r>
      <w:r w:rsidRPr="00060210">
        <w:rPr>
          <w:rFonts w:asciiTheme="minorHAnsi" w:hAnsiTheme="minorHAnsi" w:cs="Arial"/>
          <w:sz w:val="24"/>
          <w:lang w:val="it-IT"/>
        </w:rPr>
        <w:tab/>
        <w:t>+43 (0)1 711 04-</w:t>
      </w:r>
      <w:r w:rsidR="00060210">
        <w:rPr>
          <w:rFonts w:asciiTheme="minorHAnsi" w:hAnsiTheme="minorHAnsi" w:cs="Arial"/>
          <w:sz w:val="24"/>
          <w:lang w:val="it-IT"/>
        </w:rPr>
        <w:t>2251</w:t>
      </w:r>
    </w:p>
    <w:p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Telefax</w:t>
      </w:r>
      <w:r w:rsidRPr="00060210">
        <w:rPr>
          <w:rFonts w:asciiTheme="minorHAnsi" w:hAnsiTheme="minorHAnsi" w:cs="Arial"/>
          <w:sz w:val="24"/>
          <w:lang w:val="it-IT"/>
        </w:rPr>
        <w:tab/>
        <w:t>+43 (0)1 711 04-2650</w:t>
      </w:r>
      <w:r w:rsidRPr="00060210">
        <w:rPr>
          <w:rFonts w:asciiTheme="minorHAnsi" w:hAnsiTheme="minorHAnsi" w:cs="Arial"/>
          <w:sz w:val="24"/>
          <w:lang w:val="it-IT"/>
        </w:rPr>
        <w:tab/>
        <w:t>+43 (0)1 711 04-2650</w:t>
      </w:r>
    </w:p>
    <w:p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E-Mail</w:t>
      </w:r>
      <w:r w:rsidRPr="00060210">
        <w:rPr>
          <w:rFonts w:asciiTheme="minorHAnsi" w:hAnsiTheme="minorHAnsi" w:cs="Arial"/>
          <w:sz w:val="24"/>
          <w:lang w:val="it-IT"/>
        </w:rPr>
        <w:tab/>
        <w:t>michael.sgiarovello@henkel.com</w:t>
      </w:r>
      <w:r w:rsidRPr="00060210">
        <w:rPr>
          <w:rFonts w:asciiTheme="minorHAnsi" w:hAnsiTheme="minorHAnsi" w:cs="Arial"/>
          <w:sz w:val="24"/>
          <w:lang w:val="it-IT"/>
        </w:rPr>
        <w:tab/>
      </w:r>
      <w:r w:rsidR="00060210">
        <w:rPr>
          <w:rFonts w:asciiTheme="minorHAnsi" w:hAnsiTheme="minorHAnsi" w:cs="Arial"/>
          <w:sz w:val="24"/>
          <w:lang w:val="it-IT"/>
        </w:rPr>
        <w:t>ulrike.gloyer</w:t>
      </w:r>
      <w:r w:rsidRPr="00060210">
        <w:rPr>
          <w:rFonts w:asciiTheme="minorHAnsi" w:hAnsiTheme="minorHAnsi" w:cs="Arial"/>
          <w:sz w:val="24"/>
          <w:lang w:val="it-IT"/>
        </w:rPr>
        <w:t>@henkel.com</w:t>
      </w:r>
    </w:p>
    <w:p w:rsidR="00F94D52" w:rsidRPr="00060210" w:rsidRDefault="00F94D52" w:rsidP="00060210">
      <w:pPr>
        <w:pStyle w:val="Standard12pt"/>
        <w:spacing w:line="240" w:lineRule="auto"/>
        <w:rPr>
          <w:rFonts w:asciiTheme="minorHAnsi" w:hAnsiTheme="minorHAnsi" w:cs="Arial"/>
          <w:lang w:val="it-IT"/>
        </w:rPr>
      </w:pPr>
    </w:p>
    <w:p w:rsidR="00F94D52" w:rsidRPr="00060210" w:rsidRDefault="00F94D52" w:rsidP="00060210">
      <w:pPr>
        <w:spacing w:line="240" w:lineRule="auto"/>
        <w:rPr>
          <w:rFonts w:asciiTheme="minorHAnsi" w:hAnsiTheme="minorHAnsi" w:cs="Arial"/>
          <w:sz w:val="24"/>
          <w:lang w:val="it-IT"/>
        </w:rPr>
      </w:pPr>
    </w:p>
    <w:p w:rsidR="00F94D52" w:rsidRPr="00060210" w:rsidRDefault="00F94D52" w:rsidP="00060210">
      <w:pPr>
        <w:spacing w:line="240" w:lineRule="auto"/>
        <w:rPr>
          <w:rFonts w:asciiTheme="minorHAnsi" w:hAnsiTheme="minorHAnsi" w:cs="Arial"/>
          <w:sz w:val="24"/>
          <w:lang w:val="it-IT"/>
        </w:rPr>
      </w:pPr>
    </w:p>
    <w:p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518" w:rsidRDefault="00C82518">
      <w:r>
        <w:separator/>
      </w:r>
    </w:p>
  </w:endnote>
  <w:endnote w:type="continuationSeparator" w:id="0">
    <w:p w:rsidR="00C82518" w:rsidRDefault="00C8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553" w:rsidRPr="000A1F84" w:rsidRDefault="00615553"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B5D8A">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553" w:rsidRPr="00344C80" w:rsidRDefault="00615553" w:rsidP="000A1F84">
    <w:pPr>
      <w:pStyle w:val="PRLogoLine"/>
      <w:rPr>
        <w:lang w:val="en-US"/>
      </w:rPr>
    </w:pPr>
    <w:r>
      <w:rPr>
        <w:position w:val="8"/>
      </w:rPr>
      <w:drawing>
        <wp:inline distT="0" distB="0" distL="0" distR="0" wp14:anchorId="01255917" wp14:editId="10D78420">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36F47F04" wp14:editId="5CB9950E">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6981F17" wp14:editId="24ED8980">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47C0CCAA" wp14:editId="4A787571">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0A3E482C" wp14:editId="1263647A">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2" w:name="_MON_1177163777"/>
    <w:bookmarkStart w:id="3" w:name="_MON_1192866522"/>
    <w:bookmarkEnd w:id="2"/>
    <w:bookmarkEnd w:id="3"/>
    <w:bookmarkStart w:id="4" w:name="_MON_1192866535"/>
    <w:bookmarkEnd w:id="4"/>
    <w:r>
      <w:object w:dxaOrig="39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589977193" r:id="rId7"/>
      </w:object>
    </w:r>
    <w:r>
      <w:t xml:space="preserve"> </w:t>
    </w:r>
    <w:r>
      <w:drawing>
        <wp:inline distT="0" distB="0" distL="0" distR="0" wp14:anchorId="0A126168" wp14:editId="7E2F9863">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02F6045B" wp14:editId="3311CA3C">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4C883BF6" wp14:editId="217126E2">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0CED6FC4" wp14:editId="0BE56682">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7A9A3475" wp14:editId="08DB654B">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39114ECA" wp14:editId="68087F56">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rsidR="00615553" w:rsidRPr="000A1F84" w:rsidRDefault="00615553"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B5D8A">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518" w:rsidRDefault="00C82518">
      <w:r>
        <w:separator/>
      </w:r>
    </w:p>
  </w:footnote>
  <w:footnote w:type="continuationSeparator" w:id="0">
    <w:p w:rsidR="00C82518" w:rsidRDefault="00C8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553" w:rsidRPr="00901B28" w:rsidRDefault="00615553"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18B4949B" wp14:editId="62B5AB30">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E754912" wp14:editId="24812250">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55F19918" wp14:editId="308B1D70">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553" w:rsidRPr="00901B28" w:rsidRDefault="00615553"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3173F903" wp14:editId="4924C1A1">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222519A7" wp14:editId="0455DF2F">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6D5FB46F" wp14:editId="0B9A0688">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3B7D"/>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4D15"/>
    <w:rsid w:val="000D7521"/>
    <w:rsid w:val="000E4F1B"/>
    <w:rsid w:val="00100732"/>
    <w:rsid w:val="00100985"/>
    <w:rsid w:val="0010326E"/>
    <w:rsid w:val="00110312"/>
    <w:rsid w:val="0011567B"/>
    <w:rsid w:val="00124562"/>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3840"/>
    <w:rsid w:val="00277365"/>
    <w:rsid w:val="002815BB"/>
    <w:rsid w:val="00291F03"/>
    <w:rsid w:val="00294F51"/>
    <w:rsid w:val="002A4424"/>
    <w:rsid w:val="002B5955"/>
    <w:rsid w:val="002B7F3C"/>
    <w:rsid w:val="002C1982"/>
    <w:rsid w:val="002C6E15"/>
    <w:rsid w:val="002D1DE1"/>
    <w:rsid w:val="002F003E"/>
    <w:rsid w:val="003054C0"/>
    <w:rsid w:val="0030627C"/>
    <w:rsid w:val="0032146B"/>
    <w:rsid w:val="003653C0"/>
    <w:rsid w:val="00367093"/>
    <w:rsid w:val="00374564"/>
    <w:rsid w:val="00380746"/>
    <w:rsid w:val="0039784E"/>
    <w:rsid w:val="003C3A25"/>
    <w:rsid w:val="003D4CCA"/>
    <w:rsid w:val="003E0E64"/>
    <w:rsid w:val="003F46B0"/>
    <w:rsid w:val="003F6218"/>
    <w:rsid w:val="003F6C49"/>
    <w:rsid w:val="003F6DAC"/>
    <w:rsid w:val="00400393"/>
    <w:rsid w:val="004028FA"/>
    <w:rsid w:val="004102F0"/>
    <w:rsid w:val="00441F15"/>
    <w:rsid w:val="00453EBB"/>
    <w:rsid w:val="0045517E"/>
    <w:rsid w:val="00463669"/>
    <w:rsid w:val="00471C7F"/>
    <w:rsid w:val="004771F1"/>
    <w:rsid w:val="004814BC"/>
    <w:rsid w:val="0048435F"/>
    <w:rsid w:val="004A3F6E"/>
    <w:rsid w:val="004A7563"/>
    <w:rsid w:val="004B06C5"/>
    <w:rsid w:val="004B0B49"/>
    <w:rsid w:val="004B200C"/>
    <w:rsid w:val="004B376A"/>
    <w:rsid w:val="004C39F0"/>
    <w:rsid w:val="004C4694"/>
    <w:rsid w:val="004C50A4"/>
    <w:rsid w:val="004D0A64"/>
    <w:rsid w:val="004E44CF"/>
    <w:rsid w:val="004E7DBE"/>
    <w:rsid w:val="004F237B"/>
    <w:rsid w:val="004F3A2A"/>
    <w:rsid w:val="004F6250"/>
    <w:rsid w:val="004F7508"/>
    <w:rsid w:val="005124C5"/>
    <w:rsid w:val="0051364A"/>
    <w:rsid w:val="00516220"/>
    <w:rsid w:val="005207DF"/>
    <w:rsid w:val="005244EC"/>
    <w:rsid w:val="00530EA2"/>
    <w:rsid w:val="00546124"/>
    <w:rsid w:val="0056736E"/>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61E5"/>
    <w:rsid w:val="00652EDE"/>
    <w:rsid w:val="006547D7"/>
    <w:rsid w:val="00655DA8"/>
    <w:rsid w:val="00660377"/>
    <w:rsid w:val="0067104C"/>
    <w:rsid w:val="00674BCF"/>
    <w:rsid w:val="00674D85"/>
    <w:rsid w:val="00680E50"/>
    <w:rsid w:val="00686200"/>
    <w:rsid w:val="00692BD4"/>
    <w:rsid w:val="006A008E"/>
    <w:rsid w:val="006A3707"/>
    <w:rsid w:val="006A37BC"/>
    <w:rsid w:val="006B02F9"/>
    <w:rsid w:val="006B0343"/>
    <w:rsid w:val="006B79D7"/>
    <w:rsid w:val="006C1488"/>
    <w:rsid w:val="006C3CD9"/>
    <w:rsid w:val="006D0FE5"/>
    <w:rsid w:val="006D18D7"/>
    <w:rsid w:val="006D7BF3"/>
    <w:rsid w:val="006E0C67"/>
    <w:rsid w:val="006F1596"/>
    <w:rsid w:val="006F425E"/>
    <w:rsid w:val="006F4377"/>
    <w:rsid w:val="006F51B6"/>
    <w:rsid w:val="007144BF"/>
    <w:rsid w:val="00717540"/>
    <w:rsid w:val="00723523"/>
    <w:rsid w:val="00724B7A"/>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2B74"/>
    <w:rsid w:val="007D5019"/>
    <w:rsid w:val="007E2B83"/>
    <w:rsid w:val="007F18B3"/>
    <w:rsid w:val="007F2612"/>
    <w:rsid w:val="007F28A6"/>
    <w:rsid w:val="007F2963"/>
    <w:rsid w:val="00801BA7"/>
    <w:rsid w:val="00802FE5"/>
    <w:rsid w:val="00803176"/>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B61E9"/>
    <w:rsid w:val="008C47F4"/>
    <w:rsid w:val="008D0954"/>
    <w:rsid w:val="008D6FE0"/>
    <w:rsid w:val="008E7C99"/>
    <w:rsid w:val="008F76AF"/>
    <w:rsid w:val="00900C65"/>
    <w:rsid w:val="0090108D"/>
    <w:rsid w:val="00901B28"/>
    <w:rsid w:val="009063E6"/>
    <w:rsid w:val="009069A9"/>
    <w:rsid w:val="009111C3"/>
    <w:rsid w:val="00911B96"/>
    <w:rsid w:val="00916E63"/>
    <w:rsid w:val="009200B2"/>
    <w:rsid w:val="009244A7"/>
    <w:rsid w:val="00931D84"/>
    <w:rsid w:val="00935334"/>
    <w:rsid w:val="0094148C"/>
    <w:rsid w:val="009670FD"/>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1526"/>
    <w:rsid w:val="00B25104"/>
    <w:rsid w:val="00B357DE"/>
    <w:rsid w:val="00B36794"/>
    <w:rsid w:val="00B642C6"/>
    <w:rsid w:val="00B652DD"/>
    <w:rsid w:val="00B82CDE"/>
    <w:rsid w:val="00B875BA"/>
    <w:rsid w:val="00B9022A"/>
    <w:rsid w:val="00B93257"/>
    <w:rsid w:val="00BB5D8A"/>
    <w:rsid w:val="00BC1438"/>
    <w:rsid w:val="00BD188D"/>
    <w:rsid w:val="00BD232C"/>
    <w:rsid w:val="00BD5BA6"/>
    <w:rsid w:val="00BF27FC"/>
    <w:rsid w:val="00BF282B"/>
    <w:rsid w:val="00BF53A3"/>
    <w:rsid w:val="00C3601A"/>
    <w:rsid w:val="00C43327"/>
    <w:rsid w:val="00C56E1F"/>
    <w:rsid w:val="00C637CB"/>
    <w:rsid w:val="00C6515F"/>
    <w:rsid w:val="00C75392"/>
    <w:rsid w:val="00C76841"/>
    <w:rsid w:val="00C81680"/>
    <w:rsid w:val="00C82518"/>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2D89"/>
    <w:rsid w:val="00CF52B6"/>
    <w:rsid w:val="00D04589"/>
    <w:rsid w:val="00D153F2"/>
    <w:rsid w:val="00D25C32"/>
    <w:rsid w:val="00D2648B"/>
    <w:rsid w:val="00D271E2"/>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0095"/>
    <w:rsid w:val="00E109B6"/>
    <w:rsid w:val="00E124E5"/>
    <w:rsid w:val="00E14335"/>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EF72C9"/>
    <w:rsid w:val="00F129A8"/>
    <w:rsid w:val="00F13F22"/>
    <w:rsid w:val="00F2140A"/>
    <w:rsid w:val="00F21DDA"/>
    <w:rsid w:val="00F40633"/>
    <w:rsid w:val="00F44197"/>
    <w:rsid w:val="00F46EF3"/>
    <w:rsid w:val="00F55190"/>
    <w:rsid w:val="00F7503B"/>
    <w:rsid w:val="00F81D02"/>
    <w:rsid w:val="00F94D52"/>
    <w:rsid w:val="00FB168B"/>
    <w:rsid w:val="00FB6282"/>
    <w:rsid w:val="00FD4A19"/>
    <w:rsid w:val="00FE6172"/>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F654AF3"/>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891186283">
      <w:bodyDiv w:val="1"/>
      <w:marLeft w:val="0"/>
      <w:marRight w:val="0"/>
      <w:marTop w:val="0"/>
      <w:marBottom w:val="0"/>
      <w:divBdr>
        <w:top w:val="none" w:sz="0" w:space="0" w:color="auto"/>
        <w:left w:val="none" w:sz="0" w:space="0" w:color="auto"/>
        <w:bottom w:val="none" w:sz="0" w:space="0" w:color="auto"/>
        <w:right w:val="none" w:sz="0" w:space="0" w:color="auto"/>
      </w:divBdr>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1</Pages>
  <Words>491</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Michael Sgiarovello</cp:lastModifiedBy>
  <cp:revision>7</cp:revision>
  <cp:lastPrinted>2017-08-23T11:05:00Z</cp:lastPrinted>
  <dcterms:created xsi:type="dcterms:W3CDTF">2018-06-05T09:45:00Z</dcterms:created>
  <dcterms:modified xsi:type="dcterms:W3CDTF">2018-06-08T13:33:00Z</dcterms:modified>
</cp:coreProperties>
</file>