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AB9" w:rsidRDefault="00E66AB9">
      <w:r>
        <w:rPr>
          <w:b/>
          <w:bCs/>
          <w:noProof/>
          <w:sz w:val="36"/>
          <w:szCs w:val="36"/>
          <w:lang w:eastAsia="de-DE"/>
        </w:rPr>
        <w:drawing>
          <wp:anchor distT="0" distB="0" distL="114300" distR="114300" simplePos="0" relativeHeight="251659264" behindDoc="0" locked="0" layoutInCell="1" allowOverlap="1" wp14:anchorId="7C2F70B6" wp14:editId="4303DF8B">
            <wp:simplePos x="0" y="0"/>
            <wp:positionH relativeFrom="column">
              <wp:posOffset>1676400</wp:posOffset>
            </wp:positionH>
            <wp:positionV relativeFrom="paragraph">
              <wp:posOffset>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4" cstate="print">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AB9" w:rsidRDefault="00E66AB9"/>
    <w:p w:rsidR="00E66AB9" w:rsidRDefault="00E66AB9"/>
    <w:p w:rsidR="00E66AB9" w:rsidRDefault="00E66AB9"/>
    <w:p w:rsidR="00E66AB9" w:rsidRDefault="00E66AB9"/>
    <w:p w:rsidR="00E66AB9" w:rsidRPr="00471507" w:rsidRDefault="00E66AB9" w:rsidP="00E66AB9">
      <w:pPr>
        <w:pStyle w:val="Standard12pt"/>
        <w:jc w:val="right"/>
        <w:outlineLvl w:val="0"/>
        <w:rPr>
          <w:b/>
          <w:sz w:val="36"/>
          <w:szCs w:val="36"/>
        </w:rPr>
      </w:pPr>
      <w:r w:rsidRPr="00471507">
        <w:rPr>
          <w:b/>
          <w:sz w:val="36"/>
          <w:szCs w:val="36"/>
        </w:rPr>
        <w:t>Presseinformation</w:t>
      </w:r>
    </w:p>
    <w:p w:rsidR="00E66AB9" w:rsidRPr="00471507" w:rsidRDefault="00E66AB9" w:rsidP="00E66AB9">
      <w:pPr>
        <w:pStyle w:val="Standard12pt"/>
        <w:tabs>
          <w:tab w:val="left" w:pos="6600"/>
        </w:tabs>
      </w:pPr>
    </w:p>
    <w:p w:rsidR="00E66AB9" w:rsidRPr="00471507" w:rsidRDefault="0072576D" w:rsidP="00E66AB9">
      <w:pPr>
        <w:pStyle w:val="Standard12pt"/>
        <w:tabs>
          <w:tab w:val="left" w:pos="6600"/>
        </w:tabs>
        <w:jc w:val="right"/>
      </w:pPr>
      <w:r>
        <w:t>August</w:t>
      </w:r>
      <w:bookmarkStart w:id="0" w:name="_GoBack"/>
      <w:bookmarkEnd w:id="0"/>
      <w:r w:rsidR="00E66AB9" w:rsidRPr="00471507">
        <w:t xml:space="preserve"> 2018</w:t>
      </w:r>
    </w:p>
    <w:p w:rsidR="00E66AB9" w:rsidRPr="00471507" w:rsidRDefault="00E66AB9" w:rsidP="00E66AB9">
      <w:pPr>
        <w:pStyle w:val="Standard12pt"/>
        <w:tabs>
          <w:tab w:val="left" w:pos="6600"/>
        </w:tabs>
      </w:pPr>
      <w:r w:rsidRPr="00471507">
        <w:tab/>
      </w:r>
    </w:p>
    <w:p w:rsidR="00E66AB9" w:rsidRDefault="00E66AB9" w:rsidP="00E66AB9">
      <w:pPr>
        <w:pStyle w:val="Default"/>
      </w:pPr>
    </w:p>
    <w:p w:rsidR="00E66AB9" w:rsidRDefault="00E66AB9" w:rsidP="00E66AB9">
      <w:pPr>
        <w:pStyle w:val="Default"/>
        <w:rPr>
          <w:sz w:val="23"/>
          <w:szCs w:val="23"/>
        </w:rPr>
      </w:pPr>
      <w:r>
        <w:t xml:space="preserve"> </w:t>
      </w:r>
      <w:r>
        <w:rPr>
          <w:sz w:val="23"/>
          <w:szCs w:val="23"/>
        </w:rPr>
        <w:t xml:space="preserve">Launch </w:t>
      </w:r>
      <w:proofErr w:type="spellStart"/>
      <w:r>
        <w:rPr>
          <w:sz w:val="23"/>
          <w:szCs w:val="23"/>
        </w:rPr>
        <w:t>Syoss</w:t>
      </w:r>
      <w:proofErr w:type="spellEnd"/>
      <w:r>
        <w:rPr>
          <w:sz w:val="23"/>
          <w:szCs w:val="23"/>
        </w:rPr>
        <w:t xml:space="preserve"> Haar Mascara </w:t>
      </w:r>
    </w:p>
    <w:p w:rsidR="00E66AB9" w:rsidRDefault="00E66AB9" w:rsidP="00E66AB9">
      <w:pPr>
        <w:pStyle w:val="Default"/>
        <w:rPr>
          <w:sz w:val="23"/>
          <w:szCs w:val="23"/>
        </w:rPr>
      </w:pPr>
    </w:p>
    <w:p w:rsidR="00E66AB9" w:rsidRDefault="00E66AB9" w:rsidP="00E66AB9">
      <w:pPr>
        <w:pStyle w:val="Default"/>
        <w:rPr>
          <w:b/>
          <w:bCs/>
          <w:sz w:val="40"/>
          <w:szCs w:val="40"/>
        </w:rPr>
      </w:pPr>
      <w:r>
        <w:rPr>
          <w:b/>
          <w:bCs/>
          <w:sz w:val="40"/>
          <w:szCs w:val="40"/>
        </w:rPr>
        <w:t xml:space="preserve">Sofortige Grauabdeckung und ein präziser Farbauftrag – und das sogar für unterwegs: die neue Haar Mascara von </w:t>
      </w:r>
      <w:proofErr w:type="spellStart"/>
      <w:r>
        <w:rPr>
          <w:b/>
          <w:bCs/>
          <w:sz w:val="40"/>
          <w:szCs w:val="40"/>
        </w:rPr>
        <w:t>Syoss</w:t>
      </w:r>
      <w:proofErr w:type="spellEnd"/>
    </w:p>
    <w:p w:rsidR="00E66AB9" w:rsidRPr="00471507" w:rsidRDefault="00E66AB9" w:rsidP="00E66AB9">
      <w:pPr>
        <w:pStyle w:val="Default"/>
        <w:rPr>
          <w:b/>
          <w:bCs/>
          <w:sz w:val="40"/>
          <w:szCs w:val="40"/>
        </w:rPr>
      </w:pPr>
    </w:p>
    <w:p w:rsidR="00E66AB9" w:rsidRPr="00E66AB9" w:rsidRDefault="00E66AB9" w:rsidP="00E66AB9">
      <w:pPr>
        <w:pStyle w:val="Default"/>
        <w:jc w:val="both"/>
        <w:rPr>
          <w:b/>
          <w:bCs/>
        </w:rPr>
      </w:pPr>
      <w:r w:rsidRPr="00E66AB9">
        <w:rPr>
          <w:b/>
          <w:bCs/>
        </w:rPr>
        <w:t xml:space="preserve">Tausche Grau gegen Wow: Perfekt coloriertes Haar besticht </w:t>
      </w:r>
      <w:proofErr w:type="gramStart"/>
      <w:r w:rsidRPr="00E66AB9">
        <w:rPr>
          <w:b/>
          <w:bCs/>
        </w:rPr>
        <w:t>durch strahlenden</w:t>
      </w:r>
      <w:proofErr w:type="gramEnd"/>
      <w:r w:rsidRPr="00E66AB9">
        <w:rPr>
          <w:b/>
          <w:bCs/>
        </w:rPr>
        <w:t xml:space="preserve"> Glanz, intensive Farbreflexe und eine gezielte Grauhaarabdeckung. Doch bereits nach drei bis vier Wochen ist ein deutlicher Ansatz erkennbar – und auch erste graue Haare sind wieder sichtbar. Die Haarkosmetikmarke </w:t>
      </w:r>
      <w:proofErr w:type="spellStart"/>
      <w:r w:rsidRPr="00E66AB9">
        <w:rPr>
          <w:b/>
          <w:bCs/>
        </w:rPr>
        <w:t>Syoss</w:t>
      </w:r>
      <w:proofErr w:type="spellEnd"/>
      <w:r w:rsidRPr="00E66AB9">
        <w:rPr>
          <w:b/>
          <w:bCs/>
        </w:rPr>
        <w:t xml:space="preserve"> sorgt mit </w:t>
      </w:r>
      <w:proofErr w:type="gramStart"/>
      <w:r w:rsidRPr="00E66AB9">
        <w:rPr>
          <w:b/>
          <w:bCs/>
        </w:rPr>
        <w:t>der Haar</w:t>
      </w:r>
      <w:proofErr w:type="gramEnd"/>
      <w:r w:rsidRPr="00E66AB9">
        <w:rPr>
          <w:b/>
          <w:bCs/>
        </w:rPr>
        <w:t xml:space="preserve"> Mascara ab sofort dafür, dass graue Strähnen mit wenigen Handgriffen verdeckt werden können. Das Besondere: Durch die präzise Bürstenapplikation kann die auswaschbare Mascara auch minimal ergrautes Haar und einzelne ergraute Haare kaschieren. So ist die Mascara besonders für erste graue Stellen geeignet und kann sogar unterwegs verwendet werden – für jederzeit salon-schönes Haar und höchste Farbpräzision. </w:t>
      </w:r>
    </w:p>
    <w:p w:rsidR="00E66AB9" w:rsidRDefault="00E66AB9" w:rsidP="00E66AB9">
      <w:pPr>
        <w:pStyle w:val="Default"/>
        <w:jc w:val="both"/>
        <w:rPr>
          <w:sz w:val="23"/>
          <w:szCs w:val="23"/>
        </w:rPr>
      </w:pPr>
    </w:p>
    <w:p w:rsidR="00E66AB9" w:rsidRDefault="00E66AB9" w:rsidP="00E66AB9">
      <w:pPr>
        <w:jc w:val="both"/>
        <w:rPr>
          <w:rFonts w:ascii="Arial" w:hAnsi="Arial" w:cs="Arial"/>
          <w:sz w:val="24"/>
          <w:szCs w:val="24"/>
        </w:rPr>
      </w:pPr>
      <w:r w:rsidRPr="00E66AB9">
        <w:rPr>
          <w:rFonts w:ascii="Arial" w:hAnsi="Arial" w:cs="Arial"/>
          <w:sz w:val="24"/>
          <w:szCs w:val="24"/>
        </w:rPr>
        <w:t xml:space="preserve">Nicht immer findet man sofort Zeit, die ersten grauen Strähnen und den Ansatz vom Friseur kaschieren zu lassen oder die Farbe selbst zu Hause aufzufrischen. Trotzdem wünschen sich viele Frauen eine intensiv strahlende Haarfarbe – ohne graue Strähnen. Hier kommt </w:t>
      </w:r>
      <w:proofErr w:type="spellStart"/>
      <w:r w:rsidRPr="00E66AB9">
        <w:rPr>
          <w:rFonts w:ascii="Arial" w:hAnsi="Arial" w:cs="Arial"/>
          <w:sz w:val="24"/>
          <w:szCs w:val="24"/>
        </w:rPr>
        <w:t>Syoss</w:t>
      </w:r>
      <w:proofErr w:type="spellEnd"/>
      <w:r w:rsidRPr="00E66AB9">
        <w:rPr>
          <w:rFonts w:ascii="Arial" w:hAnsi="Arial" w:cs="Arial"/>
          <w:sz w:val="24"/>
          <w:szCs w:val="24"/>
        </w:rPr>
        <w:t xml:space="preserve"> ins Spiel: Die neue Haar Mascara kann durch die präzise Bürstenapplikation ganz einfach aufgetragen werden und erste graue Haare oder den herauswachsenden Ansatz punktuell abdecken – auch unterwegs. Dafür einfach die Bürste auf den einzelnen grauen Partien ansetzen – schon sehen die Haare wieder frisch aus und graue Partien werden verdeckt. Nach dem Auftragen wird die Farbe kurz luftgetrocknet, danach lässt sich das Haar wie gewohnt stylen.</w:t>
      </w:r>
    </w:p>
    <w:p w:rsidR="00E66AB9" w:rsidRDefault="00E66AB9" w:rsidP="00E66AB9">
      <w:pPr>
        <w:jc w:val="both"/>
        <w:rPr>
          <w:rFonts w:ascii="Arial" w:hAnsi="Arial" w:cs="Arial"/>
          <w:sz w:val="24"/>
          <w:szCs w:val="24"/>
        </w:rPr>
      </w:pPr>
    </w:p>
    <w:p w:rsidR="00E66AB9" w:rsidRDefault="00E66AB9" w:rsidP="00E66AB9">
      <w:pPr>
        <w:pStyle w:val="Default"/>
        <w:pageBreakBefore/>
        <w:jc w:val="both"/>
        <w:rPr>
          <w:color w:val="auto"/>
          <w:sz w:val="23"/>
          <w:szCs w:val="23"/>
        </w:rPr>
      </w:pPr>
      <w:r>
        <w:rPr>
          <w:sz w:val="23"/>
          <w:szCs w:val="23"/>
        </w:rPr>
        <w:lastRenderedPageBreak/>
        <w:t xml:space="preserve">Wann der Körper die Produktion der Haarfarbstoffe einstellt, ist genetisch bedingt. Manche Menschen finden schon mit 20 Jahren graues Haar auf ihrem Kopf, andere haben noch im hohen Alter ihre ursprüngliche Farbe. Dank der </w:t>
      </w:r>
      <w:proofErr w:type="spellStart"/>
      <w:r>
        <w:rPr>
          <w:sz w:val="23"/>
          <w:szCs w:val="23"/>
        </w:rPr>
        <w:t>Syoss</w:t>
      </w:r>
      <w:proofErr w:type="spellEnd"/>
      <w:r>
        <w:rPr>
          <w:sz w:val="23"/>
          <w:szCs w:val="23"/>
        </w:rPr>
        <w:t xml:space="preserve"> Haar Mascara werden auch einzelne graue Strähnen abgedeckt. Mit</w:t>
      </w:r>
      <w:r>
        <w:rPr>
          <w:color w:val="auto"/>
        </w:rPr>
        <w:t xml:space="preserve"> </w:t>
      </w:r>
      <w:r>
        <w:rPr>
          <w:color w:val="auto"/>
          <w:sz w:val="23"/>
          <w:szCs w:val="23"/>
        </w:rPr>
        <w:t xml:space="preserve">zehn verschiedenen Nuancen von Hellblond bis Schwarz gibt es die passende Farbe für jeden </w:t>
      </w:r>
      <w:proofErr w:type="spellStart"/>
      <w:r>
        <w:rPr>
          <w:color w:val="auto"/>
          <w:sz w:val="23"/>
          <w:szCs w:val="23"/>
        </w:rPr>
        <w:t>Haarton</w:t>
      </w:r>
      <w:proofErr w:type="spellEnd"/>
      <w:r>
        <w:rPr>
          <w:color w:val="auto"/>
          <w:sz w:val="23"/>
          <w:szCs w:val="23"/>
        </w:rPr>
        <w:t xml:space="preserve">, die für harmonische Farbergebnisse wie vom Friseur sorgen. </w:t>
      </w:r>
    </w:p>
    <w:p w:rsidR="00E66AB9" w:rsidRDefault="00E66AB9" w:rsidP="00E66AB9">
      <w:pPr>
        <w:jc w:val="both"/>
        <w:rPr>
          <w:rFonts w:ascii="Arial" w:hAnsi="Arial" w:cs="Arial"/>
          <w:sz w:val="24"/>
          <w:szCs w:val="24"/>
        </w:rPr>
      </w:pPr>
    </w:p>
    <w:p w:rsidR="00E66AB9" w:rsidRPr="00E66AB9" w:rsidRDefault="00E66AB9" w:rsidP="00E66AB9">
      <w:pPr>
        <w:pStyle w:val="Default"/>
        <w:rPr>
          <w:color w:val="auto"/>
        </w:rPr>
      </w:pPr>
      <w:r w:rsidRPr="00E66AB9">
        <w:rPr>
          <w:b/>
          <w:bCs/>
          <w:color w:val="auto"/>
        </w:rPr>
        <w:t xml:space="preserve">SYOSS HAAR MASCARA im Überblick </w:t>
      </w:r>
      <w:r w:rsidRPr="00E66AB9">
        <w:rPr>
          <w:b/>
          <w:bCs/>
          <w:color w:val="auto"/>
        </w:rPr>
        <w:br/>
      </w:r>
    </w:p>
    <w:p w:rsidR="00E66AB9" w:rsidRPr="00E66AB9" w:rsidRDefault="00E66AB9" w:rsidP="00E66AB9">
      <w:pPr>
        <w:pStyle w:val="Default"/>
        <w:rPr>
          <w:color w:val="auto"/>
        </w:rPr>
      </w:pPr>
      <w:r w:rsidRPr="00E66AB9">
        <w:rPr>
          <w:b/>
          <w:bCs/>
          <w:color w:val="auto"/>
        </w:rPr>
        <w:t xml:space="preserve">SYOSS HAAR MASCARA, zehn verschiedene Nuancen, 16 ml, 9,99 Euro (UVP*) </w:t>
      </w:r>
    </w:p>
    <w:p w:rsidR="00E66AB9" w:rsidRPr="00E66AB9" w:rsidRDefault="00E66AB9" w:rsidP="00E66AB9">
      <w:pPr>
        <w:spacing w:line="300" w:lineRule="atLeast"/>
        <w:jc w:val="both"/>
        <w:rPr>
          <w:rFonts w:ascii="Arial" w:hAnsi="Arial" w:cs="Arial"/>
          <w:sz w:val="24"/>
          <w:szCs w:val="24"/>
        </w:rPr>
      </w:pPr>
      <w:r w:rsidRPr="00E66AB9">
        <w:rPr>
          <w:rFonts w:ascii="Arial" w:hAnsi="Arial" w:cs="Arial"/>
          <w:sz w:val="24"/>
          <w:szCs w:val="24"/>
        </w:rPr>
        <w:t xml:space="preserve">Für erste graue Haare, egal ob coloriertes oder natürliches Haar. Präzise Anwendung. Auswaschbar. </w:t>
      </w:r>
      <w:r w:rsidRPr="00E66AB9">
        <w:rPr>
          <w:rFonts w:ascii="Arial" w:hAnsi="Arial" w:cs="Arial"/>
          <w:sz w:val="24"/>
          <w:szCs w:val="24"/>
        </w:rPr>
        <w:br/>
      </w:r>
    </w:p>
    <w:p w:rsidR="00E66AB9" w:rsidRPr="00E66AB9" w:rsidRDefault="00E66AB9" w:rsidP="00E66AB9">
      <w:pPr>
        <w:spacing w:line="300" w:lineRule="atLeast"/>
        <w:jc w:val="both"/>
        <w:rPr>
          <w:rFonts w:ascii="Arial" w:hAnsi="Arial" w:cs="Arial"/>
          <w:bCs/>
          <w:sz w:val="20"/>
          <w:szCs w:val="20"/>
        </w:rPr>
      </w:pPr>
      <w:r w:rsidRPr="00E66AB9">
        <w:rPr>
          <w:rFonts w:ascii="Arial" w:hAnsi="Arial" w:cs="Arial"/>
          <w:bCs/>
          <w:sz w:val="20"/>
          <w:szCs w:val="20"/>
        </w:rPr>
        <w:t>*unverbindliche Preisempfehlung</w:t>
      </w:r>
    </w:p>
    <w:p w:rsidR="00E66AB9" w:rsidRPr="00E66AB9" w:rsidRDefault="00E66AB9" w:rsidP="00E66AB9">
      <w:pPr>
        <w:spacing w:line="300" w:lineRule="atLeast"/>
        <w:jc w:val="both"/>
        <w:outlineLvl w:val="0"/>
        <w:rPr>
          <w:rFonts w:ascii="Arial" w:hAnsi="Arial" w:cs="Arial"/>
          <w:sz w:val="20"/>
          <w:szCs w:val="20"/>
        </w:rPr>
      </w:pPr>
      <w:r w:rsidRPr="00E66AB9">
        <w:rPr>
          <w:rFonts w:ascii="Arial" w:hAnsi="Arial" w:cs="Arial"/>
          <w:sz w:val="20"/>
          <w:szCs w:val="20"/>
        </w:rPr>
        <w:t>Verwendete Sammelbezeichnungen wie Konsumenten, Verbraucher, Mitarbeiter, Manager, Kunden, Teilnehmer oder Aktionäre sind als geschlechtsneutral anzusehen. Die Produktnamen sind eingetragene Marken.</w:t>
      </w:r>
    </w:p>
    <w:p w:rsidR="00E66AB9" w:rsidRPr="00E66AB9" w:rsidRDefault="00E66AB9" w:rsidP="00E66AB9">
      <w:pPr>
        <w:spacing w:line="300" w:lineRule="atLeast"/>
        <w:jc w:val="both"/>
        <w:outlineLvl w:val="0"/>
        <w:rPr>
          <w:rFonts w:ascii="Arial" w:hAnsi="Arial" w:cs="Arial"/>
          <w:sz w:val="20"/>
          <w:szCs w:val="20"/>
          <w:lang w:val="de-AT"/>
        </w:rPr>
      </w:pPr>
      <w:r w:rsidRPr="00E66AB9">
        <w:rPr>
          <w:rFonts w:ascii="Arial" w:hAnsi="Arial" w:cs="Arial"/>
          <w:sz w:val="20"/>
          <w:szCs w:val="20"/>
          <w:lang w:val="de-AT"/>
        </w:rPr>
        <w:t xml:space="preserve">Fotomaterial finden Sie im Internet unter </w:t>
      </w:r>
      <w:hyperlink r:id="rId5" w:history="1">
        <w:r w:rsidRPr="00E66AB9">
          <w:rPr>
            <w:rStyle w:val="Hyperlink"/>
            <w:rFonts w:ascii="Arial" w:hAnsi="Arial" w:cs="Arial"/>
            <w:sz w:val="20"/>
            <w:szCs w:val="20"/>
            <w:lang w:val="de-AT"/>
          </w:rPr>
          <w:t>http://news.henkel.at</w:t>
        </w:r>
      </w:hyperlink>
      <w:r w:rsidRPr="00E66AB9">
        <w:rPr>
          <w:rFonts w:ascii="Arial" w:hAnsi="Arial" w:cs="Arial"/>
          <w:sz w:val="20"/>
          <w:szCs w:val="20"/>
          <w:lang w:val="de-AT"/>
        </w:rPr>
        <w:t xml:space="preserve">, </w:t>
      </w:r>
      <w:r w:rsidRPr="00E66AB9">
        <w:rPr>
          <w:rFonts w:ascii="Arial" w:hAnsi="Arial" w:cs="Arial"/>
          <w:sz w:val="20"/>
          <w:szCs w:val="20"/>
        </w:rPr>
        <w:t>Infos zu Schwarzkopf finden Sie unter www.schwarzkopf.at und Infos zur Kosmetikbranche (inkl. großem Serviceteil) unter www.kosmetik-transparent.at.</w:t>
      </w:r>
    </w:p>
    <w:p w:rsidR="00E66AB9" w:rsidRPr="00E66AB9" w:rsidRDefault="00E66AB9" w:rsidP="00E66AB9">
      <w:pPr>
        <w:jc w:val="both"/>
        <w:rPr>
          <w:rFonts w:ascii="Arial" w:hAnsi="Arial" w:cs="Arial"/>
          <w:sz w:val="20"/>
          <w:szCs w:val="20"/>
        </w:rPr>
      </w:pPr>
      <w:r w:rsidRPr="00E66AB9">
        <w:rPr>
          <w:rFonts w:ascii="Arial" w:hAnsi="Arial" w:cs="Arial"/>
          <w:sz w:val="20"/>
          <w:szCs w:val="20"/>
        </w:rPr>
        <w:t xml:space="preserve">Die Osteuropa-Zentrale von Henkel befindet sich in Wien. Das Unternehmen hält in der Region eine führende Marktposition in den Geschäftsbereichen </w:t>
      </w:r>
      <w:proofErr w:type="spellStart"/>
      <w:r w:rsidRPr="00E66AB9">
        <w:rPr>
          <w:rFonts w:ascii="Arial" w:hAnsi="Arial" w:cs="Arial"/>
          <w:sz w:val="20"/>
          <w:szCs w:val="20"/>
        </w:rPr>
        <w:t>Laundry</w:t>
      </w:r>
      <w:proofErr w:type="spellEnd"/>
      <w:r w:rsidRPr="00E66AB9">
        <w:rPr>
          <w:rFonts w:ascii="Arial" w:hAnsi="Arial" w:cs="Arial"/>
          <w:sz w:val="20"/>
          <w:szCs w:val="20"/>
        </w:rPr>
        <w:t xml:space="preserve"> &amp; Home Care, </w:t>
      </w:r>
      <w:proofErr w:type="spellStart"/>
      <w:r w:rsidRPr="00E66AB9">
        <w:rPr>
          <w:rFonts w:ascii="Arial" w:hAnsi="Arial" w:cs="Arial"/>
          <w:sz w:val="20"/>
          <w:szCs w:val="20"/>
        </w:rPr>
        <w:t>Adhesive</w:t>
      </w:r>
      <w:proofErr w:type="spellEnd"/>
      <w:r w:rsidRPr="00E66AB9">
        <w:rPr>
          <w:rFonts w:ascii="Arial" w:hAnsi="Arial" w:cs="Arial"/>
          <w:sz w:val="20"/>
          <w:szCs w:val="20"/>
        </w:rPr>
        <w:t xml:space="preserve"> Technologies und Beauty Care. In Österreich gibt es Henkel-Produkte seit 131 Jahren. Am Standort Wien wird seit 1927 produziert. Zu den Top-Marken von Henkel in Österreich zählen Blue Star, </w:t>
      </w:r>
      <w:proofErr w:type="spellStart"/>
      <w:r w:rsidRPr="00E66AB9">
        <w:rPr>
          <w:rFonts w:ascii="Arial" w:hAnsi="Arial" w:cs="Arial"/>
          <w:sz w:val="20"/>
          <w:szCs w:val="20"/>
        </w:rPr>
        <w:t>Cimsec</w:t>
      </w:r>
      <w:proofErr w:type="spellEnd"/>
      <w:r w:rsidRPr="00E66AB9">
        <w:rPr>
          <w:rFonts w:ascii="Arial" w:hAnsi="Arial" w:cs="Arial"/>
          <w:sz w:val="20"/>
          <w:szCs w:val="20"/>
        </w:rPr>
        <w:t xml:space="preserve">, Fa, Loctite, Pattex, Persil, Schwarzkopf, </w:t>
      </w:r>
      <w:proofErr w:type="spellStart"/>
      <w:r w:rsidRPr="00E66AB9">
        <w:rPr>
          <w:rFonts w:ascii="Arial" w:hAnsi="Arial" w:cs="Arial"/>
          <w:sz w:val="20"/>
          <w:szCs w:val="20"/>
        </w:rPr>
        <w:t>Somat</w:t>
      </w:r>
      <w:proofErr w:type="spellEnd"/>
      <w:r w:rsidRPr="00E66AB9">
        <w:rPr>
          <w:rFonts w:ascii="Arial" w:hAnsi="Arial" w:cs="Arial"/>
          <w:sz w:val="20"/>
          <w:szCs w:val="20"/>
        </w:rPr>
        <w:t xml:space="preserve"> und </w:t>
      </w:r>
      <w:proofErr w:type="spellStart"/>
      <w:r w:rsidRPr="00E66AB9">
        <w:rPr>
          <w:rFonts w:ascii="Arial" w:hAnsi="Arial" w:cs="Arial"/>
          <w:sz w:val="20"/>
          <w:szCs w:val="20"/>
        </w:rPr>
        <w:t>Syoss</w:t>
      </w:r>
      <w:proofErr w:type="spellEnd"/>
      <w:r w:rsidRPr="00E66AB9">
        <w:rPr>
          <w:rFonts w:ascii="Arial" w:hAnsi="Arial" w:cs="Arial"/>
          <w:sz w:val="20"/>
          <w:szCs w:val="20"/>
        </w:rPr>
        <w:t>.</w:t>
      </w:r>
    </w:p>
    <w:p w:rsidR="00E66AB9" w:rsidRPr="00E66AB9" w:rsidRDefault="00E66AB9" w:rsidP="00E66AB9">
      <w:pPr>
        <w:spacing w:line="276" w:lineRule="auto"/>
        <w:jc w:val="both"/>
        <w:rPr>
          <w:rFonts w:ascii="Arial" w:hAnsi="Arial" w:cs="Arial"/>
          <w:color w:val="000000"/>
          <w:sz w:val="20"/>
          <w:szCs w:val="20"/>
        </w:rPr>
      </w:pPr>
      <w:r w:rsidRPr="00E66AB9">
        <w:rPr>
          <w:rFonts w:ascii="Arial" w:hAnsi="Arial" w:cs="Arial"/>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E66AB9">
        <w:rPr>
          <w:rFonts w:ascii="Arial" w:hAnsi="Arial" w:cs="Arial"/>
          <w:sz w:val="20"/>
          <w:szCs w:val="20"/>
        </w:rPr>
        <w:t>Adhesive</w:t>
      </w:r>
      <w:proofErr w:type="spellEnd"/>
      <w:r w:rsidRPr="00E66AB9">
        <w:rPr>
          <w:rFonts w:ascii="Arial" w:hAnsi="Arial" w:cs="Arial"/>
          <w:sz w:val="20"/>
          <w:szCs w:val="20"/>
        </w:rPr>
        <w:t xml:space="preserve"> Technologies globaler Marktführer im Klebstoffbereich. Auch mit den Unternehmensbereichen </w:t>
      </w:r>
      <w:proofErr w:type="spellStart"/>
      <w:r w:rsidRPr="00E66AB9">
        <w:rPr>
          <w:rFonts w:ascii="Arial" w:hAnsi="Arial" w:cs="Arial"/>
          <w:sz w:val="20"/>
          <w:szCs w:val="20"/>
        </w:rPr>
        <w:t>Laundry</w:t>
      </w:r>
      <w:proofErr w:type="spellEnd"/>
      <w:r w:rsidRPr="00E66AB9">
        <w:rPr>
          <w:rFonts w:ascii="Arial" w:hAnsi="Arial" w:cs="Arial"/>
          <w:sz w:val="20"/>
          <w:szCs w:val="20"/>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E66AB9">
        <w:rPr>
          <w:rFonts w:ascii="Arial" w:hAnsi="Arial" w:cs="Arial"/>
          <w:sz w:val="20"/>
          <w:szCs w:val="20"/>
        </w:rPr>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6" w:history="1">
        <w:r w:rsidRPr="00E66AB9">
          <w:rPr>
            <w:rStyle w:val="Hyperlink"/>
            <w:rFonts w:ascii="Arial" w:hAnsi="Arial" w:cs="Arial"/>
            <w:sz w:val="20"/>
            <w:szCs w:val="20"/>
          </w:rPr>
          <w:t>www.henkel.de</w:t>
        </w:r>
      </w:hyperlink>
      <w:r w:rsidRPr="00E66AB9">
        <w:rPr>
          <w:rFonts w:ascii="Arial" w:hAnsi="Arial" w:cs="Arial"/>
          <w:color w:val="000000"/>
          <w:sz w:val="20"/>
          <w:szCs w:val="20"/>
        </w:rPr>
        <w:t>.</w:t>
      </w:r>
    </w:p>
    <w:p w:rsidR="00E66AB9" w:rsidRPr="00E66AB9" w:rsidRDefault="00E66AB9" w:rsidP="00E66AB9">
      <w:pPr>
        <w:tabs>
          <w:tab w:val="left" w:pos="1080"/>
          <w:tab w:val="left" w:pos="4500"/>
        </w:tabs>
        <w:spacing w:after="120" w:line="240" w:lineRule="auto"/>
        <w:rPr>
          <w:rFonts w:ascii="Arial" w:hAnsi="Arial" w:cs="Arial"/>
          <w:sz w:val="20"/>
          <w:szCs w:val="20"/>
          <w:lang w:val="de-AT"/>
        </w:rPr>
      </w:pPr>
      <w:r w:rsidRPr="00E66AB9">
        <w:rPr>
          <w:rFonts w:ascii="Arial" w:hAnsi="Arial" w:cs="Arial"/>
          <w:sz w:val="20"/>
          <w:szCs w:val="20"/>
          <w:lang w:val="de-AT"/>
        </w:rPr>
        <w:t>Kontakt</w:t>
      </w:r>
      <w:r w:rsidRPr="00E66AB9">
        <w:rPr>
          <w:rFonts w:ascii="Arial" w:hAnsi="Arial" w:cs="Arial"/>
          <w:sz w:val="20"/>
          <w:szCs w:val="20"/>
          <w:lang w:val="de-AT"/>
        </w:rPr>
        <w:tab/>
        <w:t>Mag. Michael Sgiarovello</w:t>
      </w:r>
      <w:r w:rsidRPr="00E66AB9">
        <w:rPr>
          <w:rFonts w:ascii="Arial" w:hAnsi="Arial" w:cs="Arial"/>
          <w:sz w:val="20"/>
          <w:szCs w:val="20"/>
          <w:lang w:val="de-AT"/>
        </w:rPr>
        <w:tab/>
      </w:r>
      <w:r w:rsidRPr="00E66AB9">
        <w:rPr>
          <w:rFonts w:ascii="Arial" w:hAnsi="Arial" w:cs="Arial"/>
          <w:sz w:val="20"/>
          <w:szCs w:val="20"/>
          <w:lang w:val="de-AT"/>
        </w:rPr>
        <w:tab/>
        <w:t>Daniela Sykora</w:t>
      </w:r>
    </w:p>
    <w:p w:rsidR="00E66AB9" w:rsidRPr="00E66AB9" w:rsidRDefault="00E66AB9" w:rsidP="00E66AB9">
      <w:pPr>
        <w:tabs>
          <w:tab w:val="left" w:pos="1080"/>
          <w:tab w:val="left" w:pos="4500"/>
        </w:tabs>
        <w:spacing w:after="120" w:line="240" w:lineRule="auto"/>
        <w:rPr>
          <w:rFonts w:ascii="Arial" w:hAnsi="Arial" w:cs="Arial"/>
          <w:sz w:val="20"/>
          <w:szCs w:val="20"/>
          <w:lang w:val="de-AT"/>
        </w:rPr>
      </w:pPr>
      <w:r w:rsidRPr="00E66AB9">
        <w:rPr>
          <w:rFonts w:ascii="Arial" w:hAnsi="Arial" w:cs="Arial"/>
          <w:sz w:val="20"/>
          <w:szCs w:val="20"/>
          <w:lang w:val="de-AT"/>
        </w:rPr>
        <w:t>Telefon</w:t>
      </w:r>
      <w:r w:rsidRPr="00E66AB9">
        <w:rPr>
          <w:rFonts w:ascii="Arial" w:hAnsi="Arial" w:cs="Arial"/>
          <w:sz w:val="20"/>
          <w:szCs w:val="20"/>
          <w:lang w:val="de-AT"/>
        </w:rPr>
        <w:tab/>
        <w:t>+43 (0)1 711 04-2744</w:t>
      </w:r>
      <w:r w:rsidRPr="00E66AB9">
        <w:rPr>
          <w:rFonts w:ascii="Arial" w:hAnsi="Arial" w:cs="Arial"/>
          <w:sz w:val="20"/>
          <w:szCs w:val="20"/>
          <w:lang w:val="de-AT"/>
        </w:rPr>
        <w:tab/>
      </w:r>
      <w:r w:rsidRPr="00E66AB9">
        <w:rPr>
          <w:rFonts w:ascii="Arial" w:hAnsi="Arial" w:cs="Arial"/>
          <w:sz w:val="20"/>
          <w:szCs w:val="20"/>
          <w:lang w:val="de-AT"/>
        </w:rPr>
        <w:tab/>
        <w:t>+43 (0)1 711 04-2254</w:t>
      </w:r>
    </w:p>
    <w:p w:rsidR="00E66AB9" w:rsidRPr="00E66AB9" w:rsidRDefault="00E66AB9" w:rsidP="00E66AB9">
      <w:pPr>
        <w:tabs>
          <w:tab w:val="left" w:pos="1080"/>
          <w:tab w:val="left" w:pos="4500"/>
        </w:tabs>
        <w:spacing w:after="120" w:line="240" w:lineRule="auto"/>
        <w:rPr>
          <w:rFonts w:ascii="Arial" w:hAnsi="Arial" w:cs="Arial"/>
          <w:sz w:val="20"/>
          <w:szCs w:val="20"/>
          <w:lang w:val="de-AT"/>
        </w:rPr>
      </w:pPr>
      <w:r w:rsidRPr="00E66AB9">
        <w:rPr>
          <w:rFonts w:ascii="Arial" w:hAnsi="Arial" w:cs="Arial"/>
          <w:sz w:val="20"/>
          <w:szCs w:val="20"/>
          <w:lang w:val="de-AT"/>
        </w:rPr>
        <w:t>Telefax</w:t>
      </w:r>
      <w:r w:rsidRPr="00E66AB9">
        <w:rPr>
          <w:rFonts w:ascii="Arial" w:hAnsi="Arial" w:cs="Arial"/>
          <w:sz w:val="20"/>
          <w:szCs w:val="20"/>
          <w:lang w:val="de-AT"/>
        </w:rPr>
        <w:tab/>
        <w:t>+43 (0)1 711 04-2650</w:t>
      </w:r>
      <w:r w:rsidRPr="00E66AB9">
        <w:rPr>
          <w:rFonts w:ascii="Arial" w:hAnsi="Arial" w:cs="Arial"/>
          <w:sz w:val="20"/>
          <w:szCs w:val="20"/>
          <w:lang w:val="de-AT"/>
        </w:rPr>
        <w:tab/>
      </w:r>
      <w:r w:rsidRPr="00E66AB9">
        <w:rPr>
          <w:rFonts w:ascii="Arial" w:hAnsi="Arial" w:cs="Arial"/>
          <w:sz w:val="20"/>
          <w:szCs w:val="20"/>
          <w:lang w:val="de-AT"/>
        </w:rPr>
        <w:tab/>
        <w:t>+43 (0)1 711 04-2650</w:t>
      </w:r>
    </w:p>
    <w:p w:rsidR="00F24860" w:rsidRDefault="00E66AB9" w:rsidP="00E66AB9">
      <w:pPr>
        <w:spacing w:after="120" w:line="240" w:lineRule="auto"/>
        <w:jc w:val="both"/>
        <w:outlineLvl w:val="0"/>
      </w:pPr>
      <w:r w:rsidRPr="00E66AB9">
        <w:rPr>
          <w:rFonts w:ascii="Arial" w:hAnsi="Arial" w:cs="Arial"/>
          <w:sz w:val="20"/>
          <w:szCs w:val="20"/>
          <w:lang w:val="de-AT"/>
        </w:rPr>
        <w:t>E-Mail</w:t>
      </w:r>
      <w:r w:rsidRPr="00E66AB9">
        <w:rPr>
          <w:rFonts w:ascii="Arial" w:hAnsi="Arial" w:cs="Arial"/>
          <w:sz w:val="20"/>
          <w:szCs w:val="20"/>
          <w:lang w:val="de-AT"/>
        </w:rPr>
        <w:tab/>
        <w:t xml:space="preserve">      michael.sgiarovello@henkel.com</w:t>
      </w:r>
      <w:proofErr w:type="gramStart"/>
      <w:r w:rsidRPr="00E66AB9">
        <w:rPr>
          <w:rFonts w:ascii="Arial" w:hAnsi="Arial" w:cs="Arial"/>
          <w:sz w:val="20"/>
          <w:szCs w:val="20"/>
          <w:lang w:val="de-AT"/>
        </w:rPr>
        <w:tab/>
      </w:r>
      <w:r>
        <w:rPr>
          <w:rFonts w:ascii="Arial" w:hAnsi="Arial" w:cs="Arial"/>
          <w:sz w:val="20"/>
          <w:szCs w:val="20"/>
          <w:lang w:val="de-AT"/>
        </w:rPr>
        <w:t xml:space="preserve">  </w:t>
      </w:r>
      <w:r>
        <w:rPr>
          <w:rFonts w:ascii="Arial" w:hAnsi="Arial" w:cs="Arial"/>
          <w:sz w:val="20"/>
          <w:szCs w:val="20"/>
          <w:lang w:val="de-AT"/>
        </w:rPr>
        <w:tab/>
      </w:r>
      <w:proofErr w:type="gramEnd"/>
      <w:hyperlink r:id="rId7" w:history="1">
        <w:r w:rsidRPr="00455A27">
          <w:rPr>
            <w:rStyle w:val="Hyperlink"/>
            <w:rFonts w:ascii="Arial" w:hAnsi="Arial" w:cs="Arial"/>
            <w:sz w:val="20"/>
            <w:szCs w:val="20"/>
            <w:lang w:val="de-AT"/>
          </w:rPr>
          <w:t>daniela.sykora@henkel.com</w:t>
        </w:r>
      </w:hyperlink>
    </w:p>
    <w:sectPr w:rsidR="00F24860">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B9"/>
    <w:rsid w:val="00291124"/>
    <w:rsid w:val="0072576D"/>
    <w:rsid w:val="00E66AB9"/>
    <w:rsid w:val="00F248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652C"/>
  <w15:chartTrackingRefBased/>
  <w15:docId w15:val="{45B127E0-16DB-49F9-8031-142DAAB8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2pt">
    <w:name w:val="Standard_12pt"/>
    <w:basedOn w:val="Standard"/>
    <w:rsid w:val="00E66AB9"/>
    <w:pPr>
      <w:spacing w:after="0" w:line="300" w:lineRule="atLeast"/>
    </w:pPr>
    <w:rPr>
      <w:rFonts w:ascii="Arial" w:eastAsia="Times New Roman" w:hAnsi="Arial" w:cs="Times New Roman"/>
      <w:sz w:val="24"/>
      <w:szCs w:val="24"/>
    </w:rPr>
  </w:style>
  <w:style w:type="paragraph" w:customStyle="1" w:styleId="Default">
    <w:name w:val="Default"/>
    <w:rsid w:val="00E66AB9"/>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Hyperlink">
    <w:name w:val="Hyperlink"/>
    <w:uiPriority w:val="99"/>
    <w:rsid w:val="00E66AB9"/>
    <w:rPr>
      <w:color w:val="000000"/>
      <w:u w:val="none"/>
    </w:rPr>
  </w:style>
  <w:style w:type="character" w:styleId="NichtaufgelsteErwhnung">
    <w:name w:val="Unresolved Mention"/>
    <w:basedOn w:val="Absatz-Standardschriftart"/>
    <w:uiPriority w:val="99"/>
    <w:semiHidden/>
    <w:unhideWhenUsed/>
    <w:rsid w:val="00E66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niela.sykora@henke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de" TargetMode="External"/><Relationship Id="rId5" Type="http://schemas.openxmlformats.org/officeDocument/2006/relationships/hyperlink" Target="http://news.henkel.a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4129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2018-08-03T17:58:00Z</dcterms:created>
  <dcterms:modified xsi:type="dcterms:W3CDTF">2018-08-14T08:23:00Z</dcterms:modified>
</cp:coreProperties>
</file>