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0F2" w:rsidRPr="00FF2BD6" w:rsidRDefault="009B60F2" w:rsidP="009B60F2">
      <w:pPr>
        <w:pStyle w:val="Standard12pt"/>
        <w:spacing w:before="120"/>
        <w:jc w:val="right"/>
        <w:rPr>
          <w:lang w:val="hu-HU"/>
        </w:rPr>
      </w:pPr>
      <w:r w:rsidRPr="00FF2BD6">
        <w:rPr>
          <w:lang w:val="hu-HU"/>
        </w:rPr>
        <w:t>2018. augusztus 16.</w:t>
      </w:r>
    </w:p>
    <w:p w:rsidR="009B60F2" w:rsidRPr="00B61B5E" w:rsidRDefault="009B60F2" w:rsidP="009B60F2">
      <w:pPr>
        <w:autoSpaceDE w:val="0"/>
        <w:autoSpaceDN w:val="0"/>
        <w:adjustRightInd w:val="0"/>
        <w:spacing w:line="240" w:lineRule="auto"/>
        <w:jc w:val="both"/>
        <w:rPr>
          <w:b/>
          <w:i/>
          <w:sz w:val="24"/>
          <w:lang w:val="en-US"/>
        </w:rPr>
      </w:pPr>
    </w:p>
    <w:p w:rsidR="009B60F2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sz w:val="24"/>
          <w:lang w:val="en-US"/>
        </w:rPr>
      </w:pPr>
    </w:p>
    <w:p w:rsidR="009B60F2" w:rsidRPr="00FF2BD6" w:rsidRDefault="009B60F2" w:rsidP="009B60F2">
      <w:pPr>
        <w:autoSpaceDE w:val="0"/>
        <w:autoSpaceDN w:val="0"/>
        <w:adjustRightInd w:val="0"/>
        <w:spacing w:line="240" w:lineRule="auto"/>
        <w:jc w:val="both"/>
        <w:rPr>
          <w:sz w:val="24"/>
          <w:lang w:val="hu-HU"/>
        </w:rPr>
      </w:pPr>
      <w:r w:rsidRPr="00FF2BD6">
        <w:rPr>
          <w:sz w:val="24"/>
          <w:lang w:val="hu-HU"/>
        </w:rPr>
        <w:t>A Henkel pozitív eredményekről számolhat be a második negyedévben a jelentős</w:t>
      </w:r>
      <w:r>
        <w:rPr>
          <w:sz w:val="24"/>
          <w:lang w:val="hu-HU"/>
        </w:rPr>
        <w:t xml:space="preserve"> mértékű</w:t>
      </w:r>
      <w:r w:rsidRPr="00FF2BD6">
        <w:rPr>
          <w:sz w:val="24"/>
          <w:lang w:val="hu-HU"/>
        </w:rPr>
        <w:t>, negatív valutahatások ellenére</w:t>
      </w:r>
      <w:r>
        <w:rPr>
          <w:sz w:val="24"/>
          <w:lang w:val="hu-HU"/>
        </w:rPr>
        <w:t xml:space="preserve"> is</w:t>
      </w:r>
    </w:p>
    <w:p w:rsidR="009B60F2" w:rsidRDefault="009B60F2" w:rsidP="009B60F2">
      <w:pPr>
        <w:autoSpaceDE w:val="0"/>
        <w:autoSpaceDN w:val="0"/>
        <w:adjustRightInd w:val="0"/>
        <w:spacing w:line="240" w:lineRule="auto"/>
        <w:jc w:val="both"/>
        <w:rPr>
          <w:sz w:val="24"/>
          <w:lang w:val="en-US"/>
        </w:rPr>
      </w:pPr>
    </w:p>
    <w:p w:rsidR="009B60F2" w:rsidRPr="00FF2BD6" w:rsidRDefault="009B60F2" w:rsidP="009B60F2">
      <w:pPr>
        <w:pStyle w:val="Cmsor1"/>
        <w:jc w:val="both"/>
        <w:rPr>
          <w:lang w:val="hu-HU"/>
        </w:rPr>
      </w:pPr>
      <w:r w:rsidRPr="00FF2BD6">
        <w:rPr>
          <w:lang w:val="hu-HU"/>
        </w:rPr>
        <w:t>A második negyedévben a Henkel erős szerves árbevétel</w:t>
      </w:r>
      <w:r>
        <w:rPr>
          <w:lang w:val="hu-HU"/>
        </w:rPr>
        <w:t>-</w:t>
      </w:r>
      <w:r w:rsidRPr="00FF2BD6">
        <w:rPr>
          <w:lang w:val="hu-HU"/>
        </w:rPr>
        <w:t xml:space="preserve">növekedésről számolhat be, valamint tovább nőtt a margin és a </w:t>
      </w:r>
      <w:r>
        <w:rPr>
          <w:lang w:val="hu-HU"/>
        </w:rPr>
        <w:t>bevételek</w:t>
      </w:r>
    </w:p>
    <w:p w:rsidR="009B60F2" w:rsidRDefault="009B60F2" w:rsidP="009B60F2">
      <w:pPr>
        <w:pStyle w:val="Cmsor1"/>
        <w:jc w:val="both"/>
        <w:rPr>
          <w:lang w:val="en-US"/>
        </w:rPr>
      </w:pPr>
    </w:p>
    <w:p w:rsidR="009B60F2" w:rsidRPr="009E479E" w:rsidRDefault="009B60F2" w:rsidP="009B60F2">
      <w:pPr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>Az értékesítés új magasságokat ért el: 5 143 millió euró, +3,5%</w:t>
      </w:r>
      <w:r>
        <w:rPr>
          <w:b/>
          <w:sz w:val="24"/>
          <w:lang w:val="hu-HU"/>
        </w:rPr>
        <w:t>-os szerves</w:t>
      </w:r>
      <w:r w:rsidRPr="009E479E">
        <w:rPr>
          <w:b/>
          <w:sz w:val="24"/>
          <w:lang w:val="hu-HU"/>
        </w:rPr>
        <w:t xml:space="preserve"> növekedés </w:t>
      </w:r>
    </w:p>
    <w:p w:rsidR="009B60F2" w:rsidRPr="009E479E" w:rsidRDefault="009B60F2" w:rsidP="009B60F2">
      <w:pPr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>Az EBIT* új magasságokat ért el: 926 millió euró (+1,8%)</w:t>
      </w:r>
    </w:p>
    <w:p w:rsidR="009B60F2" w:rsidRPr="009E479E" w:rsidRDefault="009B60F2" w:rsidP="009B60F2">
      <w:pPr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 xml:space="preserve">EBIT </w:t>
      </w:r>
      <w:proofErr w:type="spellStart"/>
      <w:r w:rsidRPr="009E479E">
        <w:rPr>
          <w:b/>
          <w:sz w:val="24"/>
          <w:lang w:val="hu-HU"/>
        </w:rPr>
        <w:t>marzs</w:t>
      </w:r>
      <w:proofErr w:type="spellEnd"/>
      <w:r w:rsidRPr="009E479E">
        <w:rPr>
          <w:b/>
          <w:sz w:val="24"/>
          <w:lang w:val="hu-HU"/>
        </w:rPr>
        <w:t>* további növekedése: +20 bázisponttal 18,0%-</w:t>
      </w:r>
      <w:proofErr w:type="spellStart"/>
      <w:r w:rsidRPr="009E479E">
        <w:rPr>
          <w:b/>
          <w:sz w:val="24"/>
          <w:lang w:val="hu-HU"/>
        </w:rPr>
        <w:t>ra</w:t>
      </w:r>
      <w:proofErr w:type="spellEnd"/>
    </w:p>
    <w:p w:rsidR="009B60F2" w:rsidRPr="009E479E" w:rsidRDefault="009B60F2" w:rsidP="009B60F2">
      <w:pPr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 xml:space="preserve">Elsőbbségi részvények hozama*: 1,58 euró (+1,9%), </w:t>
      </w:r>
      <w:r>
        <w:rPr>
          <w:b/>
          <w:sz w:val="24"/>
          <w:lang w:val="hu-HU"/>
        </w:rPr>
        <w:t>a valutahatások kizárásával</w:t>
      </w:r>
      <w:r w:rsidRPr="009E479E">
        <w:rPr>
          <w:b/>
          <w:sz w:val="24"/>
          <w:lang w:val="hu-HU"/>
        </w:rPr>
        <w:t>: +7,7%</w:t>
      </w:r>
    </w:p>
    <w:p w:rsidR="009B60F2" w:rsidRPr="009E479E" w:rsidRDefault="009B60F2" w:rsidP="009B60F2">
      <w:pPr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>Az észak-amerikai fogyasztási cikkekkel kapcsolatos üzletek visszatértek a</w:t>
      </w:r>
      <w:r>
        <w:rPr>
          <w:b/>
          <w:sz w:val="24"/>
          <w:lang w:val="hu-HU"/>
        </w:rPr>
        <w:t xml:space="preserve"> </w:t>
      </w:r>
      <w:r w:rsidRPr="009E479E">
        <w:rPr>
          <w:b/>
          <w:sz w:val="24"/>
          <w:lang w:val="hu-HU"/>
        </w:rPr>
        <w:t>rendes szolgáltatási szintekre</w:t>
      </w:r>
    </w:p>
    <w:p w:rsidR="009B60F2" w:rsidRPr="009E479E" w:rsidRDefault="009B60F2" w:rsidP="009B60F2">
      <w:pPr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 xml:space="preserve">A Henkel aktualizálta az egész </w:t>
      </w:r>
      <w:r w:rsidRPr="009E479E">
        <w:rPr>
          <w:b/>
          <w:sz w:val="24"/>
          <w:lang w:val="hu-HU"/>
        </w:rPr>
        <w:t xml:space="preserve">évre vonatkozó kilátásokat, melyben megjelenik a valuták és anyagárak erősebb ellenszele, valamint </w:t>
      </w:r>
      <w:r>
        <w:rPr>
          <w:b/>
          <w:sz w:val="24"/>
          <w:lang w:val="hu-HU"/>
        </w:rPr>
        <w:t xml:space="preserve">az, hogy </w:t>
      </w:r>
      <w:r w:rsidRPr="009E479E">
        <w:rPr>
          <w:b/>
          <w:sz w:val="24"/>
          <w:lang w:val="hu-HU"/>
        </w:rPr>
        <w:t>a Henkel 2-4%-os (változatlan) szerves árbevétel</w:t>
      </w:r>
      <w:r>
        <w:rPr>
          <w:b/>
          <w:sz w:val="24"/>
          <w:lang w:val="hu-HU"/>
        </w:rPr>
        <w:t>-</w:t>
      </w:r>
      <w:r w:rsidRPr="009E479E">
        <w:rPr>
          <w:b/>
          <w:sz w:val="24"/>
          <w:lang w:val="hu-HU"/>
        </w:rPr>
        <w:t xml:space="preserve">növekedést, 18% körüli EBIT* </w:t>
      </w:r>
      <w:proofErr w:type="spellStart"/>
      <w:r w:rsidRPr="009E479E">
        <w:rPr>
          <w:b/>
          <w:sz w:val="24"/>
          <w:lang w:val="hu-HU"/>
        </w:rPr>
        <w:t>marzsot</w:t>
      </w:r>
      <w:proofErr w:type="spellEnd"/>
      <w:r w:rsidRPr="009E479E">
        <w:rPr>
          <w:b/>
          <w:sz w:val="24"/>
          <w:lang w:val="hu-HU"/>
        </w:rPr>
        <w:t xml:space="preserve"> (korábban: több, mint 17,5%) és 3-6%-os (korábban: 5-8%) növekedést vár az elsőbbségi részvények hozama* terén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9B60F2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2167255</wp:posOffset>
                </wp:positionV>
                <wp:extent cx="5520690" cy="224155"/>
                <wp:effectExtent l="3175" t="0" r="635" b="0"/>
                <wp:wrapTight wrapText="bothSides">
                  <wp:wrapPolygon edited="0">
                    <wp:start x="-37" y="0"/>
                    <wp:lineTo x="-37" y="20682"/>
                    <wp:lineTo x="21600" y="20682"/>
                    <wp:lineTo x="21600" y="0"/>
                    <wp:lineTo x="-37" y="0"/>
                  </wp:wrapPolygon>
                </wp:wrapTight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F2" w:rsidRPr="00EB3954" w:rsidRDefault="009B60F2" w:rsidP="009B60F2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  <w:lang w:val="hu-HU"/>
                              </w:rPr>
                            </w:pPr>
                            <w:r w:rsidRPr="00EB3954">
                              <w:rPr>
                                <w:sz w:val="16"/>
                                <w:szCs w:val="16"/>
                                <w:lang w:val="hu-HU"/>
                              </w:rPr>
                              <w:t xml:space="preserve">* </w:t>
                            </w:r>
                            <w:r w:rsidRPr="00241490">
                              <w:rPr>
                                <w:sz w:val="16"/>
                                <w:szCs w:val="16"/>
                                <w:lang w:val="hu-HU"/>
                              </w:rPr>
                              <w:t xml:space="preserve"> Az egyszeri költségek/bevételek és átszervezési kiadások hatásának kiszűrésével</w:t>
                            </w:r>
                            <w:r>
                              <w:rPr>
                                <w:sz w:val="16"/>
                                <w:szCs w:val="16"/>
                                <w:lang w:val="hu-HU"/>
                              </w:rPr>
                              <w:t>.</w:t>
                            </w:r>
                          </w:p>
                          <w:p w:rsidR="009B60F2" w:rsidRPr="00ED5A2D" w:rsidRDefault="009B60F2" w:rsidP="009B60F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.6pt;margin-top:170.65pt;width:434.7pt;height:17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" stroked="f">
                <v:textbox>
                  <w:txbxContent>
                    <w:p w:rsidR="009B60F2" w:rsidRPr="00EB3954" w:rsidRDefault="009B60F2" w:rsidP="009B60F2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  <w:lang w:val="hu-HU"/>
                        </w:rPr>
                      </w:pPr>
                      <w:r w:rsidRPr="00EB3954">
                        <w:rPr>
                          <w:sz w:val="16"/>
                          <w:szCs w:val="16"/>
                          <w:lang w:val="hu-HU"/>
                        </w:rPr>
                        <w:t xml:space="preserve">* </w:t>
                      </w:r>
                      <w:r w:rsidRPr="00241490">
                        <w:rPr>
                          <w:sz w:val="16"/>
                          <w:szCs w:val="16"/>
                          <w:lang w:val="hu-HU"/>
                        </w:rPr>
                        <w:t xml:space="preserve"> Az egyszeri költségek/bevételek és átszervezési kiadások hatásának kiszűrésével</w:t>
                      </w:r>
                      <w:r>
                        <w:rPr>
                          <w:sz w:val="16"/>
                          <w:szCs w:val="16"/>
                          <w:lang w:val="hu-HU"/>
                        </w:rPr>
                        <w:t>.</w:t>
                      </w:r>
                    </w:p>
                    <w:p w:rsidR="009B60F2" w:rsidRPr="00ED5A2D" w:rsidRDefault="009B60F2" w:rsidP="009B60F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E479E">
        <w:rPr>
          <w:b/>
          <w:sz w:val="24"/>
          <w:lang w:val="hu-HU"/>
        </w:rPr>
        <w:t>Düsseldorf – „Az erős szerves árbevétel</w:t>
      </w:r>
      <w:r>
        <w:rPr>
          <w:b/>
          <w:sz w:val="24"/>
          <w:lang w:val="hu-HU"/>
        </w:rPr>
        <w:t>-</w:t>
      </w:r>
      <w:r w:rsidRPr="009E479E">
        <w:rPr>
          <w:b/>
          <w:sz w:val="24"/>
          <w:lang w:val="hu-HU"/>
        </w:rPr>
        <w:t xml:space="preserve">növekedés által a Henkel pozitív fejlődést könyvelhetett el a második negyedévben a jelentős, negatív valutafolyamatok és a magasabb </w:t>
      </w:r>
      <w:r>
        <w:rPr>
          <w:b/>
          <w:sz w:val="24"/>
          <w:lang w:val="hu-HU"/>
        </w:rPr>
        <w:t>alap</w:t>
      </w:r>
      <w:r w:rsidRPr="009E479E">
        <w:rPr>
          <w:b/>
          <w:sz w:val="24"/>
          <w:lang w:val="hu-HU"/>
        </w:rPr>
        <w:t xml:space="preserve">anyagárak ellenére. Történelmi magasságokba emeltük a negyedéves értékesítést, tovább javult a korrigált </w:t>
      </w:r>
      <w:r w:rsidRPr="009E479E">
        <w:rPr>
          <w:b/>
          <w:sz w:val="24"/>
          <w:lang w:val="hu-HU"/>
        </w:rPr>
        <w:lastRenderedPageBreak/>
        <w:t>EBIT-</w:t>
      </w:r>
      <w:proofErr w:type="spellStart"/>
      <w:r w:rsidRPr="009E479E">
        <w:rPr>
          <w:b/>
          <w:sz w:val="24"/>
          <w:lang w:val="hu-HU"/>
        </w:rPr>
        <w:t>marzs</w:t>
      </w:r>
      <w:proofErr w:type="spellEnd"/>
      <w:r w:rsidRPr="009E479E">
        <w:rPr>
          <w:b/>
          <w:sz w:val="24"/>
          <w:lang w:val="hu-HU"/>
        </w:rPr>
        <w:t xml:space="preserve"> és az eddigi legmagasabb negyedéves kiigazított </w:t>
      </w:r>
      <w:r>
        <w:rPr>
          <w:b/>
          <w:sz w:val="24"/>
          <w:lang w:val="hu-HU"/>
        </w:rPr>
        <w:t>hozamot</w:t>
      </w:r>
      <w:r w:rsidRPr="009E479E">
        <w:rPr>
          <w:b/>
          <w:sz w:val="24"/>
          <w:lang w:val="hu-HU"/>
        </w:rPr>
        <w:t xml:space="preserve"> értük el” – nyilatkozta Hans Van </w:t>
      </w:r>
      <w:proofErr w:type="spellStart"/>
      <w:r w:rsidRPr="009E479E">
        <w:rPr>
          <w:b/>
          <w:sz w:val="24"/>
          <w:lang w:val="hu-HU"/>
        </w:rPr>
        <w:t>Bylen</w:t>
      </w:r>
      <w:proofErr w:type="spellEnd"/>
      <w:r w:rsidRPr="009E479E">
        <w:rPr>
          <w:b/>
          <w:sz w:val="24"/>
          <w:lang w:val="hu-HU"/>
        </w:rPr>
        <w:t xml:space="preserve">, a Henkel igazgatóságának elnöke. „Az </w:t>
      </w:r>
      <w:proofErr w:type="spellStart"/>
      <w:r w:rsidRPr="009E479E">
        <w:rPr>
          <w:b/>
          <w:sz w:val="24"/>
          <w:lang w:val="hu-HU"/>
        </w:rPr>
        <w:t>Adhesives</w:t>
      </w:r>
      <w:proofErr w:type="spellEnd"/>
      <w:r w:rsidRPr="009E479E">
        <w:rPr>
          <w:b/>
          <w:sz w:val="24"/>
          <w:lang w:val="hu-HU"/>
        </w:rPr>
        <w:t xml:space="preserve"> Technologies üzletágban nagyon erős szerves növekedést értünk el, a </w:t>
      </w:r>
      <w:proofErr w:type="spellStart"/>
      <w:r w:rsidRPr="009E479E">
        <w:rPr>
          <w:b/>
          <w:sz w:val="24"/>
          <w:lang w:val="hu-HU"/>
        </w:rPr>
        <w:t>Laundry</w:t>
      </w:r>
      <w:proofErr w:type="spellEnd"/>
      <w:r w:rsidRPr="009E479E">
        <w:rPr>
          <w:b/>
          <w:sz w:val="24"/>
          <w:lang w:val="hu-HU"/>
        </w:rPr>
        <w:t xml:space="preserve"> &amp; Home </w:t>
      </w:r>
      <w:proofErr w:type="spellStart"/>
      <w:r w:rsidRPr="009E479E">
        <w:rPr>
          <w:b/>
          <w:sz w:val="24"/>
          <w:lang w:val="hu-HU"/>
        </w:rPr>
        <w:t>Care</w:t>
      </w:r>
      <w:proofErr w:type="spellEnd"/>
      <w:r w:rsidRPr="009E479E">
        <w:rPr>
          <w:b/>
          <w:sz w:val="24"/>
          <w:lang w:val="hu-HU"/>
        </w:rPr>
        <w:t xml:space="preserve"> üzletág jó növekedésről számolt be, valamint a </w:t>
      </w:r>
      <w:proofErr w:type="spellStart"/>
      <w:r w:rsidRPr="009E479E">
        <w:rPr>
          <w:b/>
          <w:sz w:val="24"/>
          <w:lang w:val="hu-HU"/>
        </w:rPr>
        <w:t>Beauty</w:t>
      </w:r>
      <w:proofErr w:type="spellEnd"/>
      <w:r w:rsidRPr="009E479E">
        <w:rPr>
          <w:b/>
          <w:sz w:val="24"/>
          <w:lang w:val="hu-HU"/>
        </w:rPr>
        <w:t xml:space="preserve"> </w:t>
      </w:r>
      <w:proofErr w:type="spellStart"/>
      <w:r w:rsidRPr="009E479E">
        <w:rPr>
          <w:b/>
          <w:sz w:val="24"/>
          <w:lang w:val="hu-HU"/>
        </w:rPr>
        <w:t>Care</w:t>
      </w:r>
      <w:proofErr w:type="spellEnd"/>
      <w:r w:rsidRPr="009E479E">
        <w:rPr>
          <w:b/>
          <w:sz w:val="24"/>
          <w:lang w:val="hu-HU"/>
        </w:rPr>
        <w:t xml:space="preserve"> üzletág fejlődése is pozitív volt.”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>„Mi</w:t>
      </w:r>
      <w:r>
        <w:rPr>
          <w:b/>
          <w:sz w:val="24"/>
          <w:lang w:val="hu-HU"/>
        </w:rPr>
        <w:t>nden régióban szerves árbevétel-</w:t>
      </w:r>
      <w:r w:rsidRPr="009E479E">
        <w:rPr>
          <w:b/>
          <w:sz w:val="24"/>
          <w:lang w:val="hu-HU"/>
        </w:rPr>
        <w:t>növekedést értünk el nagyon erős teljesítményt nyújtva a feltörekvő piacokon, valamint megfelelő volt a fejlődés az érett piacokon is. Az észak-amerikai üzleteink ismét növekedésnek indultak a szolgáltatási szintek normalizálódásával.”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 xml:space="preserve">„Az első negyedévhez hasonlóan a második negyedévben is jelentős valutaviharokkal és növekvő </w:t>
      </w:r>
      <w:r>
        <w:rPr>
          <w:b/>
          <w:sz w:val="24"/>
          <w:lang w:val="hu-HU"/>
        </w:rPr>
        <w:t>alap</w:t>
      </w:r>
      <w:r w:rsidRPr="009E479E">
        <w:rPr>
          <w:b/>
          <w:sz w:val="24"/>
          <w:lang w:val="hu-HU"/>
        </w:rPr>
        <w:t xml:space="preserve">anyagárakkal néztünk szembe. A valuták negatív hatással voltak a jelentett értékesítésekre: ez a negatív hatás 6,1%-os volt, ez körülbelül 310 millió eurót jelent. A valuták hatással voltak működési profitunkra és az egy részvényre jutó hozamra is. A valutafolyamatok figyelmen kívül hagyásával erős, 7,7%-os növekedést értünk el az egy részvényre jutó nyereség terén” – mondta Hans Van </w:t>
      </w:r>
      <w:proofErr w:type="spellStart"/>
      <w:r w:rsidRPr="009E479E">
        <w:rPr>
          <w:b/>
          <w:sz w:val="24"/>
          <w:lang w:val="hu-HU"/>
        </w:rPr>
        <w:t>Bylen</w:t>
      </w:r>
      <w:proofErr w:type="spellEnd"/>
      <w:r w:rsidRPr="009E479E">
        <w:rPr>
          <w:b/>
          <w:sz w:val="24"/>
          <w:lang w:val="hu-HU"/>
        </w:rPr>
        <w:t>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 xml:space="preserve">A 2018-as pénzügyi év aktualizált </w:t>
      </w:r>
      <w:proofErr w:type="spellStart"/>
      <w:r w:rsidRPr="009E479E">
        <w:rPr>
          <w:b/>
          <w:sz w:val="24"/>
          <w:lang w:val="hu-HU"/>
        </w:rPr>
        <w:t>előrejelzései</w:t>
      </w:r>
      <w:proofErr w:type="spellEnd"/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9B60F2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>A Henkel aktualizálta a 2018-as pénzügyi évre vonatkozó iránymutatást. A vállalat megerősítette,</w:t>
      </w:r>
      <w:r>
        <w:rPr>
          <w:b/>
          <w:sz w:val="24"/>
          <w:lang w:val="hu-HU"/>
        </w:rPr>
        <w:t xml:space="preserve"> hogy 2-4%-os szerves árbevétel-</w:t>
      </w:r>
      <w:r w:rsidRPr="009E479E">
        <w:rPr>
          <w:b/>
          <w:sz w:val="24"/>
          <w:lang w:val="hu-HU"/>
        </w:rPr>
        <w:t xml:space="preserve">növekedést vár a Henkel Csoporttól. A Henkel az </w:t>
      </w:r>
      <w:proofErr w:type="spellStart"/>
      <w:r w:rsidRPr="009E479E">
        <w:rPr>
          <w:b/>
          <w:sz w:val="24"/>
          <w:lang w:val="hu-HU"/>
        </w:rPr>
        <w:t>Adhesive</w:t>
      </w:r>
      <w:proofErr w:type="spellEnd"/>
      <w:r w:rsidRPr="009E479E">
        <w:rPr>
          <w:b/>
          <w:sz w:val="24"/>
          <w:lang w:val="hu-HU"/>
        </w:rPr>
        <w:t xml:space="preserve"> Technologies üzletágb</w:t>
      </w:r>
      <w:r>
        <w:rPr>
          <w:b/>
          <w:sz w:val="24"/>
          <w:lang w:val="hu-HU"/>
        </w:rPr>
        <w:t>an már 4-5%os szerves árbevétel-</w:t>
      </w:r>
      <w:r w:rsidRPr="009E479E">
        <w:rPr>
          <w:b/>
          <w:sz w:val="24"/>
          <w:lang w:val="hu-HU"/>
        </w:rPr>
        <w:t xml:space="preserve">növekedésre számít a korábbi 2-4%-hoz képest. A </w:t>
      </w:r>
      <w:proofErr w:type="spellStart"/>
      <w:r w:rsidRPr="009E479E">
        <w:rPr>
          <w:b/>
          <w:sz w:val="24"/>
          <w:lang w:val="hu-HU"/>
        </w:rPr>
        <w:t>Laundry</w:t>
      </w:r>
      <w:proofErr w:type="spellEnd"/>
      <w:r w:rsidRPr="009E479E">
        <w:rPr>
          <w:b/>
          <w:sz w:val="24"/>
          <w:lang w:val="hu-HU"/>
        </w:rPr>
        <w:t xml:space="preserve"> &amp; Home </w:t>
      </w:r>
      <w:proofErr w:type="spellStart"/>
      <w:r w:rsidRPr="009E479E">
        <w:rPr>
          <w:b/>
          <w:sz w:val="24"/>
          <w:lang w:val="hu-HU"/>
        </w:rPr>
        <w:t>Care</w:t>
      </w:r>
      <w:proofErr w:type="spellEnd"/>
      <w:r w:rsidRPr="009E479E">
        <w:rPr>
          <w:b/>
          <w:sz w:val="24"/>
          <w:lang w:val="hu-HU"/>
        </w:rPr>
        <w:t xml:space="preserve"> üzletágban továbbra is 2-4%-os növekedést várnak. A Henkel megerősítette, hogy a </w:t>
      </w:r>
      <w:proofErr w:type="spellStart"/>
      <w:r w:rsidRPr="009E479E">
        <w:rPr>
          <w:b/>
          <w:sz w:val="24"/>
          <w:lang w:val="hu-HU"/>
        </w:rPr>
        <w:t>Beauty</w:t>
      </w:r>
      <w:proofErr w:type="spellEnd"/>
      <w:r w:rsidRPr="009E479E">
        <w:rPr>
          <w:b/>
          <w:sz w:val="24"/>
          <w:lang w:val="hu-HU"/>
        </w:rPr>
        <w:t xml:space="preserve"> </w:t>
      </w:r>
      <w:proofErr w:type="spellStart"/>
      <w:r w:rsidRPr="009E479E">
        <w:rPr>
          <w:b/>
          <w:sz w:val="24"/>
          <w:lang w:val="hu-HU"/>
        </w:rPr>
        <w:t>Care</w:t>
      </w:r>
      <w:proofErr w:type="spellEnd"/>
      <w:r w:rsidRPr="009E479E">
        <w:rPr>
          <w:b/>
          <w:sz w:val="24"/>
          <w:lang w:val="hu-HU"/>
        </w:rPr>
        <w:t xml:space="preserve"> üzletágban 0-</w:t>
      </w:r>
      <w:r>
        <w:rPr>
          <w:b/>
          <w:sz w:val="24"/>
          <w:lang w:val="hu-HU"/>
        </w:rPr>
        <w:t>2%-os pozitív szerves árbevétel-</w:t>
      </w:r>
      <w:r w:rsidRPr="009E479E">
        <w:rPr>
          <w:b/>
          <w:sz w:val="24"/>
          <w:lang w:val="hu-HU"/>
        </w:rPr>
        <w:t xml:space="preserve">növekedésre számít. </w:t>
      </w:r>
    </w:p>
    <w:p w:rsidR="009B60F2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hu-HU"/>
        </w:rPr>
      </w:pPr>
      <w:r w:rsidRPr="009E479E">
        <w:rPr>
          <w:b/>
          <w:sz w:val="24"/>
          <w:lang w:val="hu-HU"/>
        </w:rPr>
        <w:t xml:space="preserve">A </w:t>
      </w:r>
      <w:r w:rsidRPr="009E479E">
        <w:rPr>
          <w:rFonts w:cs="Arial"/>
          <w:b/>
          <w:sz w:val="24"/>
          <w:lang w:val="hu-HU"/>
        </w:rPr>
        <w:t xml:space="preserve">korrigált árbevétel-arányos megtérülés (EBIT) kapcsán a Henkel évi közel 18%-os növekedésre számít a korábbi, 17,5%-ot meghaladó növekedéshez képest. A várakozások szerint mindhárom üzletág továbbra is pozitívan teljesít majd. A </w:t>
      </w:r>
      <w:r w:rsidRPr="009E479E">
        <w:rPr>
          <w:rFonts w:cs="Arial"/>
          <w:b/>
          <w:sz w:val="24"/>
          <w:lang w:val="hu-HU"/>
        </w:rPr>
        <w:lastRenderedPageBreak/>
        <w:t>valuták és anyagárak változása miatt a Henkel már csupán 3-6%-os növekedésre számít az elsőbbségi részvények korrigált hozamában a korábbi 5-8%-hoz képest.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 xml:space="preserve">„Az </w:t>
      </w:r>
      <w:proofErr w:type="spellStart"/>
      <w:r w:rsidRPr="009E479E">
        <w:rPr>
          <w:b/>
          <w:sz w:val="24"/>
          <w:lang w:val="hu-HU"/>
        </w:rPr>
        <w:t>előrejelzésből</w:t>
      </w:r>
      <w:proofErr w:type="spellEnd"/>
      <w:r w:rsidRPr="009E479E">
        <w:rPr>
          <w:b/>
          <w:sz w:val="24"/>
          <w:lang w:val="hu-HU"/>
        </w:rPr>
        <w:t xml:space="preserve"> látható, hogy továbbra is a fenntartható, nyereséges növekedésre fókuszálunk és elkötelezettek vagyunk amellett, hogy előmozdítsuk stratégiai prioritásaink megvalósítását” – nyilatkozta Hans Van </w:t>
      </w:r>
      <w:proofErr w:type="spellStart"/>
      <w:r w:rsidRPr="009E479E">
        <w:rPr>
          <w:b/>
          <w:sz w:val="24"/>
          <w:lang w:val="hu-HU"/>
        </w:rPr>
        <w:t>Bylen</w:t>
      </w:r>
      <w:proofErr w:type="spellEnd"/>
      <w:r w:rsidRPr="009E479E">
        <w:rPr>
          <w:b/>
          <w:sz w:val="24"/>
          <w:lang w:val="hu-HU"/>
        </w:rPr>
        <w:t>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 w:rsidRPr="009E479E">
        <w:rPr>
          <w:b/>
          <w:bCs/>
          <w:sz w:val="24"/>
          <w:lang w:val="hu-HU"/>
        </w:rPr>
        <w:t>Értékesítés és bevételek 2018 második negyedévében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 w:rsidRPr="009E479E">
        <w:rPr>
          <w:rFonts w:cs="Arial"/>
          <w:sz w:val="24"/>
          <w:lang w:val="hu-HU"/>
        </w:rPr>
        <w:t xml:space="preserve">2018 második negyedévében az 5 143 eurós </w:t>
      </w:r>
      <w:r w:rsidRPr="009E479E">
        <w:rPr>
          <w:rFonts w:cs="Arial"/>
          <w:b/>
          <w:sz w:val="24"/>
          <w:lang w:val="hu-HU"/>
        </w:rPr>
        <w:t>árbevétel</w:t>
      </w:r>
      <w:r w:rsidRPr="009E479E">
        <w:rPr>
          <w:rFonts w:cs="Arial"/>
          <w:sz w:val="24"/>
          <w:lang w:val="hu-HU"/>
        </w:rPr>
        <w:t xml:space="preserve"> történelmi magasságokat ért el és névlegesen 0,9%-kal nőtt az előző </w:t>
      </w:r>
      <w:r>
        <w:rPr>
          <w:rFonts w:cs="Arial"/>
          <w:sz w:val="24"/>
          <w:lang w:val="hu-HU"/>
        </w:rPr>
        <w:t xml:space="preserve">év második </w:t>
      </w:r>
      <w:r w:rsidRPr="009E479E">
        <w:rPr>
          <w:rFonts w:cs="Arial"/>
          <w:sz w:val="24"/>
          <w:lang w:val="hu-HU"/>
        </w:rPr>
        <w:t>negyedév</w:t>
      </w:r>
      <w:r>
        <w:rPr>
          <w:rFonts w:cs="Arial"/>
          <w:sz w:val="24"/>
          <w:lang w:val="hu-HU"/>
        </w:rPr>
        <w:t>é</w:t>
      </w:r>
      <w:r w:rsidRPr="009E479E">
        <w:rPr>
          <w:rFonts w:cs="Arial"/>
          <w:sz w:val="24"/>
          <w:lang w:val="hu-HU"/>
        </w:rPr>
        <w:t xml:space="preserve">hez képest. A </w:t>
      </w:r>
      <w:r w:rsidRPr="009E479E">
        <w:rPr>
          <w:rFonts w:cs="Arial"/>
          <w:b/>
          <w:sz w:val="24"/>
          <w:lang w:val="hu-HU"/>
        </w:rPr>
        <w:t>szerves</w:t>
      </w:r>
      <w:r w:rsidRPr="009E479E">
        <w:rPr>
          <w:rFonts w:cs="Arial"/>
          <w:sz w:val="24"/>
          <w:lang w:val="hu-HU"/>
        </w:rPr>
        <w:t xml:space="preserve"> árbevétel, amelybe nem tartoznak bele a negatív valutahatások és a </w:t>
      </w:r>
      <w:r w:rsidRPr="009E479E">
        <w:rPr>
          <w:sz w:val="24"/>
          <w:lang w:val="hu-HU"/>
        </w:rPr>
        <w:t>felvásárlások/befektetés</w:t>
      </w:r>
      <w:r w:rsidRPr="009E479E">
        <w:rPr>
          <w:sz w:val="24"/>
          <w:lang w:val="hu-HU"/>
        </w:rPr>
        <w:noBreakHyphen/>
        <w:t>megszüntetések, erős, 3,5%-os növekedést mutatott. A felvásárlások és befektetés</w:t>
      </w:r>
      <w:r w:rsidRPr="009E479E">
        <w:rPr>
          <w:sz w:val="24"/>
          <w:lang w:val="hu-HU"/>
        </w:rPr>
        <w:noBreakHyphen/>
        <w:t>megszüntetések hozzájárulása 3,5% volt. Ez 7%-os növekedést eredményez. A valutaváltozások 6,1%-os negatív hatással voltak az értékesítésre.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sz w:val="24"/>
          <w:lang w:val="hu-HU"/>
        </w:rPr>
        <w:t xml:space="preserve">Az </w:t>
      </w:r>
      <w:proofErr w:type="spellStart"/>
      <w:r w:rsidRPr="009E479E">
        <w:rPr>
          <w:rFonts w:cs="Arial"/>
          <w:b/>
          <w:sz w:val="24"/>
          <w:lang w:val="hu-HU"/>
        </w:rPr>
        <w:t>Adhesive</w:t>
      </w:r>
      <w:proofErr w:type="spellEnd"/>
      <w:r w:rsidRPr="009E479E">
        <w:rPr>
          <w:rFonts w:cs="Arial"/>
          <w:b/>
          <w:sz w:val="24"/>
          <w:lang w:val="hu-HU"/>
        </w:rPr>
        <w:t xml:space="preserve"> Technologies</w:t>
      </w:r>
      <w:r w:rsidRPr="009E479E">
        <w:rPr>
          <w:rFonts w:cs="Arial"/>
          <w:sz w:val="24"/>
          <w:lang w:val="hu-HU"/>
        </w:rPr>
        <w:t xml:space="preserve"> üzletág nagyon </w:t>
      </w:r>
      <w:r>
        <w:rPr>
          <w:rFonts w:cs="Arial"/>
          <w:sz w:val="24"/>
          <w:lang w:val="hu-HU"/>
        </w:rPr>
        <w:t>erős, 5,2%-os szerves árbevétel-</w:t>
      </w:r>
      <w:r w:rsidRPr="009E479E">
        <w:rPr>
          <w:rFonts w:cs="Arial"/>
          <w:sz w:val="24"/>
          <w:lang w:val="hu-HU"/>
        </w:rPr>
        <w:t xml:space="preserve">növekedésről számolt be. A </w:t>
      </w:r>
      <w:proofErr w:type="spellStart"/>
      <w:r w:rsidRPr="009E479E">
        <w:rPr>
          <w:rFonts w:cs="Arial"/>
          <w:b/>
          <w:sz w:val="24"/>
          <w:lang w:val="hu-HU"/>
        </w:rPr>
        <w:t>Beauty</w:t>
      </w:r>
      <w:proofErr w:type="spellEnd"/>
      <w:r w:rsidRPr="009E479E">
        <w:rPr>
          <w:rFonts w:cs="Arial"/>
          <w:b/>
          <w:sz w:val="24"/>
          <w:lang w:val="hu-HU"/>
        </w:rPr>
        <w:t xml:space="preserve"> </w:t>
      </w:r>
      <w:proofErr w:type="spellStart"/>
      <w:r w:rsidRPr="009E479E">
        <w:rPr>
          <w:rFonts w:cs="Arial"/>
          <w:b/>
          <w:sz w:val="24"/>
          <w:lang w:val="hu-HU"/>
        </w:rPr>
        <w:t>Care</w:t>
      </w:r>
      <w:proofErr w:type="spellEnd"/>
      <w:r w:rsidRPr="009E479E">
        <w:rPr>
          <w:rFonts w:cs="Arial"/>
          <w:sz w:val="24"/>
          <w:lang w:val="hu-HU"/>
        </w:rPr>
        <w:t xml:space="preserve"> üzletágban a szerves árbevétel 0,4%-kal haladta meg az előző </w:t>
      </w:r>
      <w:r>
        <w:rPr>
          <w:rFonts w:cs="Arial"/>
          <w:sz w:val="24"/>
          <w:lang w:val="hu-HU"/>
        </w:rPr>
        <w:t>év második negyedéves szintjét</w:t>
      </w:r>
      <w:r w:rsidRPr="009E479E">
        <w:rPr>
          <w:rFonts w:cs="Arial"/>
          <w:sz w:val="24"/>
          <w:lang w:val="hu-HU"/>
        </w:rPr>
        <w:t xml:space="preserve">. A </w:t>
      </w:r>
      <w:proofErr w:type="spellStart"/>
      <w:r w:rsidRPr="009E479E">
        <w:rPr>
          <w:rFonts w:cs="Arial"/>
          <w:b/>
          <w:sz w:val="24"/>
          <w:lang w:val="hu-HU"/>
        </w:rPr>
        <w:t>Laundry</w:t>
      </w:r>
      <w:proofErr w:type="spellEnd"/>
      <w:r w:rsidRPr="009E479E">
        <w:rPr>
          <w:rFonts w:cs="Arial"/>
          <w:b/>
          <w:sz w:val="24"/>
          <w:lang w:val="hu-HU"/>
        </w:rPr>
        <w:t xml:space="preserve"> &amp; Home </w:t>
      </w:r>
      <w:proofErr w:type="spellStart"/>
      <w:r w:rsidRPr="009E479E">
        <w:rPr>
          <w:rFonts w:cs="Arial"/>
          <w:b/>
          <w:sz w:val="24"/>
          <w:lang w:val="hu-HU"/>
        </w:rPr>
        <w:t>Care</w:t>
      </w:r>
      <w:proofErr w:type="spellEnd"/>
      <w:r w:rsidRPr="009E479E">
        <w:rPr>
          <w:rFonts w:cs="Arial"/>
          <w:sz w:val="24"/>
          <w:lang w:val="hu-HU"/>
        </w:rPr>
        <w:t xml:space="preserve"> jó, 2,9%-os </w:t>
      </w:r>
      <w:r>
        <w:rPr>
          <w:rFonts w:cs="Arial"/>
          <w:sz w:val="24"/>
          <w:lang w:val="hu-HU"/>
        </w:rPr>
        <w:t>szerves árbevétel-</w:t>
      </w:r>
      <w:r w:rsidRPr="009E479E">
        <w:rPr>
          <w:rFonts w:cs="Arial"/>
          <w:sz w:val="24"/>
          <w:lang w:val="hu-HU"/>
        </w:rPr>
        <w:t>növekedésről számolt be.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>A</w:t>
      </w:r>
      <w:r w:rsidRPr="009E479E">
        <w:rPr>
          <w:rFonts w:cs="Arial"/>
          <w:sz w:val="24"/>
          <w:lang w:val="hu-HU"/>
        </w:rPr>
        <w:t xml:space="preserve"> </w:t>
      </w:r>
      <w:r w:rsidRPr="009E479E">
        <w:rPr>
          <w:rFonts w:cs="Arial"/>
          <w:b/>
          <w:sz w:val="24"/>
          <w:lang w:val="hu-HU"/>
        </w:rPr>
        <w:t>digitális értékesítésben</w:t>
      </w:r>
      <w:r w:rsidRPr="009E479E">
        <w:rPr>
          <w:rFonts w:cs="Arial"/>
          <w:sz w:val="24"/>
          <w:lang w:val="hu-HU"/>
        </w:rPr>
        <w:t xml:space="preserve"> csoportszinten ta</w:t>
      </w:r>
      <w:r>
        <w:rPr>
          <w:rFonts w:cs="Arial"/>
          <w:sz w:val="24"/>
          <w:lang w:val="hu-HU"/>
        </w:rPr>
        <w:t>pasztalt kétszámjegyű növekedés is</w:t>
      </w:r>
      <w:r w:rsidRPr="009E479E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az árbevétel </w:t>
      </w:r>
      <w:r w:rsidRPr="009E479E">
        <w:rPr>
          <w:rFonts w:cs="Arial"/>
          <w:sz w:val="24"/>
          <w:lang w:val="hu-HU"/>
        </w:rPr>
        <w:t>növekedést erősítette, melyet a fogyasztási üzletágak különösen jó teljesítménye alapozott meg.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sz w:val="24"/>
          <w:lang w:val="hu-HU"/>
        </w:rPr>
        <w:t xml:space="preserve">A </w:t>
      </w:r>
      <w:r w:rsidRPr="009E479E">
        <w:rPr>
          <w:rFonts w:cs="Arial"/>
          <w:b/>
          <w:sz w:val="24"/>
          <w:lang w:val="hu-HU"/>
        </w:rPr>
        <w:t>feltörekvő piacok</w:t>
      </w:r>
      <w:r w:rsidRPr="009E479E">
        <w:rPr>
          <w:rFonts w:cs="Arial"/>
          <w:sz w:val="24"/>
          <w:lang w:val="hu-HU"/>
        </w:rPr>
        <w:t xml:space="preserve"> ismét átlagos felüli mértékben járultak hozzá a Csoport szerves növekedéséhez a nagyon erős, 5,4%-os szerves növekedéssel az értékesítés területén. Az </w:t>
      </w:r>
      <w:r w:rsidRPr="009E479E">
        <w:rPr>
          <w:rFonts w:cs="Arial"/>
          <w:b/>
          <w:sz w:val="24"/>
          <w:lang w:val="hu-HU"/>
        </w:rPr>
        <w:t>érett piacok</w:t>
      </w:r>
      <w:r>
        <w:rPr>
          <w:rFonts w:cs="Arial"/>
          <w:sz w:val="24"/>
          <w:lang w:val="hu-HU"/>
        </w:rPr>
        <w:t xml:space="preserve"> jó, 2,2%-os szerves árbevétel-</w:t>
      </w:r>
      <w:r w:rsidRPr="009E479E">
        <w:rPr>
          <w:rFonts w:cs="Arial"/>
          <w:sz w:val="24"/>
          <w:lang w:val="hu-HU"/>
        </w:rPr>
        <w:t>növekedést értek el.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sz w:val="24"/>
          <w:lang w:val="hu-HU"/>
        </w:rPr>
        <w:lastRenderedPageBreak/>
        <w:t>A 0,1%-os szerves növekedést mutató</w:t>
      </w:r>
      <w:r w:rsidRPr="009E479E">
        <w:rPr>
          <w:rFonts w:cs="Arial"/>
          <w:b/>
          <w:sz w:val="24"/>
          <w:lang w:val="hu-HU"/>
        </w:rPr>
        <w:t xml:space="preserve"> nyugat-európai</w:t>
      </w:r>
      <w:r w:rsidRPr="009E479E">
        <w:rPr>
          <w:rFonts w:cs="Arial"/>
          <w:sz w:val="24"/>
          <w:lang w:val="hu-HU"/>
        </w:rPr>
        <w:t xml:space="preserve"> eladások stabil fejlődést jeleznek. </w:t>
      </w:r>
      <w:r w:rsidRPr="009E479E">
        <w:rPr>
          <w:rFonts w:cs="Arial"/>
          <w:b/>
          <w:sz w:val="24"/>
          <w:lang w:val="hu-HU"/>
        </w:rPr>
        <w:t>Kelet-Európa</w:t>
      </w:r>
      <w:r w:rsidRPr="009E479E">
        <w:rPr>
          <w:rFonts w:cs="Arial"/>
          <w:sz w:val="24"/>
          <w:lang w:val="hu-HU"/>
        </w:rPr>
        <w:t xml:space="preserve"> 8,2%-os szerves növekedést ért el.</w:t>
      </w:r>
      <w:r w:rsidRPr="009E479E">
        <w:rPr>
          <w:rFonts w:cs="Arial"/>
          <w:b/>
          <w:sz w:val="24"/>
          <w:lang w:val="hu-HU"/>
        </w:rPr>
        <w:t xml:space="preserve"> Afrikában</w:t>
      </w:r>
      <w:r>
        <w:rPr>
          <w:rFonts w:cs="Arial"/>
          <w:b/>
          <w:sz w:val="24"/>
          <w:lang w:val="hu-HU"/>
        </w:rPr>
        <w:t xml:space="preserve"> </w:t>
      </w:r>
      <w:r w:rsidRPr="009E479E">
        <w:rPr>
          <w:rFonts w:cs="Arial"/>
          <w:b/>
          <w:sz w:val="24"/>
          <w:lang w:val="hu-HU"/>
        </w:rPr>
        <w:t>/</w:t>
      </w:r>
      <w:r>
        <w:rPr>
          <w:rFonts w:cs="Arial"/>
          <w:b/>
          <w:sz w:val="24"/>
          <w:lang w:val="hu-HU"/>
        </w:rPr>
        <w:t xml:space="preserve"> </w:t>
      </w:r>
      <w:r w:rsidRPr="005A1E2B">
        <w:rPr>
          <w:rFonts w:cs="Arial"/>
          <w:b/>
          <w:sz w:val="24"/>
          <w:lang w:val="hu-HU"/>
        </w:rPr>
        <w:t>a</w:t>
      </w:r>
      <w:r w:rsidRPr="009E479E">
        <w:rPr>
          <w:rFonts w:cs="Arial"/>
          <w:b/>
          <w:sz w:val="24"/>
          <w:lang w:val="hu-HU"/>
        </w:rPr>
        <w:t xml:space="preserve"> Közel Keleten</w:t>
      </w:r>
      <w:r w:rsidRPr="009E479E">
        <w:rPr>
          <w:rFonts w:cs="Arial"/>
          <w:sz w:val="24"/>
          <w:lang w:val="hu-HU"/>
        </w:rPr>
        <w:t xml:space="preserve"> az értékesítések szerves növekedése 4,7% volt. </w:t>
      </w:r>
      <w:r w:rsidRPr="009E479E">
        <w:rPr>
          <w:rFonts w:cs="Arial"/>
          <w:b/>
          <w:sz w:val="24"/>
          <w:lang w:val="hu-HU"/>
        </w:rPr>
        <w:t>Észak-Amerikában</w:t>
      </w:r>
      <w:r w:rsidRPr="009E479E">
        <w:rPr>
          <w:rFonts w:cs="Arial"/>
          <w:sz w:val="24"/>
          <w:lang w:val="hu-HU"/>
        </w:rPr>
        <w:t xml:space="preserve"> ez az érték 4,9% volt. </w:t>
      </w:r>
      <w:r w:rsidRPr="009E479E">
        <w:rPr>
          <w:rFonts w:cs="Arial"/>
          <w:b/>
          <w:sz w:val="24"/>
          <w:lang w:val="hu-HU"/>
        </w:rPr>
        <w:t>Latin-Amerika</w:t>
      </w:r>
      <w:r w:rsidRPr="009E479E">
        <w:rPr>
          <w:rFonts w:cs="Arial"/>
          <w:sz w:val="24"/>
          <w:lang w:val="hu-HU"/>
        </w:rPr>
        <w:t xml:space="preserve"> 6,3%-os szerves növekedést ért el, míg az </w:t>
      </w:r>
      <w:r w:rsidRPr="009E479E">
        <w:rPr>
          <w:rFonts w:cs="Arial"/>
          <w:b/>
          <w:sz w:val="24"/>
          <w:lang w:val="hu-HU"/>
        </w:rPr>
        <w:t>ázsiai</w:t>
      </w:r>
      <w:r w:rsidRPr="009E479E">
        <w:rPr>
          <w:rFonts w:cs="Arial"/>
          <w:b/>
          <w:sz w:val="24"/>
          <w:lang w:val="hu-HU"/>
        </w:rPr>
        <w:noBreakHyphen/>
        <w:t>csendes-óceáni</w:t>
      </w:r>
      <w:r w:rsidRPr="009E479E">
        <w:rPr>
          <w:rFonts w:cs="Arial"/>
          <w:sz w:val="24"/>
          <w:lang w:val="hu-HU"/>
        </w:rPr>
        <w:t xml:space="preserve"> térségben 1,9%-os volt a szerves növekedés.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sz w:val="24"/>
          <w:lang w:val="hu-HU"/>
        </w:rPr>
        <w:t xml:space="preserve">A </w:t>
      </w:r>
      <w:r w:rsidRPr="009E479E">
        <w:rPr>
          <w:rFonts w:cs="Arial"/>
          <w:b/>
          <w:sz w:val="24"/>
          <w:lang w:val="hu-HU"/>
        </w:rPr>
        <w:t>korrigált üzemi</w:t>
      </w:r>
      <w:r w:rsidR="00BE1865">
        <w:rPr>
          <w:rFonts w:cs="Arial"/>
          <w:b/>
          <w:sz w:val="24"/>
          <w:lang w:val="hu-HU"/>
        </w:rPr>
        <w:t xml:space="preserve"> (üzleti)</w:t>
      </w:r>
      <w:bookmarkStart w:id="0" w:name="_GoBack"/>
      <w:bookmarkEnd w:id="0"/>
      <w:r w:rsidRPr="009E479E">
        <w:rPr>
          <w:rFonts w:cs="Arial"/>
          <w:b/>
          <w:sz w:val="24"/>
          <w:lang w:val="hu-HU"/>
        </w:rPr>
        <w:t xml:space="preserve"> eredmény</w:t>
      </w:r>
      <w:r w:rsidR="007C232C">
        <w:rPr>
          <w:rFonts w:cs="Arial"/>
          <w:b/>
          <w:sz w:val="24"/>
          <w:lang w:val="hu-HU"/>
        </w:rPr>
        <w:t xml:space="preserve"> </w:t>
      </w:r>
      <w:r w:rsidRPr="009E479E">
        <w:rPr>
          <w:rFonts w:cs="Arial"/>
          <w:sz w:val="24"/>
          <w:lang w:val="hu-HU"/>
        </w:rPr>
        <w:t xml:space="preserve">1,8%-os növekedéssel az előző </w:t>
      </w:r>
      <w:r>
        <w:rPr>
          <w:rFonts w:cs="Arial"/>
          <w:sz w:val="24"/>
          <w:lang w:val="hu-HU"/>
        </w:rPr>
        <w:t>év második negyedévének 909 millió eurós eredményéről</w:t>
      </w:r>
      <w:r w:rsidRPr="009E479E">
        <w:rPr>
          <w:rFonts w:cs="Arial"/>
          <w:sz w:val="24"/>
          <w:lang w:val="hu-HU"/>
        </w:rPr>
        <w:t xml:space="preserve"> 926 millió euróra nőtt, amely új csúcsnak tekinthető.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b/>
          <w:sz w:val="24"/>
          <w:lang w:val="hu-HU"/>
        </w:rPr>
        <w:t xml:space="preserve">A korrigált árbevétel-arányos megtérülés (EBIT) </w:t>
      </w:r>
      <w:r w:rsidRPr="009E479E">
        <w:rPr>
          <w:rFonts w:cs="Arial"/>
          <w:sz w:val="24"/>
          <w:lang w:val="hu-HU"/>
        </w:rPr>
        <w:t>0,2 százalékponttal 18,0%-</w:t>
      </w:r>
      <w:proofErr w:type="spellStart"/>
      <w:r w:rsidRPr="009E479E">
        <w:rPr>
          <w:rFonts w:cs="Arial"/>
          <w:sz w:val="24"/>
          <w:lang w:val="hu-HU"/>
        </w:rPr>
        <w:t>ra</w:t>
      </w:r>
      <w:proofErr w:type="spellEnd"/>
      <w:r w:rsidRPr="009E479E">
        <w:rPr>
          <w:rFonts w:cs="Arial"/>
          <w:sz w:val="24"/>
          <w:lang w:val="hu-HU"/>
        </w:rPr>
        <w:t xml:space="preserve"> növekedett.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b/>
          <w:sz w:val="24"/>
          <w:lang w:val="hu-HU"/>
        </w:rPr>
        <w:t xml:space="preserve">Az elsőbbségi részvények korrigált hozama </w:t>
      </w:r>
      <w:r w:rsidRPr="009E479E">
        <w:rPr>
          <w:rFonts w:cs="Arial"/>
          <w:sz w:val="24"/>
          <w:lang w:val="hu-HU"/>
        </w:rPr>
        <w:t>1,9%-kal</w:t>
      </w:r>
      <w:r w:rsidRPr="009E479E">
        <w:rPr>
          <w:rFonts w:cs="Arial"/>
          <w:b/>
          <w:sz w:val="24"/>
          <w:lang w:val="hu-HU"/>
        </w:rPr>
        <w:t xml:space="preserve"> </w:t>
      </w:r>
      <w:r w:rsidRPr="009E479E">
        <w:rPr>
          <w:rFonts w:cs="Arial"/>
          <w:sz w:val="24"/>
          <w:lang w:val="hu-HU"/>
        </w:rPr>
        <w:t>1,55 euróról 1,58 euróra eme</w:t>
      </w:r>
      <w:r>
        <w:rPr>
          <w:rFonts w:cs="Arial"/>
          <w:sz w:val="24"/>
          <w:lang w:val="hu-HU"/>
        </w:rPr>
        <w:t xml:space="preserve">lkedett. A valutaváltozásoknak </w:t>
      </w:r>
      <w:r w:rsidRPr="009E479E">
        <w:rPr>
          <w:rFonts w:cs="Arial"/>
          <w:sz w:val="24"/>
          <w:lang w:val="hu-HU"/>
        </w:rPr>
        <w:t>5,8%-os negatív hatásuk volt az elsőbbségi részvények korrigált hozamának növekedésére. A valutahatások kizárásával az elsőbbségi részvények korrigált hozama 7,7%-kal nőtt.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sz w:val="24"/>
          <w:lang w:val="hu-HU"/>
        </w:rPr>
        <w:t xml:space="preserve">A </w:t>
      </w:r>
      <w:r>
        <w:rPr>
          <w:rFonts w:cs="Arial"/>
          <w:b/>
          <w:sz w:val="24"/>
          <w:lang w:val="hu-HU"/>
        </w:rPr>
        <w:t>nettó</w:t>
      </w:r>
      <w:r w:rsidRPr="009E479E">
        <w:rPr>
          <w:rFonts w:cs="Arial"/>
          <w:b/>
          <w:sz w:val="24"/>
          <w:lang w:val="hu-HU"/>
        </w:rPr>
        <w:t xml:space="preserve"> forgótőke </w:t>
      </w:r>
      <w:proofErr w:type="spellStart"/>
      <w:r w:rsidRPr="009E479E">
        <w:rPr>
          <w:rFonts w:cs="Arial"/>
          <w:sz w:val="24"/>
          <w:lang w:val="hu-HU"/>
        </w:rPr>
        <w:t>árbevételhez</w:t>
      </w:r>
      <w:proofErr w:type="spellEnd"/>
      <w:r w:rsidRPr="009E479E">
        <w:rPr>
          <w:rFonts w:cs="Arial"/>
          <w:sz w:val="24"/>
          <w:lang w:val="hu-HU"/>
        </w:rPr>
        <w:t xml:space="preserve"> viszonyított aránya 6,3%-kal meghaladta a 2017. második negyedévi értéket (5,2%).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9B60F2" w:rsidRPr="009E479E" w:rsidRDefault="009B60F2" w:rsidP="009B60F2">
      <w:pPr>
        <w:tabs>
          <w:tab w:val="left" w:pos="3120"/>
        </w:tabs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>Üzletágak teljesítménye</w:t>
      </w:r>
      <w:r w:rsidRPr="009E479E">
        <w:rPr>
          <w:b/>
          <w:sz w:val="24"/>
          <w:lang w:val="hu-HU"/>
        </w:rPr>
        <w:tab/>
      </w:r>
    </w:p>
    <w:p w:rsidR="009B60F2" w:rsidRPr="009E479E" w:rsidRDefault="009B60F2" w:rsidP="009B60F2">
      <w:pPr>
        <w:tabs>
          <w:tab w:val="left" w:pos="3120"/>
        </w:tabs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sz w:val="24"/>
          <w:lang w:val="hu-HU"/>
        </w:rPr>
        <w:t xml:space="preserve">Az </w:t>
      </w:r>
      <w:proofErr w:type="spellStart"/>
      <w:r w:rsidRPr="009E479E">
        <w:rPr>
          <w:rFonts w:cs="Arial"/>
          <w:b/>
          <w:sz w:val="24"/>
          <w:lang w:val="hu-HU"/>
        </w:rPr>
        <w:t>Adhesive</w:t>
      </w:r>
      <w:proofErr w:type="spellEnd"/>
      <w:r w:rsidRPr="009E479E">
        <w:rPr>
          <w:rFonts w:cs="Arial"/>
          <w:b/>
          <w:sz w:val="24"/>
          <w:lang w:val="hu-HU"/>
        </w:rPr>
        <w:t xml:space="preserve"> Technologies </w:t>
      </w:r>
      <w:r w:rsidRPr="009E479E">
        <w:rPr>
          <w:rFonts w:cs="Arial"/>
          <w:sz w:val="24"/>
          <w:lang w:val="hu-HU"/>
        </w:rPr>
        <w:t xml:space="preserve">üzletág nagyon erős, 5,2%-os szerves </w:t>
      </w:r>
      <w:r w:rsidRPr="009E479E">
        <w:rPr>
          <w:rFonts w:cs="Arial"/>
          <w:b/>
          <w:sz w:val="24"/>
          <w:lang w:val="hu-HU"/>
        </w:rPr>
        <w:t>árbevétel</w:t>
      </w:r>
      <w:r>
        <w:rPr>
          <w:rFonts w:cs="Arial"/>
          <w:b/>
          <w:sz w:val="24"/>
          <w:lang w:val="hu-HU"/>
        </w:rPr>
        <w:t xml:space="preserve">- </w:t>
      </w:r>
      <w:r w:rsidRPr="009E479E">
        <w:rPr>
          <w:rFonts w:cs="Arial"/>
          <w:b/>
          <w:sz w:val="24"/>
          <w:lang w:val="hu-HU"/>
        </w:rPr>
        <w:t>növekedést</w:t>
      </w:r>
      <w:r w:rsidRPr="009E479E">
        <w:rPr>
          <w:rFonts w:cs="Arial"/>
          <w:sz w:val="24"/>
          <w:lang w:val="hu-HU"/>
        </w:rPr>
        <w:t xml:space="preserve"> ért el a második negyedévben. Nominálisan az árbevétel 2,6%-os növekedéssel 2 432 millió euróra emelkedett. A </w:t>
      </w:r>
      <w:r w:rsidRPr="009E479E">
        <w:rPr>
          <w:rFonts w:cs="Arial"/>
          <w:b/>
          <w:sz w:val="24"/>
          <w:lang w:val="hu-HU"/>
        </w:rPr>
        <w:t xml:space="preserve">korrigált </w:t>
      </w:r>
      <w:r w:rsidR="00BE1865">
        <w:rPr>
          <w:rFonts w:cs="Arial"/>
          <w:b/>
          <w:sz w:val="24"/>
          <w:lang w:val="hu-HU"/>
        </w:rPr>
        <w:t>üzemi (</w:t>
      </w:r>
      <w:r w:rsidR="007C232C">
        <w:rPr>
          <w:rFonts w:cs="Arial"/>
          <w:b/>
          <w:sz w:val="24"/>
          <w:lang w:val="hu-HU"/>
        </w:rPr>
        <w:t>üzleti</w:t>
      </w:r>
      <w:r w:rsidR="00BE1865">
        <w:rPr>
          <w:rFonts w:cs="Arial"/>
          <w:b/>
          <w:sz w:val="24"/>
          <w:lang w:val="hu-HU"/>
        </w:rPr>
        <w:t>)</w:t>
      </w:r>
      <w:r w:rsidRPr="009E479E">
        <w:rPr>
          <w:rFonts w:cs="Arial"/>
          <w:b/>
          <w:sz w:val="24"/>
          <w:lang w:val="hu-HU"/>
        </w:rPr>
        <w:t xml:space="preserve"> eredmény </w:t>
      </w:r>
      <w:r w:rsidRPr="009E479E">
        <w:rPr>
          <w:rFonts w:cs="Arial"/>
          <w:sz w:val="24"/>
          <w:lang w:val="hu-HU"/>
        </w:rPr>
        <w:t xml:space="preserve">1,5%-kal nőtt és elérte a 462 millió eurót. A </w:t>
      </w:r>
      <w:r w:rsidRPr="009E479E">
        <w:rPr>
          <w:rFonts w:cs="Arial"/>
          <w:b/>
          <w:sz w:val="24"/>
          <w:lang w:val="hu-HU"/>
        </w:rPr>
        <w:t xml:space="preserve">korrigált árbevétel-arányos megtérülés </w:t>
      </w:r>
      <w:r w:rsidRPr="009E479E">
        <w:rPr>
          <w:rFonts w:cs="Arial"/>
          <w:sz w:val="24"/>
          <w:lang w:val="hu-HU"/>
        </w:rPr>
        <w:t>19,0%-os értéke kis mértékben alul</w:t>
      </w:r>
      <w:r w:rsidR="009A6190">
        <w:rPr>
          <w:rFonts w:cs="Arial"/>
          <w:sz w:val="24"/>
          <w:lang w:val="hu-HU"/>
        </w:rPr>
        <w:t xml:space="preserve"> </w:t>
      </w:r>
      <w:r w:rsidRPr="009E479E">
        <w:rPr>
          <w:rFonts w:cs="Arial"/>
          <w:sz w:val="24"/>
          <w:lang w:val="hu-HU"/>
        </w:rPr>
        <w:t xml:space="preserve">múlta az előző év </w:t>
      </w:r>
      <w:r>
        <w:rPr>
          <w:rFonts w:cs="Arial"/>
          <w:sz w:val="24"/>
          <w:lang w:val="hu-HU"/>
        </w:rPr>
        <w:t xml:space="preserve">második </w:t>
      </w:r>
      <w:r w:rsidRPr="009E479E">
        <w:rPr>
          <w:rFonts w:cs="Arial"/>
          <w:sz w:val="24"/>
          <w:lang w:val="hu-HU"/>
        </w:rPr>
        <w:t>negyedéves szintet.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sz w:val="24"/>
          <w:lang w:val="hu-HU"/>
        </w:rPr>
        <w:t xml:space="preserve">A </w:t>
      </w:r>
      <w:proofErr w:type="spellStart"/>
      <w:r w:rsidRPr="009E479E">
        <w:rPr>
          <w:rFonts w:cs="Arial"/>
          <w:b/>
          <w:sz w:val="24"/>
          <w:lang w:val="hu-HU"/>
        </w:rPr>
        <w:t>Beauty</w:t>
      </w:r>
      <w:proofErr w:type="spellEnd"/>
      <w:r w:rsidRPr="009E479E">
        <w:rPr>
          <w:rFonts w:cs="Arial"/>
          <w:b/>
          <w:sz w:val="24"/>
          <w:lang w:val="hu-HU"/>
        </w:rPr>
        <w:t xml:space="preserve"> </w:t>
      </w:r>
      <w:proofErr w:type="spellStart"/>
      <w:r w:rsidRPr="009E479E">
        <w:rPr>
          <w:rFonts w:cs="Arial"/>
          <w:b/>
          <w:sz w:val="24"/>
          <w:lang w:val="hu-HU"/>
        </w:rPr>
        <w:t>Care</w:t>
      </w:r>
      <w:proofErr w:type="spellEnd"/>
      <w:r w:rsidRPr="009E479E">
        <w:rPr>
          <w:rFonts w:cs="Arial"/>
          <w:b/>
          <w:sz w:val="24"/>
          <w:lang w:val="hu-HU"/>
        </w:rPr>
        <w:t xml:space="preserve"> </w:t>
      </w:r>
      <w:r w:rsidRPr="009E479E">
        <w:rPr>
          <w:rFonts w:cs="Arial"/>
          <w:sz w:val="24"/>
          <w:lang w:val="hu-HU"/>
        </w:rPr>
        <w:t xml:space="preserve">üzletág </w:t>
      </w:r>
      <w:r w:rsidRPr="009E479E">
        <w:rPr>
          <w:rFonts w:cs="Arial"/>
          <w:b/>
          <w:sz w:val="24"/>
          <w:lang w:val="hu-HU"/>
        </w:rPr>
        <w:t>értékesítése</w:t>
      </w:r>
      <w:r w:rsidRPr="009E479E">
        <w:rPr>
          <w:rFonts w:cs="Arial"/>
          <w:sz w:val="24"/>
          <w:lang w:val="hu-HU"/>
        </w:rPr>
        <w:t xml:space="preserve"> </w:t>
      </w:r>
      <w:r w:rsidRPr="009E479E">
        <w:rPr>
          <w:rFonts w:cs="Arial"/>
          <w:b/>
          <w:sz w:val="24"/>
          <w:lang w:val="hu-HU"/>
        </w:rPr>
        <w:t>szervesen</w:t>
      </w:r>
      <w:r w:rsidRPr="009E479E">
        <w:rPr>
          <w:rFonts w:cs="Arial"/>
          <w:sz w:val="24"/>
          <w:lang w:val="hu-HU"/>
        </w:rPr>
        <w:t xml:space="preserve"> 0,4%-kal nőtt. A nominális árbevétel 3,8%-os növekedést mutatott és elérte a 1 035 millió eurót. A </w:t>
      </w:r>
      <w:r w:rsidRPr="009E479E">
        <w:rPr>
          <w:rFonts w:cs="Arial"/>
          <w:b/>
          <w:sz w:val="24"/>
          <w:lang w:val="hu-HU"/>
        </w:rPr>
        <w:t xml:space="preserve">korrigált </w:t>
      </w:r>
      <w:r w:rsidR="00BE1865">
        <w:rPr>
          <w:rFonts w:cs="Arial"/>
          <w:b/>
          <w:sz w:val="24"/>
          <w:lang w:val="hu-HU"/>
        </w:rPr>
        <w:t>üzemi (</w:t>
      </w:r>
      <w:r w:rsidRPr="009E479E">
        <w:rPr>
          <w:rFonts w:cs="Arial"/>
          <w:b/>
          <w:sz w:val="24"/>
          <w:lang w:val="hu-HU"/>
        </w:rPr>
        <w:t>üzleti</w:t>
      </w:r>
      <w:r w:rsidR="00BE1865">
        <w:rPr>
          <w:rFonts w:cs="Arial"/>
          <w:b/>
          <w:sz w:val="24"/>
          <w:lang w:val="hu-HU"/>
        </w:rPr>
        <w:t xml:space="preserve">) </w:t>
      </w:r>
      <w:r w:rsidRPr="009E479E">
        <w:rPr>
          <w:rFonts w:cs="Arial"/>
          <w:b/>
          <w:sz w:val="24"/>
          <w:lang w:val="hu-HU"/>
        </w:rPr>
        <w:t xml:space="preserve">eredmény </w:t>
      </w:r>
      <w:r w:rsidRPr="009E479E">
        <w:rPr>
          <w:rFonts w:cs="Arial"/>
          <w:sz w:val="24"/>
          <w:lang w:val="hu-HU"/>
        </w:rPr>
        <w:t>4,4%-os növekedést mutatott és</w:t>
      </w:r>
      <w:r w:rsidRPr="009E479E">
        <w:rPr>
          <w:rFonts w:cs="Arial"/>
          <w:b/>
          <w:sz w:val="24"/>
          <w:lang w:val="hu-HU"/>
        </w:rPr>
        <w:t xml:space="preserve"> </w:t>
      </w:r>
      <w:r w:rsidRPr="009E479E">
        <w:rPr>
          <w:rFonts w:cs="Arial"/>
          <w:sz w:val="24"/>
          <w:lang w:val="hu-HU"/>
        </w:rPr>
        <w:t xml:space="preserve">elérte a 187 millió eurót. A </w:t>
      </w:r>
      <w:r w:rsidRPr="009E479E">
        <w:rPr>
          <w:rFonts w:cs="Arial"/>
          <w:b/>
          <w:sz w:val="24"/>
          <w:lang w:val="hu-HU"/>
        </w:rPr>
        <w:t xml:space="preserve">korrigált árbevétel-arányos megtérülés </w:t>
      </w:r>
      <w:r w:rsidRPr="009E479E">
        <w:rPr>
          <w:rFonts w:cs="Arial"/>
          <w:sz w:val="24"/>
          <w:lang w:val="hu-HU"/>
        </w:rPr>
        <w:t>0,1 százalékponttal 18,1%-</w:t>
      </w:r>
      <w:proofErr w:type="spellStart"/>
      <w:r w:rsidRPr="009E479E">
        <w:rPr>
          <w:rFonts w:cs="Arial"/>
          <w:sz w:val="24"/>
          <w:lang w:val="hu-HU"/>
        </w:rPr>
        <w:t>ra</w:t>
      </w:r>
      <w:proofErr w:type="spellEnd"/>
      <w:r w:rsidRPr="009E479E">
        <w:rPr>
          <w:rFonts w:cs="Arial"/>
          <w:sz w:val="24"/>
          <w:lang w:val="hu-HU"/>
        </w:rPr>
        <w:t xml:space="preserve"> nőtt.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9B60F2" w:rsidRPr="009E479E" w:rsidRDefault="009B60F2" w:rsidP="009B60F2">
      <w:pPr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sz w:val="24"/>
          <w:lang w:val="hu-HU"/>
        </w:rPr>
        <w:t xml:space="preserve">A </w:t>
      </w:r>
      <w:proofErr w:type="spellStart"/>
      <w:r w:rsidRPr="009E479E">
        <w:rPr>
          <w:rFonts w:cs="Arial"/>
          <w:b/>
          <w:bCs/>
          <w:sz w:val="24"/>
          <w:lang w:val="hu-HU"/>
        </w:rPr>
        <w:t>Laundry</w:t>
      </w:r>
      <w:proofErr w:type="spellEnd"/>
      <w:r w:rsidRPr="009E479E">
        <w:rPr>
          <w:rFonts w:cs="Arial"/>
          <w:b/>
          <w:bCs/>
          <w:sz w:val="24"/>
          <w:lang w:val="hu-HU"/>
        </w:rPr>
        <w:t xml:space="preserve"> &amp; Home </w:t>
      </w:r>
      <w:proofErr w:type="spellStart"/>
      <w:r w:rsidRPr="009E479E">
        <w:rPr>
          <w:rFonts w:cs="Arial"/>
          <w:b/>
          <w:bCs/>
          <w:sz w:val="24"/>
          <w:lang w:val="hu-HU"/>
        </w:rPr>
        <w:t>Care</w:t>
      </w:r>
      <w:proofErr w:type="spellEnd"/>
      <w:r w:rsidRPr="009E479E">
        <w:rPr>
          <w:rFonts w:cs="Arial"/>
          <w:bCs/>
          <w:sz w:val="24"/>
          <w:lang w:val="hu-HU"/>
        </w:rPr>
        <w:t xml:space="preserve"> üzletág jó, 2,9%-os </w:t>
      </w:r>
      <w:r w:rsidRPr="009E479E">
        <w:rPr>
          <w:rFonts w:cs="Arial"/>
          <w:b/>
          <w:bCs/>
          <w:sz w:val="24"/>
          <w:lang w:val="hu-HU"/>
        </w:rPr>
        <w:t>szerves árbevétel-növekedést</w:t>
      </w:r>
      <w:r w:rsidRPr="009E479E">
        <w:rPr>
          <w:rFonts w:cs="Arial"/>
          <w:bCs/>
          <w:sz w:val="24"/>
          <w:lang w:val="hu-HU"/>
        </w:rPr>
        <w:t xml:space="preserve"> ért el a második negyedévben.</w:t>
      </w:r>
      <w:r w:rsidRPr="009E479E">
        <w:rPr>
          <w:rFonts w:cs="Arial"/>
          <w:sz w:val="24"/>
          <w:lang w:val="hu-HU"/>
        </w:rPr>
        <w:t xml:space="preserve"> A nominális árbevétel elérte az 1 644 millió eurót; ez az összeg 1 703 millió euró volt az előző év második negyedévében. A </w:t>
      </w:r>
      <w:r w:rsidRPr="009E479E">
        <w:rPr>
          <w:rFonts w:cs="Arial"/>
          <w:b/>
          <w:sz w:val="24"/>
          <w:lang w:val="hu-HU"/>
        </w:rPr>
        <w:t xml:space="preserve">korrigált </w:t>
      </w:r>
      <w:r w:rsidR="00BE1865">
        <w:rPr>
          <w:rFonts w:cs="Arial"/>
          <w:b/>
          <w:sz w:val="24"/>
          <w:lang w:val="hu-HU"/>
        </w:rPr>
        <w:t>üzemi (</w:t>
      </w:r>
      <w:r w:rsidRPr="009E479E">
        <w:rPr>
          <w:rFonts w:cs="Arial"/>
          <w:b/>
          <w:sz w:val="24"/>
          <w:lang w:val="hu-HU"/>
        </w:rPr>
        <w:t>üzleti</w:t>
      </w:r>
      <w:r w:rsidR="00BE1865">
        <w:rPr>
          <w:rFonts w:cs="Arial"/>
          <w:b/>
          <w:sz w:val="24"/>
          <w:lang w:val="hu-HU"/>
        </w:rPr>
        <w:t xml:space="preserve">) </w:t>
      </w:r>
      <w:r w:rsidRPr="009E479E">
        <w:rPr>
          <w:rFonts w:cs="Arial"/>
          <w:b/>
          <w:sz w:val="24"/>
          <w:lang w:val="hu-HU"/>
        </w:rPr>
        <w:t>eredmény</w:t>
      </w:r>
      <w:r w:rsidR="009A6190">
        <w:rPr>
          <w:rFonts w:cs="Arial"/>
          <w:b/>
          <w:sz w:val="24"/>
          <w:lang w:val="hu-HU"/>
        </w:rPr>
        <w:t xml:space="preserve"> (EBIT)</w:t>
      </w:r>
      <w:r w:rsidRPr="009E479E">
        <w:rPr>
          <w:rFonts w:cs="Arial"/>
          <w:b/>
          <w:sz w:val="24"/>
          <w:lang w:val="hu-HU"/>
        </w:rPr>
        <w:t xml:space="preserve"> </w:t>
      </w:r>
      <w:r w:rsidRPr="009E479E">
        <w:rPr>
          <w:rFonts w:cs="Arial"/>
          <w:sz w:val="24"/>
          <w:lang w:val="hu-HU"/>
        </w:rPr>
        <w:t>295 millió e</w:t>
      </w:r>
      <w:r>
        <w:rPr>
          <w:rFonts w:cs="Arial"/>
          <w:sz w:val="24"/>
          <w:lang w:val="hu-HU"/>
        </w:rPr>
        <w:t xml:space="preserve">urós értéke 1,0%-kal </w:t>
      </w:r>
      <w:proofErr w:type="spellStart"/>
      <w:r>
        <w:rPr>
          <w:rFonts w:cs="Arial"/>
          <w:sz w:val="24"/>
          <w:lang w:val="hu-HU"/>
        </w:rPr>
        <w:t>alulmúlta</w:t>
      </w:r>
      <w:proofErr w:type="spellEnd"/>
      <w:r w:rsidRPr="009E479E">
        <w:rPr>
          <w:rFonts w:cs="Arial"/>
          <w:sz w:val="24"/>
          <w:lang w:val="hu-HU"/>
        </w:rPr>
        <w:t xml:space="preserve"> 2017. év második negyedévének értékét.</w:t>
      </w:r>
      <w:r w:rsidRPr="009E479E">
        <w:rPr>
          <w:sz w:val="24"/>
          <w:lang w:val="hu-HU"/>
        </w:rPr>
        <w:t xml:space="preserve"> A </w:t>
      </w:r>
      <w:r w:rsidRPr="009E479E">
        <w:rPr>
          <w:rFonts w:cs="Arial"/>
          <w:b/>
          <w:sz w:val="24"/>
          <w:lang w:val="hu-HU"/>
        </w:rPr>
        <w:t>korrigált árbevétel-arányos megtérülés</w:t>
      </w:r>
      <w:r w:rsidRPr="009E479E">
        <w:rPr>
          <w:rFonts w:cs="Arial"/>
          <w:sz w:val="24"/>
          <w:lang w:val="hu-HU"/>
        </w:rPr>
        <w:t xml:space="preserve"> 0,4 százalékponttal 17,9%-</w:t>
      </w:r>
      <w:proofErr w:type="spellStart"/>
      <w:r w:rsidRPr="009E479E">
        <w:rPr>
          <w:rFonts w:cs="Arial"/>
          <w:sz w:val="24"/>
          <w:lang w:val="hu-HU"/>
        </w:rPr>
        <w:t>ra</w:t>
      </w:r>
      <w:proofErr w:type="spellEnd"/>
      <w:r w:rsidRPr="009E479E">
        <w:rPr>
          <w:rFonts w:cs="Arial"/>
          <w:sz w:val="24"/>
          <w:lang w:val="hu-HU"/>
        </w:rPr>
        <w:t xml:space="preserve"> nőtt.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9B60F2" w:rsidRPr="009E479E" w:rsidRDefault="009B60F2" w:rsidP="009B60F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 w:rsidRPr="009E479E">
        <w:rPr>
          <w:b/>
          <w:sz w:val="24"/>
          <w:lang w:val="hu-HU"/>
        </w:rPr>
        <w:t>Jó üzleti teljesítmény 2018 első felében</w:t>
      </w:r>
    </w:p>
    <w:p w:rsidR="009B60F2" w:rsidRPr="009E479E" w:rsidRDefault="009B60F2" w:rsidP="009B60F2">
      <w:pPr>
        <w:autoSpaceDE w:val="0"/>
        <w:autoSpaceDN w:val="0"/>
        <w:adjustRightInd w:val="0"/>
        <w:spacing w:after="120" w:line="360" w:lineRule="auto"/>
        <w:jc w:val="both"/>
        <w:rPr>
          <w:sz w:val="24"/>
          <w:lang w:val="hu-HU"/>
        </w:rPr>
      </w:pPr>
      <w:r w:rsidRPr="009E479E">
        <w:rPr>
          <w:sz w:val="24"/>
          <w:lang w:val="hu-HU"/>
        </w:rPr>
        <w:t xml:space="preserve">2018 első felében a Henkel 9 978 millió euró </w:t>
      </w:r>
      <w:r w:rsidRPr="009E479E">
        <w:rPr>
          <w:b/>
          <w:sz w:val="24"/>
          <w:lang w:val="hu-HU"/>
        </w:rPr>
        <w:t>árbevételre</w:t>
      </w:r>
      <w:r w:rsidRPr="009E479E">
        <w:rPr>
          <w:sz w:val="24"/>
          <w:lang w:val="hu-HU"/>
        </w:rPr>
        <w:t xml:space="preserve"> </w:t>
      </w:r>
      <w:r>
        <w:rPr>
          <w:sz w:val="24"/>
          <w:lang w:val="hu-HU"/>
        </w:rPr>
        <w:t>tett szert. A szerves árbevétel-</w:t>
      </w:r>
      <w:r w:rsidRPr="009E479E">
        <w:rPr>
          <w:sz w:val="24"/>
          <w:lang w:val="hu-HU"/>
        </w:rPr>
        <w:t>növekedés 2,3%-os volt, amely nem foglalja magába a valutaváltozások és a felvásárlások/befektetés</w:t>
      </w:r>
      <w:r w:rsidRPr="009E479E">
        <w:rPr>
          <w:sz w:val="24"/>
          <w:lang w:val="hu-HU"/>
        </w:rPr>
        <w:noBreakHyphen/>
        <w:t>megszüntetések hatásait. A külföldi valutaváltási folyamatok 7,4%-kal csökkentették az árbevételt.</w:t>
      </w:r>
    </w:p>
    <w:p w:rsidR="009B60F2" w:rsidRPr="009E479E" w:rsidRDefault="009B60F2" w:rsidP="009B60F2">
      <w:pPr>
        <w:autoSpaceDE w:val="0"/>
        <w:autoSpaceDN w:val="0"/>
        <w:adjustRightInd w:val="0"/>
        <w:spacing w:after="120" w:line="360" w:lineRule="auto"/>
        <w:jc w:val="both"/>
        <w:rPr>
          <w:sz w:val="24"/>
          <w:lang w:val="hu-HU"/>
        </w:rPr>
      </w:pPr>
      <w:r w:rsidRPr="009E479E">
        <w:rPr>
          <w:sz w:val="24"/>
          <w:lang w:val="hu-HU"/>
        </w:rPr>
        <w:t xml:space="preserve">A </w:t>
      </w:r>
      <w:r w:rsidRPr="009E479E">
        <w:rPr>
          <w:rFonts w:cs="Arial"/>
          <w:b/>
          <w:sz w:val="24"/>
          <w:lang w:val="hu-HU"/>
        </w:rPr>
        <w:t>korrigált</w:t>
      </w:r>
      <w:r w:rsidR="00BE1865">
        <w:rPr>
          <w:rFonts w:cs="Arial"/>
          <w:b/>
          <w:sz w:val="24"/>
          <w:lang w:val="hu-HU"/>
        </w:rPr>
        <w:t xml:space="preserve"> üzemi</w:t>
      </w:r>
      <w:r w:rsidRPr="009E479E">
        <w:rPr>
          <w:rFonts w:cs="Arial"/>
          <w:b/>
          <w:sz w:val="24"/>
          <w:lang w:val="hu-HU"/>
        </w:rPr>
        <w:t xml:space="preserve"> </w:t>
      </w:r>
      <w:r w:rsidR="00BE1865">
        <w:rPr>
          <w:rFonts w:cs="Arial"/>
          <w:b/>
          <w:sz w:val="24"/>
          <w:lang w:val="hu-HU"/>
        </w:rPr>
        <w:t>(</w:t>
      </w:r>
      <w:r w:rsidRPr="009E479E">
        <w:rPr>
          <w:rFonts w:cs="Arial"/>
          <w:b/>
          <w:sz w:val="24"/>
          <w:lang w:val="hu-HU"/>
        </w:rPr>
        <w:t>üzleti</w:t>
      </w:r>
      <w:r w:rsidR="00BE1865">
        <w:rPr>
          <w:rFonts w:cs="Arial"/>
          <w:b/>
          <w:sz w:val="24"/>
          <w:lang w:val="hu-HU"/>
        </w:rPr>
        <w:t>)</w:t>
      </w:r>
      <w:r w:rsidR="007C232C">
        <w:rPr>
          <w:rFonts w:cs="Arial"/>
          <w:b/>
          <w:sz w:val="24"/>
          <w:lang w:val="hu-HU"/>
        </w:rPr>
        <w:t xml:space="preserve"> </w:t>
      </w:r>
      <w:r w:rsidRPr="009E479E">
        <w:rPr>
          <w:rFonts w:cs="Arial"/>
          <w:b/>
          <w:sz w:val="24"/>
          <w:lang w:val="hu-HU"/>
        </w:rPr>
        <w:t xml:space="preserve">eredmény </w:t>
      </w:r>
      <w:r w:rsidRPr="009E479E">
        <w:rPr>
          <w:rFonts w:cs="Arial"/>
          <w:sz w:val="24"/>
          <w:lang w:val="hu-HU"/>
        </w:rPr>
        <w:t>0,3%-kal 1 763 euróról 1 768 millió euróra nőtt.</w:t>
      </w:r>
    </w:p>
    <w:p w:rsidR="009B60F2" w:rsidRPr="009E479E" w:rsidRDefault="009B60F2" w:rsidP="009B60F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 w:rsidRPr="009E479E">
        <w:rPr>
          <w:sz w:val="24"/>
          <w:lang w:val="hu-HU"/>
        </w:rPr>
        <w:t xml:space="preserve">A </w:t>
      </w:r>
      <w:r w:rsidRPr="009E479E">
        <w:rPr>
          <w:rFonts w:cs="Arial"/>
          <w:b/>
          <w:sz w:val="24"/>
          <w:lang w:val="hu-HU"/>
        </w:rPr>
        <w:t xml:space="preserve">korrigált árbevétel-arányos megtérülés </w:t>
      </w:r>
      <w:r w:rsidRPr="009E479E">
        <w:rPr>
          <w:rFonts w:cs="Arial"/>
          <w:sz w:val="24"/>
          <w:lang w:val="hu-HU"/>
        </w:rPr>
        <w:t>17,4%-</w:t>
      </w:r>
      <w:proofErr w:type="spellStart"/>
      <w:r w:rsidRPr="009E479E">
        <w:rPr>
          <w:rFonts w:cs="Arial"/>
          <w:sz w:val="24"/>
          <w:lang w:val="hu-HU"/>
        </w:rPr>
        <w:t>ról</w:t>
      </w:r>
      <w:proofErr w:type="spellEnd"/>
      <w:r w:rsidRPr="009E479E">
        <w:rPr>
          <w:rFonts w:cs="Arial"/>
          <w:sz w:val="24"/>
          <w:lang w:val="hu-HU"/>
        </w:rPr>
        <w:t xml:space="preserve"> 17,7%-</w:t>
      </w:r>
      <w:proofErr w:type="spellStart"/>
      <w:r w:rsidRPr="009E479E">
        <w:rPr>
          <w:rFonts w:cs="Arial"/>
          <w:sz w:val="24"/>
          <w:lang w:val="hu-HU"/>
        </w:rPr>
        <w:t>ra</w:t>
      </w:r>
      <w:proofErr w:type="spellEnd"/>
      <w:r w:rsidRPr="009E479E">
        <w:rPr>
          <w:rFonts w:cs="Arial"/>
          <w:sz w:val="24"/>
          <w:lang w:val="hu-HU"/>
        </w:rPr>
        <w:t xml:space="preserve"> nőtt.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b/>
          <w:sz w:val="24"/>
          <w:lang w:val="hu-HU"/>
        </w:rPr>
        <w:t xml:space="preserve">Az elsőbbségi részvények korrigált hozama </w:t>
      </w:r>
      <w:r w:rsidRPr="009E479E">
        <w:rPr>
          <w:rFonts w:cs="Arial"/>
          <w:sz w:val="24"/>
          <w:lang w:val="hu-HU"/>
        </w:rPr>
        <w:t>1,7%-kal 2,96 euróról 3,01 euróra emelkedett. A valutaváltozásoknak 6,1%-os negatív hatásuk volt az elsőbbségi részvények korrigált hozamának növekedésére. A valutahatások kizárásával az elsőbbségi részvények korrigált hozama 7,8%-kal nőtt.</w:t>
      </w:r>
    </w:p>
    <w:p w:rsidR="009B60F2" w:rsidRPr="009E479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9B60F2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9E479E">
        <w:rPr>
          <w:rFonts w:cs="Arial"/>
          <w:sz w:val="24"/>
          <w:lang w:val="hu-HU"/>
        </w:rPr>
        <w:t xml:space="preserve">2018 első felében az </w:t>
      </w:r>
      <w:proofErr w:type="spellStart"/>
      <w:r w:rsidRPr="009E479E">
        <w:rPr>
          <w:rFonts w:cs="Arial"/>
          <w:b/>
          <w:sz w:val="24"/>
          <w:lang w:val="hu-HU"/>
        </w:rPr>
        <w:t>Adhesive</w:t>
      </w:r>
      <w:proofErr w:type="spellEnd"/>
      <w:r w:rsidRPr="009E479E">
        <w:rPr>
          <w:rFonts w:cs="Arial"/>
          <w:b/>
          <w:sz w:val="24"/>
          <w:lang w:val="hu-HU"/>
        </w:rPr>
        <w:t xml:space="preserve"> Technologies</w:t>
      </w:r>
      <w:r w:rsidRPr="009E479E">
        <w:rPr>
          <w:rFonts w:cs="Arial"/>
          <w:sz w:val="24"/>
          <w:lang w:val="hu-HU"/>
        </w:rPr>
        <w:t xml:space="preserve"> üzletág nagyon erős, 5%-os szerves árbevétel-növekedést ért el.</w:t>
      </w:r>
      <w:r w:rsidRPr="009E479E">
        <w:rPr>
          <w:sz w:val="24"/>
          <w:lang w:val="hu-HU"/>
        </w:rPr>
        <w:t xml:space="preserve"> A </w:t>
      </w:r>
      <w:r w:rsidRPr="009E479E">
        <w:rPr>
          <w:rFonts w:cs="Arial"/>
          <w:sz w:val="24"/>
          <w:lang w:val="hu-HU"/>
        </w:rPr>
        <w:t>korrigált árbevétel-arányos megtérülés</w:t>
      </w:r>
      <w:r w:rsidRPr="009E479E">
        <w:rPr>
          <w:rFonts w:cs="Arial"/>
          <w:b/>
          <w:sz w:val="24"/>
          <w:lang w:val="hu-HU"/>
        </w:rPr>
        <w:t xml:space="preserve"> </w:t>
      </w:r>
      <w:r w:rsidRPr="009E479E">
        <w:rPr>
          <w:rFonts w:cs="Arial"/>
          <w:sz w:val="24"/>
          <w:lang w:val="hu-HU"/>
        </w:rPr>
        <w:t>18,5% volt.</w:t>
      </w:r>
    </w:p>
    <w:p w:rsidR="009B60F2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 w:eastAsia="de-DE"/>
        </w:rPr>
      </w:pPr>
    </w:p>
    <w:p w:rsidR="009B60F2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 w:eastAsia="de-DE"/>
        </w:rPr>
        <w:t>A fogyasztói cikkek piacán történő értékesítéseket az észak-amerikai szállítási nehézségek hátrányosan befolyásolták.</w:t>
      </w:r>
      <w:r w:rsidRPr="00F36B0F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A </w:t>
      </w:r>
      <w:proofErr w:type="spellStart"/>
      <w:r w:rsidRPr="006A2D8F">
        <w:rPr>
          <w:rFonts w:cs="Arial"/>
          <w:b/>
          <w:sz w:val="24"/>
          <w:lang w:val="hu-HU"/>
        </w:rPr>
        <w:t>Beauty</w:t>
      </w:r>
      <w:proofErr w:type="spellEnd"/>
      <w:r w:rsidRPr="006A2D8F">
        <w:rPr>
          <w:rFonts w:cs="Arial"/>
          <w:b/>
          <w:sz w:val="24"/>
          <w:lang w:val="hu-HU"/>
        </w:rPr>
        <w:t xml:space="preserve"> </w:t>
      </w:r>
      <w:proofErr w:type="spellStart"/>
      <w:r w:rsidRPr="006A2D8F">
        <w:rPr>
          <w:rFonts w:cs="Arial"/>
          <w:b/>
          <w:sz w:val="24"/>
          <w:lang w:val="hu-HU"/>
        </w:rPr>
        <w:t>Care</w:t>
      </w:r>
      <w:proofErr w:type="spellEnd"/>
      <w:r>
        <w:rPr>
          <w:rFonts w:cs="Arial"/>
          <w:b/>
          <w:sz w:val="24"/>
          <w:lang w:val="hu-HU"/>
        </w:rPr>
        <w:t xml:space="preserve"> </w:t>
      </w:r>
      <w:r w:rsidRPr="006A2D8F">
        <w:rPr>
          <w:rFonts w:cs="Arial"/>
          <w:sz w:val="24"/>
          <w:lang w:val="hu-HU"/>
        </w:rPr>
        <w:t>üzletág</w:t>
      </w:r>
      <w:r>
        <w:rPr>
          <w:rFonts w:cs="Arial"/>
          <w:sz w:val="24"/>
          <w:lang w:val="hu-HU"/>
        </w:rPr>
        <w:t xml:space="preserve"> szerves értékesítése 2,0%-kal alul</w:t>
      </w:r>
      <w:r w:rsidR="00CF4AA3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múlta az előző évi értéket. </w:t>
      </w:r>
      <w:r w:rsidRPr="009E479E">
        <w:rPr>
          <w:sz w:val="24"/>
          <w:lang w:val="hu-HU"/>
        </w:rPr>
        <w:t>A</w:t>
      </w:r>
      <w:r>
        <w:rPr>
          <w:sz w:val="24"/>
          <w:lang w:val="hu-HU"/>
        </w:rPr>
        <w:t xml:space="preserve"> 17,4%-os</w:t>
      </w:r>
      <w:r w:rsidRPr="009E479E">
        <w:rPr>
          <w:sz w:val="24"/>
          <w:lang w:val="hu-HU"/>
        </w:rPr>
        <w:t xml:space="preserve"> </w:t>
      </w:r>
      <w:r w:rsidRPr="00F36B0F">
        <w:rPr>
          <w:rFonts w:cs="Arial"/>
          <w:sz w:val="24"/>
          <w:lang w:val="hu-HU"/>
        </w:rPr>
        <w:t>korrigált árbevétel-arányos megtérülés</w:t>
      </w:r>
      <w:r>
        <w:rPr>
          <w:rFonts w:cs="Arial"/>
          <w:sz w:val="24"/>
          <w:lang w:val="hu-HU"/>
        </w:rPr>
        <w:t xml:space="preserve"> a 2017 első felében elért szinten volt. </w:t>
      </w:r>
      <w:r w:rsidRPr="00EE5329">
        <w:rPr>
          <w:rFonts w:cs="Arial"/>
          <w:sz w:val="24"/>
          <w:lang w:val="hu-HU"/>
        </w:rPr>
        <w:t xml:space="preserve">A </w:t>
      </w:r>
      <w:proofErr w:type="spellStart"/>
      <w:r w:rsidRPr="00EE5329">
        <w:rPr>
          <w:rFonts w:cs="Arial"/>
          <w:b/>
          <w:bCs/>
          <w:sz w:val="24"/>
          <w:lang w:val="hu-HU"/>
        </w:rPr>
        <w:t>Laundry</w:t>
      </w:r>
      <w:proofErr w:type="spellEnd"/>
      <w:r w:rsidRPr="00EE5329">
        <w:rPr>
          <w:rFonts w:cs="Arial"/>
          <w:b/>
          <w:bCs/>
          <w:sz w:val="24"/>
          <w:lang w:val="hu-HU"/>
        </w:rPr>
        <w:t xml:space="preserve"> &amp; Home </w:t>
      </w:r>
      <w:proofErr w:type="spellStart"/>
      <w:r w:rsidRPr="00EE5329">
        <w:rPr>
          <w:rFonts w:cs="Arial"/>
          <w:b/>
          <w:bCs/>
          <w:sz w:val="24"/>
          <w:lang w:val="hu-HU"/>
        </w:rPr>
        <w:t>Care</w:t>
      </w:r>
      <w:proofErr w:type="spellEnd"/>
      <w:r>
        <w:rPr>
          <w:rFonts w:cs="Arial"/>
          <w:b/>
          <w:bCs/>
          <w:sz w:val="24"/>
          <w:lang w:val="hu-HU"/>
        </w:rPr>
        <w:t xml:space="preserve"> </w:t>
      </w:r>
      <w:r w:rsidRPr="00F36B0F">
        <w:rPr>
          <w:rFonts w:cs="Arial"/>
          <w:bCs/>
          <w:sz w:val="24"/>
          <w:lang w:val="hu-HU"/>
        </w:rPr>
        <w:t>üzletág</w:t>
      </w:r>
      <w:r>
        <w:rPr>
          <w:rFonts w:cs="Arial"/>
          <w:bCs/>
          <w:sz w:val="24"/>
          <w:lang w:val="hu-HU"/>
        </w:rPr>
        <w:t xml:space="preserve"> 1,1%-os szerves árbevétel-növekedést</w:t>
      </w:r>
      <w:r w:rsidRPr="00EE5329">
        <w:rPr>
          <w:rFonts w:cs="Arial"/>
          <w:bCs/>
          <w:sz w:val="24"/>
          <w:lang w:val="hu-HU"/>
        </w:rPr>
        <w:t xml:space="preserve"> könyvel</w:t>
      </w:r>
      <w:r>
        <w:rPr>
          <w:rFonts w:cs="Arial"/>
          <w:bCs/>
          <w:sz w:val="24"/>
          <w:lang w:val="hu-HU"/>
        </w:rPr>
        <w:t>hetett</w:t>
      </w:r>
      <w:r w:rsidRPr="00EE5329">
        <w:rPr>
          <w:rFonts w:cs="Arial"/>
          <w:bCs/>
          <w:sz w:val="24"/>
          <w:lang w:val="hu-HU"/>
        </w:rPr>
        <w:t xml:space="preserve"> el</w:t>
      </w:r>
      <w:r>
        <w:rPr>
          <w:rFonts w:cs="Arial"/>
          <w:bCs/>
          <w:sz w:val="24"/>
          <w:lang w:val="hu-HU"/>
        </w:rPr>
        <w:t xml:space="preserve">. </w:t>
      </w:r>
      <w:r w:rsidRPr="009E479E">
        <w:rPr>
          <w:sz w:val="24"/>
          <w:lang w:val="hu-HU"/>
        </w:rPr>
        <w:t>A</w:t>
      </w:r>
      <w:r>
        <w:rPr>
          <w:sz w:val="24"/>
          <w:lang w:val="hu-HU"/>
        </w:rPr>
        <w:t xml:space="preserve"> </w:t>
      </w:r>
      <w:r w:rsidRPr="00F36B0F">
        <w:rPr>
          <w:rFonts w:cs="Arial"/>
          <w:sz w:val="24"/>
          <w:lang w:val="hu-HU"/>
        </w:rPr>
        <w:t xml:space="preserve">korrigált </w:t>
      </w:r>
      <w:r>
        <w:rPr>
          <w:rFonts w:cs="Arial"/>
          <w:sz w:val="24"/>
          <w:lang w:val="hu-HU"/>
        </w:rPr>
        <w:t>árbevétel</w:t>
      </w:r>
      <w:r>
        <w:rPr>
          <w:rFonts w:cs="Arial"/>
          <w:sz w:val="24"/>
          <w:lang w:val="hu-HU"/>
        </w:rPr>
        <w:noBreakHyphen/>
      </w:r>
      <w:r w:rsidRPr="00F36B0F">
        <w:rPr>
          <w:rFonts w:cs="Arial"/>
          <w:sz w:val="24"/>
          <w:lang w:val="hu-HU"/>
        </w:rPr>
        <w:t>arányos megtérülés</w:t>
      </w:r>
      <w:r>
        <w:rPr>
          <w:rFonts w:cs="Arial"/>
          <w:sz w:val="24"/>
          <w:lang w:val="hu-HU"/>
        </w:rPr>
        <w:t xml:space="preserve"> erős növekedést mutatva 17,4%-</w:t>
      </w:r>
      <w:proofErr w:type="spellStart"/>
      <w:r>
        <w:rPr>
          <w:rFonts w:cs="Arial"/>
          <w:sz w:val="24"/>
          <w:lang w:val="hu-HU"/>
        </w:rPr>
        <w:t>ról</w:t>
      </w:r>
      <w:proofErr w:type="spellEnd"/>
      <w:r>
        <w:rPr>
          <w:rFonts w:cs="Arial"/>
          <w:sz w:val="24"/>
          <w:lang w:val="hu-HU"/>
        </w:rPr>
        <w:t xml:space="preserve"> 18,2%-</w:t>
      </w:r>
      <w:proofErr w:type="spellStart"/>
      <w:r>
        <w:rPr>
          <w:rFonts w:cs="Arial"/>
          <w:sz w:val="24"/>
          <w:lang w:val="hu-HU"/>
        </w:rPr>
        <w:t>ra</w:t>
      </w:r>
      <w:proofErr w:type="spellEnd"/>
      <w:r>
        <w:rPr>
          <w:rFonts w:cs="Arial"/>
          <w:sz w:val="24"/>
          <w:lang w:val="hu-HU"/>
        </w:rPr>
        <w:t xml:space="preserve"> emelkedett.</w:t>
      </w:r>
    </w:p>
    <w:p w:rsidR="009B60F2" w:rsidRPr="00F36B0F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 w:eastAsia="de-DE"/>
        </w:rPr>
      </w:pPr>
    </w:p>
    <w:p w:rsidR="00CF4AA3" w:rsidRDefault="009B60F2" w:rsidP="00CF4AA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lastRenderedPageBreak/>
        <w:t xml:space="preserve">2018. június 30-tól a Henkel </w:t>
      </w:r>
      <w:r>
        <w:rPr>
          <w:b/>
          <w:sz w:val="24"/>
          <w:lang w:val="hu-HU"/>
        </w:rPr>
        <w:t>nettó</w:t>
      </w:r>
      <w:r w:rsidRPr="0026395A">
        <w:rPr>
          <w:b/>
          <w:sz w:val="24"/>
          <w:lang w:val="hu-HU"/>
        </w:rPr>
        <w:t xml:space="preserve"> pénzügyi helyzete</w:t>
      </w:r>
      <w:r>
        <w:rPr>
          <w:sz w:val="24"/>
          <w:lang w:val="hu-HU"/>
        </w:rPr>
        <w:t xml:space="preserve"> -3 597 millió eurós mérleget mutatott (2017. december 31: -3 225 millió euró).</w:t>
      </w:r>
    </w:p>
    <w:p w:rsidR="00092FA1" w:rsidRPr="001D38E0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AF5FBC" w:rsidRPr="003E32D6" w:rsidRDefault="00AF5FBC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67FDF" w:rsidRDefault="00C67FDF" w:rsidP="00C67FDF">
      <w:pPr>
        <w:spacing w:line="276" w:lineRule="auto"/>
        <w:jc w:val="both"/>
        <w:rPr>
          <w:b/>
          <w:bCs/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:rsidR="009A6190" w:rsidRPr="003E32D6" w:rsidRDefault="009A6190" w:rsidP="00C67FDF">
      <w:pPr>
        <w:spacing w:line="276" w:lineRule="auto"/>
        <w:jc w:val="both"/>
        <w:rPr>
          <w:szCs w:val="20"/>
          <w:lang w:val="hu-HU"/>
        </w:rPr>
      </w:pPr>
    </w:p>
    <w:p w:rsidR="00805429" w:rsidRDefault="00C67FDF" w:rsidP="00C67FDF">
      <w:pPr>
        <w:spacing w:line="240" w:lineRule="auto"/>
        <w:jc w:val="both"/>
        <w:rPr>
          <w:rFonts w:cs="Arial"/>
          <w:b/>
          <w:szCs w:val="20"/>
          <w:lang w:val="hu-HU" w:eastAsia="de-DE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</w:t>
      </w:r>
      <w:proofErr w:type="spellStart"/>
      <w:r w:rsidRPr="003E32D6">
        <w:rPr>
          <w:rFonts w:cs="Arial"/>
          <w:szCs w:val="20"/>
          <w:lang w:val="hu-HU"/>
        </w:rPr>
        <w:t>Care</w:t>
      </w:r>
      <w:proofErr w:type="spellEnd"/>
      <w:r w:rsidRPr="003E32D6">
        <w:rPr>
          <w:rFonts w:cs="Arial"/>
          <w:szCs w:val="20"/>
          <w:lang w:val="hu-HU"/>
        </w:rPr>
        <w:t xml:space="preserve"> és a Beauty Care üzletágaiban vezető pozícióban van sok piacon és kategóriában, szerte a világon. A 1876-ban alapított Henkel több mint 140 éves sikert tudhat maga mögött. A Henkel 201</w:t>
      </w:r>
      <w:r>
        <w:rPr>
          <w:rFonts w:cs="Arial"/>
          <w:szCs w:val="20"/>
          <w:lang w:val="hu-HU"/>
        </w:rPr>
        <w:t xml:space="preserve">7-ben 20 </w:t>
      </w:r>
      <w:r w:rsidRPr="003E32D6">
        <w:rPr>
          <w:rFonts w:cs="Arial"/>
          <w:szCs w:val="20"/>
          <w:lang w:val="hu-HU"/>
        </w:rPr>
        <w:t>milliárd euró árbevétel</w:t>
      </w:r>
      <w:r>
        <w:rPr>
          <w:rFonts w:cs="Arial"/>
          <w:szCs w:val="20"/>
          <w:lang w:val="hu-HU"/>
        </w:rPr>
        <w:t xml:space="preserve">t és 3,5 milliárd </w:t>
      </w:r>
      <w:r w:rsidR="006002D7">
        <w:rPr>
          <w:rFonts w:cs="Arial"/>
          <w:szCs w:val="20"/>
          <w:lang w:val="hu-HU"/>
        </w:rPr>
        <w:t xml:space="preserve">euró </w:t>
      </w:r>
      <w:r w:rsidRPr="003E32D6">
        <w:rPr>
          <w:rFonts w:cs="Arial"/>
          <w:szCs w:val="20"/>
          <w:lang w:val="hu-HU"/>
        </w:rPr>
        <w:t>korrigált üzemi eredmény</w:t>
      </w:r>
      <w:r>
        <w:rPr>
          <w:rFonts w:cs="Arial"/>
          <w:szCs w:val="20"/>
          <w:lang w:val="hu-HU"/>
        </w:rPr>
        <w:t>t ért el</w:t>
      </w:r>
      <w:r w:rsidRPr="003E32D6">
        <w:rPr>
          <w:rFonts w:cs="Arial"/>
          <w:szCs w:val="20"/>
          <w:lang w:val="hu-HU"/>
        </w:rPr>
        <w:t xml:space="preserve">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>több mint 6</w:t>
      </w:r>
      <w:r>
        <w:rPr>
          <w:rFonts w:cs="Arial"/>
          <w:szCs w:val="20"/>
          <w:lang w:val="hu-HU"/>
        </w:rPr>
        <w:t>,4</w:t>
      </w:r>
      <w:r w:rsidRPr="003E32D6">
        <w:rPr>
          <w:rFonts w:cs="Arial"/>
          <w:szCs w:val="20"/>
          <w:lang w:val="hu-HU"/>
        </w:rPr>
        <w:t xml:space="preserve"> milliárd euró árbevételt ért el. A Henkel világszerte több mint 5</w:t>
      </w:r>
      <w:r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8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</w:p>
    <w:p w:rsidR="00CC331B" w:rsidRPr="002D012E" w:rsidRDefault="00CC331B" w:rsidP="00CC331B">
      <w:pPr>
        <w:spacing w:line="240" w:lineRule="auto"/>
        <w:jc w:val="both"/>
        <w:rPr>
          <w:bCs/>
          <w:sz w:val="16"/>
          <w:szCs w:val="20"/>
          <w:lang w:val="hu-HU" w:eastAsia="de-DE"/>
        </w:rPr>
      </w:pPr>
    </w:p>
    <w:p w:rsidR="00CC331B" w:rsidRPr="002D012E" w:rsidRDefault="00CC331B" w:rsidP="00CC331B">
      <w:pPr>
        <w:spacing w:line="240" w:lineRule="auto"/>
        <w:jc w:val="both"/>
        <w:rPr>
          <w:sz w:val="24"/>
          <w:szCs w:val="20"/>
          <w:lang w:val="hu-HU" w:eastAsia="de-DE"/>
        </w:rPr>
      </w:pPr>
      <w:r w:rsidRPr="002D012E">
        <w:rPr>
          <w:sz w:val="16"/>
          <w:szCs w:val="20"/>
          <w:lang w:val="hu-HU" w:eastAsia="de-DE"/>
        </w:rPr>
        <w:t xml:space="preserve">A jelen dokumentum a jövőre vonatkozó állításokat tartalmaz, amelyek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vállalati vezetősége jelenlegi becslésein és feltételezésein alapszanak. A jövőre vonatkozó állításokat olyan és hasonló szavakkal fejezzük ki, mint a vár, szándékozik, tervez, jósol, feltételez, vél, becsül, számít. Az ilyen állítások semmiképpen sem értelmezendők úgy, hogy azok garanciát jelentenének az általuk kifejezett várakozások pontos teljesülésére.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és kapcsolt vállalkozásainak jövőbeli teljesítménye és tényleges eredményei számos kockázat és bizonytalanság függvényei, és így jelentősen eltérhetnek a jövőre vonatkozó állításoktól. Sok ilyen tényezőre nincs befolyása a Henkelnek, és ezek előre nem becsülhetők fel pontosan, mint például a későbbi gazdasági környezet, vagy a versenytársak és más piaci szereplők tevékenysége. A Henkel nem tervezi és nem vállalja, hogy a jövőre vonatkozó állításait frissítse.</w:t>
      </w:r>
    </w:p>
    <w:p w:rsidR="00CC331B" w:rsidRPr="001B3296" w:rsidRDefault="00CC331B" w:rsidP="00CC331B">
      <w:pPr>
        <w:spacing w:line="240" w:lineRule="auto"/>
        <w:jc w:val="both"/>
        <w:rPr>
          <w:rFonts w:cs="Arial"/>
          <w:b/>
          <w:szCs w:val="20"/>
          <w:u w:val="single"/>
          <w:lang w:val="hu-HU" w:eastAsia="de-DE"/>
        </w:rPr>
      </w:pPr>
    </w:p>
    <w:p w:rsidR="00CC331B" w:rsidRPr="003E32D6" w:rsidRDefault="00CC331B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F4AA3" w:rsidRDefault="00CF4AA3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F4AA3" w:rsidRPr="003E32D6" w:rsidRDefault="00CF4AA3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F4AA3" w:rsidRPr="00A66DB1" w:rsidRDefault="00AF5FBC" w:rsidP="00CF4AA3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  <w:proofErr w:type="spellStart"/>
      <w:r>
        <w:rPr>
          <w:rFonts w:cs="Arial"/>
          <w:szCs w:val="22"/>
          <w:lang w:val="en-US"/>
        </w:rPr>
        <w:t>Kapcsolat</w:t>
      </w:r>
      <w:proofErr w:type="spellEnd"/>
      <w:r w:rsidRPr="00BF6E82">
        <w:rPr>
          <w:rFonts w:cs="Arial"/>
          <w:szCs w:val="22"/>
          <w:lang w:val="en-US"/>
        </w:rPr>
        <w:tab/>
      </w:r>
      <w:r w:rsidR="00CC331B">
        <w:rPr>
          <w:rFonts w:cs="Arial"/>
          <w:szCs w:val="22"/>
          <w:lang w:val="en-US"/>
        </w:rPr>
        <w:br/>
      </w:r>
      <w:r w:rsidR="00CC331B">
        <w:rPr>
          <w:rFonts w:cs="Arial"/>
          <w:szCs w:val="22"/>
          <w:lang w:val="en-US"/>
        </w:rPr>
        <w:br/>
      </w:r>
      <w:r w:rsidR="00CF4AA3" w:rsidRPr="00A66DB1">
        <w:rPr>
          <w:rFonts w:cs="Arial"/>
          <w:b/>
          <w:szCs w:val="20"/>
          <w:lang w:val="en-US" w:eastAsia="de-DE"/>
        </w:rPr>
        <w:t>Investors &amp; Analysts</w:t>
      </w:r>
      <w:r w:rsidR="00CF4AA3" w:rsidRPr="00A66DB1">
        <w:rPr>
          <w:rFonts w:cs="Arial"/>
          <w:b/>
          <w:szCs w:val="20"/>
          <w:lang w:val="en-US" w:eastAsia="de-DE"/>
        </w:rPr>
        <w:tab/>
        <w:t>Press &amp; Media</w:t>
      </w:r>
    </w:p>
    <w:p w:rsidR="00CF4AA3" w:rsidRPr="00A66DB1" w:rsidRDefault="00CF4AA3" w:rsidP="00CF4AA3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</w:p>
    <w:p w:rsidR="00CF4AA3" w:rsidRPr="00A66DB1" w:rsidRDefault="00CF4AA3" w:rsidP="00CF4AA3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  <w:lang w:val="en-US" w:eastAsia="de-DE"/>
        </w:rPr>
      </w:pPr>
      <w:r>
        <w:rPr>
          <w:rFonts w:cs="Arial"/>
          <w:b/>
          <w:szCs w:val="20"/>
          <w:lang w:val="en-US" w:eastAsia="de-DE"/>
        </w:rPr>
        <w:t>Lars</w:t>
      </w:r>
      <w:r w:rsidRPr="00A66DB1">
        <w:rPr>
          <w:rFonts w:cs="Arial"/>
          <w:b/>
          <w:szCs w:val="20"/>
          <w:lang w:val="en-US" w:eastAsia="de-DE"/>
        </w:rPr>
        <w:t xml:space="preserve"> </w:t>
      </w:r>
      <w:proofErr w:type="spellStart"/>
      <w:r>
        <w:rPr>
          <w:rFonts w:cs="Arial"/>
          <w:b/>
          <w:szCs w:val="20"/>
          <w:lang w:val="en-US" w:eastAsia="de-DE"/>
        </w:rPr>
        <w:t>Korinth</w:t>
      </w:r>
      <w:proofErr w:type="spellEnd"/>
      <w:r w:rsidRPr="00A66DB1">
        <w:rPr>
          <w:rFonts w:cs="Arial"/>
          <w:b/>
          <w:szCs w:val="20"/>
          <w:lang w:val="en-US" w:eastAsia="de-DE"/>
        </w:rPr>
        <w:tab/>
        <w:t xml:space="preserve">Lars </w:t>
      </w:r>
      <w:proofErr w:type="spellStart"/>
      <w:r w:rsidRPr="00A66DB1">
        <w:rPr>
          <w:rFonts w:cs="Arial"/>
          <w:b/>
          <w:szCs w:val="20"/>
          <w:lang w:val="en-US" w:eastAsia="de-DE"/>
        </w:rPr>
        <w:t>Witteck</w:t>
      </w:r>
      <w:proofErr w:type="spellEnd"/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>+49 211 797 - 1631</w:t>
      </w:r>
      <w:r w:rsidRPr="00A66DB1">
        <w:rPr>
          <w:rFonts w:cs="Arial"/>
          <w:szCs w:val="20"/>
          <w:lang w:val="en-US" w:eastAsia="de-DE"/>
        </w:rPr>
        <w:tab/>
        <w:t>Phone:</w:t>
      </w:r>
      <w:r w:rsidRPr="00A66DB1">
        <w:rPr>
          <w:rFonts w:cs="Arial"/>
          <w:szCs w:val="20"/>
          <w:lang w:val="en-US" w:eastAsia="de-DE"/>
        </w:rPr>
        <w:tab/>
        <w:t>+49 211 797 - 2606</w:t>
      </w:r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A66DB1">
        <w:rPr>
          <w:rFonts w:cs="Arial"/>
          <w:color w:val="000000"/>
          <w:szCs w:val="20"/>
          <w:lang w:val="en-US" w:eastAsia="de-DE"/>
        </w:rPr>
        <w:t xml:space="preserve">Email: 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9" w:history="1">
        <w:r w:rsidRPr="00E01D8E">
          <w:rPr>
            <w:rStyle w:val="Hiperhivatkozs"/>
            <w:rFonts w:cs="Arial"/>
            <w:szCs w:val="20"/>
            <w:lang w:val="en-US" w:eastAsia="de-DE"/>
          </w:rPr>
          <w:t>lars.korinth@henkel.com</w:t>
        </w:r>
      </w:hyperlink>
      <w:r w:rsidRPr="00A66DB1">
        <w:rPr>
          <w:rFonts w:cs="Arial"/>
          <w:color w:val="0000FF"/>
          <w:szCs w:val="20"/>
          <w:lang w:val="en-US" w:eastAsia="de-DE"/>
        </w:rPr>
        <w:tab/>
      </w:r>
      <w:r w:rsidRPr="00A66DB1">
        <w:rPr>
          <w:rFonts w:cs="Arial"/>
          <w:color w:val="000000"/>
          <w:szCs w:val="20"/>
          <w:lang w:val="en-US" w:eastAsia="de-DE"/>
        </w:rPr>
        <w:t>Email: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0" w:history="1">
        <w:r w:rsidRPr="00A66DB1">
          <w:rPr>
            <w:rStyle w:val="Hiperhivatkozs"/>
            <w:rFonts w:cs="Arial"/>
            <w:szCs w:val="20"/>
            <w:lang w:val="en-US" w:eastAsia="de-DE"/>
          </w:rPr>
          <w:t>lars.witteck@henkel.com</w:t>
        </w:r>
      </w:hyperlink>
    </w:p>
    <w:p w:rsidR="00CF4AA3" w:rsidRPr="00A66DB1" w:rsidRDefault="00CF4AA3" w:rsidP="00CF4AA3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val="en-US" w:eastAsia="de-DE"/>
        </w:rPr>
      </w:pPr>
    </w:p>
    <w:p w:rsidR="00CF4AA3" w:rsidRPr="00177082" w:rsidRDefault="00CF4AA3" w:rsidP="00CF4AA3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de-DE"/>
        </w:rPr>
      </w:pPr>
      <w:r w:rsidRPr="00177082">
        <w:rPr>
          <w:rFonts w:cs="Arial"/>
          <w:b/>
          <w:szCs w:val="20"/>
          <w:lang w:eastAsia="de-DE"/>
        </w:rPr>
        <w:t>Christopher H</w:t>
      </w:r>
      <w:r>
        <w:rPr>
          <w:rFonts w:cs="Arial"/>
          <w:b/>
          <w:szCs w:val="20"/>
          <w:lang w:eastAsia="de-DE"/>
        </w:rPr>
        <w:t>ü</w:t>
      </w:r>
      <w:r w:rsidRPr="00177082">
        <w:rPr>
          <w:rFonts w:cs="Arial"/>
          <w:b/>
          <w:szCs w:val="20"/>
          <w:lang w:eastAsia="de-DE"/>
        </w:rPr>
        <w:t>sgen</w:t>
      </w:r>
      <w:r w:rsidRPr="00177082">
        <w:rPr>
          <w:rFonts w:cs="Arial"/>
          <w:b/>
          <w:szCs w:val="20"/>
          <w:lang w:eastAsia="de-DE"/>
        </w:rPr>
        <w:tab/>
        <w:t xml:space="preserve">Wulf </w:t>
      </w:r>
      <w:proofErr w:type="spellStart"/>
      <w:r w:rsidRPr="00177082">
        <w:rPr>
          <w:rFonts w:cs="Arial"/>
          <w:b/>
          <w:szCs w:val="20"/>
          <w:lang w:eastAsia="de-DE"/>
        </w:rPr>
        <w:t>Klüppelholz</w:t>
      </w:r>
      <w:proofErr w:type="spellEnd"/>
    </w:p>
    <w:p w:rsidR="00CF4AA3" w:rsidRPr="00177082" w:rsidRDefault="00CF4AA3" w:rsidP="00CF4AA3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177082">
        <w:rPr>
          <w:rFonts w:cs="Arial"/>
          <w:szCs w:val="20"/>
          <w:lang w:eastAsia="de-DE"/>
        </w:rPr>
        <w:t>Phone:</w:t>
      </w:r>
      <w:r w:rsidRPr="00177082">
        <w:rPr>
          <w:rFonts w:cs="Arial"/>
          <w:szCs w:val="20"/>
          <w:lang w:eastAsia="de-DE"/>
        </w:rPr>
        <w:tab/>
        <w:t xml:space="preserve">+49 211 797 - </w:t>
      </w:r>
      <w:r w:rsidRPr="00A66DB1">
        <w:rPr>
          <w:rFonts w:cs="Arial"/>
          <w:szCs w:val="20"/>
          <w:lang w:val="en-US" w:eastAsia="de-DE"/>
        </w:rPr>
        <w:t>4314</w:t>
      </w:r>
      <w:r w:rsidRPr="00177082">
        <w:rPr>
          <w:rFonts w:cs="Arial"/>
          <w:szCs w:val="20"/>
          <w:lang w:eastAsia="de-DE"/>
        </w:rPr>
        <w:tab/>
      </w:r>
      <w:r w:rsidRPr="00177082">
        <w:rPr>
          <w:rFonts w:cs="Arial"/>
          <w:szCs w:val="20"/>
          <w:lang w:val="en-US" w:eastAsia="de-DE"/>
        </w:rPr>
        <w:t xml:space="preserve">Phone: </w:t>
      </w:r>
      <w:r w:rsidRPr="00177082">
        <w:rPr>
          <w:rFonts w:cs="Arial"/>
          <w:szCs w:val="20"/>
          <w:lang w:val="en-US" w:eastAsia="de-DE"/>
        </w:rPr>
        <w:tab/>
        <w:t>+49 211 797 - 1875</w:t>
      </w:r>
    </w:p>
    <w:p w:rsidR="00CF4AA3" w:rsidRPr="00177082" w:rsidRDefault="00CF4AA3" w:rsidP="00CF4AA3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  <w:lang w:val="en-US"/>
        </w:rPr>
      </w:pPr>
      <w:r w:rsidRPr="00177082">
        <w:rPr>
          <w:rFonts w:cs="Arial"/>
          <w:color w:val="000000"/>
          <w:szCs w:val="20"/>
          <w:lang w:val="en-US" w:eastAsia="de-DE"/>
        </w:rPr>
        <w:t>Email:</w:t>
      </w:r>
      <w:r w:rsidRPr="00177082">
        <w:rPr>
          <w:rFonts w:cs="Arial"/>
          <w:color w:val="000000"/>
          <w:szCs w:val="20"/>
          <w:lang w:val="en-US" w:eastAsia="de-DE"/>
        </w:rPr>
        <w:tab/>
      </w:r>
      <w:hyperlink r:id="rId11" w:history="1">
        <w:r w:rsidRPr="00177082">
          <w:rPr>
            <w:rStyle w:val="Hiperhivatkozs"/>
            <w:rFonts w:cs="Arial"/>
            <w:szCs w:val="20"/>
            <w:lang w:val="en-US" w:eastAsia="de-DE"/>
          </w:rPr>
          <w:t>christopher.huesgen@henkel.com</w:t>
        </w:r>
      </w:hyperlink>
      <w:r w:rsidRPr="00177082">
        <w:rPr>
          <w:rFonts w:cs="Arial"/>
          <w:color w:val="0000FF"/>
          <w:szCs w:val="20"/>
          <w:lang w:val="en-US" w:eastAsia="de-DE"/>
        </w:rPr>
        <w:tab/>
      </w:r>
      <w:r w:rsidRPr="00177082">
        <w:rPr>
          <w:rFonts w:cs="Arial"/>
          <w:szCs w:val="20"/>
          <w:lang w:val="en-US" w:eastAsia="de-DE"/>
        </w:rPr>
        <w:t>Email:</w:t>
      </w:r>
      <w:r w:rsidRPr="00177082">
        <w:rPr>
          <w:rFonts w:cs="Arial"/>
          <w:color w:val="0000FF"/>
          <w:szCs w:val="20"/>
          <w:lang w:val="en-US" w:eastAsia="de-DE"/>
        </w:rPr>
        <w:tab/>
      </w:r>
      <w:r w:rsidRPr="00177082">
        <w:rPr>
          <w:color w:val="0000FF"/>
          <w:szCs w:val="20"/>
          <w:u w:val="single"/>
          <w:lang w:val="en-US" w:eastAsia="de-DE"/>
        </w:rPr>
        <w:t>wulf.klueppelholz@henkel.</w:t>
      </w:r>
      <w:r w:rsidRPr="00177082">
        <w:rPr>
          <w:color w:val="0000FF"/>
          <w:szCs w:val="20"/>
          <w:u w:val="single"/>
          <w:lang w:val="en-US"/>
        </w:rPr>
        <w:t>com</w:t>
      </w:r>
    </w:p>
    <w:p w:rsidR="00CF4AA3" w:rsidRPr="00177082" w:rsidRDefault="00CF4AA3" w:rsidP="00CF4AA3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</w:p>
    <w:p w:rsidR="00CF4AA3" w:rsidRPr="00A66DB1" w:rsidRDefault="00CF4AA3" w:rsidP="00CF4AA3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177082">
        <w:rPr>
          <w:rFonts w:cs="Arial"/>
          <w:b/>
          <w:szCs w:val="20"/>
          <w:lang w:eastAsia="de-DE"/>
        </w:rPr>
        <w:t>Mona Niermann</w:t>
      </w:r>
      <w:r w:rsidRPr="00177082">
        <w:rPr>
          <w:rFonts w:cs="Arial"/>
          <w:b/>
          <w:color w:val="000000"/>
          <w:szCs w:val="20"/>
          <w:lang w:eastAsia="de-DE"/>
        </w:rPr>
        <w:tab/>
      </w:r>
      <w:r>
        <w:rPr>
          <w:rFonts w:cs="Arial"/>
          <w:b/>
          <w:color w:val="000000"/>
          <w:szCs w:val="20"/>
          <w:lang w:val="en-US" w:eastAsia="de-DE"/>
        </w:rPr>
        <w:t xml:space="preserve">Jennifer Ott </w:t>
      </w:r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>+49 211 797 -</w:t>
      </w:r>
      <w:r>
        <w:rPr>
          <w:rFonts w:cs="Arial"/>
          <w:szCs w:val="20"/>
          <w:lang w:val="en-US" w:eastAsia="de-DE"/>
        </w:rPr>
        <w:t xml:space="preserve"> </w:t>
      </w:r>
      <w:r w:rsidRPr="00A66DB1">
        <w:rPr>
          <w:rFonts w:cs="Arial"/>
          <w:szCs w:val="20"/>
          <w:lang w:val="en-US" w:eastAsia="de-DE"/>
        </w:rPr>
        <w:t>7151</w:t>
      </w:r>
      <w:r w:rsidRPr="00A66DB1">
        <w:rPr>
          <w:rFonts w:cs="Arial"/>
          <w:szCs w:val="20"/>
          <w:lang w:val="en-US" w:eastAsia="de-DE"/>
        </w:rPr>
        <w:tab/>
        <w:t>Phone:</w:t>
      </w:r>
      <w:r w:rsidRPr="00A66DB1">
        <w:rPr>
          <w:rFonts w:cs="Arial"/>
          <w:szCs w:val="20"/>
          <w:lang w:val="en-US" w:eastAsia="de-DE"/>
        </w:rPr>
        <w:tab/>
        <w:t xml:space="preserve">+49 211 797 - </w:t>
      </w:r>
      <w:r>
        <w:rPr>
          <w:rFonts w:cs="Arial"/>
          <w:szCs w:val="20"/>
          <w:lang w:val="en-US" w:eastAsia="de-DE"/>
        </w:rPr>
        <w:t>2756</w:t>
      </w:r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szCs w:val="20"/>
          <w:lang w:val="en-US"/>
        </w:rPr>
      </w:pPr>
      <w:r w:rsidRPr="00A66DB1">
        <w:rPr>
          <w:rFonts w:cs="Arial"/>
          <w:color w:val="000000"/>
          <w:szCs w:val="20"/>
          <w:lang w:val="en-US" w:eastAsia="de-DE"/>
        </w:rPr>
        <w:t xml:space="preserve">Email: 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2" w:history="1">
        <w:r w:rsidRPr="00177082">
          <w:rPr>
            <w:rStyle w:val="Hiperhivatkozs"/>
            <w:lang w:val="en-US"/>
          </w:rPr>
          <w:t>mona.niermann</w:t>
        </w:r>
        <w:r w:rsidRPr="00177082">
          <w:rPr>
            <w:rStyle w:val="Hiperhivatkozs"/>
            <w:rFonts w:cs="Arial"/>
            <w:szCs w:val="20"/>
            <w:lang w:val="en-US" w:eastAsia="de-DE"/>
          </w:rPr>
          <w:t>@henkel.com</w:t>
        </w:r>
      </w:hyperlink>
      <w:r w:rsidRPr="00A66DB1">
        <w:rPr>
          <w:rFonts w:cs="Arial"/>
          <w:color w:val="0000FF"/>
          <w:szCs w:val="20"/>
          <w:lang w:val="en-US" w:eastAsia="de-DE"/>
        </w:rPr>
        <w:tab/>
      </w:r>
      <w:r w:rsidRPr="00A66DB1">
        <w:rPr>
          <w:rFonts w:cs="Arial"/>
          <w:szCs w:val="20"/>
          <w:lang w:val="en-US" w:eastAsia="de-DE"/>
        </w:rPr>
        <w:t>Email:</w:t>
      </w:r>
      <w:r w:rsidRPr="00A66DB1">
        <w:rPr>
          <w:rFonts w:cs="Arial"/>
          <w:szCs w:val="20"/>
          <w:lang w:val="en-US" w:eastAsia="de-DE"/>
        </w:rPr>
        <w:tab/>
      </w:r>
      <w:hyperlink r:id="rId13" w:history="1">
        <w:r w:rsidRPr="006A1C37">
          <w:rPr>
            <w:rStyle w:val="Hiperhivatkozs"/>
            <w:rFonts w:cs="Arial"/>
            <w:szCs w:val="20"/>
            <w:lang w:val="en-US" w:eastAsia="de-DE"/>
          </w:rPr>
          <w:t>jennifer.ott@henkel.com</w:t>
        </w:r>
      </w:hyperlink>
    </w:p>
    <w:p w:rsidR="00CF4AA3" w:rsidRPr="00177082" w:rsidRDefault="00CF4AA3" w:rsidP="00CF4AA3">
      <w:pPr>
        <w:tabs>
          <w:tab w:val="left" w:pos="709"/>
          <w:tab w:val="left" w:pos="4962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val="en-US" w:eastAsia="de-DE"/>
        </w:rPr>
      </w:pPr>
    </w:p>
    <w:p w:rsidR="00CF4AA3" w:rsidRPr="00A66DB1" w:rsidRDefault="00CF4AA3" w:rsidP="00CF4AA3">
      <w:pPr>
        <w:tabs>
          <w:tab w:val="left" w:pos="709"/>
          <w:tab w:val="left" w:pos="4962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177082">
        <w:rPr>
          <w:rFonts w:cs="Arial"/>
          <w:b/>
          <w:szCs w:val="20"/>
          <w:lang w:val="en-US" w:eastAsia="de-DE"/>
        </w:rPr>
        <w:t>Steffen Nix</w:t>
      </w:r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 xml:space="preserve">+49 211 797 </w:t>
      </w:r>
      <w:r>
        <w:rPr>
          <w:rFonts w:cs="Arial"/>
          <w:szCs w:val="20"/>
          <w:lang w:val="en-US" w:eastAsia="de-DE"/>
        </w:rPr>
        <w:t>-</w:t>
      </w:r>
      <w:r w:rsidRPr="00A66DB1">
        <w:rPr>
          <w:rFonts w:cs="Arial"/>
          <w:szCs w:val="20"/>
          <w:lang w:val="en-US" w:eastAsia="de-DE"/>
        </w:rPr>
        <w:t xml:space="preserve"> </w:t>
      </w:r>
      <w:r w:rsidRPr="00177082">
        <w:rPr>
          <w:rFonts w:cs="Arial"/>
          <w:szCs w:val="20"/>
          <w:lang w:val="en-US" w:eastAsia="de-DE"/>
        </w:rPr>
        <w:t>6459</w:t>
      </w:r>
    </w:p>
    <w:p w:rsidR="00CF4AA3" w:rsidRPr="0085567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Style w:val="Hiperhivatkozs"/>
          <w:lang w:val="en-US"/>
        </w:rPr>
      </w:pPr>
      <w:r w:rsidRPr="00A66DB1">
        <w:rPr>
          <w:rFonts w:cs="Arial"/>
          <w:color w:val="000000"/>
          <w:szCs w:val="20"/>
          <w:lang w:val="en-US" w:eastAsia="de-DE"/>
        </w:rPr>
        <w:t xml:space="preserve">Email: 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4" w:history="1">
        <w:r w:rsidRPr="00177082">
          <w:rPr>
            <w:rStyle w:val="Hiperhivatkozs"/>
            <w:lang w:val="en-US"/>
          </w:rPr>
          <w:t>steffen.nix@henkel.com</w:t>
        </w:r>
      </w:hyperlink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</w:p>
    <w:p w:rsidR="00CF4AA3" w:rsidRDefault="00CF4AA3" w:rsidP="00CF4AA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en-US"/>
        </w:rPr>
      </w:pPr>
    </w:p>
    <w:p w:rsidR="00CF4AA3" w:rsidRPr="0091650E" w:rsidRDefault="00CF4AA3" w:rsidP="00CF4AA3">
      <w:pPr>
        <w:spacing w:after="120" w:line="276" w:lineRule="auto"/>
        <w:jc w:val="both"/>
        <w:rPr>
          <w:lang w:val="en-US"/>
        </w:rPr>
      </w:pPr>
    </w:p>
    <w:p w:rsidR="007C232C" w:rsidRDefault="00CC331B" w:rsidP="00CF4AA3">
      <w:pPr>
        <w:tabs>
          <w:tab w:val="left" w:pos="851"/>
          <w:tab w:val="left" w:pos="4536"/>
        </w:tabs>
        <w:spacing w:line="260" w:lineRule="exact"/>
        <w:rPr>
          <w:rFonts w:cs="Arial"/>
          <w:szCs w:val="22"/>
          <w:lang w:val="hu-HU"/>
        </w:rPr>
      </w:pPr>
      <w:r>
        <w:rPr>
          <w:rFonts w:cs="Arial"/>
          <w:szCs w:val="22"/>
          <w:lang w:val="hu-HU"/>
        </w:rPr>
        <w:lastRenderedPageBreak/>
        <w:t>A 201</w:t>
      </w:r>
      <w:r w:rsidR="006002D7">
        <w:rPr>
          <w:rFonts w:cs="Arial"/>
          <w:szCs w:val="22"/>
          <w:lang w:val="hu-HU"/>
        </w:rPr>
        <w:t xml:space="preserve">8. első negyedéves pénzügyi teljesítményéről szóló közlemény </w:t>
      </w:r>
      <w:r>
        <w:rPr>
          <w:rFonts w:cs="Arial"/>
          <w:szCs w:val="22"/>
          <w:lang w:val="hu-HU"/>
        </w:rPr>
        <w:t>több letölthető dokumentummal elérhető az alábbi weboldalakon:</w:t>
      </w:r>
    </w:p>
    <w:p w:rsidR="00CC331B" w:rsidRPr="00A22E62" w:rsidRDefault="00CC331B" w:rsidP="00CF4AA3">
      <w:pPr>
        <w:tabs>
          <w:tab w:val="left" w:pos="851"/>
          <w:tab w:val="left" w:pos="4536"/>
        </w:tabs>
        <w:spacing w:line="260" w:lineRule="exact"/>
        <w:rPr>
          <w:rFonts w:ascii="Calibri" w:hAnsi="Calibri" w:cs="Calibri"/>
          <w:sz w:val="22"/>
          <w:szCs w:val="22"/>
          <w:lang w:val="en-US"/>
        </w:rPr>
      </w:pPr>
      <w:r>
        <w:rPr>
          <w:rFonts w:cs="Arial"/>
          <w:szCs w:val="22"/>
          <w:lang w:val="hu-HU"/>
        </w:rPr>
        <w:br/>
      </w:r>
      <w:hyperlink r:id="rId15" w:history="1">
        <w:r w:rsidRPr="00A22E62">
          <w:rPr>
            <w:color w:val="0000FF"/>
            <w:u w:val="single"/>
            <w:lang w:val="en-US"/>
          </w:rPr>
          <w:t>www.henkel.com/press</w:t>
        </w:r>
      </w:hyperlink>
    </w:p>
    <w:p w:rsidR="00CC331B" w:rsidRPr="0091650E" w:rsidRDefault="009E1AD7" w:rsidP="00CC331B">
      <w:pPr>
        <w:autoSpaceDE w:val="0"/>
        <w:autoSpaceDN w:val="0"/>
        <w:rPr>
          <w:lang w:val="en-US"/>
        </w:rPr>
      </w:pPr>
      <w:hyperlink r:id="rId16" w:history="1">
        <w:r w:rsidR="00CC331B" w:rsidRPr="00A22E62">
          <w:rPr>
            <w:color w:val="0000FF"/>
            <w:u w:val="single"/>
            <w:lang w:val="en-US"/>
          </w:rPr>
          <w:t>www.henkel.com/ir</w:t>
        </w:r>
      </w:hyperlink>
    </w:p>
    <w:p w:rsidR="006B7828" w:rsidRPr="003E32D6" w:rsidRDefault="006B7828" w:rsidP="00CC331B">
      <w:pPr>
        <w:tabs>
          <w:tab w:val="left" w:pos="1080"/>
          <w:tab w:val="left" w:pos="4500"/>
        </w:tabs>
        <w:rPr>
          <w:rFonts w:cs="Arial"/>
          <w:szCs w:val="22"/>
          <w:lang w:val="hu-HU"/>
        </w:rPr>
      </w:pPr>
    </w:p>
    <w:p w:rsidR="00805429" w:rsidRPr="003E32D6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</w:t>
      </w:r>
      <w:r w:rsidR="00CC331B">
        <w:rPr>
          <w:rFonts w:cs="Arial"/>
          <w:lang w:val="hu-HU" w:eastAsia="de-DE"/>
        </w:rPr>
        <w:t>55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7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p w:rsidR="006002D7" w:rsidRPr="003E32D6" w:rsidRDefault="006002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</w:p>
    <w:sectPr w:rsidR="006002D7" w:rsidRPr="003E32D6" w:rsidSect="005D51C0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1AD7" w:rsidRDefault="009E1AD7">
      <w:r>
        <w:separator/>
      </w:r>
    </w:p>
  </w:endnote>
  <w:endnote w:type="continuationSeparator" w:id="0">
    <w:p w:rsidR="009E1AD7" w:rsidRDefault="009E1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proofErr w:type="gram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AF5FBC">
      <w:rPr>
        <w:color w:val="auto"/>
        <w:lang w:val="en-US"/>
      </w:rPr>
      <w:t xml:space="preserve"> /</w:t>
    </w:r>
    <w:proofErr w:type="gramEnd"/>
    <w:r w:rsidR="00AF5FBC">
      <w:rPr>
        <w:color w:val="auto"/>
        <w:lang w:val="en-US"/>
      </w:rPr>
      <w:t xml:space="preserve"> Henkel Magyarország Kft. </w:t>
    </w:r>
    <w:proofErr w:type="spellStart"/>
    <w:r w:rsidR="00AF5FBC">
      <w:rPr>
        <w:color w:val="auto"/>
        <w:lang w:val="en-US"/>
      </w:rPr>
      <w:t>Vállalati</w:t>
    </w:r>
    <w:proofErr w:type="spellEnd"/>
    <w:r w:rsidR="00AF5FBC">
      <w:rPr>
        <w:color w:val="auto"/>
        <w:lang w:val="en-US"/>
      </w:rPr>
      <w:t xml:space="preserve"> </w:t>
    </w:r>
    <w:proofErr w:type="spellStart"/>
    <w:r w:rsidR="00AF5FBC">
      <w:rPr>
        <w:color w:val="auto"/>
        <w:lang w:val="en-US"/>
      </w:rPr>
      <w:t>kommunikáció</w:t>
    </w:r>
    <w:proofErr w:type="spellEnd"/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6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1AD7" w:rsidRDefault="009E1AD7">
      <w:r>
        <w:separator/>
      </w:r>
    </w:p>
  </w:footnote>
  <w:footnote w:type="continuationSeparator" w:id="0">
    <w:p w:rsidR="009E1AD7" w:rsidRDefault="009E1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21C67"/>
    <w:rsid w:val="00030557"/>
    <w:rsid w:val="00030F51"/>
    <w:rsid w:val="000575F9"/>
    <w:rsid w:val="000618FC"/>
    <w:rsid w:val="00080A02"/>
    <w:rsid w:val="00080D10"/>
    <w:rsid w:val="00092FA1"/>
    <w:rsid w:val="000B16CD"/>
    <w:rsid w:val="000C56DD"/>
    <w:rsid w:val="000C6E51"/>
    <w:rsid w:val="000D1672"/>
    <w:rsid w:val="000E7F24"/>
    <w:rsid w:val="000F03BE"/>
    <w:rsid w:val="000F225B"/>
    <w:rsid w:val="000F7FAF"/>
    <w:rsid w:val="00111F4D"/>
    <w:rsid w:val="001135A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90C82"/>
    <w:rsid w:val="001A76E5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D7CE9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3F13"/>
    <w:rsid w:val="00377CBB"/>
    <w:rsid w:val="003877B6"/>
    <w:rsid w:val="00393887"/>
    <w:rsid w:val="00394C6B"/>
    <w:rsid w:val="003B1069"/>
    <w:rsid w:val="003B390A"/>
    <w:rsid w:val="003C15DE"/>
    <w:rsid w:val="003C4EB2"/>
    <w:rsid w:val="003E32D6"/>
    <w:rsid w:val="003F1AF3"/>
    <w:rsid w:val="003F4D8D"/>
    <w:rsid w:val="003F6DE2"/>
    <w:rsid w:val="0040651C"/>
    <w:rsid w:val="004313E7"/>
    <w:rsid w:val="0044763B"/>
    <w:rsid w:val="004629B3"/>
    <w:rsid w:val="0046376E"/>
    <w:rsid w:val="00464C01"/>
    <w:rsid w:val="0046690F"/>
    <w:rsid w:val="00490A03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04FBA"/>
    <w:rsid w:val="0052212B"/>
    <w:rsid w:val="0053065A"/>
    <w:rsid w:val="00534B46"/>
    <w:rsid w:val="00540358"/>
    <w:rsid w:val="00555A2F"/>
    <w:rsid w:val="00556568"/>
    <w:rsid w:val="00556F67"/>
    <w:rsid w:val="00562F4A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02D7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B499F"/>
    <w:rsid w:val="006B7828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C232C"/>
    <w:rsid w:val="007D2A02"/>
    <w:rsid w:val="007E6EA1"/>
    <w:rsid w:val="007F2B1E"/>
    <w:rsid w:val="007F3E44"/>
    <w:rsid w:val="007F62B4"/>
    <w:rsid w:val="008007AA"/>
    <w:rsid w:val="00801517"/>
    <w:rsid w:val="00805429"/>
    <w:rsid w:val="00817DE8"/>
    <w:rsid w:val="008229F5"/>
    <w:rsid w:val="00833090"/>
    <w:rsid w:val="00833CEB"/>
    <w:rsid w:val="008372D2"/>
    <w:rsid w:val="00837D1F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61EDE"/>
    <w:rsid w:val="00972385"/>
    <w:rsid w:val="009739A0"/>
    <w:rsid w:val="00975CA7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A6190"/>
    <w:rsid w:val="009B3B37"/>
    <w:rsid w:val="009B60F2"/>
    <w:rsid w:val="009C088E"/>
    <w:rsid w:val="009C1FBD"/>
    <w:rsid w:val="009C4D35"/>
    <w:rsid w:val="009E1AD7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AF5FBC"/>
    <w:rsid w:val="00B05CCA"/>
    <w:rsid w:val="00B07C7B"/>
    <w:rsid w:val="00B14271"/>
    <w:rsid w:val="00B25852"/>
    <w:rsid w:val="00B2685D"/>
    <w:rsid w:val="00B30351"/>
    <w:rsid w:val="00B33C2A"/>
    <w:rsid w:val="00B422EC"/>
    <w:rsid w:val="00B50713"/>
    <w:rsid w:val="00B578C2"/>
    <w:rsid w:val="00B86A4F"/>
    <w:rsid w:val="00B958E8"/>
    <w:rsid w:val="00BA09B2"/>
    <w:rsid w:val="00BC0995"/>
    <w:rsid w:val="00BC19A3"/>
    <w:rsid w:val="00BE04E4"/>
    <w:rsid w:val="00BE1865"/>
    <w:rsid w:val="00BE793A"/>
    <w:rsid w:val="00BF432A"/>
    <w:rsid w:val="00BF6E82"/>
    <w:rsid w:val="00C03F31"/>
    <w:rsid w:val="00C24C17"/>
    <w:rsid w:val="00C40B88"/>
    <w:rsid w:val="00C47D87"/>
    <w:rsid w:val="00C5376E"/>
    <w:rsid w:val="00C53FC1"/>
    <w:rsid w:val="00C67FDF"/>
    <w:rsid w:val="00C74D79"/>
    <w:rsid w:val="00C76F73"/>
    <w:rsid w:val="00C97091"/>
    <w:rsid w:val="00CA2001"/>
    <w:rsid w:val="00CB5B6C"/>
    <w:rsid w:val="00CC331B"/>
    <w:rsid w:val="00CC3DA6"/>
    <w:rsid w:val="00CD4616"/>
    <w:rsid w:val="00CE33D5"/>
    <w:rsid w:val="00CF4AA3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207E"/>
    <w:rsid w:val="00E446C1"/>
    <w:rsid w:val="00E545E2"/>
    <w:rsid w:val="00E758B9"/>
    <w:rsid w:val="00E85569"/>
    <w:rsid w:val="00E856AF"/>
    <w:rsid w:val="00E8677E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309B"/>
    <w:rsid w:val="00F833C9"/>
    <w:rsid w:val="00F90064"/>
    <w:rsid w:val="00F90E84"/>
    <w:rsid w:val="00F96AFD"/>
    <w:rsid w:val="00FA2E19"/>
    <w:rsid w:val="00FB1A98"/>
    <w:rsid w:val="00FB610D"/>
    <w:rsid w:val="00FC50C7"/>
    <w:rsid w:val="00FD4CCA"/>
    <w:rsid w:val="00FD76D0"/>
    <w:rsid w:val="00FE2A9E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052496A2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3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yperlink" Target="mailto:jennifer.ott@henke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mona.niermann@henkel.com" TargetMode="External"/><Relationship Id="rId17" Type="http://schemas.openxmlformats.org/officeDocument/2006/relationships/hyperlink" Target="mailto:vallalati.kommunikacio@henke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nkel.de/ir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topher.huesgen@henke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enkel.de/press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ars.witteck@henke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ars.korinth@henkel.com" TargetMode="External"/><Relationship Id="rId14" Type="http://schemas.openxmlformats.org/officeDocument/2006/relationships/hyperlink" Target="mailto:steffen.nix@henkel.co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B2121-F1E0-4702-9FFF-E2269C6C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7</Pages>
  <Words>1526</Words>
  <Characters>10536</Characters>
  <Application>Microsoft Office Word</Application>
  <DocSecurity>0</DocSecurity>
  <Lines>87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12038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Dorottya Dispiter</cp:lastModifiedBy>
  <cp:revision>4</cp:revision>
  <cp:lastPrinted>2016-11-16T08:11:00Z</cp:lastPrinted>
  <dcterms:created xsi:type="dcterms:W3CDTF">2018-08-16T11:06:00Z</dcterms:created>
  <dcterms:modified xsi:type="dcterms:W3CDTF">2018-08-16T11:23:00Z</dcterms:modified>
</cp:coreProperties>
</file>