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3845" w14:textId="2018979B" w:rsidR="00C7335A" w:rsidRPr="00E93FC6" w:rsidRDefault="00C7335A" w:rsidP="00C7335A">
      <w:pPr>
        <w:pStyle w:val="Standard12pt"/>
        <w:jc w:val="right"/>
        <w:rPr>
          <w:rFonts w:ascii="Cordia New" w:hAnsi="Cordia New" w:cs="Cordia New" w:hint="cs"/>
          <w:sz w:val="32"/>
          <w:szCs w:val="32"/>
          <w:lang w:bidi="th-TH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0" w:name="_Hlk524511247"/>
      <w:r w:rsidRPr="00E93FC6">
        <w:rPr>
          <w:rFonts w:ascii="Cordia New" w:hAnsi="Cordia New" w:cs="Cordia New" w:hint="cs"/>
          <w:sz w:val="32"/>
          <w:szCs w:val="32"/>
        </w:rPr>
        <w:t>1</w:t>
      </w:r>
      <w:r w:rsidR="00E93FC6" w:rsidRPr="00E93FC6">
        <w:rPr>
          <w:rFonts w:ascii="Cordia New" w:hAnsi="Cordia New" w:cs="Cordia New" w:hint="cs"/>
          <w:sz w:val="32"/>
          <w:szCs w:val="32"/>
        </w:rPr>
        <w:t>7</w:t>
      </w:r>
      <w:r w:rsidRPr="00E93FC6">
        <w:rPr>
          <w:rFonts w:ascii="Cordia New" w:hAnsi="Cordia New" w:cs="Cordia New" w:hint="cs"/>
          <w:sz w:val="32"/>
          <w:szCs w:val="32"/>
        </w:rPr>
        <w:t xml:space="preserve"> </w:t>
      </w:r>
      <w:bookmarkEnd w:id="0"/>
      <w:r w:rsidR="00E93FC6" w:rsidRPr="00E93FC6">
        <w:rPr>
          <w:rFonts w:ascii="Cordia New" w:hAnsi="Cordia New" w:cs="Cordia New" w:hint="cs"/>
          <w:sz w:val="32"/>
          <w:szCs w:val="32"/>
          <w:cs/>
          <w:lang w:bidi="th-TH"/>
        </w:rPr>
        <w:t xml:space="preserve">กันยายน </w:t>
      </w:r>
      <w:r w:rsidR="00E93FC6" w:rsidRPr="00E93FC6">
        <w:rPr>
          <w:rFonts w:ascii="Cordia New" w:hAnsi="Cordia New" w:cs="Cordia New" w:hint="cs"/>
          <w:sz w:val="32"/>
          <w:szCs w:val="32"/>
        </w:rPr>
        <w:t>2561</w:t>
      </w:r>
    </w:p>
    <w:p w14:paraId="58A21E84" w14:textId="48FC1549" w:rsidR="00A55FF2" w:rsidRPr="00E33431" w:rsidRDefault="00A55FF2" w:rsidP="00720FAB">
      <w:pPr>
        <w:spacing w:line="200" w:lineRule="atLeast"/>
        <w:rPr>
          <w:rFonts w:ascii="Arial" w:hAnsi="Arial" w:cs="Arial"/>
          <w:sz w:val="24"/>
          <w:szCs w:val="24"/>
          <w:lang w:val="de-DE" w:eastAsia="en-US"/>
        </w:rPr>
      </w:pPr>
    </w:p>
    <w:p w14:paraId="5E799906" w14:textId="77777777" w:rsidR="00A55FF2" w:rsidRPr="00E33431" w:rsidRDefault="00A55FF2" w:rsidP="00720FAB">
      <w:pPr>
        <w:spacing w:line="200" w:lineRule="atLeast"/>
        <w:rPr>
          <w:rFonts w:ascii="Arial" w:hAnsi="Arial" w:cs="Arial"/>
          <w:sz w:val="24"/>
          <w:szCs w:val="24"/>
          <w:lang w:val="de-DE" w:eastAsia="en-US"/>
        </w:rPr>
      </w:pPr>
    </w:p>
    <w:p w14:paraId="4674DE38" w14:textId="5257BBEA" w:rsidR="00333B72" w:rsidRPr="00E33431" w:rsidRDefault="00333B72" w:rsidP="00F36DB3">
      <w:pPr>
        <w:rPr>
          <w:rFonts w:ascii="Browallia New" w:hAnsi="Browallia New" w:cs="Browallia New"/>
          <w:b/>
          <w:bCs/>
          <w:sz w:val="32"/>
          <w:szCs w:val="32"/>
          <w:lang w:val="de-DE"/>
        </w:rPr>
      </w:pPr>
      <w: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พันธมิตรร่วมผนึกกำลังทำการตลาดเสนอโซลูชั่น</w:t>
      </w:r>
      <w:r w:rsidR="00957350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ส์</w:t>
      </w:r>
      <w: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ด้านงานพิมพ์สามมิติ เพื่องานอุตสาหกรรม </w:t>
      </w:r>
    </w:p>
    <w:p w14:paraId="56174769" w14:textId="77777777" w:rsidR="00333B72" w:rsidRPr="00E33431" w:rsidRDefault="00333B72" w:rsidP="00F36DB3">
      <w:pPr>
        <w:rPr>
          <w:rFonts w:ascii="Browallia New" w:hAnsi="Browallia New" w:cs="Browallia New"/>
          <w:b/>
          <w:bCs/>
          <w:kern w:val="32"/>
          <w:sz w:val="40"/>
          <w:szCs w:val="40"/>
          <w:lang w:val="de-DE" w:bidi="th-TH"/>
        </w:rPr>
      </w:pPr>
    </w:p>
    <w:p w14:paraId="4289277A" w14:textId="67C3364A" w:rsidR="00F36DB3" w:rsidRPr="00E33431" w:rsidRDefault="00333B72" w:rsidP="00F36DB3">
      <w:pPr>
        <w:rPr>
          <w:rFonts w:ascii="Browallia New" w:hAnsi="Browallia New" w:cs="Browallia New"/>
          <w:b/>
          <w:bCs/>
          <w:kern w:val="32"/>
          <w:sz w:val="40"/>
          <w:szCs w:val="40"/>
          <w:lang w:val="de-DE" w:bidi="th-TH"/>
        </w:rPr>
      </w:pPr>
      <w:r>
        <w:rPr>
          <w:rFonts w:ascii="Browallia New" w:hAnsi="Browallia New" w:cs="Browallia New"/>
          <w:b/>
          <w:bCs/>
          <w:kern w:val="32"/>
          <w:sz w:val="40"/>
          <w:szCs w:val="40"/>
          <w:cs/>
          <w:lang w:bidi="th-TH"/>
        </w:rPr>
        <w:t>เฮงเค็ล</w:t>
      </w:r>
      <w:r w:rsidR="00AF5801">
        <w:rPr>
          <w:rFonts w:ascii="Browallia New" w:hAnsi="Browallia New" w:cs="Browallia New" w:hint="cs"/>
          <w:b/>
          <w:bCs/>
          <w:kern w:val="32"/>
          <w:sz w:val="40"/>
          <w:szCs w:val="40"/>
          <w:cs/>
          <w:lang w:bidi="th-TH"/>
        </w:rPr>
        <w:t xml:space="preserve"> </w:t>
      </w:r>
      <w:r>
        <w:rPr>
          <w:rFonts w:ascii="Browallia New" w:hAnsi="Browallia New" w:cs="Browallia New"/>
          <w:b/>
          <w:bCs/>
          <w:kern w:val="32"/>
          <w:sz w:val="40"/>
          <w:szCs w:val="40"/>
          <w:cs/>
          <w:lang w:bidi="th-TH"/>
        </w:rPr>
        <w:t xml:space="preserve">เตรียมขึ้นแท่นเป็นผู้แทนจำหน่ายเครื่องพิมพ์  </w:t>
      </w:r>
      <w:r w:rsidRPr="00E33431">
        <w:rPr>
          <w:rFonts w:ascii="Browallia New" w:hAnsi="Browallia New" w:cs="Browallia New"/>
          <w:b/>
          <w:bCs/>
          <w:kern w:val="32"/>
          <w:sz w:val="40"/>
          <w:szCs w:val="40"/>
          <w:lang w:val="de-DE"/>
        </w:rPr>
        <w:t>HP Multi Jet Fusion</w:t>
      </w:r>
      <w:r>
        <w:rPr>
          <w:rFonts w:ascii="Browallia New" w:hAnsi="Browallia New" w:cs="Browallia New"/>
          <w:b/>
          <w:bCs/>
          <w:kern w:val="32"/>
          <w:sz w:val="40"/>
          <w:szCs w:val="40"/>
          <w:cs/>
          <w:lang w:bidi="th-TH"/>
        </w:rPr>
        <w:t xml:space="preserve"> 3</w:t>
      </w:r>
      <w:r w:rsidRPr="00E33431">
        <w:rPr>
          <w:rFonts w:ascii="Browallia New" w:hAnsi="Browallia New" w:cs="Browallia New"/>
          <w:b/>
          <w:bCs/>
          <w:kern w:val="32"/>
          <w:sz w:val="40"/>
          <w:szCs w:val="40"/>
          <w:lang w:val="de-DE" w:bidi="th-TH"/>
        </w:rPr>
        <w:t>D</w:t>
      </w:r>
      <w:r>
        <w:rPr>
          <w:rFonts w:ascii="Browallia New" w:hAnsi="Browallia New" w:cs="Browallia New"/>
          <w:b/>
          <w:bCs/>
          <w:kern w:val="32"/>
          <w:sz w:val="40"/>
          <w:szCs w:val="40"/>
          <w:cs/>
          <w:lang w:bidi="th-TH"/>
        </w:rPr>
        <w:t xml:space="preserve"> ทั่วโลก</w:t>
      </w:r>
      <w:bookmarkStart w:id="1" w:name="_GoBack"/>
      <w:bookmarkEnd w:id="1"/>
    </w:p>
    <w:p w14:paraId="52716A39" w14:textId="015204A7" w:rsidR="00333B72" w:rsidRPr="00E33431" w:rsidRDefault="00333B72" w:rsidP="00F36DB3">
      <w:pPr>
        <w:rPr>
          <w:rFonts w:ascii="Browallia New" w:hAnsi="Browallia New" w:cs="Browallia New"/>
          <w:sz w:val="40"/>
          <w:szCs w:val="40"/>
          <w:lang w:val="de-DE"/>
        </w:rPr>
      </w:pPr>
      <w:r>
        <w:rPr>
          <w:rFonts w:ascii="Browallia New" w:hAnsi="Browallia New" w:cs="Browallia New"/>
          <w:b/>
          <w:bCs/>
          <w:kern w:val="32"/>
          <w:sz w:val="40"/>
          <w:szCs w:val="40"/>
          <w:cs/>
          <w:lang w:bidi="th-TH"/>
        </w:rPr>
        <w:t xml:space="preserve"> </w:t>
      </w:r>
    </w:p>
    <w:p w14:paraId="6404EC50" w14:textId="4205631C" w:rsidR="00333B72" w:rsidRPr="00E33431" w:rsidRDefault="00333B72" w:rsidP="00F36DB3">
      <w:pPr>
        <w:rPr>
          <w:rFonts w:ascii="Browallia New" w:hAnsi="Browallia New" w:cs="Browallia New"/>
          <w:b/>
          <w:bCs/>
          <w:sz w:val="32"/>
          <w:szCs w:val="32"/>
          <w:lang w:val="de-DE" w:bidi="th-TH"/>
        </w:rPr>
      </w:pPr>
      <w:r>
        <w:rPr>
          <w:rFonts w:ascii="Browallia New" w:hAnsi="Browallia New" w:cs="Browallia New"/>
          <w:bCs/>
          <w:sz w:val="32"/>
          <w:szCs w:val="32"/>
          <w:cs/>
          <w:lang w:bidi="th-TH"/>
        </w:rPr>
        <w:t>ดุสเซลดอร์ฟ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 </w:t>
      </w:r>
      <w:r w:rsidRPr="00E33431">
        <w:rPr>
          <w:rFonts w:ascii="Browallia New" w:hAnsi="Browallia New" w:cs="Browallia New"/>
          <w:b/>
          <w:sz w:val="32"/>
          <w:szCs w:val="32"/>
          <w:lang w:val="de-DE" w:bidi="th-TH"/>
        </w:rPr>
        <w:t>–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 เฮงเค็ล</w:t>
      </w:r>
      <w:r w:rsidR="00817E87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>รุกขยายความร่วมมือกับพันธมิตรต่อเนื่องทำการตลาดเครื่องพิมพ์ภาพสามมิติ โซลูชั่น</w:t>
      </w:r>
      <w:r w:rsidR="00957350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ส์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ใหม่จาก </w:t>
      </w:r>
      <w:r w:rsidRPr="00E33431">
        <w:rPr>
          <w:rFonts w:ascii="Browallia New" w:hAnsi="Browallia New" w:cs="Browallia New"/>
          <w:bCs/>
          <w:sz w:val="32"/>
          <w:szCs w:val="32"/>
          <w:lang w:val="de-DE" w:bidi="th-TH"/>
        </w:rPr>
        <w:t>HP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 ทั้งนี้ นอกจากความร่วมมืออย่างใกล้ชิดกับแพลตฟอร์ม</w:t>
      </w:r>
      <w:r w:rsidR="002730C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แบบเปิด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ของทาง </w:t>
      </w:r>
      <w:r w:rsidRPr="00E33431">
        <w:rPr>
          <w:rFonts w:ascii="Browallia New" w:hAnsi="Browallia New" w:cs="Browallia New"/>
          <w:bCs/>
          <w:sz w:val="32"/>
          <w:szCs w:val="32"/>
          <w:lang w:val="de-DE" w:bidi="th-TH"/>
        </w:rPr>
        <w:t>HP</w:t>
      </w:r>
      <w:r w:rsidRPr="00E33431">
        <w:rPr>
          <w:rFonts w:ascii="Browallia New" w:hAnsi="Browallia New" w:cs="Browallia New"/>
          <w:b/>
          <w:sz w:val="32"/>
          <w:szCs w:val="32"/>
          <w:lang w:val="de-DE" w:bidi="th-TH"/>
        </w:rPr>
        <w:t xml:space="preserve"> </w:t>
      </w:r>
      <w:r w:rsidR="00033FD1">
        <w:rPr>
          <w:rFonts w:ascii="Browallia New" w:hAnsi="Browallia New" w:cs="Browallia New"/>
          <w:b/>
          <w:sz w:val="32"/>
          <w:szCs w:val="32"/>
          <w:cs/>
          <w:lang w:bidi="th-TH"/>
        </w:rPr>
        <w:t>แล้ว กลุ่มธุรกิจด้านเทคโนโลยี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กาว </w:t>
      </w:r>
      <w:r w:rsidRPr="00E33431">
        <w:rPr>
          <w:rFonts w:ascii="Browallia New" w:hAnsi="Browallia New" w:cs="Browallia New"/>
          <w:bCs/>
          <w:sz w:val="32"/>
          <w:szCs w:val="32"/>
          <w:lang w:val="de-DE" w:bidi="th-TH"/>
        </w:rPr>
        <w:t>(Adhesive</w:t>
      </w:r>
      <w:r w:rsidR="008F3306" w:rsidRPr="00E33431">
        <w:rPr>
          <w:rFonts w:ascii="Browallia New" w:hAnsi="Browallia New" w:cs="Browallia New"/>
          <w:bCs/>
          <w:sz w:val="32"/>
          <w:szCs w:val="32"/>
          <w:lang w:val="de-DE" w:bidi="th-TH"/>
        </w:rPr>
        <w:t xml:space="preserve"> Technology</w:t>
      </w:r>
      <w:r w:rsidRPr="00E33431">
        <w:rPr>
          <w:rFonts w:ascii="Browallia New" w:hAnsi="Browallia New" w:cs="Browallia New"/>
          <w:bCs/>
          <w:sz w:val="32"/>
          <w:szCs w:val="32"/>
          <w:lang w:val="de-DE" w:bidi="th-TH"/>
        </w:rPr>
        <w:t xml:space="preserve">) 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>ของเฮงเค็ล</w:t>
      </w:r>
      <w:r w:rsidR="00817E87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>ยังได้สิทธิ์การเป็นผู้แทนจำหน่ายระดับโลก ในการทำตลาดโซลูชั่น</w:t>
      </w:r>
      <w:r w:rsidR="00957350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ส์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>ด้านงานพิมพ์สามมิติ โดยใช้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เทคโนโลยี</w:t>
      </w:r>
      <w:r w:rsidRPr="00E33431">
        <w:rPr>
          <w:rFonts w:ascii="Browallia New" w:hAnsi="Browallia New" w:cs="Browallia New"/>
          <w:sz w:val="32"/>
          <w:szCs w:val="32"/>
          <w:lang w:val="de-DE" w:bidi="th-TH"/>
        </w:rPr>
        <w:t xml:space="preserve"> HP </w:t>
      </w:r>
      <w:r w:rsidRPr="00E33431">
        <w:rPr>
          <w:rFonts w:ascii="Browallia New" w:hAnsi="Browallia New" w:cs="Browallia New"/>
          <w:bCs/>
          <w:sz w:val="32"/>
          <w:szCs w:val="32"/>
          <w:lang w:val="de-DE"/>
        </w:rPr>
        <w:t>Jet Fusion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 3</w:t>
      </w:r>
      <w:r w:rsidRPr="00E33431">
        <w:rPr>
          <w:rFonts w:ascii="Browallia New" w:hAnsi="Browallia New" w:cs="Browallia New"/>
          <w:bCs/>
          <w:sz w:val="32"/>
          <w:szCs w:val="32"/>
          <w:lang w:val="de-DE" w:bidi="th-TH"/>
        </w:rPr>
        <w:t>D</w:t>
      </w:r>
      <w:r w:rsidRPr="00E33431">
        <w:rPr>
          <w:rFonts w:ascii="Browallia New" w:hAnsi="Browallia New" w:cs="Browallia New"/>
          <w:b/>
          <w:sz w:val="32"/>
          <w:szCs w:val="32"/>
          <w:lang w:val="de-DE" w:bidi="th-TH"/>
        </w:rPr>
        <w:t xml:space="preserve"> 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>อีกด้วย การผนึกกำลังกันของทั้งสองบริษัทชั้นนำนี้</w:t>
      </w:r>
      <w:r w:rsidR="00817E87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>
        <w:rPr>
          <w:rFonts w:ascii="Browallia New" w:hAnsi="Browallia New" w:cs="Browallia New"/>
          <w:b/>
          <w:sz w:val="32"/>
          <w:szCs w:val="32"/>
          <w:cs/>
          <w:lang w:bidi="th-TH"/>
        </w:rPr>
        <w:t>จะเป็นการผลักดันให้เกิดตลาดสำหรับงานพิมพ์ภาพมิติสำหรับอุตสาหกรรมการผลิตให้ก้าวหน้าต่อไป</w:t>
      </w:r>
    </w:p>
    <w:p w14:paraId="2BEAB093" w14:textId="77777777" w:rsidR="00333B72" w:rsidRPr="00E33431" w:rsidRDefault="00333B72" w:rsidP="00F36DB3">
      <w:pPr>
        <w:rPr>
          <w:rFonts w:ascii="Browallia New" w:hAnsi="Browallia New" w:cs="Browallia New"/>
          <w:b/>
          <w:bCs/>
          <w:sz w:val="32"/>
          <w:szCs w:val="32"/>
          <w:lang w:val="de-DE" w:bidi="th-TH"/>
        </w:rPr>
      </w:pPr>
    </w:p>
    <w:p w14:paraId="6584C660" w14:textId="07014C3B" w:rsidR="00333B72" w:rsidRPr="00E33431" w:rsidRDefault="00333B72" w:rsidP="00F36DB3">
      <w:pPr>
        <w:rPr>
          <w:rFonts w:ascii="Browallia New" w:hAnsi="Browallia New" w:cs="Browallia New"/>
          <w:sz w:val="32"/>
          <w:szCs w:val="32"/>
          <w:lang w:val="de-DE" w:bidi="th-TH"/>
        </w:rPr>
      </w:pPr>
      <w:r>
        <w:rPr>
          <w:rFonts w:ascii="Browallia New" w:hAnsi="Browallia New" w:cs="Browallia New"/>
          <w:sz w:val="32"/>
          <w:szCs w:val="32"/>
          <w:cs/>
          <w:lang w:bidi="th-TH"/>
        </w:rPr>
        <w:t>ในฐานะผู้นำด้านโซ</w:t>
      </w:r>
      <w:r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ลูชั</w:t>
      </w:r>
      <w:r w:rsidR="00A32E4D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่</w:t>
      </w:r>
      <w:r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น</w:t>
      </w:r>
      <w:r w:rsidR="00957350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ส์</w:t>
      </w:r>
      <w:r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ประสิทธิภาพสูง ที่มีความเชี่ยวชาญเกี่ยวกับกาว วัสดุอุดกันรูรั่ว</w:t>
      </w:r>
      <w:r>
        <w:rPr>
          <w:rFonts w:ascii="Browallia New" w:hAnsi="Browallia New" w:cs="Browallia New"/>
          <w:color w:val="0070C0"/>
          <w:sz w:val="32"/>
          <w:szCs w:val="32"/>
          <w:cs/>
          <w:lang w:bidi="th-TH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และวัสดุเคลือบผิวที่ใช้งานได้บนวัสดุหลากหลายประเภท ปัจจุบันเฮงเค็ลให้บริการลูกค้าในตลาดอุตสาหกรรมต่างๆ แล้ว อาทิ อุตสาหกรรมยานยนต์ เครื่องจักรและอุปกรณ์ สินค้าอุปโภคบริโภค และงานก่อสร้าง และขณะนี้บริษัทก็กำลังทำงานร่วมกลุ่มงาน</w:t>
      </w:r>
      <w:r>
        <w:rPr>
          <w:rFonts w:ascii="Arial" w:hAnsi="Arial" w:cstheme="minorBidi"/>
          <w:color w:val="FF0000"/>
          <w:sz w:val="24"/>
          <w:szCs w:val="30"/>
          <w:cs/>
          <w:lang w:bidi="th-TH"/>
        </w:rPr>
        <w:t xml:space="preserve"> </w:t>
      </w:r>
      <w:r w:rsidR="002F1A04" w:rsidRPr="00E33431">
        <w:rPr>
          <w:rFonts w:ascii="Browallia New" w:hAnsi="Browallia New" w:cs="Browallia New"/>
          <w:color w:val="000000" w:themeColor="text1"/>
          <w:sz w:val="32"/>
          <w:szCs w:val="36"/>
          <w:lang w:val="de-DE" w:bidi="th-TH"/>
        </w:rPr>
        <w:t>O</w:t>
      </w:r>
      <w:r w:rsidRPr="00E33431">
        <w:rPr>
          <w:rFonts w:ascii="Browallia New" w:hAnsi="Browallia New" w:cs="Browallia New"/>
          <w:color w:val="000000" w:themeColor="text1"/>
          <w:sz w:val="32"/>
          <w:szCs w:val="32"/>
          <w:lang w:val="de-DE"/>
        </w:rPr>
        <w:t xml:space="preserve">pen </w:t>
      </w:r>
      <w:r w:rsidR="000811C9" w:rsidRPr="00E33431">
        <w:rPr>
          <w:rFonts w:ascii="Browallia New" w:hAnsi="Browallia New" w:cs="Browallia New"/>
          <w:color w:val="000000" w:themeColor="text1"/>
          <w:sz w:val="32"/>
          <w:szCs w:val="32"/>
          <w:lang w:val="de-DE"/>
        </w:rPr>
        <w:t>M</w:t>
      </w:r>
      <w:r w:rsidRPr="00E33431">
        <w:rPr>
          <w:rFonts w:ascii="Browallia New" w:hAnsi="Browallia New" w:cs="Browallia New"/>
          <w:color w:val="000000" w:themeColor="text1"/>
          <w:sz w:val="32"/>
          <w:szCs w:val="32"/>
          <w:lang w:val="de-DE"/>
        </w:rPr>
        <w:t>aterials</w:t>
      </w:r>
      <w:r w:rsidRPr="00E33431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</w:t>
      </w:r>
      <w:r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ของทาง</w:t>
      </w:r>
      <w:r w:rsidRPr="00E33431">
        <w:rPr>
          <w:rFonts w:ascii="Arial" w:hAnsi="Arial" w:cstheme="minorBidi"/>
          <w:color w:val="000000" w:themeColor="text1"/>
          <w:sz w:val="24"/>
          <w:szCs w:val="30"/>
          <w:lang w:val="de-DE" w:bidi="th-TH"/>
        </w:rPr>
        <w:t xml:space="preserve"> HP 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 xml:space="preserve">ในการพัฒนา ทดสอบและรับรองคุณสมบัติสำหรับเทคโนโลยี </w:t>
      </w:r>
      <w:r w:rsidRPr="00E33431">
        <w:rPr>
          <w:rFonts w:ascii="Browallia New" w:hAnsi="Browallia New" w:cs="Browallia New"/>
          <w:sz w:val="32"/>
          <w:szCs w:val="32"/>
          <w:lang w:val="de-DE"/>
        </w:rPr>
        <w:t xml:space="preserve">HP Multi Jet Fusion 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 xml:space="preserve">นี้ด้วย และด้วยความเชี่ยวชาญด้านงานวัสดุผสานกับความสามารถในการเข้าถึงลูกค้าจึงทำให้เฮงเค็ลสามารถนำเอาเทคโนโลยี </w:t>
      </w:r>
      <w:r w:rsidRPr="00E33431">
        <w:rPr>
          <w:rFonts w:ascii="Browallia New" w:hAnsi="Browallia New" w:cs="Browallia New"/>
          <w:sz w:val="32"/>
          <w:szCs w:val="32"/>
          <w:lang w:val="de-DE"/>
        </w:rPr>
        <w:t xml:space="preserve">HP Multi Jet Fusion 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มาแนะนำใช้ให้เป็นประโยชน์ต่อหน่วยงานด้านการออกแบบและการผลิตสำหรับผลิตภัณฑ์ต่างๆทั่วโลกและใช้โซลูชั</w:t>
      </w:r>
      <w:r w:rsidR="00957350">
        <w:rPr>
          <w:rFonts w:ascii="Browallia New" w:hAnsi="Browallia New" w:cs="Browallia New" w:hint="cs"/>
          <w:sz w:val="32"/>
          <w:szCs w:val="32"/>
          <w:cs/>
          <w:lang w:bidi="th-TH"/>
        </w:rPr>
        <w:t>่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น</w:t>
      </w:r>
      <w:r w:rsidR="00957350">
        <w:rPr>
          <w:rFonts w:ascii="Browallia New" w:hAnsi="Browallia New" w:cs="Browallia New" w:hint="cs"/>
          <w:sz w:val="32"/>
          <w:szCs w:val="32"/>
          <w:cs/>
          <w:lang w:bidi="th-TH"/>
        </w:rPr>
        <w:t>ส์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การพิมพ์แบบสามมิตินี้มาปรับใช้ให้เข้ากับกระบวนการผลิตด้วย</w:t>
      </w:r>
    </w:p>
    <w:p w14:paraId="31BB3BF3" w14:textId="77777777" w:rsidR="00333B72" w:rsidRDefault="00333B72" w:rsidP="00F36DB3">
      <w:pPr>
        <w:rPr>
          <w:rFonts w:ascii="Browallia New" w:hAnsi="Browallia New" w:cs="Browallia New"/>
          <w:sz w:val="32"/>
          <w:szCs w:val="32"/>
          <w:cs/>
          <w:lang w:bidi="th-TH"/>
        </w:rPr>
      </w:pPr>
    </w:p>
    <w:p w14:paraId="76F7A268" w14:textId="77777777" w:rsidR="00333B72" w:rsidRDefault="00333B72" w:rsidP="00F36DB3">
      <w:pPr>
        <w:jc w:val="both"/>
        <w:rPr>
          <w:rFonts w:ascii="Arial" w:hAnsi="Arial" w:cs="Arial"/>
          <w:sz w:val="24"/>
          <w:szCs w:val="24"/>
          <w:rtl/>
          <w:cs/>
        </w:rPr>
      </w:pPr>
    </w:p>
    <w:p w14:paraId="151E546A" w14:textId="77777777" w:rsidR="00333B72" w:rsidRDefault="00333B72" w:rsidP="00F36DB3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cs/>
          <w:lang w:bidi="th-TH"/>
        </w:rPr>
        <w:lastRenderedPageBreak/>
        <w:t>"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HP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เป็นพันธมิตรด้านการพิมพ์สามมิติที่แข็งแกร่งของเราและเราเชื่อว่าเทคโนโลยี 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Multi Jet Fusion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3</w:t>
      </w:r>
      <w:r>
        <w:rPr>
          <w:rFonts w:ascii="Browallia New" w:hAnsi="Browallia New" w:cs="Browallia New" w:hint="cs"/>
          <w:sz w:val="32"/>
          <w:szCs w:val="32"/>
          <w:lang w:bidi="th-TH"/>
        </w:rPr>
        <w:t xml:space="preserve">D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นี้จะมีบทบาทสำคัญในการเปลี่ยนแปลงอุตสาหกรรมการขึ้นรูปชิ้นงานด้วยการเติมเนื้อวัสดุ </w:t>
      </w:r>
      <w:r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  <w:t xml:space="preserve">(Additive Manufacturing) </w:t>
      </w:r>
      <w:r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 xml:space="preserve">เป็นอย่างมาก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" ฟิลิปป์ ลูเซ็น หัวหน้าฝ่ายงานพิมพ์สามมิติของเฮงเค็ลกล่าว</w:t>
      </w:r>
    </w:p>
    <w:p w14:paraId="479917E3" w14:textId="77777777" w:rsidR="00333B72" w:rsidRDefault="00333B72" w:rsidP="00F36DB3">
      <w:pPr>
        <w:rPr>
          <w:rFonts w:ascii="Browallia New" w:hAnsi="Browallia New" w:cs="Browallia New"/>
          <w:sz w:val="32"/>
          <w:szCs w:val="32"/>
          <w:lang w:bidi="th-TH"/>
        </w:rPr>
      </w:pPr>
    </w:p>
    <w:p w14:paraId="57362DD7" w14:textId="2346888A" w:rsidR="00333B72" w:rsidRDefault="00333B72" w:rsidP="00F36DB3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cs/>
          <w:lang w:bidi="th-TH"/>
        </w:rPr>
        <w:t>“ในฐานะที่เป็นผู้แทนจำหน่ายรายแรกของโลก ตอนนี้เราได้เริ่มทำการตลาดนำเทคโนโลยีนี้ไปเสนอต่อลูกค้าของเรา ทั้งในสหรัฐ ยุโรปและเอเชีย โดยใช้ศูนย์เทคโนโลยีการพิมพ์สามมิติที่มีอุปกรณ์ครบครันของเราที่มีอยู่ทั้งใน ร็อคกี้ ฮิลล์ คอนเนคติกัต เมืองดับบลิน ประเทศไอร์แลนด์ และเมืองเซี่ยงไฮ้</w:t>
      </w:r>
      <w:r w:rsidR="00AF5801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ประเทศจีนตามลำดับหลังจากนี้ เรามีเป้าหมายที่จะขยายไปยังประเทศต่างๆ และในภูมิภาค</w:t>
      </w:r>
      <w:r w:rsidR="00AF5801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อื่น 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 xml:space="preserve">เพิ่มมากขึ้น </w:t>
      </w:r>
    </w:p>
    <w:p w14:paraId="54896ACB" w14:textId="77777777" w:rsidR="00333B72" w:rsidRDefault="00333B72" w:rsidP="00F36DB3">
      <w:pPr>
        <w:rPr>
          <w:rFonts w:ascii="Browallia New" w:hAnsi="Browallia New" w:cs="Browallia New"/>
          <w:sz w:val="32"/>
          <w:szCs w:val="32"/>
          <w:lang w:bidi="th-TH"/>
        </w:rPr>
      </w:pPr>
    </w:p>
    <w:p w14:paraId="36D2D7D8" w14:textId="15A6512D" w:rsidR="00333B72" w:rsidRDefault="00333B72" w:rsidP="00F36DB3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cs/>
          <w:lang w:bidi="th-TH"/>
        </w:rPr>
        <w:t>"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HP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ภูมิใจที่ได้เป็นพันธมิตรกับผู้นำในวงการนวัตกรรมอย่างเฮงเค็ลและเราจะร่วมมือกันผลักดันตลาด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 </w:t>
      </w:r>
      <w:r w:rsidR="0034052A">
        <w:rPr>
          <w:rFonts w:ascii="Browallia New" w:hAnsi="Browallia New" w:cs="Browallia New"/>
          <w:sz w:val="32"/>
          <w:szCs w:val="32"/>
          <w:lang w:bidi="th-TH"/>
        </w:rPr>
        <w:t>O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pen </w:t>
      </w:r>
      <w:r w:rsidR="0034052A">
        <w:rPr>
          <w:rFonts w:ascii="Browallia New" w:hAnsi="Browallia New" w:cs="Browallia New"/>
          <w:sz w:val="32"/>
          <w:szCs w:val="32"/>
          <w:lang w:bidi="th-TH"/>
        </w:rPr>
        <w:t>M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aterials </w:t>
      </w:r>
      <w:r w:rsidR="00793717">
        <w:rPr>
          <w:rFonts w:ascii="Browallia New" w:hAnsi="Browallia New" w:cs="Browallia New" w:hint="cs"/>
          <w:sz w:val="32"/>
          <w:szCs w:val="32"/>
          <w:cs/>
          <w:lang w:bidi="th-TH"/>
        </w:rPr>
        <w:t>และส่งเสริมให้มีการใช้งานแอป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พลิเคชั</w:t>
      </w:r>
      <w:r w:rsidR="00A32E4D">
        <w:rPr>
          <w:rFonts w:ascii="Browallia New" w:hAnsi="Browallia New" w:cs="Browallia New" w:hint="cs"/>
          <w:sz w:val="32"/>
          <w:szCs w:val="32"/>
          <w:cs/>
          <w:lang w:bidi="th-TH"/>
        </w:rPr>
        <w:t>่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นงานพิมพ์สามมิติ" มิเชลล์ บ็อกแมน หัวหน้าฝ่ายการขยายธุรกิจเชิงพาณิชย์ทั่วโลก งานพิมพ์สามมิติ ของ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 HP Inc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กล่าว </w:t>
      </w:r>
    </w:p>
    <w:p w14:paraId="51AF5B19" w14:textId="77777777" w:rsidR="00333B72" w:rsidRDefault="00333B72" w:rsidP="00F36DB3">
      <w:pPr>
        <w:rPr>
          <w:rFonts w:ascii="Browallia New" w:hAnsi="Browallia New" w:cs="Browallia New"/>
          <w:sz w:val="32"/>
          <w:szCs w:val="32"/>
          <w:lang w:bidi="th-TH"/>
        </w:rPr>
      </w:pPr>
    </w:p>
    <w:p w14:paraId="4F46C1EC" w14:textId="18C7E85A" w:rsidR="00333B72" w:rsidRDefault="00333B72" w:rsidP="00F36DB3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lang w:bidi="th-TH"/>
        </w:rPr>
        <w:t>"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เรามีวิสัยทัศน์ในการที่จะเร่งพัฒนาวัสดุใหม</w:t>
      </w:r>
      <w:r w:rsidR="00033FD1">
        <w:rPr>
          <w:rFonts w:ascii="Browallia New" w:hAnsi="Browallia New" w:cs="Browallia New" w:hint="cs"/>
          <w:sz w:val="32"/>
          <w:szCs w:val="32"/>
          <w:cs/>
          <w:lang w:bidi="th-TH"/>
        </w:rPr>
        <w:t>่ ๆ เพื่อขยายขีดความสามารถของ</w:t>
      </w:r>
      <w:r w:rsidR="00033FD1" w:rsidRPr="007B4498">
        <w:rPr>
          <w:rFonts w:ascii="Browallia New" w:hAnsi="Browallia New" w:cs="Browallia New" w:hint="cs"/>
          <w:sz w:val="32"/>
          <w:szCs w:val="32"/>
          <w:cs/>
          <w:lang w:bidi="th-TH"/>
        </w:rPr>
        <w:t>แอป</w:t>
      </w:r>
      <w:r w:rsidRPr="007B4498">
        <w:rPr>
          <w:rFonts w:ascii="Browallia New" w:hAnsi="Browallia New" w:cs="Browallia New" w:hint="cs"/>
          <w:sz w:val="32"/>
          <w:szCs w:val="32"/>
          <w:cs/>
          <w:lang w:bidi="th-TH"/>
        </w:rPr>
        <w:t>พลิเคชั</w:t>
      </w:r>
      <w:r w:rsidR="00A32E4D" w:rsidRPr="007B4498">
        <w:rPr>
          <w:rFonts w:ascii="Browallia New" w:hAnsi="Browallia New" w:cs="Browallia New" w:hint="cs"/>
          <w:sz w:val="32"/>
          <w:szCs w:val="32"/>
          <w:cs/>
          <w:lang w:bidi="th-TH"/>
        </w:rPr>
        <w:t>่</w:t>
      </w:r>
      <w:r w:rsidRPr="007B4498">
        <w:rPr>
          <w:rFonts w:ascii="Browallia New" w:hAnsi="Browallia New" w:cs="Browallia New" w:hint="cs"/>
          <w:sz w:val="32"/>
          <w:szCs w:val="32"/>
          <w:cs/>
          <w:lang w:bidi="th-TH"/>
        </w:rPr>
        <w:t>น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การพิมพ์สามมิติและเราจะช่วยผลักดันการเปลี่ยนแปลงด้านการผลิตเป็นระบบดิจิต</w:t>
      </w:r>
      <w:r w:rsidR="00A32E4D">
        <w:rPr>
          <w:rFonts w:ascii="Browallia New" w:hAnsi="Browallia New" w:cs="Browallia New" w:hint="cs"/>
          <w:sz w:val="32"/>
          <w:szCs w:val="32"/>
          <w:cs/>
          <w:lang w:bidi="th-TH"/>
        </w:rPr>
        <w:t>อล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ในฐานะผู้แทนจำหน่ายโซลูชั่นการพิมพ์ </w:t>
      </w:r>
      <w:r>
        <w:rPr>
          <w:rFonts w:ascii="Browallia New" w:hAnsi="Browallia New" w:cs="Browallia New"/>
          <w:sz w:val="32"/>
          <w:szCs w:val="32"/>
        </w:rPr>
        <w:t xml:space="preserve">HP Jet Fusion 3D 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รายแรกของโลก เฮงเค็ลแสดงให้เห็นถึงความมุ่งมั่นที่จะนำเสนอเทคโนโลยีอันล้ำยุคนี้</w:t>
      </w:r>
      <w:r w:rsidR="00A32E4D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บวกกับความเชี่ยวชาญของเราเข้าสู่ระบบอุตสาหกรรมต่อไป "</w:t>
      </w:r>
    </w:p>
    <w:p w14:paraId="65274BE5" w14:textId="2786C2D6" w:rsidR="00844BA7" w:rsidRDefault="00844BA7" w:rsidP="00844BA7">
      <w:pPr>
        <w:jc w:val="center"/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lang w:bidi="th-TH"/>
        </w:rPr>
        <w:t>###</w:t>
      </w:r>
    </w:p>
    <w:p w14:paraId="688A4D87" w14:textId="77777777" w:rsidR="00333B72" w:rsidRDefault="00333B72" w:rsidP="00333B72">
      <w:pPr>
        <w:spacing w:line="360" w:lineRule="auto"/>
        <w:jc w:val="both"/>
        <w:rPr>
          <w:rFonts w:ascii="Browallia New" w:hAnsi="Browallia New" w:cs="Browallia New"/>
          <w:sz w:val="32"/>
          <w:szCs w:val="32"/>
          <w:lang w:bidi="th-TH"/>
        </w:rPr>
      </w:pPr>
    </w:p>
    <w:p w14:paraId="3F490887" w14:textId="77777777" w:rsidR="009A21AB" w:rsidRPr="00672FBC" w:rsidRDefault="009A21AB" w:rsidP="009A21AB">
      <w:pPr>
        <w:spacing w:after="120" w:line="280" w:lineRule="atLeast"/>
        <w:jc w:val="thaiDistribute"/>
        <w:rPr>
          <w:rFonts w:ascii="Browallia New" w:hAnsi="Browallia New" w:cs="Browallia New"/>
          <w:b/>
          <w:bCs/>
          <w:color w:val="000000"/>
          <w:sz w:val="28"/>
          <w:szCs w:val="28"/>
          <w:lang w:bidi="th-TH"/>
        </w:rPr>
      </w:pPr>
      <w:r w:rsidRPr="00672FBC">
        <w:rPr>
          <w:rFonts w:ascii="Browallia New" w:hAnsi="Browallia New" w:cs="Browallia New" w:hint="cs"/>
          <w:b/>
          <w:bCs/>
          <w:color w:val="000000"/>
          <w:sz w:val="28"/>
          <w:szCs w:val="28"/>
          <w:cs/>
          <w:lang w:bidi="th-TH"/>
        </w:rPr>
        <w:t>เ</w:t>
      </w:r>
      <w:r w:rsidRPr="00672FBC">
        <w:rPr>
          <w:rFonts w:ascii="Browallia New" w:hAnsi="Browallia New" w:cs="Browallia New"/>
          <w:b/>
          <w:bCs/>
          <w:color w:val="000000"/>
          <w:sz w:val="28"/>
          <w:szCs w:val="28"/>
          <w:cs/>
          <w:lang w:bidi="th-TH"/>
        </w:rPr>
        <w:t>กี่ยวกับเฮงเค็ล</w:t>
      </w:r>
    </w:p>
    <w:p w14:paraId="6FD8F862" w14:textId="18032308" w:rsidR="009A21AB" w:rsidRPr="00672FBC" w:rsidRDefault="009A21AB" w:rsidP="009A21AB">
      <w:pPr>
        <w:spacing w:line="280" w:lineRule="atLeast"/>
        <w:jc w:val="thaiDistribute"/>
        <w:rPr>
          <w:rFonts w:ascii="Browallia New" w:hAnsi="Browallia New" w:cs="Browallia New"/>
          <w:color w:val="000000"/>
          <w:sz w:val="28"/>
          <w:szCs w:val="28"/>
          <w:lang w:bidi="th-TH"/>
        </w:rPr>
      </w:pP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เฮงเค็ล</w:t>
      </w: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 xml:space="preserve">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>Adhesive Technologies)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>Laundry &amp; Home Care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 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</w:rPr>
        <w:t>and Beauty Care businesses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 xml:space="preserve">)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เฮงเค็ลเป็นผู้นำในหลายตลาดและประเภทผลิตภัณฑ์ทั่วโลก เฮงเค็ลก่อตั้งขึ้นในปี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 xml:space="preserve">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พ.ศ. 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>2419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 และมีประวัติความสำเร็จอันยาวนานกว่า 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 xml:space="preserve">140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ปี ในปี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 xml:space="preserve">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พ.ศ. 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 xml:space="preserve">2560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เฮงเค็ลมียอดขายมากกว่า </w:t>
      </w:r>
      <w:r w:rsidRPr="00672FBC">
        <w:rPr>
          <w:rFonts w:ascii="Browallia New" w:hAnsi="Browallia New" w:cs="Browallia New"/>
          <w:color w:val="000000"/>
          <w:sz w:val="28"/>
          <w:szCs w:val="28"/>
          <w:lang w:bidi="th-TH"/>
        </w:rPr>
        <w:t xml:space="preserve">2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หมื่นล้านยูโร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lastRenderedPageBreak/>
        <w:t xml:space="preserve">และมีผลกำไรดำเนินงานที่ปรับปรุงแล้ว </w:t>
      </w:r>
      <w:r w:rsidRPr="00672FBC">
        <w:rPr>
          <w:rFonts w:ascii="Browallia New" w:hAnsi="Browallia New" w:cs="Browallia New"/>
          <w:color w:val="000000"/>
          <w:sz w:val="28"/>
          <w:szCs w:val="28"/>
          <w:lang w:bidi="th-TH"/>
        </w:rPr>
        <w:t>3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,</w:t>
      </w:r>
      <w:r w:rsidRPr="00672FBC">
        <w:rPr>
          <w:rFonts w:ascii="Browallia New" w:hAnsi="Browallia New" w:cs="Browallia New"/>
          <w:color w:val="000000"/>
          <w:sz w:val="28"/>
          <w:szCs w:val="28"/>
          <w:lang w:bidi="th-TH"/>
        </w:rPr>
        <w:t>500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 ล้านยูโร แบรนด์ชั้นนำ </w:t>
      </w:r>
      <w:r w:rsidRPr="00672FBC">
        <w:rPr>
          <w:rFonts w:ascii="Browallia New" w:hAnsi="Browallia New" w:cs="Browallia New"/>
          <w:color w:val="000000"/>
          <w:sz w:val="28"/>
          <w:szCs w:val="28"/>
          <w:lang w:bidi="th-TH"/>
        </w:rPr>
        <w:t>3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 xml:space="preserve">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อันดับแรกของเฮงเค็ล คือ ล็อคไทท์ (กาว) ชวาร์สคอฟ (ผลิตภัณฑ์ดูแลเส้นผม) และเพอร์ซิล (ผงซักฟอก) มียอดขายรวมกัน 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 xml:space="preserve">6,400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ล้านยูโร เฮงเค็ลมีพนักงานมากกว่า </w:t>
      </w:r>
      <w:r w:rsidRPr="00672FBC">
        <w:rPr>
          <w:rFonts w:ascii="Browallia New" w:hAnsi="Browallia New" w:cs="Browallia New"/>
          <w:color w:val="000000"/>
          <w:sz w:val="28"/>
          <w:szCs w:val="28"/>
          <w:lang w:bidi="th-TH"/>
        </w:rPr>
        <w:t>53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</w:rPr>
        <w:t>,000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 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 </w:t>
      </w:r>
      <w:r w:rsidRPr="00672FBC"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  <w:t xml:space="preserve">DAX </w:t>
      </w:r>
      <w:r w:rsidRPr="00672FBC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ของเยอรมนี ข้อมูลเพิ่มเติมกรุณาเข้าชมที่ </w:t>
      </w:r>
      <w:hyperlink r:id="rId8" w:history="1">
        <w:r w:rsidRPr="00672FBC">
          <w:rPr>
            <w:rStyle w:val="Hyperlink"/>
            <w:rFonts w:ascii="Browallia New" w:hAnsi="Browallia New" w:cs="Browallia New"/>
            <w:sz w:val="28"/>
            <w:szCs w:val="28"/>
            <w:lang w:bidi="th-TH"/>
          </w:rPr>
          <w:t>www.henkel.com</w:t>
        </w:r>
      </w:hyperlink>
    </w:p>
    <w:p w14:paraId="71BDC388" w14:textId="77777777" w:rsidR="009A21AB" w:rsidRDefault="009A21AB" w:rsidP="009A21AB">
      <w:pPr>
        <w:spacing w:line="360" w:lineRule="auto"/>
        <w:jc w:val="both"/>
        <w:rPr>
          <w:rFonts w:cs="Arial"/>
          <w:sz w:val="22"/>
          <w:szCs w:val="22"/>
        </w:rPr>
      </w:pPr>
    </w:p>
    <w:p w14:paraId="79F06AAB" w14:textId="098380D1" w:rsidR="00A55FF2" w:rsidRDefault="00A55FF2" w:rsidP="00720FAB">
      <w:pPr>
        <w:spacing w:line="200" w:lineRule="atLeast"/>
        <w:rPr>
          <w:rFonts w:ascii="Arial" w:hAnsi="Arial" w:cs="Arial"/>
          <w:sz w:val="24"/>
          <w:szCs w:val="24"/>
          <w:lang w:eastAsia="en-US"/>
        </w:rPr>
      </w:pPr>
    </w:p>
    <w:p w14:paraId="2E587C03" w14:textId="7F6847E2" w:rsidR="00720FAB" w:rsidRPr="009A21AB" w:rsidRDefault="009A21AB" w:rsidP="005F17C0">
      <w:pPr>
        <w:pStyle w:val="Standard12pt"/>
        <w:jc w:val="both"/>
        <w:rPr>
          <w:rFonts w:ascii="Browallia New" w:hAnsi="Browallia New" w:cs="Browallia New"/>
          <w:b/>
          <w:sz w:val="28"/>
          <w:szCs w:val="28"/>
          <w:lang w:val="en-US"/>
        </w:rPr>
      </w:pPr>
      <w:r w:rsidRPr="009A21AB">
        <w:rPr>
          <w:rFonts w:ascii="Browallia New" w:hAnsi="Browallia New" w:cs="Browallia New"/>
          <w:b/>
          <w:sz w:val="28"/>
          <w:szCs w:val="28"/>
          <w:cs/>
          <w:lang w:val="en-US" w:bidi="th-TH"/>
        </w:rPr>
        <w:t xml:space="preserve">รูปภาพ สามารถไปดูได้ที่ </w:t>
      </w:r>
      <w:hyperlink r:id="rId9" w:history="1">
        <w:r w:rsidRPr="009A21AB">
          <w:rPr>
            <w:rStyle w:val="Hyperlink"/>
            <w:rFonts w:ascii="Browallia New" w:hAnsi="Browallia New" w:cs="Browallia New"/>
            <w:b/>
            <w:sz w:val="28"/>
            <w:szCs w:val="28"/>
            <w:lang w:val="en-US"/>
          </w:rPr>
          <w:t>http://www.henkel.com/press</w:t>
        </w:r>
      </w:hyperlink>
    </w:p>
    <w:p w14:paraId="2152CB28" w14:textId="77777777" w:rsidR="00562299" w:rsidRPr="009A21AB" w:rsidRDefault="00562299" w:rsidP="00720FAB">
      <w:pPr>
        <w:tabs>
          <w:tab w:val="left" w:pos="1080"/>
          <w:tab w:val="left" w:pos="4500"/>
        </w:tabs>
        <w:rPr>
          <w:rFonts w:ascii="Arial" w:hAnsi="Arial" w:cs="Arial"/>
          <w:sz w:val="28"/>
          <w:szCs w:val="28"/>
        </w:rPr>
      </w:pPr>
    </w:p>
    <w:p w14:paraId="00487535" w14:textId="1E397908" w:rsidR="00720FAB" w:rsidRPr="009A21AB" w:rsidRDefault="009A21AB" w:rsidP="00720FAB">
      <w:pPr>
        <w:tabs>
          <w:tab w:val="left" w:pos="1080"/>
          <w:tab w:val="left" w:pos="4500"/>
        </w:tabs>
        <w:rPr>
          <w:rFonts w:ascii="Browallia New" w:hAnsi="Browallia New" w:cs="Browallia New"/>
          <w:sz w:val="28"/>
          <w:szCs w:val="28"/>
        </w:rPr>
      </w:pPr>
      <w:r w:rsidRPr="009A21AB">
        <w:rPr>
          <w:rFonts w:ascii="Browallia New" w:hAnsi="Browallia New" w:cs="Browallia New"/>
          <w:sz w:val="28"/>
          <w:szCs w:val="28"/>
          <w:cs/>
          <w:lang w:bidi="th-TH"/>
        </w:rPr>
        <w:t>ติดต่อ</w:t>
      </w:r>
      <w:r w:rsidR="00720FAB" w:rsidRPr="009A21AB">
        <w:rPr>
          <w:rFonts w:ascii="Browallia New" w:hAnsi="Browallia New" w:cs="Browallia New"/>
          <w:sz w:val="28"/>
          <w:szCs w:val="28"/>
        </w:rPr>
        <w:tab/>
      </w:r>
      <w:r w:rsidRPr="009A21AB">
        <w:rPr>
          <w:rFonts w:ascii="Browallia New" w:hAnsi="Browallia New" w:cs="Browallia New"/>
          <w:sz w:val="28"/>
          <w:szCs w:val="28"/>
          <w:cs/>
          <w:lang w:bidi="th-TH"/>
        </w:rPr>
        <w:t>เซบาสเตียน ฮินซ์</w:t>
      </w:r>
      <w:r w:rsidR="00720FAB" w:rsidRPr="009A21AB">
        <w:rPr>
          <w:rFonts w:ascii="Browallia New" w:hAnsi="Browallia New" w:cs="Browallia New"/>
          <w:sz w:val="28"/>
          <w:szCs w:val="28"/>
        </w:rPr>
        <w:t xml:space="preserve"> </w:t>
      </w:r>
      <w:r w:rsidR="00720FAB" w:rsidRPr="009A21AB">
        <w:rPr>
          <w:rFonts w:ascii="Browallia New" w:hAnsi="Browallia New" w:cs="Browallia New"/>
          <w:sz w:val="28"/>
          <w:szCs w:val="28"/>
        </w:rPr>
        <w:tab/>
      </w:r>
    </w:p>
    <w:p w14:paraId="76C52427" w14:textId="12F5E1D3" w:rsidR="00720FAB" w:rsidRPr="009A21AB" w:rsidRDefault="009A21AB" w:rsidP="00720FAB">
      <w:pPr>
        <w:tabs>
          <w:tab w:val="left" w:pos="1080"/>
          <w:tab w:val="left" w:pos="4500"/>
        </w:tabs>
        <w:rPr>
          <w:rFonts w:ascii="Browallia New" w:hAnsi="Browallia New" w:cs="Browallia New"/>
          <w:sz w:val="28"/>
          <w:szCs w:val="28"/>
        </w:rPr>
      </w:pPr>
      <w:r w:rsidRPr="009A21AB">
        <w:rPr>
          <w:rFonts w:ascii="Browallia New" w:hAnsi="Browallia New" w:cs="Browallia New"/>
          <w:sz w:val="28"/>
          <w:szCs w:val="28"/>
          <w:cs/>
          <w:lang w:bidi="th-TH"/>
        </w:rPr>
        <w:t>โทร</w:t>
      </w:r>
      <w:r w:rsidR="003E028B" w:rsidRPr="009A21AB">
        <w:rPr>
          <w:rFonts w:ascii="Browallia New" w:hAnsi="Browallia New" w:cs="Browallia New"/>
          <w:sz w:val="28"/>
          <w:szCs w:val="28"/>
        </w:rPr>
        <w:tab/>
        <w:t>+49 211 797-</w:t>
      </w:r>
      <w:r w:rsidR="001A2C0B" w:rsidRPr="009A21AB">
        <w:rPr>
          <w:rFonts w:ascii="Browallia New" w:hAnsi="Browallia New" w:cs="Browallia New"/>
          <w:sz w:val="28"/>
          <w:szCs w:val="28"/>
        </w:rPr>
        <w:t xml:space="preserve"> </w:t>
      </w:r>
      <w:r w:rsidR="003E028B" w:rsidRPr="009A21AB">
        <w:rPr>
          <w:rFonts w:ascii="Browallia New" w:hAnsi="Browallia New" w:cs="Browallia New"/>
          <w:sz w:val="28"/>
          <w:szCs w:val="28"/>
        </w:rPr>
        <w:t>8</w:t>
      </w:r>
      <w:r w:rsidR="00832436" w:rsidRPr="009A21AB">
        <w:rPr>
          <w:rFonts w:ascii="Browallia New" w:hAnsi="Browallia New" w:cs="Browallia New"/>
          <w:sz w:val="28"/>
          <w:szCs w:val="28"/>
        </w:rPr>
        <w:t>5</w:t>
      </w:r>
      <w:r w:rsidR="003E028B" w:rsidRPr="009A21AB">
        <w:rPr>
          <w:rFonts w:ascii="Browallia New" w:hAnsi="Browallia New" w:cs="Browallia New"/>
          <w:sz w:val="28"/>
          <w:szCs w:val="28"/>
        </w:rPr>
        <w:t xml:space="preserve"> 94</w:t>
      </w:r>
      <w:r w:rsidR="00720FAB" w:rsidRPr="009A21AB">
        <w:rPr>
          <w:rFonts w:ascii="Browallia New" w:hAnsi="Browallia New" w:cs="Browallia New"/>
          <w:sz w:val="28"/>
          <w:szCs w:val="28"/>
        </w:rPr>
        <w:tab/>
      </w:r>
      <w:r w:rsidR="00720FAB" w:rsidRPr="009A21AB">
        <w:rPr>
          <w:rFonts w:ascii="Browallia New" w:hAnsi="Browallia New" w:cs="Browallia New"/>
          <w:sz w:val="28"/>
          <w:szCs w:val="28"/>
        </w:rPr>
        <w:tab/>
      </w:r>
    </w:p>
    <w:p w14:paraId="0408EB54" w14:textId="1ABCCC6E" w:rsidR="00720FAB" w:rsidRPr="009A21AB" w:rsidRDefault="009A21AB" w:rsidP="00720FAB">
      <w:pPr>
        <w:tabs>
          <w:tab w:val="left" w:pos="1080"/>
          <w:tab w:val="left" w:pos="4500"/>
        </w:tabs>
        <w:rPr>
          <w:rFonts w:ascii="Browallia New" w:hAnsi="Browallia New" w:cs="Browallia New"/>
          <w:sz w:val="28"/>
          <w:szCs w:val="28"/>
        </w:rPr>
      </w:pPr>
      <w:r w:rsidRPr="009A21AB">
        <w:rPr>
          <w:rFonts w:ascii="Browallia New" w:hAnsi="Browallia New" w:cs="Browallia New"/>
          <w:sz w:val="28"/>
          <w:szCs w:val="28"/>
          <w:cs/>
          <w:lang w:bidi="th-TH"/>
        </w:rPr>
        <w:t>อีเมล์</w:t>
      </w:r>
      <w:r w:rsidR="003E028B" w:rsidRPr="009A21AB">
        <w:rPr>
          <w:rFonts w:ascii="Browallia New" w:hAnsi="Browallia New" w:cs="Browallia New"/>
          <w:sz w:val="28"/>
          <w:szCs w:val="28"/>
        </w:rPr>
        <w:t xml:space="preserve">          sebastian.hinz</w:t>
      </w:r>
      <w:r w:rsidR="00720FAB" w:rsidRPr="009A21AB">
        <w:rPr>
          <w:rFonts w:ascii="Browallia New" w:hAnsi="Browallia New" w:cs="Browallia New"/>
          <w:sz w:val="28"/>
          <w:szCs w:val="28"/>
        </w:rPr>
        <w:t>@henkel.com</w:t>
      </w:r>
      <w:r w:rsidR="00720FAB" w:rsidRPr="009A21AB">
        <w:rPr>
          <w:rFonts w:ascii="Browallia New" w:hAnsi="Browallia New" w:cs="Browallia New"/>
          <w:sz w:val="24"/>
          <w:szCs w:val="24"/>
        </w:rPr>
        <w:t xml:space="preserve">                        </w:t>
      </w:r>
      <w:r w:rsidR="00720FAB" w:rsidRPr="009A21AB">
        <w:rPr>
          <w:rFonts w:ascii="Browallia New" w:hAnsi="Browallia New" w:cs="Browallia New"/>
          <w:sz w:val="28"/>
          <w:szCs w:val="28"/>
        </w:rPr>
        <w:tab/>
      </w:r>
      <w:r w:rsidR="00720FAB" w:rsidRPr="009A21AB">
        <w:rPr>
          <w:rFonts w:ascii="Browallia New" w:hAnsi="Browallia New" w:cs="Browallia New"/>
          <w:sz w:val="28"/>
          <w:szCs w:val="28"/>
        </w:rPr>
        <w:tab/>
      </w:r>
    </w:p>
    <w:p w14:paraId="65389A74" w14:textId="703C5E9B" w:rsidR="00720FAB" w:rsidRPr="009A21AB" w:rsidRDefault="00720FAB" w:rsidP="00720FAB">
      <w:pPr>
        <w:rPr>
          <w:rFonts w:ascii="Browallia New" w:hAnsi="Browallia New" w:cs="Browallia New"/>
          <w:sz w:val="28"/>
          <w:szCs w:val="28"/>
        </w:rPr>
      </w:pPr>
    </w:p>
    <w:p w14:paraId="478A4309" w14:textId="77777777" w:rsidR="00720FAB" w:rsidRPr="00470D3C" w:rsidRDefault="00720FAB" w:rsidP="00720FAB">
      <w:pPr>
        <w:rPr>
          <w:rFonts w:ascii="Arial" w:hAnsi="Arial" w:cs="Arial"/>
        </w:rPr>
      </w:pPr>
    </w:p>
    <w:p w14:paraId="2C103C4E" w14:textId="6F5D0495" w:rsidR="00B30B64" w:rsidRPr="009A21AB" w:rsidRDefault="009A21AB" w:rsidP="009A21AB">
      <w:pPr>
        <w:rPr>
          <w:rFonts w:ascii="Arial" w:hAnsi="Arial" w:cs="Browallia New"/>
          <w:sz w:val="28"/>
          <w:szCs w:val="28"/>
          <w:lang w:bidi="th-TH"/>
        </w:rPr>
      </w:pPr>
      <w:r w:rsidRPr="009A21AB">
        <w:rPr>
          <w:rFonts w:ascii="Arial" w:hAnsi="Arial" w:cs="Browallia New" w:hint="cs"/>
          <w:sz w:val="28"/>
          <w:szCs w:val="28"/>
          <w:cs/>
          <w:lang w:bidi="th-TH"/>
        </w:rPr>
        <w:t xml:space="preserve">เฮงเค็ล เอจี แอนด์ โค </w:t>
      </w:r>
    </w:p>
    <w:p w14:paraId="5E85B526" w14:textId="77777777" w:rsidR="009A21AB" w:rsidRPr="009A21AB" w:rsidRDefault="009A21AB" w:rsidP="009A21AB">
      <w:pPr>
        <w:rPr>
          <w:sz w:val="28"/>
          <w:szCs w:val="28"/>
        </w:rPr>
      </w:pPr>
    </w:p>
    <w:p w14:paraId="05E64B17" w14:textId="0F52D4BD" w:rsidR="00B30B64" w:rsidRDefault="004563F9" w:rsidP="001A457C">
      <w:pPr>
        <w:spacing w:line="240" w:lineRule="exact"/>
      </w:pPr>
      <w:r>
        <w:rPr>
          <w:noProof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77B8088F" wp14:editId="6A2D551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4800" cy="1800000"/>
            <wp:effectExtent l="0" t="0" r="635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5BFFC" w14:textId="49FFFAD5" w:rsidR="00D702B7" w:rsidRDefault="00D702B7" w:rsidP="00D702B7">
      <w:pPr>
        <w:spacing w:line="240" w:lineRule="exact"/>
      </w:pPr>
    </w:p>
    <w:p w14:paraId="54E32ACB" w14:textId="7D24C95A" w:rsidR="00D702B7" w:rsidRDefault="00D702B7" w:rsidP="00D702B7">
      <w:pPr>
        <w:spacing w:line="240" w:lineRule="exact"/>
      </w:pPr>
    </w:p>
    <w:p w14:paraId="29ED9E84" w14:textId="77777777" w:rsidR="00D702B7" w:rsidRDefault="00D702B7" w:rsidP="00D702B7">
      <w:pPr>
        <w:tabs>
          <w:tab w:val="left" w:pos="3352"/>
        </w:tabs>
      </w:pPr>
    </w:p>
    <w:p w14:paraId="1BE6EF98" w14:textId="743B2DF3" w:rsidR="00D702B7" w:rsidRDefault="00D702B7" w:rsidP="00D702B7">
      <w:pPr>
        <w:tabs>
          <w:tab w:val="left" w:pos="3352"/>
        </w:tabs>
      </w:pPr>
    </w:p>
    <w:p w14:paraId="05825232" w14:textId="77777777" w:rsidR="00D702B7" w:rsidRDefault="00D702B7" w:rsidP="00D702B7">
      <w:pPr>
        <w:tabs>
          <w:tab w:val="left" w:pos="3352"/>
        </w:tabs>
      </w:pPr>
    </w:p>
    <w:p w14:paraId="7397EF93" w14:textId="7B2B7771" w:rsidR="00D702B7" w:rsidRDefault="00D702B7" w:rsidP="00D702B7">
      <w:pPr>
        <w:tabs>
          <w:tab w:val="left" w:pos="3352"/>
        </w:tabs>
      </w:pPr>
    </w:p>
    <w:p w14:paraId="26CEC913" w14:textId="77777777" w:rsidR="00D702B7" w:rsidRDefault="00D702B7" w:rsidP="00D702B7">
      <w:pPr>
        <w:tabs>
          <w:tab w:val="left" w:pos="3352"/>
        </w:tabs>
      </w:pPr>
    </w:p>
    <w:p w14:paraId="66049C51" w14:textId="58CBA335" w:rsidR="00D702B7" w:rsidRDefault="00D702B7" w:rsidP="00D702B7">
      <w:pPr>
        <w:tabs>
          <w:tab w:val="left" w:pos="3352"/>
        </w:tabs>
      </w:pPr>
    </w:p>
    <w:p w14:paraId="59EDB507" w14:textId="77777777" w:rsidR="00D702B7" w:rsidRDefault="00D702B7" w:rsidP="00D702B7">
      <w:pPr>
        <w:tabs>
          <w:tab w:val="left" w:pos="3352"/>
        </w:tabs>
      </w:pPr>
    </w:p>
    <w:p w14:paraId="0F46B313" w14:textId="2704CE8B" w:rsidR="00D702B7" w:rsidRDefault="00D702B7" w:rsidP="00D702B7">
      <w:pPr>
        <w:tabs>
          <w:tab w:val="left" w:pos="3352"/>
        </w:tabs>
      </w:pPr>
    </w:p>
    <w:p w14:paraId="2650981A" w14:textId="0B23B7FF" w:rsidR="00D702B7" w:rsidRDefault="00D702B7" w:rsidP="00D702B7">
      <w:pPr>
        <w:tabs>
          <w:tab w:val="left" w:pos="3352"/>
        </w:tabs>
      </w:pPr>
    </w:p>
    <w:p w14:paraId="7CE7D9C2" w14:textId="5C00D65F" w:rsidR="00D702B7" w:rsidRDefault="00D702B7" w:rsidP="00D702B7">
      <w:pPr>
        <w:tabs>
          <w:tab w:val="left" w:pos="3352"/>
        </w:tabs>
      </w:pPr>
    </w:p>
    <w:p w14:paraId="7164C106" w14:textId="60CA02CB" w:rsidR="009A21AB" w:rsidRPr="009A21AB" w:rsidRDefault="009A21AB" w:rsidP="00D702B7">
      <w:pPr>
        <w:tabs>
          <w:tab w:val="left" w:pos="3352"/>
        </w:tabs>
        <w:rPr>
          <w:rFonts w:ascii="Browallia New" w:hAnsi="Browallia New" w:cs="Browallia New"/>
          <w:sz w:val="22"/>
          <w:szCs w:val="28"/>
          <w:lang w:bidi="th-TH"/>
        </w:rPr>
      </w:pPr>
      <w:r w:rsidRPr="009A21AB">
        <w:rPr>
          <w:rFonts w:ascii="Browallia New" w:hAnsi="Browallia New" w:cs="Browallia New"/>
          <w:sz w:val="22"/>
          <w:szCs w:val="28"/>
          <w:cs/>
          <w:lang w:bidi="th-TH"/>
        </w:rPr>
        <w:t>เฮงเค็ล นำเสนอวัสดุที่ล้ำสมัยที่ช่วยในเรื่องโซลูชั่นส์การพิมพ</w:t>
      </w:r>
      <w:r w:rsidR="00957350">
        <w:rPr>
          <w:rFonts w:ascii="Browallia New" w:hAnsi="Browallia New" w:cs="Browallia New" w:hint="cs"/>
          <w:sz w:val="22"/>
          <w:szCs w:val="28"/>
          <w:cs/>
          <w:lang w:bidi="th-TH"/>
        </w:rPr>
        <w:t>์</w:t>
      </w:r>
      <w:r w:rsidRPr="009A21AB">
        <w:rPr>
          <w:rFonts w:ascii="Browallia New" w:hAnsi="Browallia New" w:cs="Browallia New"/>
          <w:sz w:val="22"/>
          <w:szCs w:val="28"/>
          <w:cs/>
          <w:lang w:bidi="th-TH"/>
        </w:rPr>
        <w:t>สามมิติ สำหรับอุตสาหกรรมการผลิต</w:t>
      </w:r>
    </w:p>
    <w:p w14:paraId="5D9EA144" w14:textId="77777777" w:rsidR="00D702B7" w:rsidRPr="00D702B7" w:rsidRDefault="00D702B7" w:rsidP="00D702B7">
      <w:pPr>
        <w:tabs>
          <w:tab w:val="left" w:pos="3352"/>
        </w:tabs>
        <w:rPr>
          <w:lang w:bidi="th-TH"/>
        </w:rPr>
      </w:pPr>
    </w:p>
    <w:p w14:paraId="299DA823" w14:textId="0F3FF5C8" w:rsidR="00D702B7" w:rsidRPr="00D702B7" w:rsidRDefault="00D702B7" w:rsidP="00D702B7">
      <w:pPr>
        <w:tabs>
          <w:tab w:val="left" w:pos="3352"/>
        </w:tabs>
      </w:pPr>
      <w:r>
        <w:rPr>
          <w:noProof/>
          <w:lang w:eastAsia="en-US" w:bidi="th-TH"/>
        </w:rPr>
        <w:drawing>
          <wp:anchor distT="0" distB="0" distL="114300" distR="114300" simplePos="0" relativeHeight="251659264" behindDoc="0" locked="0" layoutInCell="1" allowOverlap="1" wp14:anchorId="7330D74F" wp14:editId="33C0F86C">
            <wp:simplePos x="0" y="0"/>
            <wp:positionH relativeFrom="margin">
              <wp:align>left</wp:align>
            </wp:positionH>
            <wp:positionV relativeFrom="paragraph">
              <wp:posOffset>73876</wp:posOffset>
            </wp:positionV>
            <wp:extent cx="3416400" cy="180000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818EA" w14:textId="1C97A900" w:rsidR="00D702B7" w:rsidRPr="00D702B7" w:rsidRDefault="00D702B7" w:rsidP="00D702B7">
      <w:pPr>
        <w:tabs>
          <w:tab w:val="left" w:pos="3352"/>
        </w:tabs>
      </w:pPr>
    </w:p>
    <w:p w14:paraId="08F08674" w14:textId="6C3884EA" w:rsidR="00D702B7" w:rsidRPr="00D702B7" w:rsidRDefault="00D702B7" w:rsidP="00D702B7">
      <w:pPr>
        <w:tabs>
          <w:tab w:val="left" w:pos="3352"/>
        </w:tabs>
      </w:pPr>
    </w:p>
    <w:p w14:paraId="0E62C186" w14:textId="7E09D3D3" w:rsidR="00D702B7" w:rsidRPr="00D702B7" w:rsidRDefault="00D702B7" w:rsidP="00D702B7">
      <w:pPr>
        <w:tabs>
          <w:tab w:val="left" w:pos="3352"/>
        </w:tabs>
      </w:pPr>
    </w:p>
    <w:p w14:paraId="7DA6D9B0" w14:textId="0BC5ACAF" w:rsidR="00D702B7" w:rsidRPr="00D702B7" w:rsidRDefault="00D702B7" w:rsidP="00D702B7">
      <w:pPr>
        <w:tabs>
          <w:tab w:val="left" w:pos="3352"/>
        </w:tabs>
      </w:pPr>
    </w:p>
    <w:p w14:paraId="04FA34FE" w14:textId="77777777" w:rsidR="00D702B7" w:rsidRPr="00D702B7" w:rsidRDefault="00D702B7" w:rsidP="00D702B7">
      <w:pPr>
        <w:tabs>
          <w:tab w:val="left" w:pos="3352"/>
        </w:tabs>
      </w:pPr>
    </w:p>
    <w:p w14:paraId="0DCFB816" w14:textId="6C8C1983" w:rsidR="00D702B7" w:rsidRPr="00D702B7" w:rsidRDefault="00D702B7" w:rsidP="00D702B7">
      <w:pPr>
        <w:tabs>
          <w:tab w:val="left" w:pos="3352"/>
        </w:tabs>
      </w:pPr>
    </w:p>
    <w:p w14:paraId="74D5E63A" w14:textId="288CFEC5" w:rsidR="00D702B7" w:rsidRPr="00D702B7" w:rsidRDefault="00D702B7" w:rsidP="00D702B7">
      <w:pPr>
        <w:tabs>
          <w:tab w:val="left" w:pos="3352"/>
        </w:tabs>
      </w:pPr>
    </w:p>
    <w:p w14:paraId="4CEE2ECA" w14:textId="77777777" w:rsidR="00D702B7" w:rsidRPr="00D702B7" w:rsidRDefault="00D702B7" w:rsidP="00D702B7">
      <w:pPr>
        <w:tabs>
          <w:tab w:val="left" w:pos="3352"/>
        </w:tabs>
      </w:pPr>
    </w:p>
    <w:p w14:paraId="6885CEA0" w14:textId="77777777" w:rsidR="00D702B7" w:rsidRPr="00D702B7" w:rsidRDefault="00D702B7" w:rsidP="00D702B7">
      <w:pPr>
        <w:tabs>
          <w:tab w:val="left" w:pos="3352"/>
        </w:tabs>
      </w:pPr>
    </w:p>
    <w:p w14:paraId="7054C8C2" w14:textId="77777777" w:rsidR="00D702B7" w:rsidRPr="00D702B7" w:rsidRDefault="00D702B7" w:rsidP="00D702B7">
      <w:pPr>
        <w:tabs>
          <w:tab w:val="left" w:pos="3352"/>
        </w:tabs>
      </w:pPr>
    </w:p>
    <w:p w14:paraId="7FA6A53F" w14:textId="77777777" w:rsidR="00D702B7" w:rsidRPr="00D702B7" w:rsidRDefault="00D702B7" w:rsidP="00D702B7">
      <w:pPr>
        <w:tabs>
          <w:tab w:val="left" w:pos="3352"/>
        </w:tabs>
      </w:pPr>
    </w:p>
    <w:p w14:paraId="371E5BF2" w14:textId="77777777" w:rsidR="00D702B7" w:rsidRPr="00D702B7" w:rsidRDefault="00D702B7" w:rsidP="00D702B7">
      <w:pPr>
        <w:tabs>
          <w:tab w:val="left" w:pos="3352"/>
        </w:tabs>
      </w:pPr>
    </w:p>
    <w:p w14:paraId="3AFC845E" w14:textId="0C296CCB" w:rsidR="00957350" w:rsidRPr="00957350" w:rsidRDefault="009A21AB" w:rsidP="00D702B7">
      <w:pPr>
        <w:tabs>
          <w:tab w:val="left" w:pos="3352"/>
        </w:tabs>
        <w:rPr>
          <w:rFonts w:ascii="Browallia New" w:hAnsi="Browallia New" w:cs="Browallia New"/>
          <w:sz w:val="28"/>
          <w:szCs w:val="28"/>
          <w:lang w:bidi="th-TH"/>
        </w:rPr>
      </w:pPr>
      <w:r w:rsidRPr="00957350">
        <w:rPr>
          <w:rFonts w:ascii="Browallia New" w:hAnsi="Browallia New" w:cs="Browallia New"/>
          <w:sz w:val="28"/>
          <w:szCs w:val="28"/>
          <w:cs/>
          <w:lang w:bidi="th-TH"/>
        </w:rPr>
        <w:t>ในฐานะผู้แทนจำหน่ายเ</w:t>
      </w:r>
      <w:r w:rsidR="00957350" w:rsidRPr="00957350">
        <w:rPr>
          <w:rFonts w:ascii="Browallia New" w:hAnsi="Browallia New" w:cs="Browallia New"/>
          <w:sz w:val="28"/>
          <w:szCs w:val="28"/>
          <w:cs/>
          <w:lang w:bidi="th-TH"/>
        </w:rPr>
        <w:t xml:space="preserve">ครื่องพิมพ์ </w:t>
      </w:r>
      <w:r w:rsidR="00957350" w:rsidRPr="00957350">
        <w:rPr>
          <w:rFonts w:ascii="Browallia New" w:hAnsi="Browallia New" w:cs="Browallia New"/>
          <w:sz w:val="28"/>
          <w:szCs w:val="28"/>
          <w:lang w:bidi="th-TH"/>
        </w:rPr>
        <w:t xml:space="preserve">HP </w:t>
      </w:r>
      <w:r w:rsidR="00957350" w:rsidRPr="00957350">
        <w:rPr>
          <w:rFonts w:ascii="Browallia New" w:hAnsi="Browallia New" w:cs="Browallia New"/>
          <w:sz w:val="28"/>
          <w:szCs w:val="28"/>
          <w:cs/>
          <w:lang w:bidi="th-TH"/>
        </w:rPr>
        <w:t xml:space="preserve">ที่ใช้เทคโนโลยี่ </w:t>
      </w:r>
      <w:r w:rsidR="00D702B7" w:rsidRPr="00957350">
        <w:rPr>
          <w:rFonts w:ascii="Browallia New" w:hAnsi="Browallia New" w:cs="Browallia New"/>
          <w:sz w:val="28"/>
          <w:szCs w:val="28"/>
        </w:rPr>
        <w:t>Multi Jet Fusion</w:t>
      </w:r>
      <w:r w:rsidR="00957350" w:rsidRPr="00957350">
        <w:rPr>
          <w:rFonts w:ascii="Browallia New" w:hAnsi="Browallia New" w:cs="Browallia New"/>
          <w:sz w:val="28"/>
          <w:szCs w:val="28"/>
          <w:cs/>
          <w:lang w:bidi="th-TH"/>
        </w:rPr>
        <w:t xml:space="preserve"> เฮงเค็ล มุ่งผลักดันให้มีการใช้เทคโนโลยี่การขึ้นรูปชิ้นงานด้วยการเติมเนื้อวัสดุ</w:t>
      </w:r>
      <w:r w:rsidR="0095735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="00033FD1">
        <w:rPr>
          <w:rFonts w:ascii="Browallia New" w:hAnsi="Browallia New" w:cs="Browallia New"/>
          <w:sz w:val="28"/>
          <w:szCs w:val="28"/>
          <w:cs/>
          <w:lang w:bidi="th-TH"/>
        </w:rPr>
        <w:t>ในการผลิตชิ้นส่วนสุดท้ายและ</w:t>
      </w:r>
      <w:r w:rsidR="00033FD1" w:rsidRPr="007B4498">
        <w:rPr>
          <w:rFonts w:ascii="Browallia New" w:hAnsi="Browallia New" w:cs="Browallia New"/>
          <w:sz w:val="28"/>
          <w:szCs w:val="28"/>
          <w:cs/>
          <w:lang w:bidi="th-TH"/>
        </w:rPr>
        <w:t>แอป</w:t>
      </w:r>
      <w:r w:rsidR="00957350" w:rsidRPr="007B4498">
        <w:rPr>
          <w:rFonts w:ascii="Browallia New" w:hAnsi="Browallia New" w:cs="Browallia New"/>
          <w:sz w:val="28"/>
          <w:szCs w:val="28"/>
          <w:cs/>
          <w:lang w:bidi="th-TH"/>
        </w:rPr>
        <w:t>พลิเคชั่นส์</w:t>
      </w:r>
    </w:p>
    <w:p w14:paraId="5AB880C4" w14:textId="77777777" w:rsidR="00D702B7" w:rsidRPr="00D702B7" w:rsidRDefault="00D702B7" w:rsidP="00D702B7">
      <w:pPr>
        <w:tabs>
          <w:tab w:val="left" w:pos="3352"/>
        </w:tabs>
        <w:rPr>
          <w:noProof/>
        </w:rPr>
      </w:pPr>
    </w:p>
    <w:p w14:paraId="5B3C6A30" w14:textId="77640CBD" w:rsidR="00461EF5" w:rsidRPr="00D702B7" w:rsidRDefault="00461EF5" w:rsidP="009E51D6">
      <w:pPr>
        <w:tabs>
          <w:tab w:val="left" w:pos="3352"/>
        </w:tabs>
      </w:pPr>
    </w:p>
    <w:p w14:paraId="7150E584" w14:textId="33047840" w:rsidR="00461EF5" w:rsidRPr="00D702B7" w:rsidRDefault="00461EF5" w:rsidP="00A201AB">
      <w:pPr>
        <w:tabs>
          <w:tab w:val="left" w:pos="3352"/>
        </w:tabs>
      </w:pPr>
    </w:p>
    <w:sectPr w:rsidR="00461EF5" w:rsidRPr="00D702B7" w:rsidSect="0046191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078" w:right="1417" w:bottom="1928" w:left="1417" w:header="1304" w:footer="9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7301B" w14:textId="77777777" w:rsidR="002137B7" w:rsidRDefault="002137B7">
      <w:r>
        <w:separator/>
      </w:r>
    </w:p>
  </w:endnote>
  <w:endnote w:type="continuationSeparator" w:id="0">
    <w:p w14:paraId="55D520F1" w14:textId="77777777" w:rsidR="002137B7" w:rsidRDefault="0021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DE7E3" w14:textId="74C9A817" w:rsidR="000E5D63" w:rsidRPr="00461912" w:rsidRDefault="000E5D63" w:rsidP="00461912">
    <w:pPr>
      <w:tabs>
        <w:tab w:val="right" w:pos="9057"/>
      </w:tabs>
      <w:spacing w:line="180" w:lineRule="atLeast"/>
      <w:rPr>
        <w:rFonts w:asciiTheme="minorHAnsi" w:hAnsiTheme="minorHAnsi"/>
        <w:sz w:val="18"/>
        <w:szCs w:val="24"/>
        <w:lang w:eastAsia="en-US"/>
      </w:rPr>
    </w:pPr>
    <w:r w:rsidRPr="00461912">
      <w:rPr>
        <w:rFonts w:asciiTheme="minorHAnsi" w:hAnsiTheme="minorHAnsi"/>
        <w:sz w:val="18"/>
        <w:szCs w:val="24"/>
        <w:lang w:eastAsia="en-US"/>
      </w:rPr>
      <w:t>Henkel AG &amp; Co. KGaA, Corporate Communications</w:t>
    </w:r>
    <w:r w:rsidRPr="00461912">
      <w:rPr>
        <w:rFonts w:asciiTheme="minorHAnsi" w:hAnsiTheme="minorHAnsi"/>
        <w:sz w:val="18"/>
        <w:szCs w:val="24"/>
        <w:lang w:eastAsia="en-US"/>
      </w:rPr>
      <w:tab/>
    </w:r>
    <w:r>
      <w:rPr>
        <w:rFonts w:asciiTheme="minorHAnsi" w:hAnsiTheme="minorHAnsi"/>
        <w:sz w:val="18"/>
        <w:szCs w:val="24"/>
        <w:lang w:eastAsia="en-US"/>
      </w:rPr>
      <w:t xml:space="preserve">Page 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begin"/>
    </w:r>
    <w:r w:rsidRPr="00461912">
      <w:rPr>
        <w:rFonts w:asciiTheme="minorHAnsi" w:hAnsiTheme="minorHAnsi"/>
        <w:sz w:val="18"/>
        <w:szCs w:val="24"/>
        <w:lang w:eastAsia="en-US"/>
      </w:rPr>
      <w:instrText xml:space="preserve"> PAGE  \* Arabic  \* MERGEFORMAT </w:instrTex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separate"/>
    </w:r>
    <w:r w:rsidR="00793717">
      <w:rPr>
        <w:rFonts w:asciiTheme="minorHAnsi" w:hAnsiTheme="minorHAnsi"/>
        <w:noProof/>
        <w:sz w:val="18"/>
        <w:szCs w:val="24"/>
        <w:lang w:eastAsia="en-US"/>
      </w:rPr>
      <w:t>2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end"/>
    </w:r>
    <w:r w:rsidRPr="00461912">
      <w:rPr>
        <w:rFonts w:asciiTheme="minorHAnsi" w:hAnsiTheme="minorHAnsi"/>
        <w:sz w:val="18"/>
        <w:szCs w:val="24"/>
        <w:lang w:eastAsia="en-US"/>
      </w:rPr>
      <w:t>/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begin"/>
    </w:r>
    <w:r w:rsidRPr="00461912">
      <w:rPr>
        <w:rFonts w:asciiTheme="minorHAnsi" w:hAnsiTheme="minorHAnsi"/>
        <w:sz w:val="18"/>
        <w:szCs w:val="24"/>
        <w:lang w:eastAsia="en-US"/>
      </w:rPr>
      <w:instrText xml:space="preserve"> NUMPAGES  \* Arabic  \* MERGEFORMAT </w:instrTex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separate"/>
    </w:r>
    <w:r w:rsidR="00793717">
      <w:rPr>
        <w:rFonts w:asciiTheme="minorHAnsi" w:hAnsiTheme="minorHAnsi"/>
        <w:noProof/>
        <w:sz w:val="18"/>
        <w:szCs w:val="24"/>
        <w:lang w:eastAsia="en-US"/>
      </w:rPr>
      <w:t>4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end"/>
    </w:r>
  </w:p>
  <w:p w14:paraId="3A25D691" w14:textId="77777777" w:rsidR="000E5D63" w:rsidRDefault="000E5D63" w:rsidP="00461912">
    <w:pPr>
      <w:pStyle w:val="Footer"/>
      <w:tabs>
        <w:tab w:val="clear" w:pos="4536"/>
        <w:tab w:val="clear" w:pos="9072"/>
        <w:tab w:val="left" w:pos="5438"/>
      </w:tabs>
    </w:pPr>
    <w:r w:rsidRPr="00461912">
      <w:rPr>
        <w:noProof/>
        <w:lang w:eastAsia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4C59" w14:textId="77777777" w:rsidR="000E5D63" w:rsidRDefault="000E5D63" w:rsidP="00306BD7">
    <w:pPr>
      <w:pStyle w:val="Footer"/>
      <w:jc w:val="distribute"/>
      <w:rPr>
        <w:b/>
      </w:rPr>
    </w:pPr>
    <w:r w:rsidRPr="003E58D9">
      <w:rPr>
        <w:b/>
        <w:noProof/>
        <w:lang w:eastAsia="en-US" w:bidi="th-TH"/>
      </w:rPr>
      <w:drawing>
        <wp:inline distT="0" distB="0" distL="0" distR="0" wp14:anchorId="5C37A181" wp14:editId="5D3BB0B9">
          <wp:extent cx="381000" cy="323850"/>
          <wp:effectExtent l="0" t="0" r="0" b="0"/>
          <wp:docPr id="14" name="Grafik 14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 w:rsidRPr="00B17121">
      <w:rPr>
        <w:b/>
        <w:noProof/>
        <w:position w:val="22"/>
        <w:lang w:eastAsia="en-US" w:bidi="th-TH"/>
      </w:rPr>
      <w:drawing>
        <wp:inline distT="0" distB="0" distL="0" distR="0" wp14:anchorId="55F78166" wp14:editId="132BF7E1">
          <wp:extent cx="628650" cy="114300"/>
          <wp:effectExtent l="0" t="0" r="0" b="0"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position w:val="22"/>
      </w:rPr>
      <w:t xml:space="preserve"> </w:t>
    </w:r>
    <w:r w:rsidRPr="00B17121">
      <w:rPr>
        <w:b/>
        <w:noProof/>
        <w:position w:val="22"/>
        <w:lang w:eastAsia="en-US" w:bidi="th-TH"/>
      </w:rPr>
      <w:drawing>
        <wp:inline distT="0" distB="0" distL="0" distR="0" wp14:anchorId="18D133B4" wp14:editId="2CB94660">
          <wp:extent cx="923925" cy="114300"/>
          <wp:effectExtent l="0" t="0" r="9525" b="0"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121">
      <w:rPr>
        <w:b/>
        <w:position w:val="22"/>
      </w:rPr>
      <w:t xml:space="preserve"> </w:t>
    </w:r>
    <w:r w:rsidRPr="00B17121">
      <w:rPr>
        <w:b/>
        <w:noProof/>
        <w:position w:val="22"/>
        <w:lang w:eastAsia="en-US" w:bidi="th-TH"/>
      </w:rPr>
      <w:drawing>
        <wp:inline distT="0" distB="0" distL="0" distR="0" wp14:anchorId="5ACD9D60" wp14:editId="1D1B572D">
          <wp:extent cx="1057275" cy="114300"/>
          <wp:effectExtent l="0" t="0" r="9525" b="0"/>
          <wp:docPr id="4" name="Grafik 4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121">
      <w:rPr>
        <w:b/>
        <w:position w:val="22"/>
      </w:rPr>
      <w:t xml:space="preserve"> </w:t>
    </w:r>
    <w:r w:rsidRPr="00B17121">
      <w:rPr>
        <w:b/>
        <w:noProof/>
        <w:position w:val="22"/>
        <w:lang w:eastAsia="en-US" w:bidi="th-TH"/>
      </w:rPr>
      <w:drawing>
        <wp:inline distT="0" distB="0" distL="0" distR="0" wp14:anchorId="3CEC1105" wp14:editId="4755C515">
          <wp:extent cx="752475" cy="114300"/>
          <wp:effectExtent l="0" t="0" r="9525" b="0"/>
          <wp:docPr id="3" name="Grafik 3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58D9">
      <w:rPr>
        <w:b/>
        <w:position w:val="20"/>
      </w:rPr>
      <w:t xml:space="preserve"> </w:t>
    </w:r>
    <w:r w:rsidRPr="00B17121">
      <w:rPr>
        <w:b/>
        <w:noProof/>
        <w:position w:val="19"/>
        <w:lang w:eastAsia="en-US" w:bidi="th-TH"/>
      </w:rPr>
      <w:drawing>
        <wp:inline distT="0" distB="0" distL="0" distR="0" wp14:anchorId="40768F6B" wp14:editId="1F68DF14">
          <wp:extent cx="771525" cy="133350"/>
          <wp:effectExtent l="0" t="0" r="9525" b="0"/>
          <wp:docPr id="2" name="Grafik 2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58D9">
      <w:rPr>
        <w:b/>
        <w:position w:val="20"/>
      </w:rPr>
      <w:t xml:space="preserve"> </w:t>
    </w:r>
    <w:r w:rsidRPr="00B17121">
      <w:rPr>
        <w:b/>
        <w:noProof/>
        <w:position w:val="19"/>
        <w:lang w:eastAsia="en-US" w:bidi="th-TH"/>
      </w:rPr>
      <w:drawing>
        <wp:inline distT="0" distB="0" distL="0" distR="0" wp14:anchorId="1542C8A0" wp14:editId="3E176B1B">
          <wp:extent cx="571500" cy="161925"/>
          <wp:effectExtent l="0" t="0" r="0" b="9525"/>
          <wp:docPr id="1" name="Grafik 1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C9E2A" w14:textId="3DC4D7CD" w:rsidR="000E5D63" w:rsidRPr="00306BD7" w:rsidRDefault="000E5D63" w:rsidP="00306BD7">
    <w:pPr>
      <w:pStyle w:val="Footer"/>
      <w:jc w:val="right"/>
      <w:rPr>
        <w:sz w:val="18"/>
      </w:rPr>
    </w:pPr>
    <w:r w:rsidRPr="00720FAB">
      <w:rPr>
        <w:sz w:val="18"/>
      </w:rPr>
      <w:t xml:space="preserve">Page </w:t>
    </w:r>
    <w:r w:rsidRPr="00720FAB">
      <w:rPr>
        <w:sz w:val="18"/>
      </w:rPr>
      <w:fldChar w:fldCharType="begin"/>
    </w:r>
    <w:r w:rsidRPr="00720FAB">
      <w:rPr>
        <w:sz w:val="18"/>
      </w:rPr>
      <w:instrText xml:space="preserve"> PAGE  \* Arabic  \* MERGEFORMAT </w:instrText>
    </w:r>
    <w:r w:rsidRPr="00720FAB">
      <w:rPr>
        <w:sz w:val="18"/>
      </w:rPr>
      <w:fldChar w:fldCharType="separate"/>
    </w:r>
    <w:r w:rsidR="00793717">
      <w:rPr>
        <w:noProof/>
        <w:sz w:val="18"/>
      </w:rPr>
      <w:t>1</w:t>
    </w:r>
    <w:r w:rsidRPr="00720FAB">
      <w:rPr>
        <w:sz w:val="18"/>
      </w:rPr>
      <w:fldChar w:fldCharType="end"/>
    </w:r>
    <w:r w:rsidRPr="00720FAB">
      <w:rPr>
        <w:sz w:val="18"/>
      </w:rPr>
      <w:t>/</w:t>
    </w:r>
    <w:r w:rsidRPr="00720FAB">
      <w:rPr>
        <w:sz w:val="18"/>
      </w:rPr>
      <w:fldChar w:fldCharType="begin"/>
    </w:r>
    <w:r w:rsidRPr="00720FAB">
      <w:rPr>
        <w:sz w:val="18"/>
      </w:rPr>
      <w:instrText xml:space="preserve"> NUMPAGES  \* Arabic  \* MERGEFORMAT </w:instrText>
    </w:r>
    <w:r w:rsidRPr="00720FAB">
      <w:rPr>
        <w:sz w:val="18"/>
      </w:rPr>
      <w:fldChar w:fldCharType="separate"/>
    </w:r>
    <w:r w:rsidR="00793717">
      <w:rPr>
        <w:noProof/>
        <w:sz w:val="18"/>
      </w:rPr>
      <w:t>4</w:t>
    </w:r>
    <w:r w:rsidRPr="00720FA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0C9E" w14:textId="77777777" w:rsidR="002137B7" w:rsidRDefault="002137B7">
      <w:r>
        <w:separator/>
      </w:r>
    </w:p>
  </w:footnote>
  <w:footnote w:type="continuationSeparator" w:id="0">
    <w:p w14:paraId="1D5E8399" w14:textId="77777777" w:rsidR="002137B7" w:rsidRDefault="0021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3DC1" w14:textId="77777777" w:rsidR="000E5D63" w:rsidRDefault="000E5D63" w:rsidP="00B30B64">
    <w:pPr>
      <w:pStyle w:val="Header"/>
      <w:jc w:val="right"/>
    </w:pPr>
    <w:r>
      <w:rPr>
        <w:noProof/>
        <w:lang w:eastAsia="en-US" w:bidi="th-TH"/>
      </w:rPr>
      <w:drawing>
        <wp:anchor distT="0" distB="0" distL="114300" distR="114300" simplePos="0" relativeHeight="251675648" behindDoc="0" locked="0" layoutInCell="1" allowOverlap="1" wp14:anchorId="5EAB3BF6" wp14:editId="6A282634">
          <wp:simplePos x="0" y="0"/>
          <wp:positionH relativeFrom="margin">
            <wp:posOffset>5009828</wp:posOffset>
          </wp:positionH>
          <wp:positionV relativeFrom="margin">
            <wp:posOffset>-1405255</wp:posOffset>
          </wp:positionV>
          <wp:extent cx="1097280" cy="609600"/>
          <wp:effectExtent l="0" t="0" r="7620" b="0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214E90EE" wp14:editId="5E1AAD7C">
              <wp:simplePos x="0" y="0"/>
              <wp:positionH relativeFrom="page">
                <wp:posOffset>2700655</wp:posOffset>
              </wp:positionH>
              <wp:positionV relativeFrom="page">
                <wp:posOffset>1728470</wp:posOffset>
              </wp:positionV>
              <wp:extent cx="3959860" cy="128905"/>
              <wp:effectExtent l="0" t="0" r="0" b="0"/>
              <wp:wrapNone/>
              <wp:docPr id="2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4C181" w14:textId="77777777" w:rsidR="000E5D63" w:rsidRDefault="000E5D63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  <w:bookmarkStart w:id="2" w:name="P_Ref"/>
                          <w:bookmarkEnd w:id="2"/>
                        </w:p>
                        <w:p w14:paraId="51302B68" w14:textId="77777777" w:rsidR="000E5D63" w:rsidRDefault="000E5D63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E90EE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212.65pt;margin-top:136.1pt;width:311.8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YYrQ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Ckx9hl6l4PbQg6MeYR/6bLmq/l6UXxXiYtUQvqW3UoqhoaSC/Hxz0z25&#10;OuEoA7IZPogK4pCdFhZorGVnigflQIAOfXo69sbkUsLmZbJI4giOSjjzgzjxFj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" o:allowincell="f" filled="f" stroked="f">
              <v:textbox inset="0,0,0,0">
                <w:txbxContent>
                  <w:p w14:paraId="2374C181" w14:textId="77777777" w:rsidR="000E5D63" w:rsidRDefault="000E5D63">
                    <w:pPr>
                      <w:pStyle w:val="HenkelTemplateHeader3"/>
                      <w:rPr>
                        <w:noProof/>
                      </w:rPr>
                    </w:pPr>
                    <w:bookmarkStart w:id="2" w:name="P_Ref"/>
                    <w:bookmarkEnd w:id="2"/>
                  </w:p>
                  <w:p w14:paraId="51302B68" w14:textId="77777777" w:rsidR="000E5D63" w:rsidRDefault="000E5D63">
                    <w:pPr>
                      <w:pStyle w:val="HenkelTemplateHeader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07E62A3" wp14:editId="4B9AD2F8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14300" cy="0"/>
              <wp:effectExtent l="0" t="0" r="0" b="0"/>
              <wp:wrapNone/>
              <wp:docPr id="1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256DF" id="Line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ukEwIAACk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D9C4013" wp14:editId="3E52D36C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14300" cy="0"/>
              <wp:effectExtent l="0" t="0" r="0" b="0"/>
              <wp:wrapNone/>
              <wp:docPr id="1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F076D"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VREwIAACk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A85AAC2" wp14:editId="44F483C2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61925" cy="0"/>
              <wp:effectExtent l="0" t="0" r="0" b="0"/>
              <wp:wrapNone/>
              <wp:docPr id="1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90AE0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93Fw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" o:allowincell="f" strokecolor="#e1000f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F67C3" w14:textId="77777777" w:rsidR="000E5D63" w:rsidRDefault="000E5D63">
    <w:pPr>
      <w:pStyle w:val="Header"/>
    </w:pPr>
  </w:p>
  <w:p w14:paraId="593C8E03" w14:textId="77777777" w:rsidR="000E5D63" w:rsidRDefault="000E5D63">
    <w:pPr>
      <w:pStyle w:val="Header"/>
    </w:pPr>
  </w:p>
  <w:p w14:paraId="0320F1B2" w14:textId="77777777" w:rsidR="000E5D63" w:rsidRDefault="000E5D63">
    <w:pPr>
      <w:pStyle w:val="Header"/>
    </w:pPr>
  </w:p>
  <w:p w14:paraId="21E4DCA8" w14:textId="77777777" w:rsidR="000E5D63" w:rsidRDefault="000E5D63">
    <w:pPr>
      <w:pStyle w:val="Header"/>
    </w:pPr>
  </w:p>
  <w:p w14:paraId="63F1EC34" w14:textId="77777777" w:rsidR="000E5D63" w:rsidRDefault="000E5D63">
    <w:pPr>
      <w:pStyle w:val="Header"/>
    </w:pPr>
  </w:p>
  <w:p w14:paraId="52FF6932" w14:textId="77777777" w:rsidR="000E5D63" w:rsidRPr="00470D3C" w:rsidRDefault="000E5D63" w:rsidP="00720FAB">
    <w:pPr>
      <w:pStyle w:val="Header"/>
      <w:tabs>
        <w:tab w:val="clear" w:pos="4536"/>
        <w:tab w:val="clear" w:pos="9072"/>
        <w:tab w:val="left" w:pos="7694"/>
      </w:tabs>
      <w:jc w:val="right"/>
      <w:rPr>
        <w:rFonts w:ascii="Arial" w:hAnsi="Arial" w:cs="Arial"/>
      </w:rPr>
    </w:pPr>
    <w:r w:rsidRPr="00470D3C">
      <w:rPr>
        <w:rFonts w:ascii="Arial" w:hAnsi="Arial" w:cs="Arial"/>
        <w:b/>
        <w:bCs/>
        <w:sz w:val="40"/>
        <w:szCs w:val="40"/>
      </w:rPr>
      <w:t>Press Release</w:t>
    </w:r>
    <w:r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736F748D" wp14:editId="15D7459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40000" cy="10692130"/>
              <wp:effectExtent l="0" t="0" r="0" b="0"/>
              <wp:wrapNone/>
              <wp:docPr id="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F69E13" id="Rectangle 37" o:spid="_x0000_s1026" style="position:absolute;margin-left:-8.7pt;margin-top:0;width:42.5pt;height:841.9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" o:allowincell="f" filled="f" stroked="f">
              <w10:wrap anchorx="page" anchory="page"/>
            </v:rect>
          </w:pict>
        </mc:Fallback>
      </mc:AlternateContent>
    </w:r>
    <w:r w:rsidRPr="00470D3C">
      <w:rPr>
        <w:rFonts w:ascii="Arial" w:hAnsi="Arial" w:cs="Arial"/>
        <w:noProof/>
        <w:lang w:eastAsia="en-US" w:bidi="th-TH"/>
      </w:rPr>
      <w:drawing>
        <wp:anchor distT="0" distB="0" distL="114300" distR="114300" simplePos="0" relativeHeight="251671552" behindDoc="0" locked="1" layoutInCell="1" allowOverlap="1" wp14:anchorId="7E94F815" wp14:editId="33FE3C1C">
          <wp:simplePos x="0" y="0"/>
          <wp:positionH relativeFrom="page">
            <wp:posOffset>5922645</wp:posOffset>
          </wp:positionH>
          <wp:positionV relativeFrom="page">
            <wp:posOffset>540385</wp:posOffset>
          </wp:positionV>
          <wp:extent cx="1098000" cy="611640"/>
          <wp:effectExtent l="0" t="0" r="6985" b="0"/>
          <wp:wrapNone/>
          <wp:docPr id="2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enkel Logo Colo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61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3B54C907" wp14:editId="3EB0D6A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539750"/>
              <wp:effectExtent l="0" t="0" r="21590" b="12700"/>
              <wp:wrapNone/>
              <wp:docPr id="1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410268" id="Rectangle 39" o:spid="_x0000_s1026" style="position:absolute;margin-left:0;margin-top:0;width:595.3pt;height:42.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" o:allowincell="f" filled="f" strokecolor="white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2126A419" wp14:editId="627223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99795" cy="10692130"/>
              <wp:effectExtent l="0" t="0" r="0" b="0"/>
              <wp:wrapNone/>
              <wp:docPr id="1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CC2C2" id="Rectangle 38" o:spid="_x0000_s1026" style="position:absolute;margin-left:0;margin-top:0;width:70.85pt;height:84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" o:allowincell="f" filled="f" stroked="f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4FB99C59" wp14:editId="1EAFDE7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0090" cy="10692130"/>
              <wp:effectExtent l="0" t="0" r="0" b="0"/>
              <wp:wrapNone/>
              <wp:docPr id="10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86C52" id="Rectangle 37" o:spid="_x0000_s1026" style="position:absolute;margin-left:0;margin-top:0;width:56.7pt;height:84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" o:allowincell="f" filled="f" stroked="f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5BF771A5" wp14:editId="3ECFBA08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61925" cy="0"/>
              <wp:effectExtent l="0" t="0" r="0" b="0"/>
              <wp:wrapNone/>
              <wp:docPr id="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A843C" id="Line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/dFQIAACgEAAAOAAAAZHJzL2Uyb0RvYy54bWysU8GO2jAQvVfqP1i+QxI2U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" o:allowincell="f" strokecolor="#e1000f" strokeweight=".5pt">
              <w10:wrap anchorx="page" anchory="page"/>
            </v:line>
          </w:pict>
        </mc:Fallback>
      </mc:AlternateContent>
    </w:r>
    <w:r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42209EBF" wp14:editId="7876D70E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14300" cy="0"/>
              <wp:effectExtent l="0" t="0" r="0" b="0"/>
              <wp:wrapNone/>
              <wp:docPr id="8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31950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Ph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  <w:r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0048" behindDoc="0" locked="0" layoutInCell="0" allowOverlap="1" wp14:anchorId="022533D8" wp14:editId="68428D67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14300" cy="0"/>
              <wp:effectExtent l="0" t="0" r="0" b="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35832" id="Line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iA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6AB5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7C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9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63A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C28C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47A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C5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671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EAB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A55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43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CD6A1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97C2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251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B800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562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AA2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7731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A35803"/>
    <w:multiLevelType w:val="multilevel"/>
    <w:tmpl w:val="60921A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2F10CD3"/>
    <w:multiLevelType w:val="multilevel"/>
    <w:tmpl w:val="1EC24C6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64C3FE3"/>
    <w:multiLevelType w:val="multilevel"/>
    <w:tmpl w:val="1C926B4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69534D8"/>
    <w:multiLevelType w:val="hybridMultilevel"/>
    <w:tmpl w:val="2EEEED80"/>
    <w:lvl w:ilvl="0" w:tplc="B8D2E6A6">
      <w:start w:val="5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0"/>
  </w:num>
  <w:num w:numId="14">
    <w:abstractNumId w:val="18"/>
  </w:num>
  <w:num w:numId="15">
    <w:abstractNumId w:val="13"/>
  </w:num>
  <w:num w:numId="16">
    <w:abstractNumId w:val="17"/>
  </w:num>
  <w:num w:numId="17">
    <w:abstractNumId w:val="14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41f1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C"/>
    <w:rsid w:val="0000452E"/>
    <w:rsid w:val="00015268"/>
    <w:rsid w:val="00032869"/>
    <w:rsid w:val="00033FD1"/>
    <w:rsid w:val="00055249"/>
    <w:rsid w:val="00055A2B"/>
    <w:rsid w:val="00070DAB"/>
    <w:rsid w:val="00073B41"/>
    <w:rsid w:val="000811C9"/>
    <w:rsid w:val="000916C6"/>
    <w:rsid w:val="000C4133"/>
    <w:rsid w:val="000C67B5"/>
    <w:rsid w:val="000D1E13"/>
    <w:rsid w:val="000E5D63"/>
    <w:rsid w:val="00116C84"/>
    <w:rsid w:val="00117954"/>
    <w:rsid w:val="00121ABB"/>
    <w:rsid w:val="00121DD4"/>
    <w:rsid w:val="0012642D"/>
    <w:rsid w:val="00126724"/>
    <w:rsid w:val="001331A4"/>
    <w:rsid w:val="00147798"/>
    <w:rsid w:val="001561EC"/>
    <w:rsid w:val="001578CC"/>
    <w:rsid w:val="0016767D"/>
    <w:rsid w:val="00176DA6"/>
    <w:rsid w:val="00186267"/>
    <w:rsid w:val="001A20DA"/>
    <w:rsid w:val="001A2C0B"/>
    <w:rsid w:val="001A457C"/>
    <w:rsid w:val="001A6028"/>
    <w:rsid w:val="001B252A"/>
    <w:rsid w:val="001B47EE"/>
    <w:rsid w:val="001D695C"/>
    <w:rsid w:val="001F5DAF"/>
    <w:rsid w:val="002137B7"/>
    <w:rsid w:val="002659A5"/>
    <w:rsid w:val="002730CB"/>
    <w:rsid w:val="00274BB5"/>
    <w:rsid w:val="002832EB"/>
    <w:rsid w:val="00286D60"/>
    <w:rsid w:val="00291C2F"/>
    <w:rsid w:val="002B0BD5"/>
    <w:rsid w:val="002D1A57"/>
    <w:rsid w:val="002D28DA"/>
    <w:rsid w:val="002D4B36"/>
    <w:rsid w:val="002F1A04"/>
    <w:rsid w:val="00300518"/>
    <w:rsid w:val="00301FD4"/>
    <w:rsid w:val="00302F5A"/>
    <w:rsid w:val="00306BD7"/>
    <w:rsid w:val="00307FCC"/>
    <w:rsid w:val="00333B72"/>
    <w:rsid w:val="0034052A"/>
    <w:rsid w:val="003436D7"/>
    <w:rsid w:val="00347165"/>
    <w:rsid w:val="003538F1"/>
    <w:rsid w:val="0036544A"/>
    <w:rsid w:val="003A130B"/>
    <w:rsid w:val="003B5D49"/>
    <w:rsid w:val="003D70A3"/>
    <w:rsid w:val="003E028B"/>
    <w:rsid w:val="003F7F75"/>
    <w:rsid w:val="00435B11"/>
    <w:rsid w:val="00444417"/>
    <w:rsid w:val="00454698"/>
    <w:rsid w:val="004563F9"/>
    <w:rsid w:val="00461912"/>
    <w:rsid w:val="00461A86"/>
    <w:rsid w:val="00461EF5"/>
    <w:rsid w:val="00470D3C"/>
    <w:rsid w:val="0047386A"/>
    <w:rsid w:val="0047770B"/>
    <w:rsid w:val="0048164A"/>
    <w:rsid w:val="004917E8"/>
    <w:rsid w:val="004A57F3"/>
    <w:rsid w:val="004C5220"/>
    <w:rsid w:val="004C76CA"/>
    <w:rsid w:val="004E13BB"/>
    <w:rsid w:val="004F4BB2"/>
    <w:rsid w:val="004F6AC8"/>
    <w:rsid w:val="00511065"/>
    <w:rsid w:val="0051184A"/>
    <w:rsid w:val="005120A1"/>
    <w:rsid w:val="005215AA"/>
    <w:rsid w:val="00521C63"/>
    <w:rsid w:val="00523A55"/>
    <w:rsid w:val="005278CF"/>
    <w:rsid w:val="00532A74"/>
    <w:rsid w:val="00533711"/>
    <w:rsid w:val="00533A58"/>
    <w:rsid w:val="005420BB"/>
    <w:rsid w:val="00554C41"/>
    <w:rsid w:val="00562299"/>
    <w:rsid w:val="00566EA4"/>
    <w:rsid w:val="0059366B"/>
    <w:rsid w:val="005B3D7F"/>
    <w:rsid w:val="005B6D31"/>
    <w:rsid w:val="005C3949"/>
    <w:rsid w:val="005D21FD"/>
    <w:rsid w:val="005F17C0"/>
    <w:rsid w:val="005F2B37"/>
    <w:rsid w:val="0060422A"/>
    <w:rsid w:val="0062734A"/>
    <w:rsid w:val="00635DDA"/>
    <w:rsid w:val="00636A8A"/>
    <w:rsid w:val="00647895"/>
    <w:rsid w:val="00651D3A"/>
    <w:rsid w:val="0065329A"/>
    <w:rsid w:val="00661166"/>
    <w:rsid w:val="006939BB"/>
    <w:rsid w:val="006C04BF"/>
    <w:rsid w:val="006D1C6F"/>
    <w:rsid w:val="006D2F90"/>
    <w:rsid w:val="006D3FC6"/>
    <w:rsid w:val="006E45AB"/>
    <w:rsid w:val="006E79DC"/>
    <w:rsid w:val="007035B2"/>
    <w:rsid w:val="00713D90"/>
    <w:rsid w:val="00720FAB"/>
    <w:rsid w:val="007410E7"/>
    <w:rsid w:val="00785DE0"/>
    <w:rsid w:val="00793717"/>
    <w:rsid w:val="00796C86"/>
    <w:rsid w:val="007A5333"/>
    <w:rsid w:val="007B1052"/>
    <w:rsid w:val="007B14B3"/>
    <w:rsid w:val="007B4498"/>
    <w:rsid w:val="007B572B"/>
    <w:rsid w:val="007C0692"/>
    <w:rsid w:val="007C5D66"/>
    <w:rsid w:val="007D4740"/>
    <w:rsid w:val="007E5CCC"/>
    <w:rsid w:val="00801DBD"/>
    <w:rsid w:val="008029B2"/>
    <w:rsid w:val="008056A9"/>
    <w:rsid w:val="00817E87"/>
    <w:rsid w:val="00832436"/>
    <w:rsid w:val="0083595A"/>
    <w:rsid w:val="00844BA7"/>
    <w:rsid w:val="00856B09"/>
    <w:rsid w:val="00871A66"/>
    <w:rsid w:val="008915A1"/>
    <w:rsid w:val="008A014E"/>
    <w:rsid w:val="008C515B"/>
    <w:rsid w:val="008D0F73"/>
    <w:rsid w:val="008D278A"/>
    <w:rsid w:val="008E79B9"/>
    <w:rsid w:val="008F3306"/>
    <w:rsid w:val="008F49CC"/>
    <w:rsid w:val="00912DD0"/>
    <w:rsid w:val="00942A0E"/>
    <w:rsid w:val="00957350"/>
    <w:rsid w:val="00957763"/>
    <w:rsid w:val="00980928"/>
    <w:rsid w:val="00984365"/>
    <w:rsid w:val="00997C05"/>
    <w:rsid w:val="009A21AB"/>
    <w:rsid w:val="009B4344"/>
    <w:rsid w:val="009E51D6"/>
    <w:rsid w:val="009F0AD2"/>
    <w:rsid w:val="00A13E01"/>
    <w:rsid w:val="00A157E6"/>
    <w:rsid w:val="00A16A04"/>
    <w:rsid w:val="00A201AB"/>
    <w:rsid w:val="00A21126"/>
    <w:rsid w:val="00A24FC8"/>
    <w:rsid w:val="00A32E4D"/>
    <w:rsid w:val="00A33F85"/>
    <w:rsid w:val="00A34579"/>
    <w:rsid w:val="00A36621"/>
    <w:rsid w:val="00A36652"/>
    <w:rsid w:val="00A55FF2"/>
    <w:rsid w:val="00A61589"/>
    <w:rsid w:val="00A82734"/>
    <w:rsid w:val="00AA0A1D"/>
    <w:rsid w:val="00AF5801"/>
    <w:rsid w:val="00AF660D"/>
    <w:rsid w:val="00B11897"/>
    <w:rsid w:val="00B11C2B"/>
    <w:rsid w:val="00B30B64"/>
    <w:rsid w:val="00B3724C"/>
    <w:rsid w:val="00B37570"/>
    <w:rsid w:val="00B4143A"/>
    <w:rsid w:val="00B46EAD"/>
    <w:rsid w:val="00B538B0"/>
    <w:rsid w:val="00B54AAB"/>
    <w:rsid w:val="00B62C04"/>
    <w:rsid w:val="00B6600D"/>
    <w:rsid w:val="00B76618"/>
    <w:rsid w:val="00B83BB4"/>
    <w:rsid w:val="00B90F37"/>
    <w:rsid w:val="00BC050C"/>
    <w:rsid w:val="00BF50D0"/>
    <w:rsid w:val="00C1109C"/>
    <w:rsid w:val="00C6022C"/>
    <w:rsid w:val="00C622A5"/>
    <w:rsid w:val="00C6303A"/>
    <w:rsid w:val="00C644E1"/>
    <w:rsid w:val="00C72039"/>
    <w:rsid w:val="00C7335A"/>
    <w:rsid w:val="00C87241"/>
    <w:rsid w:val="00CA03C6"/>
    <w:rsid w:val="00CA2BD1"/>
    <w:rsid w:val="00CA68F1"/>
    <w:rsid w:val="00CB76E9"/>
    <w:rsid w:val="00CC2060"/>
    <w:rsid w:val="00CC3738"/>
    <w:rsid w:val="00CF555A"/>
    <w:rsid w:val="00D4515C"/>
    <w:rsid w:val="00D702B7"/>
    <w:rsid w:val="00DA2E4C"/>
    <w:rsid w:val="00DA4ADA"/>
    <w:rsid w:val="00DB2801"/>
    <w:rsid w:val="00DF3D5D"/>
    <w:rsid w:val="00E3316B"/>
    <w:rsid w:val="00E33431"/>
    <w:rsid w:val="00E42578"/>
    <w:rsid w:val="00E57BBE"/>
    <w:rsid w:val="00E84F29"/>
    <w:rsid w:val="00E93FC6"/>
    <w:rsid w:val="00E9494A"/>
    <w:rsid w:val="00EA1C54"/>
    <w:rsid w:val="00EC06BA"/>
    <w:rsid w:val="00EC2180"/>
    <w:rsid w:val="00ED2DAC"/>
    <w:rsid w:val="00ED3527"/>
    <w:rsid w:val="00EE531C"/>
    <w:rsid w:val="00EE7322"/>
    <w:rsid w:val="00F25C0F"/>
    <w:rsid w:val="00F36DB3"/>
    <w:rsid w:val="00F70EEC"/>
    <w:rsid w:val="00F8314E"/>
    <w:rsid w:val="00F871E3"/>
    <w:rsid w:val="00FA21C9"/>
    <w:rsid w:val="00FA488E"/>
    <w:rsid w:val="00FA7D69"/>
    <w:rsid w:val="00FB4A1C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41f1f"/>
    </o:shapedefaults>
    <o:shapelayout v:ext="edit">
      <o:idmap v:ext="edit" data="1"/>
    </o:shapelayout>
  </w:shapeDefaults>
  <w:decimalSymbol w:val="."/>
  <w:listSeparator w:val=","/>
  <w14:docId w14:val="5EECF09D"/>
  <w15:chartTrackingRefBased/>
  <w15:docId w15:val="{E4E221FA-F3F6-41F4-A2C1-1F61F71F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EC"/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semiHidden/>
    <w:rPr>
      <w:rFonts w:cs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odyText">
    <w:name w:val="Body Text"/>
    <w:basedOn w:val="Normal"/>
    <w:semiHidden/>
    <w:pPr>
      <w:spacing w:line="170" w:lineRule="exact"/>
    </w:pPr>
    <w:rPr>
      <w:noProof/>
      <w:sz w:val="13"/>
    </w:rPr>
  </w:style>
  <w:style w:type="character" w:customStyle="1" w:styleId="Betreffzeile">
    <w:name w:val="Betreffzeile"/>
    <w:rsid w:val="00A33F85"/>
    <w:rPr>
      <w:rFonts w:ascii="Calibri" w:hAnsi="Calibri"/>
      <w:sz w:val="20"/>
    </w:rPr>
  </w:style>
  <w:style w:type="character" w:customStyle="1" w:styleId="HenkelStandard">
    <w:name w:val="Henkel_Standard"/>
    <w:rsid w:val="006E45AB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andard">
    <w:name w:val="Hen_Standar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FooterHB">
    <w:name w:val="Hen_FooterHB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6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endWindowLine">
    <w:name w:val="Hen_SendWindowLine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4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nStd">
    <w:name w:val="Hen_Std"/>
    <w:rsid w:val="00A33F85"/>
    <w:pPr>
      <w:keepNext/>
      <w:spacing w:line="280" w:lineRule="exact"/>
    </w:pPr>
    <w:rPr>
      <w:noProof/>
      <w:lang w:val="de-DE" w:eastAsia="de-DE"/>
    </w:rPr>
  </w:style>
  <w:style w:type="paragraph" w:customStyle="1" w:styleId="HenFooter1">
    <w:name w:val="Hen_Footer1"/>
    <w:basedOn w:val="HenStd"/>
    <w:rsid w:val="00A33F85"/>
    <w:pPr>
      <w:tabs>
        <w:tab w:val="left" w:pos="499"/>
        <w:tab w:val="left" w:pos="709"/>
      </w:tabs>
      <w:spacing w:line="170" w:lineRule="exact"/>
    </w:pPr>
    <w:rPr>
      <w:sz w:val="13"/>
    </w:rPr>
  </w:style>
  <w:style w:type="paragraph" w:customStyle="1" w:styleId="HenFooter2">
    <w:name w:val="Hen_Footer2"/>
    <w:basedOn w:val="HenStd"/>
    <w:rsid w:val="00A33F85"/>
    <w:pPr>
      <w:tabs>
        <w:tab w:val="left" w:pos="482"/>
      </w:tabs>
      <w:spacing w:line="160" w:lineRule="exact"/>
    </w:pPr>
    <w:rPr>
      <w:sz w:val="12"/>
    </w:rPr>
  </w:style>
  <w:style w:type="paragraph" w:customStyle="1" w:styleId="HenFooterHL1">
    <w:name w:val="Hen_FooterHL1"/>
    <w:basedOn w:val="HenFooter1"/>
    <w:pPr>
      <w:spacing w:line="85" w:lineRule="exact"/>
    </w:pPr>
  </w:style>
  <w:style w:type="paragraph" w:customStyle="1" w:styleId="HenFooterHL2">
    <w:name w:val="Hen_FooterHL2"/>
    <w:basedOn w:val="HenFooter2"/>
    <w:pPr>
      <w:tabs>
        <w:tab w:val="clear" w:pos="482"/>
      </w:tabs>
      <w:spacing w:line="80" w:lineRule="exact"/>
    </w:pPr>
  </w:style>
  <w:style w:type="paragraph" w:customStyle="1" w:styleId="HenSender">
    <w:name w:val="Hen_Sender"/>
    <w:basedOn w:val="HenStd"/>
    <w:rsid w:val="00A33F85"/>
    <w:pPr>
      <w:spacing w:line="240" w:lineRule="exact"/>
    </w:pPr>
    <w:rPr>
      <w:sz w:val="15"/>
    </w:rPr>
  </w:style>
  <w:style w:type="paragraph" w:customStyle="1" w:styleId="HenkelTemplateHeader1a">
    <w:name w:val="HenkelTemplateHeader1a"/>
    <w:basedOn w:val="Normal"/>
    <w:pPr>
      <w:spacing w:line="14" w:lineRule="exact"/>
      <w:ind w:left="1417"/>
    </w:pPr>
    <w:rPr>
      <w:sz w:val="2"/>
    </w:rPr>
  </w:style>
  <w:style w:type="paragraph" w:customStyle="1" w:styleId="HenkelTemplateHeader1b">
    <w:name w:val="HenkelTemplateHeader1b"/>
    <w:basedOn w:val="Normal"/>
    <w:pPr>
      <w:ind w:left="1417"/>
    </w:pPr>
    <w:rPr>
      <w:sz w:val="14"/>
    </w:rPr>
  </w:style>
  <w:style w:type="paragraph" w:customStyle="1" w:styleId="HenkelTemplateHeader2">
    <w:name w:val="HenkelTemplateHeader2"/>
    <w:basedOn w:val="Normal"/>
    <w:rPr>
      <w:sz w:val="14"/>
    </w:rPr>
  </w:style>
  <w:style w:type="paragraph" w:customStyle="1" w:styleId="HenkelTemplateHeader3">
    <w:name w:val="HenkelTemplateHeader3"/>
    <w:basedOn w:val="Normal"/>
    <w:pPr>
      <w:jc w:val="right"/>
    </w:pPr>
    <w:rPr>
      <w:sz w:val="14"/>
    </w:rPr>
  </w:style>
  <w:style w:type="character" w:customStyle="1" w:styleId="HenStd75">
    <w:name w:val="Hen_Std_7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5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5">
    <w:name w:val="Hen_Std_6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3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">
    <w:name w:val="Hen_Std_6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2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Salutation">
    <w:name w:val="Salutation"/>
    <w:basedOn w:val="Normal"/>
    <w:next w:val="Normal"/>
    <w:semiHidden/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FollowedHyperlink">
    <w:name w:val="FollowedHyperlink"/>
    <w:semiHidden/>
    <w:rsid w:val="00A33F85"/>
    <w:rPr>
      <w:rFonts w:ascii="Calibri" w:hAnsi="Calibri"/>
      <w:color w:val="800080"/>
      <w:u w:val="single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sid w:val="00A33F85"/>
    <w:rPr>
      <w:rFonts w:ascii="Calibri" w:hAnsi="Calibri"/>
      <w:vertAlign w:val="superscript"/>
    </w:rPr>
  </w:style>
  <w:style w:type="character" w:styleId="Strong">
    <w:name w:val="Strong"/>
    <w:qFormat/>
    <w:rsid w:val="006E45AB"/>
    <w:rPr>
      <w:rFonts w:ascii="Calibri" w:hAnsi="Calibri"/>
      <w:b/>
      <w:bCs/>
    </w:rPr>
  </w:style>
  <w:style w:type="paragraph" w:styleId="NoteHeading">
    <w:name w:val="Note Heading"/>
    <w:basedOn w:val="Normal"/>
    <w:next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sid w:val="00A33F85"/>
    <w:rPr>
      <w:rFonts w:ascii="Calibri" w:hAnsi="Calibri"/>
      <w:vertAlign w:val="superscript"/>
    </w:rPr>
  </w:style>
  <w:style w:type="paragraph" w:styleId="Closing">
    <w:name w:val="Closing"/>
    <w:basedOn w:val="Normal"/>
    <w:semiHidden/>
    <w:pPr>
      <w:ind w:left="4252"/>
    </w:pPr>
  </w:style>
  <w:style w:type="character" w:styleId="Emphasis">
    <w:name w:val="Emphasis"/>
    <w:qFormat/>
    <w:rsid w:val="00A33F85"/>
    <w:rPr>
      <w:rFonts w:ascii="Calibri" w:hAnsi="Calibri"/>
      <w:i/>
      <w:iCs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Acronym">
    <w:name w:val="HTML Acronym"/>
    <w:basedOn w:val="DefaultParagraphFont"/>
    <w:semiHidden/>
    <w:rsid w:val="006E45AB"/>
    <w:rPr>
      <w:rFonts w:ascii="Calibri" w:hAnsi="Calibri"/>
    </w:rPr>
  </w:style>
  <w:style w:type="character" w:styleId="HTMLSample">
    <w:name w:val="HTML Sample"/>
    <w:semiHidden/>
    <w:rsid w:val="006E45AB"/>
    <w:rPr>
      <w:rFonts w:ascii="Calibri" w:hAnsi="Calibri"/>
    </w:rPr>
  </w:style>
  <w:style w:type="character" w:styleId="HTMLCode">
    <w:name w:val="HTML Code"/>
    <w:semiHidden/>
    <w:rsid w:val="006E45AB"/>
    <w:rPr>
      <w:rFonts w:ascii="Calibri" w:hAnsi="Calibri"/>
      <w:sz w:val="20"/>
      <w:szCs w:val="20"/>
    </w:rPr>
  </w:style>
  <w:style w:type="character" w:styleId="HTMLDefinition">
    <w:name w:val="HTML Definition"/>
    <w:semiHidden/>
    <w:rsid w:val="006E45AB"/>
    <w:rPr>
      <w:rFonts w:ascii="Calibri" w:hAnsi="Calibri"/>
      <w:i/>
      <w:iCs/>
    </w:rPr>
  </w:style>
  <w:style w:type="character" w:styleId="HTMLTypewriter">
    <w:name w:val="HTML Typewriter"/>
    <w:semiHidden/>
    <w:rsid w:val="006E45AB"/>
    <w:rPr>
      <w:rFonts w:ascii="Calibri" w:hAnsi="Calibri"/>
      <w:sz w:val="20"/>
      <w:szCs w:val="20"/>
    </w:rPr>
  </w:style>
  <w:style w:type="character" w:styleId="HTMLKeyboard">
    <w:name w:val="HTML Keyboard"/>
    <w:semiHidden/>
    <w:rsid w:val="006E45AB"/>
    <w:rPr>
      <w:rFonts w:ascii="Calibri" w:hAnsi="Calibri"/>
      <w:sz w:val="20"/>
      <w:szCs w:val="20"/>
    </w:rPr>
  </w:style>
  <w:style w:type="character" w:styleId="HTMLVariable">
    <w:name w:val="HTML Variable"/>
    <w:semiHidden/>
    <w:rsid w:val="006E45AB"/>
    <w:rPr>
      <w:rFonts w:ascii="Calibri" w:hAnsi="Calibri"/>
      <w:i/>
      <w:iCs/>
    </w:rPr>
  </w:style>
  <w:style w:type="paragraph" w:styleId="HTMLPreformatted">
    <w:name w:val="HTML Preformatted"/>
    <w:basedOn w:val="Normal"/>
    <w:semiHidden/>
    <w:rPr>
      <w:rFonts w:cs="Courier New"/>
    </w:rPr>
  </w:style>
  <w:style w:type="character" w:styleId="HTMLCite">
    <w:name w:val="HTML Cite"/>
    <w:semiHidden/>
    <w:rsid w:val="006E45AB"/>
    <w:rPr>
      <w:rFonts w:ascii="Calibri" w:hAnsi="Calibri"/>
      <w:i/>
      <w:iCs/>
    </w:rPr>
  </w:style>
  <w:style w:type="character" w:styleId="Hyperlink">
    <w:name w:val="Hyperlink"/>
    <w:rsid w:val="006E45AB"/>
    <w:rPr>
      <w:rFonts w:ascii="Calibri" w:hAnsi="Calibri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E45AB"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CommentText">
    <w:name w:val="annotation text"/>
    <w:basedOn w:val="Normal"/>
    <w:link w:val="CommentTextChar"/>
    <w:semiHidden/>
  </w:style>
  <w:style w:type="character" w:styleId="CommentReference">
    <w:name w:val="annotation reference"/>
    <w:semiHidden/>
    <w:rsid w:val="00A33F85"/>
    <w:rPr>
      <w:rFonts w:ascii="Calibri" w:hAnsi="Calibri"/>
      <w:sz w:val="16"/>
      <w:szCs w:val="16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rsid w:val="006E4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lang w:val="de-DE" w:eastAsia="de-DE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character" w:styleId="PageNumber">
    <w:name w:val="page number"/>
    <w:basedOn w:val="DefaultParagraphFont"/>
    <w:semiHidden/>
    <w:rsid w:val="006E45AB"/>
    <w:rPr>
      <w:rFonts w:ascii="Calibri" w:hAnsi="Calibri"/>
    </w:rPr>
  </w:style>
  <w:style w:type="paragraph" w:styleId="NormalWeb">
    <w:name w:val="Normal (Web)"/>
    <w:basedOn w:val="Normal"/>
    <w:uiPriority w:val="99"/>
    <w:semiHidden/>
    <w:rPr>
      <w:sz w:val="24"/>
    </w:rPr>
  </w:style>
  <w:style w:type="paragraph" w:styleId="NormalIndent">
    <w:name w:val="Normal Indent"/>
    <w:basedOn w:val="Normal"/>
    <w:semiHidden/>
    <w:pPr>
      <w:ind w:left="708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auto"/>
      <w:ind w:firstLine="210"/>
    </w:pPr>
    <w:rPr>
      <w:noProof w:val="0"/>
      <w:sz w:val="20"/>
    </w:r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Pr>
      <w:rFonts w:cs="Arial"/>
    </w:rPr>
  </w:style>
  <w:style w:type="paragraph" w:styleId="EnvelopeAddress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LineNumber">
    <w:name w:val="line number"/>
    <w:basedOn w:val="DefaultParagraphFont"/>
    <w:semiHidden/>
    <w:rsid w:val="006E45AB"/>
    <w:rPr>
      <w:rFonts w:ascii="Calibri" w:hAnsi="Calibri"/>
    </w:rPr>
  </w:style>
  <w:style w:type="character" w:customStyle="1" w:styleId="HenStandardBold">
    <w:name w:val="Hen_Standard_Bol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6E45AB"/>
    <w:rPr>
      <w:rFonts w:ascii="Calibri" w:hAnsi="Calibri"/>
      <w:i/>
      <w:iCs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semiHidden/>
    <w:rsid w:val="006E45A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1E13"/>
    <w:pPr>
      <w:keepLines/>
      <w:spacing w:after="0"/>
      <w:outlineLvl w:val="9"/>
    </w:pPr>
    <w:rPr>
      <w:rFonts w:eastAsiaTheme="majorEastAsia" w:cstheme="majorBidi"/>
      <w:b w:val="0"/>
      <w:bCs w:val="0"/>
      <w:color w:val="7E868E" w:themeColor="accent1" w:themeShade="BF"/>
      <w:kern w:val="0"/>
    </w:rPr>
  </w:style>
  <w:style w:type="table" w:styleId="MediumGrid2-Accent1">
    <w:name w:val="Medium Grid 2 Accent 1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  <w:insideH w:val="single" w:sz="8" w:space="0" w:color="AFB4B9" w:themeColor="accent1"/>
        <w:insideV w:val="single" w:sz="8" w:space="0" w:color="AFB4B9" w:themeColor="accent1"/>
      </w:tblBorders>
    </w:tblPr>
    <w:tcPr>
      <w:shd w:val="clear" w:color="auto" w:fill="EBEC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1" w:themeFill="accent1" w:themeFillTint="33"/>
      </w:tcPr>
    </w:tblStylePr>
    <w:tblStylePr w:type="band1Vert">
      <w:tblPr/>
      <w:tcPr>
        <w:shd w:val="clear" w:color="auto" w:fill="D7D9DC" w:themeFill="accent1" w:themeFillTint="7F"/>
      </w:tcPr>
    </w:tblStylePr>
    <w:tblStylePr w:type="band1Horz">
      <w:tblPr/>
      <w:tcPr>
        <w:tcBorders>
          <w:insideH w:val="single" w:sz="6" w:space="0" w:color="AFB4B9" w:themeColor="accent1"/>
          <w:insideV w:val="single" w:sz="6" w:space="0" w:color="AFB4B9" w:themeColor="accent1"/>
        </w:tcBorders>
        <w:shd w:val="clear" w:color="auto" w:fill="D7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4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B4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4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4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24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24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24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24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34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4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4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4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4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7E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7E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7E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7E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9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9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70E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  <w:insideH w:val="single" w:sz="8" w:space="0" w:color="5F6973" w:themeColor="accent2"/>
        <w:insideV w:val="single" w:sz="8" w:space="0" w:color="5F6973" w:themeColor="accent2"/>
      </w:tblBorders>
    </w:tblPr>
    <w:tcPr>
      <w:shd w:val="clear" w:color="auto" w:fill="D6D9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2" w:themeFillTint="33"/>
      </w:tcPr>
    </w:tblStylePr>
    <w:tblStylePr w:type="band1Vert">
      <w:tblPr/>
      <w:tcPr>
        <w:shd w:val="clear" w:color="auto" w:fill="ADB4BB" w:themeFill="accent2" w:themeFillTint="7F"/>
      </w:tcPr>
    </w:tblStylePr>
    <w:tblStylePr w:type="band1Horz">
      <w:tblPr/>
      <w:tcPr>
        <w:tcBorders>
          <w:insideH w:val="single" w:sz="6" w:space="0" w:color="5F6973" w:themeColor="accent2"/>
          <w:insideV w:val="single" w:sz="6" w:space="0" w:color="5F6973" w:themeColor="accent2"/>
        </w:tcBorders>
        <w:shd w:val="clear" w:color="auto" w:fill="ADB4B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  <w:insideH w:val="single" w:sz="8" w:space="0" w:color="008246" w:themeColor="accent3"/>
        <w:insideV w:val="single" w:sz="8" w:space="0" w:color="008246" w:themeColor="accent3"/>
      </w:tblBorders>
    </w:tblPr>
    <w:tcPr>
      <w:shd w:val="clear" w:color="auto" w:fill="A1FF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B" w:themeFill="accent3" w:themeFillTint="33"/>
      </w:tcPr>
    </w:tblStylePr>
    <w:tblStylePr w:type="band1Vert">
      <w:tblPr/>
      <w:tcPr>
        <w:shd w:val="clear" w:color="auto" w:fill="41FFA7" w:themeFill="accent3" w:themeFillTint="7F"/>
      </w:tcPr>
    </w:tblStylePr>
    <w:tblStylePr w:type="band1Horz">
      <w:tblPr/>
      <w:tcPr>
        <w:tcBorders>
          <w:insideH w:val="single" w:sz="6" w:space="0" w:color="008246" w:themeColor="accent3"/>
          <w:insideV w:val="single" w:sz="6" w:space="0" w:color="008246" w:themeColor="accent3"/>
        </w:tcBorders>
        <w:shd w:val="clear" w:color="auto" w:fill="41FF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  <w:insideH w:val="single" w:sz="8" w:space="0" w:color="2C3487" w:themeColor="accent4"/>
        <w:insideV w:val="single" w:sz="8" w:space="0" w:color="2C3487" w:themeColor="accent4"/>
      </w:tblBorders>
    </w:tblPr>
    <w:tcPr>
      <w:shd w:val="clear" w:color="auto" w:fill="C1C4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FEE" w:themeFill="accent4" w:themeFillTint="33"/>
      </w:tcPr>
    </w:tblStylePr>
    <w:tblStylePr w:type="band1Vert">
      <w:tblPr/>
      <w:tcPr>
        <w:shd w:val="clear" w:color="auto" w:fill="8289D6" w:themeFill="accent4" w:themeFillTint="7F"/>
      </w:tcPr>
    </w:tblStylePr>
    <w:tblStylePr w:type="band1Horz">
      <w:tblPr/>
      <w:tcPr>
        <w:tcBorders>
          <w:insideH w:val="single" w:sz="6" w:space="0" w:color="2C3487" w:themeColor="accent4"/>
          <w:insideV w:val="single" w:sz="6" w:space="0" w:color="2C3487" w:themeColor="accent4"/>
        </w:tcBorders>
        <w:shd w:val="clear" w:color="auto" w:fill="8289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  <w:insideH w:val="single" w:sz="8" w:space="0" w:color="E6E7E7" w:themeColor="accent5"/>
        <w:insideV w:val="single" w:sz="8" w:space="0" w:color="E6E7E7" w:themeColor="accent5"/>
      </w:tblBorders>
    </w:tblPr>
    <w:tcPr>
      <w:shd w:val="clear" w:color="auto" w:fill="F8F9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A" w:themeFill="accent5" w:themeFillTint="33"/>
      </w:tcPr>
    </w:tblStylePr>
    <w:tblStylePr w:type="band1Vert">
      <w:tblPr/>
      <w:tcPr>
        <w:shd w:val="clear" w:color="auto" w:fill="F2F3F3" w:themeFill="accent5" w:themeFillTint="7F"/>
      </w:tcPr>
    </w:tblStylePr>
    <w:tblStylePr w:type="band1Horz">
      <w:tblPr/>
      <w:tcPr>
        <w:tcBorders>
          <w:insideH w:val="single" w:sz="6" w:space="0" w:color="E6E7E7" w:themeColor="accent5"/>
          <w:insideV w:val="single" w:sz="6" w:space="0" w:color="E6E7E7" w:themeColor="accent5"/>
        </w:tcBorders>
        <w:shd w:val="clear" w:color="auto" w:fill="F2F3F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  <w:insideH w:val="single" w:sz="8" w:space="0" w:color="5F6973" w:themeColor="accent6"/>
        <w:insideV w:val="single" w:sz="8" w:space="0" w:color="5F6973" w:themeColor="accent6"/>
      </w:tblBorders>
    </w:tblPr>
    <w:tcPr>
      <w:shd w:val="clear" w:color="auto" w:fill="D6D9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6" w:themeFillTint="33"/>
      </w:tcPr>
    </w:tblStylePr>
    <w:tblStylePr w:type="band1Vert">
      <w:tblPr/>
      <w:tcPr>
        <w:shd w:val="clear" w:color="auto" w:fill="ADB4BB" w:themeFill="accent6" w:themeFillTint="7F"/>
      </w:tcPr>
    </w:tblStylePr>
    <w:tblStylePr w:type="band1Horz">
      <w:tblPr/>
      <w:tcPr>
        <w:tcBorders>
          <w:insideH w:val="single" w:sz="6" w:space="0" w:color="5F6973" w:themeColor="accent6"/>
          <w:insideV w:val="single" w:sz="6" w:space="0" w:color="5F6973" w:themeColor="accent6"/>
        </w:tcBorders>
        <w:shd w:val="clear" w:color="auto" w:fill="ADB4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EEC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EC"/>
    <w:rPr>
      <w:rFonts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84F29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61912"/>
  </w:style>
  <w:style w:type="paragraph" w:customStyle="1" w:styleId="Standard12pt">
    <w:name w:val="Standard_12pt"/>
    <w:basedOn w:val="Normal"/>
    <w:rsid w:val="00720FAB"/>
    <w:pPr>
      <w:spacing w:line="300" w:lineRule="atLeast"/>
    </w:pPr>
    <w:rPr>
      <w:rFonts w:ascii="Arial" w:hAnsi="Arial"/>
      <w:sz w:val="24"/>
      <w:szCs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22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643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8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5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7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nkel.com/pres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E1000F"/>
      </a:dk2>
      <a:lt2>
        <a:srgbClr val="000000"/>
      </a:lt2>
      <a:accent1>
        <a:srgbClr val="AFB4B9"/>
      </a:accent1>
      <a:accent2>
        <a:srgbClr val="5F6973"/>
      </a:accent2>
      <a:accent3>
        <a:srgbClr val="008246"/>
      </a:accent3>
      <a:accent4>
        <a:srgbClr val="2C3487"/>
      </a:accent4>
      <a:accent5>
        <a:srgbClr val="E6E7E7"/>
      </a:accent5>
      <a:accent6>
        <a:srgbClr val="5F697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B925-B84F-4E9D-8CAC-D9F08153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- Henkel</vt:lpstr>
      <vt:lpstr>Brief - Henkel</vt:lpstr>
    </vt:vector>
  </TitlesOfParts>
  <Manager/>
  <Company>Henkel AG &amp; Co. KGaA</Company>
  <LinksUpToDate>false</LinksUpToDate>
  <CharactersWithSpaces>4485</CharactersWithSpaces>
  <SharedDoc>false</SharedDoc>
  <HLinks>
    <vt:vector size="12" baseType="variant">
      <vt:variant>
        <vt:i4>852015</vt:i4>
      </vt:variant>
      <vt:variant>
        <vt:i4>2147</vt:i4>
      </vt:variant>
      <vt:variant>
        <vt:i4>1025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  <vt:variant>
        <vt:i4>852015</vt:i4>
      </vt:variant>
      <vt:variant>
        <vt:i4>2160</vt:i4>
      </vt:variant>
      <vt:variant>
        <vt:i4>1026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Henkel</dc:title>
  <dc:subject>Brief-Vorlage</dc:subject>
  <dc:creator>Sebastian Hinz</dc:creator>
  <cp:keywords>Brief Vorlage Henkel</cp:keywords>
  <dc:description/>
  <cp:lastModifiedBy>Stella Choo (ext)</cp:lastModifiedBy>
  <cp:revision>9</cp:revision>
  <cp:lastPrinted>2018-09-10T09:21:00Z</cp:lastPrinted>
  <dcterms:created xsi:type="dcterms:W3CDTF">2018-09-10T09:22:00Z</dcterms:created>
  <dcterms:modified xsi:type="dcterms:W3CDTF">2018-09-18T06:11:00Z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222-120514</vt:lpwstr>
  </property>
</Properties>
</file>