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CC043" w14:textId="2CF98CFA" w:rsidR="00713F7C" w:rsidRPr="00773F21" w:rsidRDefault="007E654A" w:rsidP="00713F7C">
      <w:pPr>
        <w:pStyle w:val="Standard12pt"/>
        <w:jc w:val="right"/>
        <w:rPr>
          <w:rFonts w:cs="Arial"/>
          <w:lang w:val="sr-Latn-RS"/>
        </w:rPr>
      </w:pPr>
      <w:bookmarkStart w:id="0" w:name="_GoBack"/>
      <w:bookmarkEnd w:id="0"/>
      <w:r>
        <w:rPr>
          <w:rFonts w:cs="Arial"/>
          <w:lang w:val="sr-Latn-RS"/>
        </w:rPr>
        <w:t>0</w:t>
      </w:r>
      <w:r w:rsidR="000A082C">
        <w:rPr>
          <w:rFonts w:cs="Arial"/>
          <w:lang w:val="sr-Latn-RS"/>
        </w:rPr>
        <w:t>7</w:t>
      </w:r>
      <w:r w:rsidR="00060217" w:rsidRPr="00773F21">
        <w:rPr>
          <w:rFonts w:cs="Arial"/>
          <w:lang w:val="sr-Latn-RS"/>
        </w:rPr>
        <w:t xml:space="preserve">. </w:t>
      </w:r>
      <w:r>
        <w:rPr>
          <w:rFonts w:cs="Arial"/>
          <w:lang w:val="sr-Latn-RS"/>
        </w:rPr>
        <w:t>decembar</w:t>
      </w:r>
      <w:r w:rsidR="00790EF6" w:rsidRPr="00773F21">
        <w:rPr>
          <w:rFonts w:cs="Arial"/>
          <w:lang w:val="sr-Latn-RS"/>
        </w:rPr>
        <w:t xml:space="preserve"> 201</w:t>
      </w:r>
      <w:r w:rsidR="008365F2" w:rsidRPr="00773F21">
        <w:rPr>
          <w:rFonts w:cs="Arial"/>
          <w:lang w:val="sr-Latn-RS"/>
        </w:rPr>
        <w:t>8</w:t>
      </w:r>
      <w:r w:rsidR="00790EF6" w:rsidRPr="00773F21">
        <w:rPr>
          <w:rFonts w:cs="Arial"/>
          <w:lang w:val="sr-Latn-RS"/>
        </w:rPr>
        <w:t>. godine</w:t>
      </w:r>
    </w:p>
    <w:p w14:paraId="16C884A3" w14:textId="77777777" w:rsidR="0044646D" w:rsidRPr="00773F21" w:rsidRDefault="0044646D" w:rsidP="00063E2E">
      <w:pPr>
        <w:spacing w:line="36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val="sr-Latn-RS"/>
        </w:rPr>
      </w:pPr>
    </w:p>
    <w:p w14:paraId="259520D5" w14:textId="77777777" w:rsidR="00773F21" w:rsidRPr="00773F21" w:rsidRDefault="00773F21" w:rsidP="00773F21">
      <w:pPr>
        <w:pStyle w:val="Standard12pt"/>
        <w:rPr>
          <w:rFonts w:cs="Arial"/>
          <w:lang w:val="en-US"/>
        </w:rPr>
      </w:pPr>
      <w:proofErr w:type="spellStart"/>
      <w:r w:rsidRPr="00773F21">
        <w:rPr>
          <w:rFonts w:cs="Arial"/>
          <w:lang w:val="en-US"/>
        </w:rPr>
        <w:t>Međunarodni</w:t>
      </w:r>
      <w:proofErr w:type="spellEnd"/>
      <w:r w:rsidRPr="00773F21">
        <w:rPr>
          <w:rFonts w:cs="Arial"/>
          <w:lang w:val="en-US"/>
        </w:rPr>
        <w:t xml:space="preserve"> Dan </w:t>
      </w:r>
      <w:proofErr w:type="spellStart"/>
      <w:r w:rsidRPr="00773F21">
        <w:rPr>
          <w:rFonts w:cs="Arial"/>
          <w:lang w:val="en-US"/>
        </w:rPr>
        <w:t>volontera</w:t>
      </w:r>
      <w:proofErr w:type="spellEnd"/>
      <w:r w:rsidRPr="00773F21">
        <w:rPr>
          <w:rFonts w:cs="Arial"/>
          <w:lang w:val="en-US"/>
        </w:rPr>
        <w:br/>
      </w:r>
    </w:p>
    <w:p w14:paraId="65194705" w14:textId="77777777" w:rsidR="00773F21" w:rsidRPr="00773F21" w:rsidRDefault="00773F21" w:rsidP="00773F21">
      <w:pPr>
        <w:spacing w:before="120" w:line="240" w:lineRule="auto"/>
        <w:rPr>
          <w:rFonts w:ascii="Arial" w:hAnsi="Arial" w:cs="Arial"/>
          <w:b/>
          <w:sz w:val="24"/>
          <w:lang w:val="en-US"/>
        </w:rPr>
      </w:pPr>
      <w:r w:rsidRPr="00773F21">
        <w:rPr>
          <w:rFonts w:ascii="Arial" w:hAnsi="Arial" w:cs="Arial"/>
          <w:b/>
          <w:bCs/>
          <w:kern w:val="32"/>
          <w:sz w:val="40"/>
          <w:szCs w:val="32"/>
          <w:lang w:val="en-US"/>
        </w:rPr>
        <w:t xml:space="preserve">Henkel </w:t>
      </w:r>
      <w:proofErr w:type="spellStart"/>
      <w:r w:rsidRPr="00773F21">
        <w:rPr>
          <w:rFonts w:ascii="Arial" w:hAnsi="Arial" w:cs="Arial"/>
          <w:b/>
          <w:bCs/>
          <w:kern w:val="32"/>
          <w:sz w:val="40"/>
          <w:szCs w:val="32"/>
          <w:lang w:val="en-US"/>
        </w:rPr>
        <w:t>prepoznaje</w:t>
      </w:r>
      <w:proofErr w:type="spellEnd"/>
      <w:r w:rsidRPr="00773F21">
        <w:rPr>
          <w:rFonts w:ascii="Arial" w:hAnsi="Arial" w:cs="Arial"/>
          <w:b/>
          <w:bCs/>
          <w:kern w:val="32"/>
          <w:sz w:val="40"/>
          <w:szCs w:val="32"/>
          <w:lang w:val="en-US"/>
        </w:rPr>
        <w:t xml:space="preserve"> i </w:t>
      </w:r>
      <w:proofErr w:type="spellStart"/>
      <w:r w:rsidRPr="00773F21">
        <w:rPr>
          <w:rFonts w:ascii="Arial" w:hAnsi="Arial" w:cs="Arial"/>
          <w:b/>
          <w:bCs/>
          <w:kern w:val="32"/>
          <w:sz w:val="40"/>
          <w:szCs w:val="32"/>
          <w:lang w:val="en-US"/>
        </w:rPr>
        <w:t>podržava</w:t>
      </w:r>
      <w:proofErr w:type="spellEnd"/>
      <w:r w:rsidRPr="00773F21">
        <w:rPr>
          <w:rFonts w:ascii="Arial" w:hAnsi="Arial" w:cs="Arial"/>
          <w:b/>
          <w:bCs/>
          <w:kern w:val="32"/>
          <w:sz w:val="40"/>
          <w:szCs w:val="32"/>
          <w:lang w:val="en-US"/>
        </w:rPr>
        <w:t xml:space="preserve"> </w:t>
      </w:r>
      <w:proofErr w:type="spellStart"/>
      <w:r w:rsidRPr="00773F21">
        <w:rPr>
          <w:rFonts w:ascii="Arial" w:hAnsi="Arial" w:cs="Arial"/>
          <w:b/>
          <w:bCs/>
          <w:kern w:val="32"/>
          <w:sz w:val="40"/>
          <w:szCs w:val="32"/>
          <w:lang w:val="en-US"/>
        </w:rPr>
        <w:t>dobrovoljno</w:t>
      </w:r>
      <w:proofErr w:type="spellEnd"/>
      <w:r w:rsidRPr="00773F21">
        <w:rPr>
          <w:rFonts w:ascii="Arial" w:hAnsi="Arial" w:cs="Arial"/>
          <w:b/>
          <w:bCs/>
          <w:kern w:val="32"/>
          <w:sz w:val="40"/>
          <w:szCs w:val="32"/>
          <w:lang w:val="en-US"/>
        </w:rPr>
        <w:t xml:space="preserve"> </w:t>
      </w:r>
      <w:proofErr w:type="spellStart"/>
      <w:r w:rsidRPr="00773F21">
        <w:rPr>
          <w:rFonts w:ascii="Arial" w:hAnsi="Arial" w:cs="Arial"/>
          <w:b/>
          <w:bCs/>
          <w:kern w:val="32"/>
          <w:sz w:val="40"/>
          <w:szCs w:val="32"/>
          <w:lang w:val="en-US"/>
        </w:rPr>
        <w:t>angažovanje</w:t>
      </w:r>
      <w:proofErr w:type="spellEnd"/>
      <w:r w:rsidRPr="00773F21">
        <w:rPr>
          <w:rFonts w:ascii="Arial" w:hAnsi="Arial" w:cs="Arial"/>
          <w:b/>
          <w:bCs/>
          <w:kern w:val="32"/>
          <w:sz w:val="40"/>
          <w:szCs w:val="32"/>
          <w:lang w:val="en-US"/>
        </w:rPr>
        <w:t xml:space="preserve"> </w:t>
      </w:r>
      <w:proofErr w:type="spellStart"/>
      <w:r w:rsidRPr="00773F21">
        <w:rPr>
          <w:rFonts w:ascii="Arial" w:hAnsi="Arial" w:cs="Arial"/>
          <w:b/>
          <w:bCs/>
          <w:kern w:val="32"/>
          <w:sz w:val="40"/>
          <w:szCs w:val="32"/>
          <w:lang w:val="en-US"/>
        </w:rPr>
        <w:t>zaposlenih</w:t>
      </w:r>
      <w:proofErr w:type="spellEnd"/>
      <w:r w:rsidRPr="00773F21">
        <w:rPr>
          <w:rFonts w:ascii="Arial" w:hAnsi="Arial" w:cs="Arial"/>
          <w:b/>
          <w:bCs/>
          <w:kern w:val="32"/>
          <w:sz w:val="40"/>
          <w:szCs w:val="32"/>
          <w:lang w:val="en-US"/>
        </w:rPr>
        <w:br/>
      </w:r>
    </w:p>
    <w:p w14:paraId="15C67B23" w14:textId="5D54DE54" w:rsidR="00773F21" w:rsidRDefault="00773F21" w:rsidP="00773F21">
      <w:pPr>
        <w:spacing w:line="360" w:lineRule="auto"/>
        <w:jc w:val="both"/>
        <w:rPr>
          <w:rFonts w:ascii="Arial" w:hAnsi="Arial" w:cs="Arial"/>
          <w:sz w:val="24"/>
          <w:lang w:val="en-US"/>
        </w:rPr>
      </w:pPr>
      <w:proofErr w:type="spellStart"/>
      <w:r w:rsidRPr="00773F21">
        <w:rPr>
          <w:rFonts w:ascii="Arial" w:hAnsi="Arial" w:cs="Arial"/>
          <w:sz w:val="24"/>
          <w:lang w:val="en-US"/>
        </w:rPr>
        <w:t>Diseldorf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- </w:t>
      </w:r>
      <w:r w:rsidR="00401F37" w:rsidRPr="00773F21">
        <w:rPr>
          <w:rFonts w:ascii="Arial" w:hAnsi="Arial" w:cs="Arial"/>
          <w:sz w:val="24"/>
          <w:lang w:val="en-US"/>
        </w:rPr>
        <w:t xml:space="preserve">5. </w:t>
      </w:r>
      <w:proofErr w:type="spellStart"/>
      <w:r w:rsidR="0048013A">
        <w:rPr>
          <w:rFonts w:ascii="Arial" w:hAnsi="Arial" w:cs="Arial"/>
          <w:sz w:val="24"/>
          <w:lang w:val="en-US"/>
        </w:rPr>
        <w:t>d</w:t>
      </w:r>
      <w:r w:rsidR="00401F37" w:rsidRPr="00773F21">
        <w:rPr>
          <w:rFonts w:ascii="Arial" w:hAnsi="Arial" w:cs="Arial"/>
          <w:sz w:val="24"/>
          <w:lang w:val="en-US"/>
        </w:rPr>
        <w:t>ecemb</w:t>
      </w:r>
      <w:r w:rsidR="00401F37">
        <w:rPr>
          <w:rFonts w:ascii="Arial" w:hAnsi="Arial" w:cs="Arial"/>
          <w:sz w:val="24"/>
          <w:lang w:val="en-US"/>
        </w:rPr>
        <w:t>ra</w:t>
      </w:r>
      <w:proofErr w:type="spellEnd"/>
      <w:r w:rsidR="00401F3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01F37">
        <w:rPr>
          <w:rFonts w:ascii="Arial" w:hAnsi="Arial" w:cs="Arial"/>
          <w:sz w:val="24"/>
          <w:lang w:val="en-US"/>
        </w:rPr>
        <w:t>obeležen</w:t>
      </w:r>
      <w:proofErr w:type="spellEnd"/>
      <w:r w:rsidR="00401F37">
        <w:rPr>
          <w:rFonts w:ascii="Arial" w:hAnsi="Arial" w:cs="Arial"/>
          <w:sz w:val="24"/>
          <w:lang w:val="en-US"/>
        </w:rPr>
        <w:t xml:space="preserve"> je</w:t>
      </w:r>
      <w:r w:rsidR="00401F37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Međunarodni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Dan </w:t>
      </w:r>
      <w:proofErr w:type="spellStart"/>
      <w:r w:rsidRPr="00773F21">
        <w:rPr>
          <w:rFonts w:ascii="Arial" w:hAnsi="Arial" w:cs="Arial"/>
          <w:sz w:val="24"/>
          <w:lang w:val="en-US"/>
        </w:rPr>
        <w:t>volontera</w:t>
      </w:r>
      <w:proofErr w:type="spellEnd"/>
      <w:r w:rsidR="0092032D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="00401F37">
        <w:rPr>
          <w:rFonts w:ascii="Arial" w:hAnsi="Arial" w:cs="Arial"/>
          <w:sz w:val="24"/>
          <w:lang w:val="en-US"/>
        </w:rPr>
        <w:t>koji</w:t>
      </w:r>
      <w:proofErr w:type="spellEnd"/>
      <w:r w:rsidR="00401F37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ističe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veliki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značaj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proofErr w:type="gramStart"/>
      <w:r w:rsidR="00401F37">
        <w:rPr>
          <w:rFonts w:ascii="Arial" w:hAnsi="Arial" w:cs="Arial"/>
          <w:sz w:val="24"/>
          <w:lang w:val="en-US"/>
        </w:rPr>
        <w:t>ličnog</w:t>
      </w:r>
      <w:proofErr w:type="spellEnd"/>
      <w:r w:rsidR="00401F37">
        <w:rPr>
          <w:rFonts w:ascii="Arial" w:hAnsi="Arial" w:cs="Arial"/>
          <w:sz w:val="24"/>
          <w:lang w:val="en-US"/>
        </w:rPr>
        <w:t xml:space="preserve"> </w:t>
      </w:r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doprinosa</w:t>
      </w:r>
      <w:proofErr w:type="spellEnd"/>
      <w:proofErr w:type="gram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dobrovoljnim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društvenim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projektima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. </w:t>
      </w:r>
      <w:proofErr w:type="spellStart"/>
      <w:r w:rsidRPr="00773F21">
        <w:rPr>
          <w:rFonts w:ascii="Arial" w:hAnsi="Arial" w:cs="Arial"/>
          <w:sz w:val="24"/>
          <w:lang w:val="en-US"/>
        </w:rPr>
        <w:t>Kompanija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Henkel </w:t>
      </w:r>
      <w:proofErr w:type="spellStart"/>
      <w:r w:rsidRPr="00773F21">
        <w:rPr>
          <w:rFonts w:ascii="Arial" w:hAnsi="Arial" w:cs="Arial"/>
          <w:sz w:val="24"/>
          <w:lang w:val="en-US"/>
        </w:rPr>
        <w:t>kroz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volontersku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inicijativu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pod </w:t>
      </w:r>
      <w:proofErr w:type="spellStart"/>
      <w:r w:rsidRPr="00773F21">
        <w:rPr>
          <w:rFonts w:ascii="Arial" w:hAnsi="Arial" w:cs="Arial"/>
          <w:sz w:val="24"/>
          <w:lang w:val="en-US"/>
        </w:rPr>
        <w:t>nazivom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MIT (Make an Impact on Tomorrow – </w:t>
      </w:r>
      <w:proofErr w:type="spellStart"/>
      <w:r w:rsidRPr="00773F21">
        <w:rPr>
          <w:rFonts w:ascii="Arial" w:hAnsi="Arial" w:cs="Arial"/>
          <w:sz w:val="24"/>
          <w:lang w:val="en-US"/>
        </w:rPr>
        <w:t>Utiči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na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sutra</w:t>
      </w:r>
      <w:r w:rsidR="0092032D">
        <w:rPr>
          <w:rFonts w:ascii="Arial" w:hAnsi="Arial" w:cs="Arial"/>
          <w:sz w:val="24"/>
          <w:lang w:val="en-US"/>
        </w:rPr>
        <w:t>š</w:t>
      </w:r>
      <w:r w:rsidRPr="00773F21">
        <w:rPr>
          <w:rFonts w:ascii="Arial" w:hAnsi="Arial" w:cs="Arial"/>
          <w:sz w:val="24"/>
          <w:lang w:val="en-US"/>
        </w:rPr>
        <w:t>njicu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) </w:t>
      </w:r>
      <w:proofErr w:type="spellStart"/>
      <w:r w:rsidRPr="00773F21">
        <w:rPr>
          <w:rFonts w:ascii="Arial" w:hAnsi="Arial" w:cs="Arial"/>
          <w:sz w:val="24"/>
          <w:lang w:val="en-US"/>
        </w:rPr>
        <w:t>podržava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svoje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zaposlene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i </w:t>
      </w:r>
      <w:proofErr w:type="spellStart"/>
      <w:r w:rsidRPr="00773F21">
        <w:rPr>
          <w:rFonts w:ascii="Arial" w:hAnsi="Arial" w:cs="Arial"/>
          <w:sz w:val="24"/>
          <w:lang w:val="en-US"/>
        </w:rPr>
        <w:t>penzionere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u </w:t>
      </w:r>
      <w:proofErr w:type="spellStart"/>
      <w:r w:rsidRPr="00773F21">
        <w:rPr>
          <w:rFonts w:ascii="Arial" w:hAnsi="Arial" w:cs="Arial"/>
          <w:sz w:val="24"/>
          <w:lang w:val="en-US"/>
        </w:rPr>
        <w:t>dobrovoljnom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angažmanu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vec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́ </w:t>
      </w:r>
      <w:proofErr w:type="spellStart"/>
      <w:r w:rsidRPr="00773F21">
        <w:rPr>
          <w:rFonts w:ascii="Arial" w:hAnsi="Arial" w:cs="Arial"/>
          <w:sz w:val="24"/>
          <w:lang w:val="en-US"/>
        </w:rPr>
        <w:t>više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od 20 </w:t>
      </w:r>
      <w:proofErr w:type="spellStart"/>
      <w:r w:rsidRPr="00773F21">
        <w:rPr>
          <w:rFonts w:ascii="Arial" w:hAnsi="Arial" w:cs="Arial"/>
          <w:sz w:val="24"/>
          <w:lang w:val="en-US"/>
        </w:rPr>
        <w:t>godina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. Od </w:t>
      </w:r>
      <w:proofErr w:type="spellStart"/>
      <w:r w:rsidRPr="00773F21">
        <w:rPr>
          <w:rFonts w:ascii="Arial" w:hAnsi="Arial" w:cs="Arial"/>
          <w:sz w:val="24"/>
          <w:lang w:val="en-US"/>
        </w:rPr>
        <w:t>osnivanja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MIT </w:t>
      </w:r>
      <w:proofErr w:type="spellStart"/>
      <w:r w:rsidRPr="00773F21">
        <w:rPr>
          <w:rFonts w:ascii="Arial" w:hAnsi="Arial" w:cs="Arial"/>
          <w:sz w:val="24"/>
          <w:lang w:val="en-US"/>
        </w:rPr>
        <w:t>inicijative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kompanija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je </w:t>
      </w:r>
      <w:proofErr w:type="spellStart"/>
      <w:r w:rsidRPr="00773F21">
        <w:rPr>
          <w:rFonts w:ascii="Arial" w:hAnsi="Arial" w:cs="Arial"/>
          <w:sz w:val="24"/>
          <w:lang w:val="en-US"/>
        </w:rPr>
        <w:t>ukupno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podržala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preko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14.000 </w:t>
      </w:r>
      <w:proofErr w:type="spellStart"/>
      <w:r w:rsidRPr="00773F21">
        <w:rPr>
          <w:rFonts w:ascii="Arial" w:hAnsi="Arial" w:cs="Arial"/>
          <w:sz w:val="24"/>
          <w:lang w:val="en-US"/>
        </w:rPr>
        <w:t>dobrotvornih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projekata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u </w:t>
      </w:r>
      <w:proofErr w:type="spellStart"/>
      <w:r w:rsidRPr="00773F21">
        <w:rPr>
          <w:rFonts w:ascii="Arial" w:hAnsi="Arial" w:cs="Arial"/>
          <w:sz w:val="24"/>
          <w:lang w:val="en-US"/>
        </w:rPr>
        <w:t>više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od 100 </w:t>
      </w:r>
      <w:proofErr w:type="spellStart"/>
      <w:r w:rsidRPr="00773F21">
        <w:rPr>
          <w:rFonts w:ascii="Arial" w:hAnsi="Arial" w:cs="Arial"/>
          <w:sz w:val="24"/>
          <w:lang w:val="en-US"/>
        </w:rPr>
        <w:t>zemalja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kroz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fondaciju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"Fritz Henkel Stiftung". </w:t>
      </w:r>
    </w:p>
    <w:p w14:paraId="7A6EABE7" w14:textId="1BE228F0" w:rsidR="00773F21" w:rsidRDefault="00773F21" w:rsidP="00773F21">
      <w:pPr>
        <w:spacing w:line="360" w:lineRule="auto"/>
        <w:jc w:val="both"/>
        <w:rPr>
          <w:rFonts w:ascii="Arial" w:hAnsi="Arial" w:cs="Arial"/>
          <w:sz w:val="24"/>
          <w:lang w:val="en-US"/>
        </w:rPr>
      </w:pPr>
      <w:r w:rsidRPr="00773F21">
        <w:rPr>
          <w:rFonts w:ascii="Arial" w:hAnsi="Arial" w:cs="Arial"/>
          <w:sz w:val="24"/>
          <w:lang w:val="en-US"/>
        </w:rPr>
        <w:t xml:space="preserve">Od </w:t>
      </w:r>
      <w:proofErr w:type="spellStart"/>
      <w:r w:rsidRPr="00773F21">
        <w:rPr>
          <w:rFonts w:ascii="Arial" w:hAnsi="Arial" w:cs="Arial"/>
          <w:sz w:val="24"/>
          <w:lang w:val="en-US"/>
        </w:rPr>
        <w:t>Azije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i </w:t>
      </w:r>
      <w:proofErr w:type="spellStart"/>
      <w:r w:rsidRPr="00773F21">
        <w:rPr>
          <w:rFonts w:ascii="Arial" w:hAnsi="Arial" w:cs="Arial"/>
          <w:sz w:val="24"/>
          <w:lang w:val="en-US"/>
        </w:rPr>
        <w:t>Severne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Amerike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do </w:t>
      </w:r>
      <w:proofErr w:type="spellStart"/>
      <w:r w:rsidRPr="00773F21">
        <w:rPr>
          <w:rFonts w:ascii="Arial" w:hAnsi="Arial" w:cs="Arial"/>
          <w:sz w:val="24"/>
          <w:lang w:val="en-US"/>
        </w:rPr>
        <w:t>Bliskog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Istoka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i </w:t>
      </w:r>
      <w:proofErr w:type="spellStart"/>
      <w:r w:rsidRPr="00773F21">
        <w:rPr>
          <w:rFonts w:ascii="Arial" w:hAnsi="Arial" w:cs="Arial"/>
          <w:sz w:val="24"/>
          <w:lang w:val="en-US"/>
        </w:rPr>
        <w:t>Afrike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773F21">
        <w:rPr>
          <w:rFonts w:ascii="Arial" w:hAnsi="Arial" w:cs="Arial"/>
          <w:sz w:val="24"/>
          <w:lang w:val="en-US"/>
        </w:rPr>
        <w:t>Evrope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i </w:t>
      </w:r>
      <w:proofErr w:type="spellStart"/>
      <w:r w:rsidRPr="00773F21">
        <w:rPr>
          <w:rFonts w:ascii="Arial" w:hAnsi="Arial" w:cs="Arial"/>
          <w:sz w:val="24"/>
          <w:lang w:val="en-US"/>
        </w:rPr>
        <w:t>Južne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Amerike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: Henkel </w:t>
      </w:r>
      <w:r w:rsidR="00401F37">
        <w:rPr>
          <w:rFonts w:ascii="Arial" w:hAnsi="Arial" w:cs="Arial"/>
          <w:sz w:val="24"/>
          <w:lang w:val="en-US"/>
        </w:rPr>
        <w:t xml:space="preserve">je </w:t>
      </w:r>
      <w:proofErr w:type="spellStart"/>
      <w:r w:rsidRPr="00773F21">
        <w:rPr>
          <w:rFonts w:ascii="Arial" w:hAnsi="Arial" w:cs="Arial"/>
          <w:sz w:val="24"/>
          <w:lang w:val="en-US"/>
        </w:rPr>
        <w:t>obelež</w:t>
      </w:r>
      <w:r w:rsidR="00401F37">
        <w:rPr>
          <w:rFonts w:ascii="Arial" w:hAnsi="Arial" w:cs="Arial"/>
          <w:sz w:val="24"/>
          <w:lang w:val="en-US"/>
        </w:rPr>
        <w:t>io</w:t>
      </w:r>
      <w:proofErr w:type="spellEnd"/>
      <w:r w:rsidR="00715743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Međunarodni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Dan </w:t>
      </w:r>
      <w:proofErr w:type="spellStart"/>
      <w:r w:rsidRPr="00773F21">
        <w:rPr>
          <w:rFonts w:ascii="Arial" w:hAnsi="Arial" w:cs="Arial"/>
          <w:sz w:val="24"/>
          <w:lang w:val="en-US"/>
        </w:rPr>
        <w:t>volontera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organizujući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volonterske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projekte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širom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sveta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773F21">
        <w:rPr>
          <w:rFonts w:ascii="Arial" w:hAnsi="Arial" w:cs="Arial"/>
          <w:sz w:val="24"/>
          <w:lang w:val="en-US"/>
        </w:rPr>
        <w:t>kao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što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su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prikupljanje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zimske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odeće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za </w:t>
      </w:r>
      <w:proofErr w:type="spellStart"/>
      <w:r w:rsidRPr="00773F21">
        <w:rPr>
          <w:rFonts w:ascii="Arial" w:hAnsi="Arial" w:cs="Arial"/>
          <w:sz w:val="24"/>
          <w:lang w:val="en-US"/>
        </w:rPr>
        <w:t>decu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bez </w:t>
      </w:r>
      <w:proofErr w:type="spellStart"/>
      <w:r w:rsidRPr="00773F21">
        <w:rPr>
          <w:rFonts w:ascii="Arial" w:hAnsi="Arial" w:cs="Arial"/>
          <w:sz w:val="24"/>
          <w:lang w:val="en-US"/>
        </w:rPr>
        <w:t>roditeljskog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staranja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na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Tajvanu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Pr="00773F21">
        <w:rPr>
          <w:rFonts w:ascii="Arial" w:hAnsi="Arial" w:cs="Arial"/>
          <w:sz w:val="24"/>
          <w:lang w:val="en-US"/>
        </w:rPr>
        <w:t>donacija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hrane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na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Roki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Hilu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i </w:t>
      </w:r>
      <w:proofErr w:type="spellStart"/>
      <w:r w:rsidRPr="00773F21">
        <w:rPr>
          <w:rFonts w:ascii="Arial" w:hAnsi="Arial" w:cs="Arial"/>
          <w:sz w:val="24"/>
          <w:lang w:val="en-US"/>
        </w:rPr>
        <w:t>Semfordu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u </w:t>
      </w:r>
      <w:proofErr w:type="spellStart"/>
      <w:r w:rsidRPr="00773F21">
        <w:rPr>
          <w:rFonts w:ascii="Arial" w:hAnsi="Arial" w:cs="Arial"/>
          <w:sz w:val="24"/>
          <w:lang w:val="en-US"/>
        </w:rPr>
        <w:t>Sjedinjenim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američkim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državama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kao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i </w:t>
      </w:r>
      <w:proofErr w:type="spellStart"/>
      <w:r w:rsidRPr="00773F21">
        <w:rPr>
          <w:rFonts w:ascii="Arial" w:hAnsi="Arial" w:cs="Arial"/>
          <w:sz w:val="24"/>
          <w:lang w:val="en-US"/>
        </w:rPr>
        <w:t>izgradnja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kuća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porodicama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koje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su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izgubile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dom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usled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vulkanske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773F21">
        <w:rPr>
          <w:rFonts w:ascii="Arial" w:hAnsi="Arial" w:cs="Arial"/>
          <w:sz w:val="24"/>
          <w:lang w:val="en-US"/>
        </w:rPr>
        <w:t>erupcije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u </w:t>
      </w:r>
      <w:proofErr w:type="spellStart"/>
      <w:r w:rsidRPr="00773F21">
        <w:rPr>
          <w:rFonts w:ascii="Arial" w:hAnsi="Arial" w:cs="Arial"/>
          <w:sz w:val="24"/>
          <w:lang w:val="en-US"/>
        </w:rPr>
        <w:t>Gvatemali</w:t>
      </w:r>
      <w:proofErr w:type="spellEnd"/>
      <w:r w:rsidRPr="00773F21">
        <w:rPr>
          <w:rFonts w:ascii="Arial" w:hAnsi="Arial" w:cs="Arial"/>
          <w:sz w:val="24"/>
          <w:lang w:val="en-US"/>
        </w:rPr>
        <w:t>.</w:t>
      </w:r>
    </w:p>
    <w:p w14:paraId="02C5B3FC" w14:textId="60119CCC" w:rsidR="00773F21" w:rsidRPr="00773F21" w:rsidRDefault="00401F37" w:rsidP="00773F21">
      <w:pPr>
        <w:spacing w:line="360" w:lineRule="auto"/>
        <w:jc w:val="both"/>
        <w:rPr>
          <w:rFonts w:ascii="Arial" w:hAnsi="Arial" w:cs="Arial"/>
          <w:sz w:val="24"/>
          <w:lang w:val="en-US"/>
        </w:rPr>
      </w:pPr>
      <w:proofErr w:type="spellStart"/>
      <w:proofErr w:type="gramStart"/>
      <w:r>
        <w:rPr>
          <w:rFonts w:ascii="Arial" w:hAnsi="Arial" w:cs="Arial"/>
          <w:sz w:val="24"/>
          <w:lang w:val="en-US"/>
        </w:rPr>
        <w:t>O</w:t>
      </w:r>
      <w:r w:rsidR="00773F21" w:rsidRPr="00773F21">
        <w:rPr>
          <w:rFonts w:ascii="Arial" w:hAnsi="Arial" w:cs="Arial"/>
          <w:sz w:val="24"/>
          <w:lang w:val="en-US"/>
        </w:rPr>
        <w:t>vi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primer</w:t>
      </w:r>
      <w:r>
        <w:rPr>
          <w:rFonts w:ascii="Arial" w:hAnsi="Arial" w:cs="Arial"/>
          <w:sz w:val="24"/>
          <w:lang w:val="en-US"/>
        </w:rPr>
        <w:t>i</w:t>
      </w:r>
      <w:proofErr w:type="spellEnd"/>
      <w:proofErr w:type="gram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prikazuju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širok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spektar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projekata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koje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realizuju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zaposleni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u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Henkelu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. </w:t>
      </w:r>
      <w:proofErr w:type="spellStart"/>
      <w:r>
        <w:rPr>
          <w:rFonts w:ascii="Arial" w:hAnsi="Arial" w:cs="Arial"/>
          <w:sz w:val="24"/>
          <w:lang w:val="en-US"/>
        </w:rPr>
        <w:t>F</w:t>
      </w:r>
      <w:r w:rsidRPr="00773F21">
        <w:rPr>
          <w:rFonts w:ascii="Arial" w:hAnsi="Arial" w:cs="Arial"/>
          <w:sz w:val="24"/>
          <w:lang w:val="en-US"/>
        </w:rPr>
        <w:t>ondacija</w:t>
      </w:r>
      <w:proofErr w:type="spellEnd"/>
      <w:r w:rsidRPr="00773F21">
        <w:rPr>
          <w:rFonts w:ascii="Arial" w:hAnsi="Arial" w:cs="Arial"/>
          <w:sz w:val="24"/>
          <w:lang w:val="en-US"/>
        </w:rPr>
        <w:t xml:space="preserve"> “Fritz Henkel</w:t>
      </w:r>
      <w:r>
        <w:rPr>
          <w:rFonts w:ascii="Arial" w:hAnsi="Arial" w:cs="Arial"/>
          <w:sz w:val="24"/>
          <w:lang w:val="en-US"/>
        </w:rPr>
        <w:t xml:space="preserve">” </w:t>
      </w:r>
      <w:proofErr w:type="spellStart"/>
      <w:r>
        <w:rPr>
          <w:rFonts w:ascii="Arial" w:hAnsi="Arial" w:cs="Arial"/>
          <w:sz w:val="24"/>
          <w:lang w:val="en-US"/>
        </w:rPr>
        <w:t>podržava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v</w:t>
      </w:r>
      <w:r w:rsidR="00773F21" w:rsidRPr="00773F21">
        <w:rPr>
          <w:rFonts w:ascii="Arial" w:hAnsi="Arial" w:cs="Arial"/>
          <w:sz w:val="24"/>
          <w:lang w:val="en-US"/>
        </w:rPr>
        <w:t>olonterski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angažman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lang w:val="en-US"/>
        </w:rPr>
        <w:t>zaposlenih</w:t>
      </w:r>
      <w:proofErr w:type="spellEnd"/>
      <w:r w:rsidR="005B1986">
        <w:rPr>
          <w:rFonts w:ascii="Arial" w:hAnsi="Arial" w:cs="Arial"/>
          <w:sz w:val="24"/>
          <w:lang w:val="en-US"/>
        </w:rPr>
        <w:t>,</w:t>
      </w:r>
      <w:r>
        <w:rPr>
          <w:rFonts w:ascii="Arial" w:hAnsi="Arial" w:cs="Arial"/>
          <w:sz w:val="24"/>
          <w:lang w:val="en-US"/>
        </w:rPr>
        <w:t xml:space="preserve"> </w:t>
      </w:r>
      <w:r w:rsidR="00773F21" w:rsidRPr="00773F21">
        <w:rPr>
          <w:rFonts w:ascii="Arial" w:hAnsi="Arial" w:cs="Arial"/>
          <w:sz w:val="24"/>
          <w:lang w:val="en-US"/>
        </w:rPr>
        <w:t xml:space="preserve"> ne</w:t>
      </w:r>
      <w:proofErr w:type="gram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samo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kroz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materi</w:t>
      </w:r>
      <w:r>
        <w:rPr>
          <w:rFonts w:ascii="Arial" w:hAnsi="Arial" w:cs="Arial"/>
          <w:sz w:val="24"/>
          <w:lang w:val="en-US"/>
        </w:rPr>
        <w:t>j</w:t>
      </w:r>
      <w:r w:rsidR="00773F21" w:rsidRPr="00773F21">
        <w:rPr>
          <w:rFonts w:ascii="Arial" w:hAnsi="Arial" w:cs="Arial"/>
          <w:sz w:val="24"/>
          <w:lang w:val="en-US"/>
        </w:rPr>
        <w:t>al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i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finansijska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sredstva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već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i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kroz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vreme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, s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obzirom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na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to da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zaposleni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dobijaju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plaćeno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odsustvo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kako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bi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na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licu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mesta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mogli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da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pomognu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onima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kojima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je to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potrebno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>.</w:t>
      </w:r>
      <w:r>
        <w:rPr>
          <w:rFonts w:ascii="Arial" w:hAnsi="Arial" w:cs="Arial"/>
          <w:sz w:val="24"/>
          <w:lang w:val="en-US"/>
        </w:rPr>
        <w:t xml:space="preserve"> </w:t>
      </w:r>
      <w:r w:rsidR="00773F21" w:rsidRPr="00773F21">
        <w:rPr>
          <w:rFonts w:ascii="Arial" w:hAnsi="Arial" w:cs="Arial"/>
          <w:sz w:val="24"/>
          <w:lang w:val="en-US"/>
        </w:rPr>
        <w:t>’’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Zaposleni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i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penzioneri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kompanije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su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5B1986">
        <w:rPr>
          <w:rFonts w:ascii="Arial" w:hAnsi="Arial" w:cs="Arial"/>
          <w:sz w:val="24"/>
          <w:lang w:val="en-US"/>
        </w:rPr>
        <w:t>s</w:t>
      </w:r>
      <w:r w:rsidRPr="005B1986">
        <w:rPr>
          <w:rFonts w:ascii="Arial" w:hAnsi="Arial" w:cs="Arial"/>
          <w:sz w:val="24"/>
          <w:lang w:val="en-US"/>
        </w:rPr>
        <w:t>redište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naše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MIT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inicijative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.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Zadivljeni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smo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njihovom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posvećenošću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duhom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i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doprinosom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’’,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izjavila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je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Nadin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Frej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,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zadužena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za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volonterski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angažman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u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kompaniji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Henkel. Pre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nekoliko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meseci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Henkel je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obeležio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r w:rsidR="00773F21" w:rsidRPr="00773F21">
        <w:rPr>
          <w:rFonts w:ascii="Arial" w:hAnsi="Arial" w:cs="Arial"/>
          <w:sz w:val="24"/>
          <w:lang w:val="en-US"/>
        </w:rPr>
        <w:lastRenderedPageBreak/>
        <w:t xml:space="preserve">20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godina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postojanja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MIT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inicijative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, </w:t>
      </w:r>
      <w:proofErr w:type="gramStart"/>
      <w:r w:rsidR="00773F21" w:rsidRPr="00773F21">
        <w:rPr>
          <w:rFonts w:ascii="Arial" w:hAnsi="Arial" w:cs="Arial"/>
          <w:sz w:val="24"/>
          <w:lang w:val="en-US"/>
        </w:rPr>
        <w:t>a</w:t>
      </w:r>
      <w:proofErr w:type="gram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ovom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prilikom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Fondacija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je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uručila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50.000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evra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Medicnskom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centru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za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majku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i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dete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 u </w:t>
      </w:r>
      <w:proofErr w:type="spellStart"/>
      <w:r w:rsidR="00773F21" w:rsidRPr="00773F21">
        <w:rPr>
          <w:rFonts w:ascii="Arial" w:hAnsi="Arial" w:cs="Arial"/>
          <w:sz w:val="24"/>
          <w:lang w:val="en-US"/>
        </w:rPr>
        <w:t>Nepalu</w:t>
      </w:r>
      <w:proofErr w:type="spellEnd"/>
      <w:r w:rsidR="00773F21" w:rsidRPr="00773F21">
        <w:rPr>
          <w:rFonts w:ascii="Arial" w:hAnsi="Arial" w:cs="Arial"/>
          <w:sz w:val="24"/>
          <w:lang w:val="en-US"/>
        </w:rPr>
        <w:t xml:space="preserve">.   </w:t>
      </w:r>
      <w:bookmarkStart w:id="1" w:name="_Hlk531681330"/>
    </w:p>
    <w:bookmarkEnd w:id="1"/>
    <w:p w14:paraId="103F6D71" w14:textId="4E11D01E" w:rsidR="00773F21" w:rsidRPr="00401F37" w:rsidRDefault="00773F21" w:rsidP="00773F21">
      <w:pPr>
        <w:spacing w:line="360" w:lineRule="auto"/>
        <w:jc w:val="both"/>
        <w:rPr>
          <w:rFonts w:ascii="Arial" w:hAnsi="Arial" w:cs="Arial"/>
          <w:b/>
          <w:sz w:val="24"/>
          <w:lang w:val="de-DE"/>
        </w:rPr>
      </w:pPr>
      <w:r w:rsidRPr="00401F37">
        <w:rPr>
          <w:rFonts w:ascii="Arial" w:hAnsi="Arial" w:cs="Arial"/>
          <w:b/>
          <w:sz w:val="24"/>
          <w:lang w:val="de-DE"/>
        </w:rPr>
        <w:t xml:space="preserve">Društveni angažman zaposlenih u Henkel Srbiji </w:t>
      </w:r>
    </w:p>
    <w:p w14:paraId="6C56335B" w14:textId="1B50EEEA" w:rsidR="00773F21" w:rsidRPr="00401F37" w:rsidRDefault="00773F21" w:rsidP="00773F21">
      <w:pPr>
        <w:jc w:val="both"/>
        <w:rPr>
          <w:rFonts w:ascii="Arial" w:hAnsi="Arial" w:cs="Arial"/>
          <w:sz w:val="24"/>
          <w:lang w:val="de-DE"/>
        </w:rPr>
      </w:pPr>
      <w:r w:rsidRPr="00401F37">
        <w:rPr>
          <w:rFonts w:ascii="Arial" w:hAnsi="Arial" w:cs="Arial"/>
          <w:sz w:val="24"/>
          <w:lang w:val="de-DE"/>
        </w:rPr>
        <w:t xml:space="preserve">Zaposleni u Henkel Srbiji pridružili su se svojim kolegama 2007. godine i </w:t>
      </w:r>
      <w:r w:rsidR="00401F37">
        <w:rPr>
          <w:rFonts w:ascii="Arial" w:hAnsi="Arial" w:cs="Arial"/>
          <w:sz w:val="24"/>
          <w:lang w:val="de-DE"/>
        </w:rPr>
        <w:t xml:space="preserve">od tada pružaju nesebičan doprinos ovoj inicijativi. </w:t>
      </w:r>
      <w:r w:rsidRPr="00401F37">
        <w:rPr>
          <w:rFonts w:ascii="Arial" w:hAnsi="Arial" w:cs="Arial"/>
          <w:sz w:val="24"/>
          <w:lang w:val="de-DE"/>
        </w:rPr>
        <w:t xml:space="preserve"> Tokom više od deset godina,  više od 50 MIT volontera</w:t>
      </w:r>
      <w:r w:rsidR="00401F37">
        <w:rPr>
          <w:rFonts w:ascii="Arial" w:hAnsi="Arial" w:cs="Arial"/>
          <w:sz w:val="24"/>
          <w:lang w:val="de-DE"/>
        </w:rPr>
        <w:t xml:space="preserve"> je</w:t>
      </w:r>
      <w:r w:rsidRPr="00401F37">
        <w:rPr>
          <w:rFonts w:ascii="Arial" w:hAnsi="Arial" w:cs="Arial"/>
          <w:sz w:val="24"/>
          <w:lang w:val="de-DE"/>
        </w:rPr>
        <w:t xml:space="preserve"> realizoval</w:t>
      </w:r>
      <w:r w:rsidR="00401F37">
        <w:rPr>
          <w:rFonts w:ascii="Arial" w:hAnsi="Arial" w:cs="Arial"/>
          <w:sz w:val="24"/>
          <w:lang w:val="de-DE"/>
        </w:rPr>
        <w:t>o</w:t>
      </w:r>
      <w:r w:rsidRPr="00401F37">
        <w:rPr>
          <w:rFonts w:ascii="Arial" w:hAnsi="Arial" w:cs="Arial"/>
          <w:sz w:val="24"/>
          <w:lang w:val="de-DE"/>
        </w:rPr>
        <w:t xml:space="preserve"> više od 130 projekata. </w:t>
      </w:r>
      <w:r w:rsidR="007E654A">
        <w:rPr>
          <w:rFonts w:ascii="Arial" w:hAnsi="Arial" w:cs="Arial"/>
          <w:sz w:val="24"/>
          <w:lang w:val="de-DE"/>
        </w:rPr>
        <w:t xml:space="preserve">Samo tokom 2018. godine </w:t>
      </w:r>
      <w:r w:rsidR="007E654A" w:rsidRPr="000A082C">
        <w:rPr>
          <w:rFonts w:ascii="Arial" w:hAnsi="Arial" w:cs="Arial"/>
          <w:sz w:val="24"/>
          <w:lang w:val="de-DE"/>
        </w:rPr>
        <w:t xml:space="preserve">Henkel Srbija je </w:t>
      </w:r>
      <w:r w:rsidRPr="000A082C">
        <w:rPr>
          <w:rFonts w:ascii="Arial" w:hAnsi="Arial" w:cs="Arial"/>
          <w:sz w:val="24"/>
          <w:lang w:val="de-DE"/>
        </w:rPr>
        <w:t xml:space="preserve"> realizovala više od 10 MIT projek</w:t>
      </w:r>
      <w:r w:rsidR="007E654A" w:rsidRPr="000A082C">
        <w:rPr>
          <w:rFonts w:ascii="Arial" w:hAnsi="Arial" w:cs="Arial"/>
          <w:sz w:val="24"/>
          <w:lang w:val="de-DE"/>
        </w:rPr>
        <w:t>a</w:t>
      </w:r>
      <w:r w:rsidRPr="000A082C">
        <w:rPr>
          <w:rFonts w:ascii="Arial" w:hAnsi="Arial" w:cs="Arial"/>
          <w:sz w:val="24"/>
          <w:lang w:val="de-DE"/>
        </w:rPr>
        <w:t xml:space="preserve">ta širom Srbije. </w:t>
      </w:r>
      <w:r w:rsidRPr="00401F37">
        <w:rPr>
          <w:rFonts w:ascii="Arial" w:hAnsi="Arial" w:cs="Arial"/>
          <w:sz w:val="24"/>
          <w:lang w:val="de-DE"/>
        </w:rPr>
        <w:t xml:space="preserve">Pored MIT inicijative Henkel je u martu ove godine, zajedno sa kompanijom Lilly Drogerie donirao 8 špric pumpi Institutu za zdravstvenu zaštitu majke i deteta Srbije. </w:t>
      </w:r>
    </w:p>
    <w:p w14:paraId="41FD29D0" w14:textId="77777777" w:rsidR="00773F21" w:rsidRPr="00401F37" w:rsidRDefault="00773F21" w:rsidP="00773F21">
      <w:pPr>
        <w:jc w:val="both"/>
        <w:rPr>
          <w:rFonts w:ascii="Arial" w:hAnsi="Arial" w:cs="Arial"/>
          <w:sz w:val="24"/>
          <w:lang w:val="de-DE"/>
        </w:rPr>
      </w:pPr>
      <w:r w:rsidRPr="00401F37">
        <w:rPr>
          <w:rFonts w:ascii="Arial" w:hAnsi="Arial" w:cs="Arial"/>
          <w:sz w:val="24"/>
          <w:lang w:val="de-DE"/>
        </w:rPr>
        <w:t xml:space="preserve">Međunarodni Dan volontera zaposleni u Henkel Srbiji obeležili su prikupljanjem igračaka za mališane iz Udruženja roditelja dece obolele od malignih i drugih retkih bolesti bolesti ‘’Zvončica’’. Pored prikupljanja igračaka, zaposleni su učestvovali i u radionici bojenja novogodišnjih kolačića koji su takođe namenjeni Udruženju. </w:t>
      </w:r>
    </w:p>
    <w:p w14:paraId="2839DEDD" w14:textId="77777777" w:rsidR="007E654A" w:rsidRPr="00401F37" w:rsidRDefault="007E654A" w:rsidP="007E654A">
      <w:pPr>
        <w:spacing w:after="120" w:line="360" w:lineRule="auto"/>
        <w:jc w:val="both"/>
        <w:rPr>
          <w:rFonts w:ascii="Arial" w:hAnsi="Arial" w:cs="Arial"/>
          <w:b/>
          <w:sz w:val="24"/>
          <w:lang w:val="de-DE"/>
        </w:rPr>
      </w:pPr>
      <w:r w:rsidRPr="00401F37">
        <w:rPr>
          <w:rFonts w:ascii="Arial" w:hAnsi="Arial" w:cs="Arial"/>
          <w:b/>
          <w:sz w:val="24"/>
          <w:lang w:val="de-DE"/>
        </w:rPr>
        <w:t xml:space="preserve">Podrška angažmanu zaposlenih kao deo kulture kompanije Henkel </w:t>
      </w:r>
    </w:p>
    <w:p w14:paraId="4F279701" w14:textId="77777777" w:rsidR="007E654A" w:rsidRPr="00401F37" w:rsidRDefault="007E654A" w:rsidP="007E654A">
      <w:pPr>
        <w:spacing w:line="360" w:lineRule="auto"/>
        <w:jc w:val="both"/>
        <w:rPr>
          <w:rFonts w:ascii="Arial" w:hAnsi="Arial" w:cs="Arial"/>
          <w:sz w:val="24"/>
          <w:lang w:val="de-DE"/>
        </w:rPr>
      </w:pPr>
      <w:r w:rsidRPr="00401F37">
        <w:rPr>
          <w:rFonts w:ascii="Arial" w:hAnsi="Arial" w:cs="Arial"/>
          <w:sz w:val="24"/>
          <w:lang w:val="de-DE"/>
        </w:rPr>
        <w:t xml:space="preserve">Volonterski angažman, poznat i pod nazivom korporativno građanstvo, je sastavni deo kompanije Henkel </w:t>
      </w:r>
      <w:r>
        <w:rPr>
          <w:rFonts w:ascii="Arial" w:hAnsi="Arial" w:cs="Arial"/>
          <w:sz w:val="24"/>
          <w:lang w:val="de-DE"/>
        </w:rPr>
        <w:t xml:space="preserve">još </w:t>
      </w:r>
      <w:r w:rsidRPr="00401F37">
        <w:rPr>
          <w:rFonts w:ascii="Arial" w:hAnsi="Arial" w:cs="Arial"/>
          <w:sz w:val="24"/>
          <w:lang w:val="de-DE"/>
        </w:rPr>
        <w:t xml:space="preserve">od 1876. godine, kada je kompanija osnovana. </w:t>
      </w:r>
      <w:r w:rsidRPr="00D363AD">
        <w:rPr>
          <w:rFonts w:ascii="Arial" w:hAnsi="Arial" w:cs="Arial"/>
          <w:sz w:val="24"/>
          <w:lang w:val="de-DE"/>
        </w:rPr>
        <w:t>Kroz Fondaciju “Fritz Henkel”  kompanija brine o društvenoj zajednici  izvan svojih poslovnih aktivnosti, zahvaljujući sjajnom volonterskom angažmanu zaposlenih.</w:t>
      </w:r>
      <w:r w:rsidRPr="00401F37">
        <w:rPr>
          <w:rFonts w:ascii="Arial" w:hAnsi="Arial" w:cs="Arial"/>
          <w:sz w:val="24"/>
          <w:lang w:val="de-DE"/>
        </w:rPr>
        <w:t xml:space="preserve"> Kada je MIT inicijativa osnovana, 1998. godine, Henkel je </w:t>
      </w:r>
      <w:r>
        <w:rPr>
          <w:rFonts w:ascii="Arial" w:hAnsi="Arial" w:cs="Arial"/>
          <w:sz w:val="24"/>
          <w:lang w:val="de-DE"/>
        </w:rPr>
        <w:t>bio</w:t>
      </w:r>
      <w:r w:rsidRPr="00401F37">
        <w:rPr>
          <w:rFonts w:ascii="Arial" w:hAnsi="Arial" w:cs="Arial"/>
          <w:sz w:val="24"/>
          <w:lang w:val="de-DE"/>
        </w:rPr>
        <w:t xml:space="preserve"> jedna od prvih kompanija u Nemačkoj koja je pokrenula program posvećen podršci zaposlenih i penzionera u njihovom volonterskom angražmanu.</w:t>
      </w:r>
    </w:p>
    <w:p w14:paraId="3CD8EF95" w14:textId="77777777" w:rsidR="006618F0" w:rsidRPr="00773F21" w:rsidRDefault="006618F0" w:rsidP="003717F4">
      <w:pPr>
        <w:pStyle w:val="Standard12pt"/>
        <w:jc w:val="both"/>
        <w:rPr>
          <w:rFonts w:cs="Arial"/>
          <w:b/>
          <w:sz w:val="18"/>
          <w:lang w:val="sr-Latn-RS"/>
        </w:rPr>
      </w:pPr>
    </w:p>
    <w:p w14:paraId="696C0862" w14:textId="77777777" w:rsidR="00B20C41" w:rsidRPr="00773F21" w:rsidRDefault="00B20C41" w:rsidP="00B20C41">
      <w:pPr>
        <w:pStyle w:val="Standard12pt"/>
        <w:jc w:val="both"/>
        <w:rPr>
          <w:rFonts w:cs="Arial"/>
          <w:b/>
          <w:sz w:val="18"/>
          <w:lang w:val="sr-Latn-RS"/>
        </w:rPr>
      </w:pPr>
      <w:r w:rsidRPr="00773F21">
        <w:rPr>
          <w:rFonts w:cs="Arial"/>
          <w:b/>
          <w:sz w:val="18"/>
          <w:lang w:val="sr-Latn-RS"/>
        </w:rPr>
        <w:t>O Henkelu</w:t>
      </w:r>
    </w:p>
    <w:p w14:paraId="708A8EF6" w14:textId="77777777" w:rsidR="00B20C41" w:rsidRPr="00773F21" w:rsidRDefault="00B20C41" w:rsidP="00B20C41">
      <w:pPr>
        <w:pStyle w:val="Standard12pt"/>
        <w:jc w:val="both"/>
        <w:rPr>
          <w:rFonts w:cs="Arial"/>
          <w:sz w:val="18"/>
          <w:lang w:val="sr-Latn-RS"/>
        </w:rPr>
      </w:pPr>
      <w:r w:rsidRPr="00773F21">
        <w:rPr>
          <w:rFonts w:cs="Arial"/>
          <w:sz w:val="18"/>
          <w:lang w:val="sr-Latn-RS"/>
        </w:rPr>
        <w:t xml:space="preserve"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Technologije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2017. godini, kompanija Henkel ostvarila je prodaju od 20 milijardi evra i operativni profit od 3,5 milijarde evra. Tri najpoznatija Henkel brenda - Persil (deterdžent), Schwarzkopf (nega kose) i Loctite (lepak) ostarili su više od 6.4 milijardi evra (oko 7.8 milijardi USD) ukupne prodaje. Henkel zapošljava gotovo 53.000 ljudi širom sveta – predan i veoma raznovrsan tim, ujedinjen snažnom korporativnom kulturom, zajedničkim ciljem da ostvari održivi standard, kao i zajedničkim vrednostima. Kao priznati lider u održivosti, Henkel </w:t>
      </w:r>
      <w:r w:rsidRPr="00773F21">
        <w:rPr>
          <w:rFonts w:cs="Arial"/>
          <w:sz w:val="18"/>
          <w:lang w:val="sr-Latn-RS"/>
        </w:rPr>
        <w:lastRenderedPageBreak/>
        <w:t xml:space="preserve">se nalazi na najvišim pozicijama mnogih međunarodnih indeksa i lista. Henkelove prioritetne akcije izlistane su u nemačkom indeksu DAX. Za više informacija, posetite </w:t>
      </w:r>
      <w:hyperlink r:id="rId8" w:history="1">
        <w:r w:rsidRPr="00773F21">
          <w:rPr>
            <w:rStyle w:val="Hyperlink"/>
            <w:rFonts w:cs="Arial"/>
            <w:sz w:val="18"/>
            <w:lang w:val="sr-Latn-RS"/>
          </w:rPr>
          <w:t>www.henkel.com</w:t>
        </w:r>
      </w:hyperlink>
      <w:r w:rsidRPr="00773F21">
        <w:rPr>
          <w:rFonts w:cs="Arial"/>
          <w:sz w:val="18"/>
          <w:lang w:val="sr-Latn-RS"/>
        </w:rPr>
        <w:t xml:space="preserve">     </w:t>
      </w:r>
    </w:p>
    <w:p w14:paraId="0E9B5AC6" w14:textId="77777777" w:rsidR="003717F4" w:rsidRPr="00773F21" w:rsidRDefault="003717F4" w:rsidP="003717F4">
      <w:pPr>
        <w:pStyle w:val="Standard12pt"/>
        <w:jc w:val="both"/>
        <w:rPr>
          <w:rFonts w:cs="Arial"/>
          <w:sz w:val="16"/>
          <w:lang w:val="sr-Latn-RS"/>
        </w:rPr>
      </w:pPr>
    </w:p>
    <w:p w14:paraId="78F60484" w14:textId="77777777" w:rsidR="00385C0D" w:rsidRPr="00773F21" w:rsidRDefault="00385C0D" w:rsidP="00385C0D">
      <w:pPr>
        <w:tabs>
          <w:tab w:val="left" w:pos="1080"/>
          <w:tab w:val="left" w:pos="4500"/>
        </w:tabs>
        <w:spacing w:after="0" w:line="312" w:lineRule="auto"/>
        <w:rPr>
          <w:rFonts w:ascii="Arial" w:eastAsia="Times New Roman" w:hAnsi="Arial" w:cs="Arial"/>
          <w:noProof/>
          <w:sz w:val="20"/>
          <w:szCs w:val="20"/>
          <w:lang w:val="sr-Latn-RS"/>
        </w:rPr>
      </w:pPr>
    </w:p>
    <w:p w14:paraId="11182AB3" w14:textId="77777777" w:rsidR="00385C0D" w:rsidRPr="00773F21" w:rsidRDefault="00385C0D" w:rsidP="00385C0D">
      <w:pPr>
        <w:tabs>
          <w:tab w:val="left" w:pos="1080"/>
          <w:tab w:val="left" w:pos="4500"/>
        </w:tabs>
        <w:spacing w:after="0" w:line="312" w:lineRule="auto"/>
        <w:rPr>
          <w:rFonts w:ascii="Arial" w:eastAsia="Times New Roman" w:hAnsi="Arial" w:cs="Arial"/>
          <w:noProof/>
          <w:sz w:val="20"/>
          <w:szCs w:val="20"/>
          <w:lang w:val="sr-Latn-RS"/>
        </w:rPr>
      </w:pPr>
      <w:r w:rsidRPr="00773F21">
        <w:rPr>
          <w:rFonts w:ascii="Arial" w:eastAsia="Times New Roman" w:hAnsi="Arial" w:cs="Arial"/>
          <w:noProof/>
          <w:sz w:val="20"/>
          <w:szCs w:val="20"/>
          <w:lang w:val="sr-Latn-RS"/>
        </w:rPr>
        <w:t>Kontakt</w:t>
      </w:r>
      <w:r w:rsidRPr="00773F21">
        <w:rPr>
          <w:rFonts w:ascii="Arial" w:eastAsia="Times New Roman" w:hAnsi="Arial" w:cs="Arial"/>
          <w:noProof/>
          <w:sz w:val="20"/>
          <w:szCs w:val="20"/>
          <w:lang w:val="sr-Latn-RS"/>
        </w:rPr>
        <w:tab/>
        <w:t>Jelena Šarenac</w:t>
      </w:r>
      <w:r w:rsidRPr="00773F21">
        <w:rPr>
          <w:rFonts w:ascii="Arial" w:eastAsia="Times New Roman" w:hAnsi="Arial" w:cs="Arial"/>
          <w:noProof/>
          <w:sz w:val="20"/>
          <w:szCs w:val="20"/>
          <w:lang w:val="sr-Latn-RS"/>
        </w:rPr>
        <w:tab/>
      </w:r>
      <w:r w:rsidR="00B20C41" w:rsidRPr="00773F21">
        <w:rPr>
          <w:rFonts w:ascii="Arial" w:eastAsia="Times New Roman" w:hAnsi="Arial" w:cs="Arial"/>
          <w:noProof/>
          <w:sz w:val="20"/>
          <w:szCs w:val="20"/>
          <w:lang w:val="sr-Latn-RS"/>
        </w:rPr>
        <w:t>Jelena Stojanović</w:t>
      </w:r>
      <w:r w:rsidRPr="00773F21"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 </w:t>
      </w:r>
    </w:p>
    <w:p w14:paraId="672ADA7C" w14:textId="77777777" w:rsidR="00385C0D" w:rsidRPr="00773F21" w:rsidRDefault="00385C0D" w:rsidP="00385C0D">
      <w:pPr>
        <w:tabs>
          <w:tab w:val="left" w:pos="1080"/>
          <w:tab w:val="left" w:pos="4500"/>
        </w:tabs>
        <w:spacing w:after="0" w:line="312" w:lineRule="auto"/>
        <w:rPr>
          <w:rFonts w:ascii="Arial" w:eastAsia="Times New Roman" w:hAnsi="Arial" w:cs="Arial"/>
          <w:noProof/>
          <w:sz w:val="20"/>
          <w:szCs w:val="20"/>
          <w:lang w:val="sr-Latn-RS"/>
        </w:rPr>
      </w:pPr>
      <w:r w:rsidRPr="00773F21">
        <w:rPr>
          <w:rFonts w:ascii="Arial" w:eastAsia="Times New Roman" w:hAnsi="Arial" w:cs="Arial"/>
          <w:noProof/>
          <w:sz w:val="20"/>
          <w:szCs w:val="20"/>
          <w:lang w:val="sr-Latn-RS"/>
        </w:rPr>
        <w:t>Telefon</w:t>
      </w:r>
      <w:r w:rsidRPr="00773F21">
        <w:rPr>
          <w:rFonts w:ascii="Arial" w:eastAsia="Times New Roman" w:hAnsi="Arial" w:cs="Arial"/>
          <w:noProof/>
          <w:sz w:val="20"/>
          <w:szCs w:val="20"/>
          <w:lang w:val="sr-Latn-RS"/>
        </w:rPr>
        <w:tab/>
        <w:t>+381 11 207 22 09</w:t>
      </w:r>
      <w:r w:rsidRPr="00773F21">
        <w:rPr>
          <w:rFonts w:ascii="Arial" w:eastAsia="Times New Roman" w:hAnsi="Arial" w:cs="Arial"/>
          <w:noProof/>
          <w:sz w:val="20"/>
          <w:szCs w:val="20"/>
          <w:lang w:val="sr-Latn-RS"/>
        </w:rPr>
        <w:tab/>
      </w:r>
      <w:r w:rsidR="00B20C41" w:rsidRPr="00773F21">
        <w:rPr>
          <w:rFonts w:ascii="Arial" w:eastAsia="Times New Roman" w:hAnsi="Arial" w:cs="Arial"/>
          <w:noProof/>
          <w:sz w:val="20"/>
          <w:szCs w:val="20"/>
          <w:lang w:val="sr-Latn-RS"/>
        </w:rPr>
        <w:t>+381 11 207 21 86</w:t>
      </w:r>
    </w:p>
    <w:p w14:paraId="720CAF7F" w14:textId="77777777" w:rsidR="00B20C41" w:rsidRPr="00773F21" w:rsidRDefault="00385C0D" w:rsidP="00385C0D">
      <w:pPr>
        <w:tabs>
          <w:tab w:val="left" w:pos="1080"/>
          <w:tab w:val="left" w:pos="4500"/>
        </w:tabs>
        <w:spacing w:after="0" w:line="312" w:lineRule="auto"/>
        <w:rPr>
          <w:rFonts w:ascii="Arial" w:eastAsia="Times New Roman" w:hAnsi="Arial" w:cs="Arial"/>
          <w:noProof/>
          <w:sz w:val="20"/>
          <w:szCs w:val="20"/>
          <w:lang w:val="sr-Latn-RS"/>
        </w:rPr>
      </w:pPr>
      <w:r w:rsidRPr="00773F21">
        <w:rPr>
          <w:rFonts w:ascii="Arial" w:eastAsia="Times New Roman" w:hAnsi="Arial" w:cs="Arial"/>
          <w:noProof/>
          <w:sz w:val="20"/>
          <w:szCs w:val="20"/>
          <w:lang w:val="sr-Latn-RS"/>
        </w:rPr>
        <w:t>E-mail</w:t>
      </w:r>
      <w:r w:rsidRPr="00773F21">
        <w:rPr>
          <w:rFonts w:ascii="Arial" w:eastAsia="Times New Roman" w:hAnsi="Arial" w:cs="Arial"/>
          <w:noProof/>
          <w:sz w:val="20"/>
          <w:szCs w:val="20"/>
          <w:lang w:val="sr-Latn-RS"/>
        </w:rPr>
        <w:tab/>
      </w:r>
      <w:hyperlink r:id="rId9" w:history="1">
        <w:r w:rsidRPr="00773F21">
          <w:rPr>
            <w:rFonts w:ascii="Arial" w:eastAsia="Times New Roman" w:hAnsi="Arial" w:cs="Arial"/>
            <w:noProof/>
            <w:color w:val="0000FF"/>
            <w:sz w:val="20"/>
            <w:szCs w:val="20"/>
            <w:u w:val="single"/>
            <w:lang w:val="sr-Latn-RS"/>
          </w:rPr>
          <w:t>jelena.sarenac@henkel.com</w:t>
        </w:r>
      </w:hyperlink>
      <w:r w:rsidRPr="00773F21">
        <w:rPr>
          <w:rFonts w:ascii="Arial" w:eastAsia="Times New Roman" w:hAnsi="Arial" w:cs="Arial"/>
          <w:noProof/>
          <w:sz w:val="20"/>
          <w:szCs w:val="20"/>
          <w:lang w:val="sr-Latn-RS"/>
        </w:rPr>
        <w:tab/>
      </w:r>
      <w:hyperlink r:id="rId10" w:history="1">
        <w:r w:rsidR="00B20C41" w:rsidRPr="00773F21">
          <w:rPr>
            <w:rStyle w:val="Hyperlink"/>
            <w:rFonts w:ascii="Arial" w:eastAsia="Times New Roman" w:hAnsi="Arial" w:cs="Arial"/>
            <w:noProof/>
            <w:sz w:val="20"/>
            <w:szCs w:val="20"/>
            <w:lang w:val="sr-Latn-RS"/>
          </w:rPr>
          <w:t>jelena.stojanovic@henkel.com</w:t>
        </w:r>
      </w:hyperlink>
    </w:p>
    <w:p w14:paraId="6BB57CEA" w14:textId="77777777" w:rsidR="00385C0D" w:rsidRPr="00773F21" w:rsidRDefault="00385C0D" w:rsidP="00385C0D">
      <w:pPr>
        <w:tabs>
          <w:tab w:val="left" w:pos="1080"/>
          <w:tab w:val="left" w:pos="4500"/>
        </w:tabs>
        <w:spacing w:after="0" w:line="312" w:lineRule="auto"/>
        <w:rPr>
          <w:rFonts w:ascii="Arial" w:eastAsia="Times New Roman" w:hAnsi="Arial" w:cs="Arial"/>
          <w:noProof/>
          <w:sz w:val="20"/>
          <w:szCs w:val="20"/>
          <w:lang w:val="sr-Latn-RS"/>
        </w:rPr>
      </w:pPr>
    </w:p>
    <w:p w14:paraId="2C861EDC" w14:textId="77777777" w:rsidR="00F262EB" w:rsidRPr="00773F21" w:rsidRDefault="00F262EB" w:rsidP="00D27FBA">
      <w:pPr>
        <w:rPr>
          <w:rFonts w:ascii="Arial" w:hAnsi="Arial" w:cs="Arial"/>
        </w:rPr>
      </w:pPr>
    </w:p>
    <w:sectPr w:rsidR="00F262EB" w:rsidRPr="00773F21" w:rsidSect="009325F9">
      <w:headerReference w:type="default" r:id="rId11"/>
      <w:footerReference w:type="even" r:id="rId12"/>
      <w:footerReference w:type="default" r:id="rId13"/>
      <w:pgSz w:w="11906" w:h="16838"/>
      <w:pgMar w:top="22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06365" w14:textId="77777777" w:rsidR="00CB77C8" w:rsidRDefault="00CB77C8" w:rsidP="0006069A">
      <w:pPr>
        <w:spacing w:after="0" w:line="240" w:lineRule="auto"/>
      </w:pPr>
      <w:r>
        <w:separator/>
      </w:r>
    </w:p>
  </w:endnote>
  <w:endnote w:type="continuationSeparator" w:id="0">
    <w:p w14:paraId="574574D9" w14:textId="77777777" w:rsidR="00CB77C8" w:rsidRDefault="00CB77C8" w:rsidP="00060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2D136" w14:textId="77777777" w:rsidR="00CD72AF" w:rsidRPr="00F46820" w:rsidRDefault="00CA6DA1" w:rsidP="00CD72AF">
    <w:pPr>
      <w:pStyle w:val="Footer"/>
      <w:tabs>
        <w:tab w:val="right" w:pos="9072"/>
      </w:tabs>
      <w:rPr>
        <w:rFonts w:ascii="Arial" w:hAnsi="Arial" w:cs="Arial"/>
        <w:sz w:val="14"/>
        <w:szCs w:val="14"/>
      </w:rPr>
    </w:pP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691E90CF" wp14:editId="54A63C3A">
          <wp:extent cx="462915" cy="167640"/>
          <wp:effectExtent l="0" t="0" r="0" b="0"/>
          <wp:docPr id="1" name="Picture 1" descr="Persil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Persil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16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08614D8C" wp14:editId="17E8AA7C">
          <wp:extent cx="283845" cy="202565"/>
          <wp:effectExtent l="0" t="0" r="0" b="0"/>
          <wp:docPr id="2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53E11A7B" wp14:editId="7DC1CCCD">
          <wp:extent cx="427990" cy="254635"/>
          <wp:effectExtent l="0" t="0" r="0" b="0"/>
          <wp:docPr id="3" name="Picture 3" descr="Logo ohne Schei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 descr="Logo ohne Schein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72AF" w:rsidRPr="00F46820">
      <w:rPr>
        <w:rFonts w:ascii="Arial" w:hAnsi="Arial" w:cs="Arial"/>
        <w:noProof/>
        <w:sz w:val="14"/>
        <w:szCs w:val="14"/>
        <w:lang w:val="en-US"/>
      </w:rPr>
      <w:t xml:space="preserve"> </w:t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0EDAD8CD" wp14:editId="7CBBDB8E">
          <wp:extent cx="399415" cy="185420"/>
          <wp:effectExtent l="0" t="0" r="0" b="0"/>
          <wp:docPr id="4" name="Pictur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18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4DE2C16F" wp14:editId="0F239A11">
          <wp:extent cx="382270" cy="248920"/>
          <wp:effectExtent l="0" t="0" r="0" b="0"/>
          <wp:docPr id="5" name="Picture 5" descr="Bref novi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 descr="Bref novi logo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72AF" w:rsidRPr="00F46820">
      <w:rPr>
        <w:rFonts w:ascii="Arial" w:hAnsi="Arial" w:cs="Arial"/>
        <w:noProof/>
        <w:sz w:val="14"/>
        <w:szCs w:val="14"/>
        <w:lang w:val="en-US"/>
      </w:rPr>
      <w:t xml:space="preserve">  </w:t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63DA3060" wp14:editId="447EC78A">
          <wp:extent cx="283845" cy="312420"/>
          <wp:effectExtent l="0" t="0" r="0" b="0"/>
          <wp:docPr id="6" name="Picture 6" descr="Taft logo septembar_20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 descr="Taft logo septembar_2010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72AF" w:rsidRPr="00F46820">
      <w:rPr>
        <w:rFonts w:ascii="Arial" w:hAnsi="Arial" w:cs="Arial"/>
        <w:noProof/>
        <w:sz w:val="14"/>
        <w:szCs w:val="14"/>
        <w:lang w:val="en-US"/>
      </w:rPr>
      <w:t xml:space="preserve">   </w:t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4EB9CBDA" wp14:editId="48CE586A">
          <wp:extent cx="237490" cy="219710"/>
          <wp:effectExtent l="0" t="0" r="0" b="0"/>
          <wp:docPr id="7" name="Picture 7" descr="Fa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7" descr="Fa logo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72AF" w:rsidRPr="00F46820">
      <w:rPr>
        <w:rFonts w:ascii="Arial" w:hAnsi="Arial" w:cs="Arial"/>
        <w:noProof/>
        <w:sz w:val="14"/>
        <w:szCs w:val="14"/>
        <w:lang w:val="en-US"/>
      </w:rPr>
      <w:t xml:space="preserve">   </w:t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2F22BBC4" wp14:editId="628A1F33">
          <wp:extent cx="544195" cy="231775"/>
          <wp:effectExtent l="0" t="0" r="0" b="0"/>
          <wp:docPr id="8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67DBCEED" wp14:editId="769E4D69">
          <wp:extent cx="318135" cy="219710"/>
          <wp:effectExtent l="0" t="0" r="0" b="0"/>
          <wp:docPr id="9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72AF" w:rsidRPr="00F46820">
      <w:rPr>
        <w:rFonts w:ascii="Arial" w:hAnsi="Arial" w:cs="Arial"/>
        <w:noProof/>
        <w:sz w:val="14"/>
        <w:szCs w:val="14"/>
        <w:lang w:val="en-US"/>
      </w:rPr>
      <w:t xml:space="preserve">   </w:t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320CA3E4" wp14:editId="29F8274A">
          <wp:extent cx="300990" cy="213995"/>
          <wp:effectExtent l="0" t="0" r="0" b="0"/>
          <wp:docPr id="10" name="Picture 10" descr="moment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 descr="moment logo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213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72AF" w:rsidRPr="00F46820">
      <w:rPr>
        <w:rFonts w:ascii="Arial" w:hAnsi="Arial" w:cs="Arial"/>
        <w:noProof/>
        <w:sz w:val="14"/>
        <w:szCs w:val="14"/>
        <w:lang w:val="en-US"/>
      </w:rPr>
      <w:t xml:space="preserve">    </w:t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300803F9" wp14:editId="3E8D22E0">
          <wp:extent cx="572770" cy="115570"/>
          <wp:effectExtent l="0" t="0" r="0" b="0"/>
          <wp:docPr id="11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72AF" w:rsidRPr="00F46820">
      <w:rPr>
        <w:rFonts w:ascii="Arial" w:hAnsi="Arial" w:cs="Arial"/>
        <w:noProof/>
        <w:sz w:val="14"/>
        <w:szCs w:val="14"/>
        <w:lang w:val="en-US"/>
      </w:rPr>
      <w:t xml:space="preserve">  </w:t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477FC6CA" wp14:editId="0BF9FDF1">
          <wp:extent cx="654050" cy="179705"/>
          <wp:effectExtent l="0" t="0" r="0" b="0"/>
          <wp:docPr id="12" name="Picture 12" descr="Ceresit 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 descr="Ceresit _Logo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72AF" w:rsidRPr="00F46820">
      <w:rPr>
        <w:rFonts w:ascii="Arial" w:hAnsi="Arial" w:cs="Arial"/>
        <w:noProof/>
        <w:sz w:val="14"/>
        <w:szCs w:val="14"/>
        <w:lang w:val="en-US"/>
      </w:rPr>
      <w:t xml:space="preserve"> </w:t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108FAFC4" wp14:editId="7356A1EE">
          <wp:extent cx="341630" cy="191135"/>
          <wp:effectExtent l="0" t="0" r="0" b="0"/>
          <wp:docPr id="13" name="Pictur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D0F202" w14:textId="77777777" w:rsidR="00AD7E96" w:rsidRPr="00C80842" w:rsidRDefault="00AD7E96" w:rsidP="00C80842">
    <w:pPr>
      <w:tabs>
        <w:tab w:val="right" w:pos="7083"/>
        <w:tab w:val="right" w:pos="8640"/>
      </w:tabs>
      <w:spacing w:after="0" w:line="180" w:lineRule="atLeast"/>
      <w:rPr>
        <w:rFonts w:ascii="Arial" w:eastAsia="Times New Roman" w:hAnsi="Arial"/>
        <w:b/>
        <w:snapToGrid w:val="0"/>
        <w:color w:val="E1000F"/>
        <w:sz w:val="14"/>
        <w:szCs w:val="24"/>
        <w:lang w:val="pl-PL"/>
      </w:rPr>
    </w:pPr>
    <w:r w:rsidRPr="00C80842">
      <w:rPr>
        <w:rFonts w:ascii="Arial" w:eastAsia="Times New Roman" w:hAnsi="Arial"/>
        <w:b/>
        <w:snapToGrid w:val="0"/>
        <w:color w:val="E1000F"/>
        <w:sz w:val="14"/>
        <w:szCs w:val="24"/>
        <w:lang w:val="pl-PL"/>
      </w:rPr>
      <w:br/>
    </w:r>
  </w:p>
  <w:p w14:paraId="0DE13E6D" w14:textId="5A1914F6" w:rsidR="00AD7E96" w:rsidRPr="00C80842" w:rsidRDefault="00AD7E96" w:rsidP="00C80842">
    <w:pPr>
      <w:tabs>
        <w:tab w:val="right" w:pos="7083"/>
        <w:tab w:val="right" w:pos="8640"/>
      </w:tabs>
      <w:spacing w:after="0" w:line="180" w:lineRule="atLeast"/>
      <w:rPr>
        <w:rFonts w:ascii="Arial" w:eastAsia="Times New Roman" w:hAnsi="Arial"/>
        <w:b/>
        <w:snapToGrid w:val="0"/>
        <w:color w:val="E1000F"/>
        <w:sz w:val="14"/>
        <w:szCs w:val="24"/>
        <w:lang w:val="de-DE"/>
      </w:rPr>
    </w:pPr>
    <w:r w:rsidRPr="00C80842">
      <w:rPr>
        <w:rFonts w:ascii="Arial" w:eastAsia="Times New Roman" w:hAnsi="Arial"/>
        <w:snapToGrid w:val="0"/>
        <w:sz w:val="16"/>
        <w:szCs w:val="24"/>
        <w:lang w:val="pl-PL"/>
      </w:rPr>
      <w:t>Henkel Srbija d.o.o. – Korporativne komunikacije</w:t>
    </w:r>
    <w:r w:rsidRPr="00C80842">
      <w:rPr>
        <w:rFonts w:ascii="Arial" w:eastAsia="Times New Roman" w:hAnsi="Arial"/>
        <w:snapToGrid w:val="0"/>
        <w:sz w:val="16"/>
        <w:szCs w:val="24"/>
        <w:lang w:val="pl-PL"/>
      </w:rPr>
      <w:tab/>
    </w:r>
    <w:r w:rsidRPr="00C80842">
      <w:rPr>
        <w:rFonts w:ascii="Arial" w:eastAsia="Times New Roman" w:hAnsi="Arial"/>
        <w:snapToGrid w:val="0"/>
        <w:sz w:val="16"/>
        <w:szCs w:val="24"/>
        <w:lang w:val="pl-PL"/>
      </w:rPr>
      <w:tab/>
      <w:t xml:space="preserve">          Strana </w:t>
    </w:r>
    <w:r w:rsidRPr="00C80842">
      <w:rPr>
        <w:rFonts w:ascii="Arial" w:eastAsia="Times New Roman" w:hAnsi="Arial"/>
        <w:snapToGrid w:val="0"/>
        <w:sz w:val="16"/>
        <w:szCs w:val="24"/>
        <w:lang w:val="pl-PL"/>
      </w:rPr>
      <w:fldChar w:fldCharType="begin"/>
    </w:r>
    <w:r w:rsidRPr="00C80842">
      <w:rPr>
        <w:rFonts w:ascii="Arial" w:eastAsia="Times New Roman" w:hAnsi="Arial"/>
        <w:snapToGrid w:val="0"/>
        <w:sz w:val="16"/>
        <w:szCs w:val="24"/>
        <w:lang w:val="pl-PL"/>
      </w:rPr>
      <w:instrText xml:space="preserve"> PAGE  \* MERGEFORMAT </w:instrText>
    </w:r>
    <w:r w:rsidRPr="00C80842">
      <w:rPr>
        <w:rFonts w:ascii="Arial" w:eastAsia="Times New Roman" w:hAnsi="Arial"/>
        <w:snapToGrid w:val="0"/>
        <w:sz w:val="16"/>
        <w:szCs w:val="24"/>
        <w:lang w:val="pl-PL"/>
      </w:rPr>
      <w:fldChar w:fldCharType="separate"/>
    </w:r>
    <w:r w:rsidR="006618F0">
      <w:rPr>
        <w:rFonts w:ascii="Arial" w:eastAsia="Times New Roman" w:hAnsi="Arial"/>
        <w:noProof/>
        <w:snapToGrid w:val="0"/>
        <w:sz w:val="16"/>
        <w:szCs w:val="24"/>
        <w:lang w:val="pl-PL"/>
      </w:rPr>
      <w:t>2</w:t>
    </w:r>
    <w:r w:rsidRPr="00C80842">
      <w:rPr>
        <w:rFonts w:ascii="Arial" w:eastAsia="Times New Roman" w:hAnsi="Arial"/>
        <w:snapToGrid w:val="0"/>
        <w:sz w:val="16"/>
        <w:szCs w:val="24"/>
        <w:lang w:val="pl-PL"/>
      </w:rPr>
      <w:fldChar w:fldCharType="end"/>
    </w:r>
    <w:r w:rsidRPr="00C80842">
      <w:rPr>
        <w:rFonts w:ascii="Arial" w:eastAsia="Times New Roman" w:hAnsi="Arial"/>
        <w:snapToGrid w:val="0"/>
        <w:sz w:val="16"/>
        <w:szCs w:val="24"/>
        <w:lang w:val="pl-PL"/>
      </w:rPr>
      <w:t>/</w:t>
    </w:r>
    <w:r w:rsidRPr="00C80842">
      <w:rPr>
        <w:rFonts w:ascii="Arial" w:eastAsia="Times New Roman" w:hAnsi="Arial"/>
        <w:snapToGrid w:val="0"/>
        <w:sz w:val="16"/>
        <w:szCs w:val="24"/>
        <w:lang w:val="pl-PL"/>
      </w:rPr>
      <w:fldChar w:fldCharType="begin"/>
    </w:r>
    <w:r w:rsidRPr="00C80842">
      <w:rPr>
        <w:rFonts w:ascii="Arial" w:eastAsia="Times New Roman" w:hAnsi="Arial"/>
        <w:snapToGrid w:val="0"/>
        <w:sz w:val="16"/>
        <w:szCs w:val="24"/>
        <w:lang w:val="pl-PL"/>
      </w:rPr>
      <w:instrText xml:space="preserve"> SECTIONPAGES  \* MERGEFORMAT </w:instrText>
    </w:r>
    <w:r w:rsidRPr="00C80842">
      <w:rPr>
        <w:rFonts w:ascii="Arial" w:eastAsia="Times New Roman" w:hAnsi="Arial"/>
        <w:snapToGrid w:val="0"/>
        <w:sz w:val="16"/>
        <w:szCs w:val="24"/>
        <w:lang w:val="pl-PL"/>
      </w:rPr>
      <w:fldChar w:fldCharType="separate"/>
    </w:r>
    <w:r w:rsidR="000A082C">
      <w:rPr>
        <w:rFonts w:ascii="Arial" w:eastAsia="Times New Roman" w:hAnsi="Arial"/>
        <w:noProof/>
        <w:snapToGrid w:val="0"/>
        <w:sz w:val="16"/>
        <w:szCs w:val="24"/>
        <w:lang w:val="pl-PL"/>
      </w:rPr>
      <w:t>3</w:t>
    </w:r>
    <w:r w:rsidRPr="00C80842">
      <w:rPr>
        <w:rFonts w:ascii="Arial" w:eastAsia="Times New Roman" w:hAnsi="Arial"/>
        <w:snapToGrid w:val="0"/>
        <w:sz w:val="16"/>
        <w:szCs w:val="24"/>
        <w:lang w:val="pl-P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CA0AE" w14:textId="77777777" w:rsidR="00AD7E96" w:rsidRPr="00F46820" w:rsidRDefault="00CA6DA1" w:rsidP="00F46820">
    <w:pPr>
      <w:pStyle w:val="Footer"/>
      <w:tabs>
        <w:tab w:val="right" w:pos="9072"/>
      </w:tabs>
      <w:rPr>
        <w:rFonts w:ascii="Arial" w:hAnsi="Arial" w:cs="Arial"/>
        <w:sz w:val="14"/>
        <w:szCs w:val="14"/>
      </w:rPr>
    </w:pP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5D8F1C59" wp14:editId="563F69F5">
          <wp:extent cx="462915" cy="167640"/>
          <wp:effectExtent l="0" t="0" r="0" b="0"/>
          <wp:docPr id="14" name="Picture 14" descr="Persil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 descr="Persil logo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" cy="16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59D0BDDC" wp14:editId="3810834E">
          <wp:extent cx="283845" cy="202565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6C8A0DC4" wp14:editId="073F0E85">
          <wp:extent cx="427990" cy="254635"/>
          <wp:effectExtent l="0" t="0" r="0" b="0"/>
          <wp:docPr id="16" name="Picture 16" descr="Logo ohne Schei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6" descr="Logo ohne Schein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E96" w:rsidRPr="00F46820">
      <w:rPr>
        <w:rFonts w:ascii="Arial" w:hAnsi="Arial" w:cs="Arial"/>
        <w:noProof/>
        <w:sz w:val="14"/>
        <w:szCs w:val="14"/>
        <w:lang w:val="en-US"/>
      </w:rPr>
      <w:t xml:space="preserve"> </w:t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191CB09A" wp14:editId="7CAFC4D4">
          <wp:extent cx="399415" cy="185420"/>
          <wp:effectExtent l="0" t="0" r="0" b="0"/>
          <wp:docPr id="17" name="Picture 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185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7E1F04C1" wp14:editId="0706572E">
          <wp:extent cx="382270" cy="248920"/>
          <wp:effectExtent l="0" t="0" r="0" b="0"/>
          <wp:docPr id="18" name="Picture 18" descr="Bref novi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8" descr="Bref novi logo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7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E96" w:rsidRPr="00F46820">
      <w:rPr>
        <w:rFonts w:ascii="Arial" w:hAnsi="Arial" w:cs="Arial"/>
        <w:noProof/>
        <w:sz w:val="14"/>
        <w:szCs w:val="14"/>
        <w:lang w:val="en-US"/>
      </w:rPr>
      <w:t xml:space="preserve">  </w:t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194B24F4" wp14:editId="72D562AE">
          <wp:extent cx="283845" cy="312420"/>
          <wp:effectExtent l="0" t="0" r="0" b="0"/>
          <wp:docPr id="19" name="Picture 19" descr="Taft logo septembar_20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9" descr="Taft logo septembar_2010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E96" w:rsidRPr="00F46820">
      <w:rPr>
        <w:rFonts w:ascii="Arial" w:hAnsi="Arial" w:cs="Arial"/>
        <w:noProof/>
        <w:sz w:val="14"/>
        <w:szCs w:val="14"/>
        <w:lang w:val="en-US"/>
      </w:rPr>
      <w:t xml:space="preserve">   </w:t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7F379655" wp14:editId="128F3517">
          <wp:extent cx="237490" cy="219710"/>
          <wp:effectExtent l="0" t="0" r="0" b="0"/>
          <wp:docPr id="20" name="Picture 20" descr="Fa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0" descr="Fa logo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E96" w:rsidRPr="00F46820">
      <w:rPr>
        <w:rFonts w:ascii="Arial" w:hAnsi="Arial" w:cs="Arial"/>
        <w:noProof/>
        <w:sz w:val="14"/>
        <w:szCs w:val="14"/>
        <w:lang w:val="en-US"/>
      </w:rPr>
      <w:t xml:space="preserve">   </w:t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1AF470B9" wp14:editId="2E9539FB">
          <wp:extent cx="544195" cy="231775"/>
          <wp:effectExtent l="0" t="0" r="0" b="0"/>
          <wp:docPr id="21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2DDE24AE" wp14:editId="3E320087">
          <wp:extent cx="318135" cy="219710"/>
          <wp:effectExtent l="0" t="0" r="0" b="0"/>
          <wp:docPr id="22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E96" w:rsidRPr="00F46820">
      <w:rPr>
        <w:rFonts w:ascii="Arial" w:hAnsi="Arial" w:cs="Arial"/>
        <w:noProof/>
        <w:sz w:val="14"/>
        <w:szCs w:val="14"/>
        <w:lang w:val="en-US"/>
      </w:rPr>
      <w:t xml:space="preserve">   </w:t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1F4B024D" wp14:editId="1BA413D9">
          <wp:extent cx="300990" cy="213995"/>
          <wp:effectExtent l="0" t="0" r="0" b="0"/>
          <wp:docPr id="23" name="Picture 23" descr="moment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3" descr="moment logo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213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E96" w:rsidRPr="00F46820">
      <w:rPr>
        <w:rFonts w:ascii="Arial" w:hAnsi="Arial" w:cs="Arial"/>
        <w:noProof/>
        <w:sz w:val="14"/>
        <w:szCs w:val="14"/>
        <w:lang w:val="en-US"/>
      </w:rPr>
      <w:t xml:space="preserve">    </w:t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009A3770" wp14:editId="374D81BB">
          <wp:extent cx="572770" cy="115570"/>
          <wp:effectExtent l="0" t="0" r="0" b="0"/>
          <wp:docPr id="24" name="Picture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11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E96" w:rsidRPr="00F46820">
      <w:rPr>
        <w:rFonts w:ascii="Arial" w:hAnsi="Arial" w:cs="Arial"/>
        <w:noProof/>
        <w:sz w:val="14"/>
        <w:szCs w:val="14"/>
        <w:lang w:val="en-US"/>
      </w:rPr>
      <w:t xml:space="preserve">  </w:t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3376A5B2" wp14:editId="69BF7CE5">
          <wp:extent cx="654050" cy="179705"/>
          <wp:effectExtent l="0" t="0" r="0" b="0"/>
          <wp:docPr id="25" name="Picture 25" descr="Ceresit _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 descr="Ceresit _Logo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D7E96" w:rsidRPr="00F46820">
      <w:rPr>
        <w:rFonts w:ascii="Arial" w:hAnsi="Arial" w:cs="Arial"/>
        <w:noProof/>
        <w:sz w:val="14"/>
        <w:szCs w:val="14"/>
        <w:lang w:val="en-US"/>
      </w:rPr>
      <w:t xml:space="preserve"> </w:t>
    </w:r>
    <w:r w:rsidRPr="00F46820">
      <w:rPr>
        <w:rFonts w:ascii="Arial" w:hAnsi="Arial" w:cs="Arial"/>
        <w:noProof/>
        <w:sz w:val="14"/>
        <w:szCs w:val="14"/>
        <w:lang w:val="en-US"/>
      </w:rPr>
      <w:drawing>
        <wp:inline distT="0" distB="0" distL="0" distR="0" wp14:anchorId="72275839" wp14:editId="6A706649">
          <wp:extent cx="341630" cy="191135"/>
          <wp:effectExtent l="0" t="0" r="0" b="0"/>
          <wp:docPr id="26" name="Pictur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BCFC6B" w14:textId="77777777" w:rsidR="00AD7E96" w:rsidRPr="009325F9" w:rsidRDefault="009325F9" w:rsidP="00F71A9D">
    <w:pPr>
      <w:tabs>
        <w:tab w:val="right" w:pos="7083"/>
        <w:tab w:val="right" w:pos="8640"/>
      </w:tabs>
      <w:spacing w:after="0" w:line="180" w:lineRule="atLeast"/>
      <w:rPr>
        <w:rFonts w:ascii="Arial" w:eastAsia="Times New Roman" w:hAnsi="Arial"/>
        <w:b/>
        <w:snapToGrid w:val="0"/>
        <w:color w:val="E1000F"/>
        <w:sz w:val="14"/>
        <w:szCs w:val="24"/>
        <w:lang w:val="pl-PL"/>
      </w:rPr>
    </w:pPr>
    <w:r>
      <w:rPr>
        <w:rFonts w:ascii="Arial" w:eastAsia="Times New Roman" w:hAnsi="Arial"/>
        <w:b/>
        <w:snapToGrid w:val="0"/>
        <w:color w:val="E1000F"/>
        <w:sz w:val="14"/>
        <w:szCs w:val="24"/>
        <w:lang w:val="pl-PL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D32A5" w14:textId="77777777" w:rsidR="00CB77C8" w:rsidRDefault="00CB77C8" w:rsidP="0006069A">
      <w:pPr>
        <w:spacing w:after="0" w:line="240" w:lineRule="auto"/>
      </w:pPr>
      <w:r>
        <w:separator/>
      </w:r>
    </w:p>
  </w:footnote>
  <w:footnote w:type="continuationSeparator" w:id="0">
    <w:p w14:paraId="104444D9" w14:textId="77777777" w:rsidR="00CB77C8" w:rsidRDefault="00CB77C8" w:rsidP="00060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204C" w14:textId="77777777" w:rsidR="00AD7E96" w:rsidRDefault="00CA6DA1">
    <w:pPr>
      <w:pStyle w:val="Header"/>
      <w:rPr>
        <w:b/>
        <w:bCs/>
        <w:noProof/>
        <w:sz w:val="36"/>
        <w:szCs w:val="36"/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19A17D8" wp14:editId="5F916D64">
          <wp:simplePos x="0" y="0"/>
          <wp:positionH relativeFrom="margin">
            <wp:posOffset>4343400</wp:posOffset>
          </wp:positionH>
          <wp:positionV relativeFrom="margin">
            <wp:posOffset>-1625600</wp:posOffset>
          </wp:positionV>
          <wp:extent cx="1477010" cy="999490"/>
          <wp:effectExtent l="0" t="0" r="0" b="0"/>
          <wp:wrapSquare wrapText="bothSides"/>
          <wp:docPr id="27" name="Picture 26" descr="HENKEL_Logo_Red_s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999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4FA98" w14:textId="77777777" w:rsidR="00AD7E96" w:rsidRDefault="00AD7E96">
    <w:pPr>
      <w:pStyle w:val="Header"/>
      <w:rPr>
        <w:b/>
        <w:bCs/>
        <w:noProof/>
        <w:sz w:val="36"/>
        <w:szCs w:val="36"/>
        <w:lang w:val="en-US"/>
      </w:rPr>
    </w:pPr>
  </w:p>
  <w:p w14:paraId="76FE8423" w14:textId="77777777" w:rsidR="00817D5F" w:rsidRDefault="00817D5F">
    <w:pPr>
      <w:pStyle w:val="Header"/>
      <w:rPr>
        <w:rFonts w:ascii="Arial" w:hAnsi="Arial" w:cs="Arial"/>
      </w:rPr>
    </w:pPr>
  </w:p>
  <w:p w14:paraId="1D203AA3" w14:textId="77777777" w:rsidR="00817D5F" w:rsidRDefault="00817D5F">
    <w:pPr>
      <w:pStyle w:val="Header"/>
      <w:rPr>
        <w:rFonts w:ascii="Arial" w:hAnsi="Arial" w:cs="Arial"/>
      </w:rPr>
    </w:pPr>
  </w:p>
  <w:p w14:paraId="787645DE" w14:textId="77777777" w:rsidR="00817D5F" w:rsidRDefault="00817D5F">
    <w:pPr>
      <w:pStyle w:val="Header"/>
      <w:rPr>
        <w:rFonts w:ascii="Arial" w:hAnsi="Arial" w:cs="Arial"/>
      </w:rPr>
    </w:pPr>
  </w:p>
  <w:p w14:paraId="6C6360DD" w14:textId="77777777" w:rsidR="00817D5F" w:rsidRDefault="00817D5F">
    <w:pPr>
      <w:pStyle w:val="Header"/>
      <w:rPr>
        <w:rFonts w:ascii="Arial" w:hAnsi="Arial" w:cs="Arial"/>
      </w:rPr>
    </w:pPr>
  </w:p>
  <w:p w14:paraId="3B87EB02" w14:textId="77777777" w:rsidR="00713F7C" w:rsidRDefault="00713F7C" w:rsidP="00817D5F">
    <w:pPr>
      <w:pStyle w:val="Header"/>
      <w:jc w:val="right"/>
      <w:rPr>
        <w:rFonts w:ascii="Arial" w:hAnsi="Arial" w:cs="Arial"/>
        <w:b/>
        <w:color w:val="7B7B7B"/>
        <w:sz w:val="32"/>
      </w:rPr>
    </w:pPr>
  </w:p>
  <w:p w14:paraId="684F74C8" w14:textId="77777777" w:rsidR="00AD7E96" w:rsidRPr="00F448BF" w:rsidRDefault="00817D5F" w:rsidP="00817D5F">
    <w:pPr>
      <w:pStyle w:val="Header"/>
      <w:jc w:val="right"/>
      <w:rPr>
        <w:rFonts w:ascii="Arial" w:hAnsi="Arial" w:cs="Arial"/>
        <w:b/>
        <w:color w:val="7B7B7B"/>
      </w:rPr>
    </w:pPr>
    <w:r w:rsidRPr="00F448BF">
      <w:rPr>
        <w:rFonts w:ascii="Arial" w:hAnsi="Arial" w:cs="Arial"/>
        <w:b/>
        <w:color w:val="7B7B7B"/>
        <w:sz w:val="32"/>
      </w:rPr>
      <w:t>Saopštenje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A9E23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70FC8"/>
    <w:multiLevelType w:val="hybridMultilevel"/>
    <w:tmpl w:val="48900A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30669"/>
    <w:multiLevelType w:val="hybridMultilevel"/>
    <w:tmpl w:val="58AC1E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83474"/>
    <w:multiLevelType w:val="hybridMultilevel"/>
    <w:tmpl w:val="08841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C080C"/>
    <w:multiLevelType w:val="hybridMultilevel"/>
    <w:tmpl w:val="B7828E8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6C19"/>
    <w:multiLevelType w:val="hybridMultilevel"/>
    <w:tmpl w:val="861C6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D436A"/>
    <w:multiLevelType w:val="hybridMultilevel"/>
    <w:tmpl w:val="F738A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A0985"/>
    <w:multiLevelType w:val="hybridMultilevel"/>
    <w:tmpl w:val="DB46CD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47729"/>
    <w:multiLevelType w:val="hybridMultilevel"/>
    <w:tmpl w:val="44640288"/>
    <w:lvl w:ilvl="0" w:tplc="55B46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B8F5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0DC10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80A16C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F1C6D2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766791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C346F3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22CF4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F14E7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64C76520"/>
    <w:multiLevelType w:val="hybridMultilevel"/>
    <w:tmpl w:val="9F5E76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F3353"/>
    <w:multiLevelType w:val="hybridMultilevel"/>
    <w:tmpl w:val="7066711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6CDC12C7"/>
    <w:multiLevelType w:val="hybridMultilevel"/>
    <w:tmpl w:val="2BE66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E601D3"/>
    <w:multiLevelType w:val="hybridMultilevel"/>
    <w:tmpl w:val="F738AA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2"/>
  </w:num>
  <w:num w:numId="11">
    <w:abstractNumId w:val="6"/>
  </w:num>
  <w:num w:numId="12">
    <w:abstractNumId w:val="1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69A"/>
    <w:rsid w:val="00002DDC"/>
    <w:rsid w:val="00003BA7"/>
    <w:rsid w:val="00004D8E"/>
    <w:rsid w:val="00005728"/>
    <w:rsid w:val="00007958"/>
    <w:rsid w:val="00025D6A"/>
    <w:rsid w:val="00033CFA"/>
    <w:rsid w:val="00037938"/>
    <w:rsid w:val="00040F0F"/>
    <w:rsid w:val="000471CC"/>
    <w:rsid w:val="00060217"/>
    <w:rsid w:val="0006069A"/>
    <w:rsid w:val="00061D66"/>
    <w:rsid w:val="00063E2E"/>
    <w:rsid w:val="00072AB7"/>
    <w:rsid w:val="00080915"/>
    <w:rsid w:val="0009467D"/>
    <w:rsid w:val="000A0489"/>
    <w:rsid w:val="000A082C"/>
    <w:rsid w:val="000A7271"/>
    <w:rsid w:val="000B48F5"/>
    <w:rsid w:val="000C0143"/>
    <w:rsid w:val="000C37BC"/>
    <w:rsid w:val="000D5180"/>
    <w:rsid w:val="000E5389"/>
    <w:rsid w:val="000F2A86"/>
    <w:rsid w:val="000F2E48"/>
    <w:rsid w:val="000F7630"/>
    <w:rsid w:val="00101B36"/>
    <w:rsid w:val="00110161"/>
    <w:rsid w:val="00110535"/>
    <w:rsid w:val="00114869"/>
    <w:rsid w:val="00114C13"/>
    <w:rsid w:val="001205EB"/>
    <w:rsid w:val="00121A1D"/>
    <w:rsid w:val="001250C5"/>
    <w:rsid w:val="00127913"/>
    <w:rsid w:val="0013069E"/>
    <w:rsid w:val="001314E9"/>
    <w:rsid w:val="00135A59"/>
    <w:rsid w:val="00137EFD"/>
    <w:rsid w:val="00137FC5"/>
    <w:rsid w:val="00141536"/>
    <w:rsid w:val="00142A0F"/>
    <w:rsid w:val="001478E5"/>
    <w:rsid w:val="00152A26"/>
    <w:rsid w:val="00154BD1"/>
    <w:rsid w:val="001560FC"/>
    <w:rsid w:val="00157B47"/>
    <w:rsid w:val="0016149E"/>
    <w:rsid w:val="00163FB8"/>
    <w:rsid w:val="001754D3"/>
    <w:rsid w:val="00183456"/>
    <w:rsid w:val="00183970"/>
    <w:rsid w:val="001842E0"/>
    <w:rsid w:val="00197BAD"/>
    <w:rsid w:val="001A073B"/>
    <w:rsid w:val="001A29B4"/>
    <w:rsid w:val="001B06DA"/>
    <w:rsid w:val="001B4434"/>
    <w:rsid w:val="001B550C"/>
    <w:rsid w:val="001C0F5D"/>
    <w:rsid w:val="001C3533"/>
    <w:rsid w:val="001C3923"/>
    <w:rsid w:val="001C6A19"/>
    <w:rsid w:val="001D5978"/>
    <w:rsid w:val="001D6490"/>
    <w:rsid w:val="001E337A"/>
    <w:rsid w:val="001E34B0"/>
    <w:rsid w:val="001E4A1C"/>
    <w:rsid w:val="001F1AED"/>
    <w:rsid w:val="001F1F98"/>
    <w:rsid w:val="001F3DDF"/>
    <w:rsid w:val="001F7428"/>
    <w:rsid w:val="00202FDA"/>
    <w:rsid w:val="00205FFF"/>
    <w:rsid w:val="00206C1B"/>
    <w:rsid w:val="002145DE"/>
    <w:rsid w:val="002335C5"/>
    <w:rsid w:val="0024111D"/>
    <w:rsid w:val="0025364D"/>
    <w:rsid w:val="00253F14"/>
    <w:rsid w:val="00254617"/>
    <w:rsid w:val="002621CE"/>
    <w:rsid w:val="00265A7B"/>
    <w:rsid w:val="002740BB"/>
    <w:rsid w:val="002827CB"/>
    <w:rsid w:val="00283850"/>
    <w:rsid w:val="0028776F"/>
    <w:rsid w:val="002904E9"/>
    <w:rsid w:val="002971FA"/>
    <w:rsid w:val="002A17DC"/>
    <w:rsid w:val="002A47E7"/>
    <w:rsid w:val="002B23DB"/>
    <w:rsid w:val="002B65A3"/>
    <w:rsid w:val="002C43B5"/>
    <w:rsid w:val="002C5612"/>
    <w:rsid w:val="002D5358"/>
    <w:rsid w:val="002E2238"/>
    <w:rsid w:val="002E31B6"/>
    <w:rsid w:val="002E47FF"/>
    <w:rsid w:val="002F26DA"/>
    <w:rsid w:val="00316BB9"/>
    <w:rsid w:val="0033274B"/>
    <w:rsid w:val="0033307A"/>
    <w:rsid w:val="0033733F"/>
    <w:rsid w:val="003453AB"/>
    <w:rsid w:val="00345D89"/>
    <w:rsid w:val="00347019"/>
    <w:rsid w:val="00347874"/>
    <w:rsid w:val="00363731"/>
    <w:rsid w:val="00367CD4"/>
    <w:rsid w:val="003717F4"/>
    <w:rsid w:val="003722ED"/>
    <w:rsid w:val="00385C0D"/>
    <w:rsid w:val="003B59A9"/>
    <w:rsid w:val="003B5F33"/>
    <w:rsid w:val="003C2373"/>
    <w:rsid w:val="003C2699"/>
    <w:rsid w:val="003C59AC"/>
    <w:rsid w:val="003C6600"/>
    <w:rsid w:val="003D0C26"/>
    <w:rsid w:val="003D1B10"/>
    <w:rsid w:val="003D7E55"/>
    <w:rsid w:val="003E7F84"/>
    <w:rsid w:val="003F0E44"/>
    <w:rsid w:val="003F17F5"/>
    <w:rsid w:val="003F2906"/>
    <w:rsid w:val="003F7D75"/>
    <w:rsid w:val="004001D4"/>
    <w:rsid w:val="00401F37"/>
    <w:rsid w:val="00405BE9"/>
    <w:rsid w:val="00406C51"/>
    <w:rsid w:val="004107F0"/>
    <w:rsid w:val="004114F7"/>
    <w:rsid w:val="004119BC"/>
    <w:rsid w:val="00417154"/>
    <w:rsid w:val="00422E55"/>
    <w:rsid w:val="00425579"/>
    <w:rsid w:val="00430838"/>
    <w:rsid w:val="00430C21"/>
    <w:rsid w:val="0043401F"/>
    <w:rsid w:val="00434304"/>
    <w:rsid w:val="00437141"/>
    <w:rsid w:val="00443F3A"/>
    <w:rsid w:val="00445148"/>
    <w:rsid w:val="00445B3E"/>
    <w:rsid w:val="0044646D"/>
    <w:rsid w:val="004608CA"/>
    <w:rsid w:val="0047429D"/>
    <w:rsid w:val="0047743A"/>
    <w:rsid w:val="0048013A"/>
    <w:rsid w:val="00485DC6"/>
    <w:rsid w:val="004A56B2"/>
    <w:rsid w:val="004A794D"/>
    <w:rsid w:val="004B215D"/>
    <w:rsid w:val="004B68E0"/>
    <w:rsid w:val="004B6E2F"/>
    <w:rsid w:val="004D5595"/>
    <w:rsid w:val="004D5983"/>
    <w:rsid w:val="004E5A06"/>
    <w:rsid w:val="004E69BE"/>
    <w:rsid w:val="004E7B20"/>
    <w:rsid w:val="004F2509"/>
    <w:rsid w:val="00502A18"/>
    <w:rsid w:val="0051086C"/>
    <w:rsid w:val="00510D7B"/>
    <w:rsid w:val="005111A5"/>
    <w:rsid w:val="00513068"/>
    <w:rsid w:val="005204E6"/>
    <w:rsid w:val="0052517D"/>
    <w:rsid w:val="0052734B"/>
    <w:rsid w:val="00540863"/>
    <w:rsid w:val="00545E86"/>
    <w:rsid w:val="00545FDF"/>
    <w:rsid w:val="00547EA0"/>
    <w:rsid w:val="00557FE4"/>
    <w:rsid w:val="00565B87"/>
    <w:rsid w:val="0056615E"/>
    <w:rsid w:val="0057374E"/>
    <w:rsid w:val="00583AE3"/>
    <w:rsid w:val="00591A64"/>
    <w:rsid w:val="00591C7B"/>
    <w:rsid w:val="005A1C7E"/>
    <w:rsid w:val="005A308C"/>
    <w:rsid w:val="005A54BF"/>
    <w:rsid w:val="005B1986"/>
    <w:rsid w:val="005B35A0"/>
    <w:rsid w:val="005B41C1"/>
    <w:rsid w:val="005B5753"/>
    <w:rsid w:val="005C059C"/>
    <w:rsid w:val="005C77C1"/>
    <w:rsid w:val="005D14B9"/>
    <w:rsid w:val="005D690D"/>
    <w:rsid w:val="005E6C1D"/>
    <w:rsid w:val="005E7DC5"/>
    <w:rsid w:val="005F168E"/>
    <w:rsid w:val="005F325E"/>
    <w:rsid w:val="005F3997"/>
    <w:rsid w:val="005F59A3"/>
    <w:rsid w:val="005F6231"/>
    <w:rsid w:val="006070C8"/>
    <w:rsid w:val="00607E96"/>
    <w:rsid w:val="00611157"/>
    <w:rsid w:val="00614B05"/>
    <w:rsid w:val="006241EC"/>
    <w:rsid w:val="00626ED7"/>
    <w:rsid w:val="006273E9"/>
    <w:rsid w:val="00643AEC"/>
    <w:rsid w:val="00645C12"/>
    <w:rsid w:val="00646F9E"/>
    <w:rsid w:val="006618F0"/>
    <w:rsid w:val="00661A2E"/>
    <w:rsid w:val="00667FC6"/>
    <w:rsid w:val="00683C2F"/>
    <w:rsid w:val="0068419D"/>
    <w:rsid w:val="0068469A"/>
    <w:rsid w:val="00691FDE"/>
    <w:rsid w:val="0069301D"/>
    <w:rsid w:val="006A42DD"/>
    <w:rsid w:val="006C0605"/>
    <w:rsid w:val="006C1098"/>
    <w:rsid w:val="006D05F8"/>
    <w:rsid w:val="006D4096"/>
    <w:rsid w:val="006E2750"/>
    <w:rsid w:val="006E3D59"/>
    <w:rsid w:val="006E4F64"/>
    <w:rsid w:val="006F00CA"/>
    <w:rsid w:val="007114EB"/>
    <w:rsid w:val="00713F7C"/>
    <w:rsid w:val="0071534B"/>
    <w:rsid w:val="00715743"/>
    <w:rsid w:val="00726249"/>
    <w:rsid w:val="00727084"/>
    <w:rsid w:val="00736CE0"/>
    <w:rsid w:val="00743796"/>
    <w:rsid w:val="007438FE"/>
    <w:rsid w:val="00745A44"/>
    <w:rsid w:val="00753855"/>
    <w:rsid w:val="00764D99"/>
    <w:rsid w:val="00773F21"/>
    <w:rsid w:val="00777F7C"/>
    <w:rsid w:val="00780BEE"/>
    <w:rsid w:val="00782E0D"/>
    <w:rsid w:val="00790EF6"/>
    <w:rsid w:val="007917BC"/>
    <w:rsid w:val="007950E9"/>
    <w:rsid w:val="007A33C3"/>
    <w:rsid w:val="007C13BB"/>
    <w:rsid w:val="007C3824"/>
    <w:rsid w:val="007C3E21"/>
    <w:rsid w:val="007C44BA"/>
    <w:rsid w:val="007C4D89"/>
    <w:rsid w:val="007C723C"/>
    <w:rsid w:val="007D450C"/>
    <w:rsid w:val="007E654A"/>
    <w:rsid w:val="007F1591"/>
    <w:rsid w:val="007F72DC"/>
    <w:rsid w:val="00817D5F"/>
    <w:rsid w:val="008365F2"/>
    <w:rsid w:val="0084001A"/>
    <w:rsid w:val="00843B63"/>
    <w:rsid w:val="00844DDE"/>
    <w:rsid w:val="00866270"/>
    <w:rsid w:val="008665DC"/>
    <w:rsid w:val="00870425"/>
    <w:rsid w:val="00873717"/>
    <w:rsid w:val="00881A96"/>
    <w:rsid w:val="00891A1E"/>
    <w:rsid w:val="008935EB"/>
    <w:rsid w:val="008A2802"/>
    <w:rsid w:val="008A2E57"/>
    <w:rsid w:val="008B0C69"/>
    <w:rsid w:val="008D1877"/>
    <w:rsid w:val="008D4DEF"/>
    <w:rsid w:val="008D65B0"/>
    <w:rsid w:val="009003FF"/>
    <w:rsid w:val="0091152D"/>
    <w:rsid w:val="009141BF"/>
    <w:rsid w:val="0092032D"/>
    <w:rsid w:val="009325F9"/>
    <w:rsid w:val="00932624"/>
    <w:rsid w:val="00934577"/>
    <w:rsid w:val="009379B9"/>
    <w:rsid w:val="00941B97"/>
    <w:rsid w:val="00950CF5"/>
    <w:rsid w:val="00955F74"/>
    <w:rsid w:val="009715F3"/>
    <w:rsid w:val="0098169E"/>
    <w:rsid w:val="00995002"/>
    <w:rsid w:val="009B6865"/>
    <w:rsid w:val="009B77B0"/>
    <w:rsid w:val="009D1752"/>
    <w:rsid w:val="009D2CD7"/>
    <w:rsid w:val="009D6050"/>
    <w:rsid w:val="009E2011"/>
    <w:rsid w:val="009E36AC"/>
    <w:rsid w:val="009F07AF"/>
    <w:rsid w:val="009F1552"/>
    <w:rsid w:val="009F5164"/>
    <w:rsid w:val="009F7012"/>
    <w:rsid w:val="00A21DB4"/>
    <w:rsid w:val="00A240B2"/>
    <w:rsid w:val="00A24C0D"/>
    <w:rsid w:val="00A353CC"/>
    <w:rsid w:val="00A463EF"/>
    <w:rsid w:val="00A55986"/>
    <w:rsid w:val="00A61608"/>
    <w:rsid w:val="00A61E08"/>
    <w:rsid w:val="00A6241C"/>
    <w:rsid w:val="00A74FAF"/>
    <w:rsid w:val="00A76B51"/>
    <w:rsid w:val="00A77DB7"/>
    <w:rsid w:val="00A84F17"/>
    <w:rsid w:val="00A85443"/>
    <w:rsid w:val="00A909C9"/>
    <w:rsid w:val="00A919B9"/>
    <w:rsid w:val="00A94FC4"/>
    <w:rsid w:val="00A95463"/>
    <w:rsid w:val="00A959A6"/>
    <w:rsid w:val="00A95E16"/>
    <w:rsid w:val="00AA7299"/>
    <w:rsid w:val="00AB7E72"/>
    <w:rsid w:val="00AC1493"/>
    <w:rsid w:val="00AC2B49"/>
    <w:rsid w:val="00AC2CA0"/>
    <w:rsid w:val="00AD5BD7"/>
    <w:rsid w:val="00AD7333"/>
    <w:rsid w:val="00AD7E96"/>
    <w:rsid w:val="00AE142D"/>
    <w:rsid w:val="00AF12EC"/>
    <w:rsid w:val="00AF435B"/>
    <w:rsid w:val="00AF5881"/>
    <w:rsid w:val="00AF7B33"/>
    <w:rsid w:val="00B025C5"/>
    <w:rsid w:val="00B1045C"/>
    <w:rsid w:val="00B15C4F"/>
    <w:rsid w:val="00B20C41"/>
    <w:rsid w:val="00B23F00"/>
    <w:rsid w:val="00B25989"/>
    <w:rsid w:val="00B3368F"/>
    <w:rsid w:val="00B355AC"/>
    <w:rsid w:val="00B4084E"/>
    <w:rsid w:val="00B42518"/>
    <w:rsid w:val="00B42F05"/>
    <w:rsid w:val="00B51A3C"/>
    <w:rsid w:val="00B54718"/>
    <w:rsid w:val="00B54E25"/>
    <w:rsid w:val="00B56784"/>
    <w:rsid w:val="00B56B81"/>
    <w:rsid w:val="00B615DD"/>
    <w:rsid w:val="00B62947"/>
    <w:rsid w:val="00B6521E"/>
    <w:rsid w:val="00B71BA7"/>
    <w:rsid w:val="00B7243B"/>
    <w:rsid w:val="00B77603"/>
    <w:rsid w:val="00B8137F"/>
    <w:rsid w:val="00B84AFD"/>
    <w:rsid w:val="00B87A42"/>
    <w:rsid w:val="00B97230"/>
    <w:rsid w:val="00BB0B73"/>
    <w:rsid w:val="00BD4130"/>
    <w:rsid w:val="00BD7567"/>
    <w:rsid w:val="00BE31C3"/>
    <w:rsid w:val="00BE34CB"/>
    <w:rsid w:val="00BE3A8F"/>
    <w:rsid w:val="00BE5828"/>
    <w:rsid w:val="00C00E16"/>
    <w:rsid w:val="00C107F6"/>
    <w:rsid w:val="00C11275"/>
    <w:rsid w:val="00C12722"/>
    <w:rsid w:val="00C31E6C"/>
    <w:rsid w:val="00C32C36"/>
    <w:rsid w:val="00C34276"/>
    <w:rsid w:val="00C36E44"/>
    <w:rsid w:val="00C46766"/>
    <w:rsid w:val="00C52103"/>
    <w:rsid w:val="00C54BD9"/>
    <w:rsid w:val="00C734E4"/>
    <w:rsid w:val="00C74842"/>
    <w:rsid w:val="00C74D64"/>
    <w:rsid w:val="00C80842"/>
    <w:rsid w:val="00C85D98"/>
    <w:rsid w:val="00C932C1"/>
    <w:rsid w:val="00CA1291"/>
    <w:rsid w:val="00CA6DA1"/>
    <w:rsid w:val="00CA7862"/>
    <w:rsid w:val="00CB0CD9"/>
    <w:rsid w:val="00CB34F9"/>
    <w:rsid w:val="00CB58B6"/>
    <w:rsid w:val="00CB77C8"/>
    <w:rsid w:val="00CC0849"/>
    <w:rsid w:val="00CC312E"/>
    <w:rsid w:val="00CC3AB3"/>
    <w:rsid w:val="00CD236D"/>
    <w:rsid w:val="00CD3299"/>
    <w:rsid w:val="00CD64D8"/>
    <w:rsid w:val="00CD72AF"/>
    <w:rsid w:val="00CD7C7A"/>
    <w:rsid w:val="00CE2562"/>
    <w:rsid w:val="00CE40A2"/>
    <w:rsid w:val="00CF0372"/>
    <w:rsid w:val="00CF5DDB"/>
    <w:rsid w:val="00D00ECB"/>
    <w:rsid w:val="00D0433A"/>
    <w:rsid w:val="00D10316"/>
    <w:rsid w:val="00D114ED"/>
    <w:rsid w:val="00D12201"/>
    <w:rsid w:val="00D178F4"/>
    <w:rsid w:val="00D27FBA"/>
    <w:rsid w:val="00D333D8"/>
    <w:rsid w:val="00D3371C"/>
    <w:rsid w:val="00D35A39"/>
    <w:rsid w:val="00D401AF"/>
    <w:rsid w:val="00D46B96"/>
    <w:rsid w:val="00D66261"/>
    <w:rsid w:val="00D73765"/>
    <w:rsid w:val="00D77CC5"/>
    <w:rsid w:val="00D85A5A"/>
    <w:rsid w:val="00D87CAD"/>
    <w:rsid w:val="00D93E4B"/>
    <w:rsid w:val="00DA66AD"/>
    <w:rsid w:val="00DB0E34"/>
    <w:rsid w:val="00DB3957"/>
    <w:rsid w:val="00DC3EAA"/>
    <w:rsid w:val="00DC410F"/>
    <w:rsid w:val="00DC423F"/>
    <w:rsid w:val="00DD6BAF"/>
    <w:rsid w:val="00DF1FF7"/>
    <w:rsid w:val="00DF721B"/>
    <w:rsid w:val="00E077A6"/>
    <w:rsid w:val="00E121FB"/>
    <w:rsid w:val="00E146CD"/>
    <w:rsid w:val="00E149B4"/>
    <w:rsid w:val="00E211B6"/>
    <w:rsid w:val="00E3413C"/>
    <w:rsid w:val="00E3492C"/>
    <w:rsid w:val="00E37D65"/>
    <w:rsid w:val="00E509E8"/>
    <w:rsid w:val="00E50F1D"/>
    <w:rsid w:val="00E54614"/>
    <w:rsid w:val="00E558B6"/>
    <w:rsid w:val="00E64D16"/>
    <w:rsid w:val="00E6501A"/>
    <w:rsid w:val="00E71D91"/>
    <w:rsid w:val="00E75BF6"/>
    <w:rsid w:val="00E76E10"/>
    <w:rsid w:val="00E771CA"/>
    <w:rsid w:val="00E8045B"/>
    <w:rsid w:val="00E8512E"/>
    <w:rsid w:val="00E91DC0"/>
    <w:rsid w:val="00EB5849"/>
    <w:rsid w:val="00EC279F"/>
    <w:rsid w:val="00EC6F13"/>
    <w:rsid w:val="00EF07A0"/>
    <w:rsid w:val="00EF41C5"/>
    <w:rsid w:val="00F02063"/>
    <w:rsid w:val="00F036F3"/>
    <w:rsid w:val="00F262EB"/>
    <w:rsid w:val="00F26B80"/>
    <w:rsid w:val="00F27012"/>
    <w:rsid w:val="00F308A1"/>
    <w:rsid w:val="00F3184F"/>
    <w:rsid w:val="00F448BF"/>
    <w:rsid w:val="00F46820"/>
    <w:rsid w:val="00F5265B"/>
    <w:rsid w:val="00F57325"/>
    <w:rsid w:val="00F61C5C"/>
    <w:rsid w:val="00F71A9D"/>
    <w:rsid w:val="00F8099C"/>
    <w:rsid w:val="00F850AF"/>
    <w:rsid w:val="00F8685F"/>
    <w:rsid w:val="00F93486"/>
    <w:rsid w:val="00F94889"/>
    <w:rsid w:val="00F97E06"/>
    <w:rsid w:val="00FB7066"/>
    <w:rsid w:val="00FC3856"/>
    <w:rsid w:val="00FD1A26"/>
    <w:rsid w:val="00FD27CB"/>
    <w:rsid w:val="00FD2B32"/>
    <w:rsid w:val="00FE0183"/>
    <w:rsid w:val="00FE16F1"/>
    <w:rsid w:val="00FE5348"/>
    <w:rsid w:val="00F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93874"/>
  <w15:chartTrackingRefBased/>
  <w15:docId w15:val="{967D5E58-CA27-F04E-9DB5-9689436E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qFormat/>
    <w:rsid w:val="00AF7B33"/>
    <w:pPr>
      <w:keepNext/>
      <w:spacing w:after="0" w:line="420" w:lineRule="atLeast"/>
      <w:outlineLvl w:val="0"/>
    </w:pPr>
    <w:rPr>
      <w:rFonts w:ascii="Arial" w:eastAsia="Times New Roman" w:hAnsi="Arial"/>
      <w:b/>
      <w:bCs/>
      <w:kern w:val="32"/>
      <w:sz w:val="36"/>
      <w:szCs w:val="32"/>
      <w:lang w:val="de-D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0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069A"/>
  </w:style>
  <w:style w:type="paragraph" w:styleId="Footer">
    <w:name w:val="footer"/>
    <w:basedOn w:val="Normal"/>
    <w:link w:val="FooterChar"/>
    <w:unhideWhenUsed/>
    <w:rsid w:val="000606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6069A"/>
  </w:style>
  <w:style w:type="paragraph" w:customStyle="1" w:styleId="Standard12pt">
    <w:name w:val="Standard_12pt"/>
    <w:basedOn w:val="Normal"/>
    <w:rsid w:val="0006069A"/>
    <w:pPr>
      <w:spacing w:after="0" w:line="300" w:lineRule="atLeast"/>
    </w:pPr>
    <w:rPr>
      <w:rFonts w:ascii="Arial" w:eastAsia="Times New Roman" w:hAnsi="Arial"/>
      <w:snapToGrid w:val="0"/>
      <w:sz w:val="24"/>
      <w:szCs w:val="24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A9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71A9D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405BE9"/>
    <w:pPr>
      <w:ind w:left="720"/>
      <w:contextualSpacing/>
    </w:pPr>
    <w:rPr>
      <w:lang w:eastAsia="sr-Latn-CS" w:bidi="sr-Latn-CS"/>
    </w:rPr>
  </w:style>
  <w:style w:type="paragraph" w:customStyle="1" w:styleId="CM10">
    <w:name w:val="CM10"/>
    <w:basedOn w:val="Normal"/>
    <w:next w:val="Normal"/>
    <w:rsid w:val="00A94FC4"/>
    <w:pPr>
      <w:widowControl w:val="0"/>
      <w:autoSpaceDE w:val="0"/>
      <w:autoSpaceDN w:val="0"/>
      <w:adjustRightInd w:val="0"/>
      <w:spacing w:after="588" w:line="240" w:lineRule="auto"/>
    </w:pPr>
    <w:rPr>
      <w:rFonts w:ascii="Arial" w:eastAsia="Times New Roman" w:hAnsi="Arial" w:cs="Mangal"/>
      <w:sz w:val="24"/>
      <w:szCs w:val="24"/>
      <w:lang w:eastAsia="sr-Latn-CS" w:bidi="hi-IN"/>
    </w:rPr>
  </w:style>
  <w:style w:type="paragraph" w:customStyle="1" w:styleId="Default">
    <w:name w:val="Default"/>
    <w:rsid w:val="00FB7066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r-Latn-CS" w:eastAsia="sr-Latn-CS" w:bidi="hi-IN"/>
    </w:rPr>
  </w:style>
  <w:style w:type="character" w:styleId="Hyperlink">
    <w:name w:val="Hyperlink"/>
    <w:uiPriority w:val="99"/>
    <w:unhideWhenUsed/>
    <w:rsid w:val="00197BAD"/>
    <w:rPr>
      <w:color w:val="0563C1"/>
      <w:u w:val="single"/>
    </w:rPr>
  </w:style>
  <w:style w:type="character" w:customStyle="1" w:styleId="Heading1Char">
    <w:name w:val="Heading 1 Char"/>
    <w:link w:val="Heading1"/>
    <w:rsid w:val="00AF7B33"/>
    <w:rPr>
      <w:rFonts w:ascii="Arial" w:eastAsia="Times New Roman" w:hAnsi="Arial"/>
      <w:b/>
      <w:bCs/>
      <w:kern w:val="32"/>
      <w:sz w:val="36"/>
      <w:szCs w:val="32"/>
      <w:lang w:val="de-DE" w:eastAsia="x-none"/>
    </w:rPr>
  </w:style>
  <w:style w:type="paragraph" w:customStyle="1" w:styleId="PRCopy">
    <w:name w:val="_PR_Copy"/>
    <w:basedOn w:val="Normal"/>
    <w:rsid w:val="008A2802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rFonts w:ascii="Arial" w:eastAsia="Times New Roman" w:hAnsi="Arial"/>
      <w:sz w:val="20"/>
      <w:szCs w:val="20"/>
      <w:lang w:val="de-DE" w:eastAsia="de-DE"/>
    </w:rPr>
  </w:style>
  <w:style w:type="paragraph" w:customStyle="1" w:styleId="PRTopline">
    <w:name w:val="_PR_Topline"/>
    <w:basedOn w:val="Normal"/>
    <w:next w:val="Normal"/>
    <w:rsid w:val="008A2802"/>
    <w:pPr>
      <w:spacing w:after="280" w:line="280" w:lineRule="exact"/>
    </w:pPr>
    <w:rPr>
      <w:rFonts w:ascii="Arial" w:eastAsia="Times New Roman" w:hAnsi="Arial"/>
      <w:sz w:val="20"/>
      <w:szCs w:val="20"/>
      <w:lang w:val="de-DE" w:eastAsia="de-DE"/>
    </w:rPr>
  </w:style>
  <w:style w:type="paragraph" w:styleId="NormalWeb">
    <w:name w:val="Normal (Web)"/>
    <w:basedOn w:val="Normal"/>
    <w:uiPriority w:val="99"/>
    <w:unhideWhenUsed/>
    <w:rsid w:val="008A28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E211B6"/>
    <w:pPr>
      <w:spacing w:after="0" w:line="260" w:lineRule="atLeast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FootnoteTextChar">
    <w:name w:val="Footnote Text Char"/>
    <w:link w:val="FootnoteText"/>
    <w:rsid w:val="00E211B6"/>
    <w:rPr>
      <w:rFonts w:ascii="Arial" w:eastAsia="Times New Roman" w:hAnsi="Arial"/>
      <w:sz w:val="24"/>
      <w:szCs w:val="24"/>
      <w:lang w:val="x-none"/>
    </w:rPr>
  </w:style>
  <w:style w:type="character" w:styleId="FootnoteReference">
    <w:name w:val="footnote reference"/>
    <w:rsid w:val="00E211B6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2E31B6"/>
    <w:pPr>
      <w:spacing w:after="120" w:line="280" w:lineRule="exact"/>
    </w:pPr>
    <w:rPr>
      <w:rFonts w:ascii="Arial" w:eastAsia="Times New Roman" w:hAnsi="Arial"/>
      <w:sz w:val="24"/>
      <w:szCs w:val="20"/>
      <w:lang w:val="de-DE" w:eastAsia="de-DE"/>
    </w:rPr>
  </w:style>
  <w:style w:type="character" w:customStyle="1" w:styleId="BodyTextChar">
    <w:name w:val="Body Text Char"/>
    <w:link w:val="BodyText"/>
    <w:uiPriority w:val="99"/>
    <w:rsid w:val="002E31B6"/>
    <w:rPr>
      <w:rFonts w:ascii="Arial" w:eastAsia="Times New Roman" w:hAnsi="Arial"/>
      <w:sz w:val="24"/>
      <w:lang w:val="de-DE" w:eastAsia="de-DE"/>
    </w:rPr>
  </w:style>
  <w:style w:type="paragraph" w:customStyle="1" w:styleId="PRHeadline">
    <w:name w:val="_PR_Headline"/>
    <w:basedOn w:val="Normal"/>
    <w:next w:val="Normal"/>
    <w:rsid w:val="00040F0F"/>
    <w:pPr>
      <w:spacing w:after="280" w:line="280" w:lineRule="exact"/>
    </w:pPr>
    <w:rPr>
      <w:rFonts w:ascii="Arial" w:eastAsia="Times New Roman" w:hAnsi="Arial"/>
      <w:b/>
      <w:sz w:val="28"/>
      <w:szCs w:val="20"/>
      <w:lang w:val="de-DE" w:eastAsia="de-DE"/>
    </w:rPr>
  </w:style>
  <w:style w:type="paragraph" w:customStyle="1" w:styleId="PRAbstract">
    <w:name w:val="_PR_Abstract"/>
    <w:basedOn w:val="Normal"/>
    <w:next w:val="PRCopy"/>
    <w:rsid w:val="00040F0F"/>
    <w:pPr>
      <w:keepNext/>
      <w:keepLines/>
      <w:widowControl w:val="0"/>
      <w:spacing w:after="280" w:line="280" w:lineRule="exact"/>
      <w:jc w:val="both"/>
    </w:pPr>
    <w:rPr>
      <w:rFonts w:ascii="Arial" w:eastAsia="Times New Roman" w:hAnsi="Arial"/>
      <w:b/>
      <w:sz w:val="20"/>
      <w:szCs w:val="20"/>
      <w:lang w:val="de-DE" w:eastAsia="de-DE"/>
    </w:rPr>
  </w:style>
  <w:style w:type="character" w:styleId="CommentReference">
    <w:name w:val="annotation reference"/>
    <w:uiPriority w:val="99"/>
    <w:semiHidden/>
    <w:unhideWhenUsed/>
    <w:rsid w:val="00DF721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721B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DF721B"/>
    <w:rPr>
      <w:sz w:val="24"/>
      <w:szCs w:val="24"/>
      <w:lang w:val="sr-Latn-C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21B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DF721B"/>
    <w:rPr>
      <w:b/>
      <w:bCs/>
      <w:sz w:val="24"/>
      <w:szCs w:val="24"/>
      <w:lang w:val="sr-Latn-CS" w:eastAsia="en-US"/>
    </w:rPr>
  </w:style>
  <w:style w:type="paragraph" w:customStyle="1" w:styleId="ColorfulShading-Accent11">
    <w:name w:val="Colorful Shading - Accent 11"/>
    <w:hidden/>
    <w:uiPriority w:val="71"/>
    <w:rsid w:val="00DF721B"/>
    <w:rPr>
      <w:sz w:val="22"/>
      <w:szCs w:val="22"/>
      <w:lang w:val="sr-Latn-CS" w:eastAsia="en-US"/>
    </w:rPr>
  </w:style>
  <w:style w:type="character" w:styleId="FollowedHyperlink">
    <w:name w:val="FollowedHyperlink"/>
    <w:rsid w:val="00D27FBA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53855"/>
    <w:pPr>
      <w:spacing w:after="0" w:line="240" w:lineRule="auto"/>
      <w:ind w:left="720"/>
    </w:pPr>
    <w:rPr>
      <w:lang w:val="en-US"/>
    </w:rPr>
  </w:style>
  <w:style w:type="character" w:customStyle="1" w:styleId="st">
    <w:name w:val="st"/>
    <w:rsid w:val="001C3533"/>
  </w:style>
  <w:style w:type="character" w:styleId="Emphasis">
    <w:name w:val="Emphasis"/>
    <w:uiPriority w:val="20"/>
    <w:qFormat/>
    <w:rsid w:val="001C3533"/>
    <w:rPr>
      <w:i/>
      <w:iCs/>
    </w:rPr>
  </w:style>
  <w:style w:type="character" w:styleId="UnresolvedMention">
    <w:name w:val="Unresolved Mention"/>
    <w:uiPriority w:val="99"/>
    <w:semiHidden/>
    <w:unhideWhenUsed/>
    <w:rsid w:val="008365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elena.stojanovic@henke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lena.sarenac@henke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C937-6C9C-428A-AAAE-4482C864B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Kruševac, 25</vt:lpstr>
      <vt:lpstr>Kruševac, 25</vt:lpstr>
    </vt:vector>
  </TitlesOfParts>
  <Company>Updatesofts.com</Company>
  <LinksUpToDate>false</LinksUpToDate>
  <CharactersWithSpaces>4800</CharactersWithSpaces>
  <SharedDoc>false</SharedDoc>
  <HLinks>
    <vt:vector size="18" baseType="variant">
      <vt:variant>
        <vt:i4>6488081</vt:i4>
      </vt:variant>
      <vt:variant>
        <vt:i4>6</vt:i4>
      </vt:variant>
      <vt:variant>
        <vt:i4>0</vt:i4>
      </vt:variant>
      <vt:variant>
        <vt:i4>5</vt:i4>
      </vt:variant>
      <vt:variant>
        <vt:lpwstr>mailto:jelena.stojanovic@henkel.com</vt:lpwstr>
      </vt:variant>
      <vt:variant>
        <vt:lpwstr/>
      </vt:variant>
      <vt:variant>
        <vt:i4>7143429</vt:i4>
      </vt:variant>
      <vt:variant>
        <vt:i4>3</vt:i4>
      </vt:variant>
      <vt:variant>
        <vt:i4>0</vt:i4>
      </vt:variant>
      <vt:variant>
        <vt:i4>5</vt:i4>
      </vt:variant>
      <vt:variant>
        <vt:lpwstr>mailto:jelena.sarenac@henkel.com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Kruševac, 25</dc:title>
  <dc:subject/>
  <dc:creator>MATRIXBK</dc:creator>
  <cp:keywords/>
  <cp:lastModifiedBy>Jelena Stojanovic (ext)</cp:lastModifiedBy>
  <cp:revision>6</cp:revision>
  <dcterms:created xsi:type="dcterms:W3CDTF">2018-12-06T15:23:00Z</dcterms:created>
  <dcterms:modified xsi:type="dcterms:W3CDTF">2018-12-07T15:08:00Z</dcterms:modified>
</cp:coreProperties>
</file>