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D3935" w14:textId="77777777" w:rsidR="00B422EC" w:rsidRPr="009B4219" w:rsidRDefault="009B4219" w:rsidP="00A66DB1">
      <w:pPr>
        <w:spacing w:before="120"/>
        <w:jc w:val="right"/>
        <w:rPr>
          <w:i/>
          <w:sz w:val="24"/>
          <w:lang w:val="it-CH"/>
        </w:rPr>
      </w:pPr>
      <w:r w:rsidRPr="009B4219">
        <w:rPr>
          <w:sz w:val="24"/>
          <w:lang w:val="it-CH"/>
        </w:rPr>
        <w:t>16 gennaio 2019</w:t>
      </w:r>
    </w:p>
    <w:p w14:paraId="1FA896F3" w14:textId="77777777" w:rsidR="005E69D9" w:rsidRPr="009B4219" w:rsidRDefault="005E69D9" w:rsidP="00B422EC">
      <w:pPr>
        <w:pStyle w:val="Standard12pt"/>
        <w:rPr>
          <w:lang w:val="it-CH"/>
        </w:rPr>
      </w:pPr>
    </w:p>
    <w:p w14:paraId="21B3A2F3" w14:textId="77777777" w:rsidR="000A6950" w:rsidRDefault="000A6950" w:rsidP="00B422EC">
      <w:pPr>
        <w:pStyle w:val="Standard12pt"/>
        <w:rPr>
          <w:lang w:val="it-CH"/>
        </w:rPr>
      </w:pPr>
    </w:p>
    <w:p w14:paraId="037F0060" w14:textId="77777777" w:rsidR="00B422EC" w:rsidRPr="009B4219" w:rsidRDefault="009B4219" w:rsidP="00B422EC">
      <w:pPr>
        <w:pStyle w:val="Standard12pt"/>
        <w:rPr>
          <w:lang w:val="it-CH"/>
        </w:rPr>
      </w:pPr>
      <w:r w:rsidRPr="009B4219">
        <w:rPr>
          <w:lang w:val="it-CH"/>
        </w:rPr>
        <w:t>Impegno congiunto per l</w:t>
      </w:r>
      <w:r>
        <w:rPr>
          <w:lang w:val="it-CH"/>
        </w:rPr>
        <w:t>’economia circolare</w:t>
      </w:r>
    </w:p>
    <w:p w14:paraId="3A3E09EA" w14:textId="77777777" w:rsidR="00F33B7B" w:rsidRPr="009B4219" w:rsidRDefault="00F33B7B" w:rsidP="00B422EC">
      <w:pPr>
        <w:pStyle w:val="Standard12pt"/>
        <w:rPr>
          <w:lang w:val="it-CH"/>
        </w:rPr>
      </w:pPr>
    </w:p>
    <w:p w14:paraId="790F21D5" w14:textId="77777777" w:rsidR="00F33B7B" w:rsidRPr="009B4219" w:rsidRDefault="00C9479E" w:rsidP="009B4219">
      <w:pPr>
        <w:pStyle w:val="Heading1"/>
        <w:spacing w:line="240" w:lineRule="auto"/>
        <w:jc w:val="both"/>
        <w:rPr>
          <w:sz w:val="40"/>
          <w:szCs w:val="40"/>
          <w:lang w:val="it-CH"/>
        </w:rPr>
      </w:pPr>
      <w:r w:rsidRPr="009B4219">
        <w:rPr>
          <w:sz w:val="40"/>
          <w:szCs w:val="40"/>
          <w:lang w:val="it-CH"/>
        </w:rPr>
        <w:t xml:space="preserve">Henkel </w:t>
      </w:r>
      <w:r w:rsidR="009B4219" w:rsidRPr="009B4219">
        <w:rPr>
          <w:sz w:val="40"/>
          <w:szCs w:val="40"/>
          <w:lang w:val="it-CH"/>
        </w:rPr>
        <w:t xml:space="preserve">tra </w:t>
      </w:r>
      <w:r w:rsidR="009B4219">
        <w:rPr>
          <w:sz w:val="40"/>
          <w:szCs w:val="40"/>
          <w:lang w:val="it-CH"/>
        </w:rPr>
        <w:t>i</w:t>
      </w:r>
      <w:r w:rsidR="009B4219" w:rsidRPr="009B4219">
        <w:rPr>
          <w:sz w:val="40"/>
          <w:szCs w:val="40"/>
          <w:lang w:val="it-CH"/>
        </w:rPr>
        <w:t xml:space="preserve"> fondatori d</w:t>
      </w:r>
      <w:r w:rsidR="009B4219">
        <w:rPr>
          <w:sz w:val="40"/>
          <w:szCs w:val="40"/>
          <w:lang w:val="it-CH"/>
        </w:rPr>
        <w:t>ella nuova iniziativa globale “</w:t>
      </w:r>
      <w:r w:rsidR="00F33B7B" w:rsidRPr="009B4219">
        <w:rPr>
          <w:sz w:val="40"/>
          <w:szCs w:val="40"/>
          <w:lang w:val="it-CH"/>
        </w:rPr>
        <w:t>Alliance to</w:t>
      </w:r>
      <w:r w:rsidR="00E43C12" w:rsidRPr="009B4219">
        <w:rPr>
          <w:sz w:val="40"/>
          <w:szCs w:val="40"/>
          <w:lang w:val="it-CH"/>
        </w:rPr>
        <w:t xml:space="preserve"> </w:t>
      </w:r>
      <w:r w:rsidR="00AD1054" w:rsidRPr="009B4219">
        <w:rPr>
          <w:sz w:val="40"/>
          <w:szCs w:val="40"/>
          <w:lang w:val="it-CH"/>
        </w:rPr>
        <w:t>E</w:t>
      </w:r>
      <w:r w:rsidR="00F33B7B" w:rsidRPr="009B4219">
        <w:rPr>
          <w:sz w:val="40"/>
          <w:szCs w:val="40"/>
          <w:lang w:val="it-CH"/>
        </w:rPr>
        <w:t xml:space="preserve">nd </w:t>
      </w:r>
      <w:r w:rsidR="00AD1054" w:rsidRPr="009B4219">
        <w:rPr>
          <w:sz w:val="40"/>
          <w:szCs w:val="40"/>
          <w:lang w:val="it-CH"/>
        </w:rPr>
        <w:t>P</w:t>
      </w:r>
      <w:r w:rsidR="00F33B7B" w:rsidRPr="009B4219">
        <w:rPr>
          <w:sz w:val="40"/>
          <w:szCs w:val="40"/>
          <w:lang w:val="it-CH"/>
        </w:rPr>
        <w:t xml:space="preserve">lastic </w:t>
      </w:r>
      <w:r w:rsidR="00AD1054" w:rsidRPr="009B4219">
        <w:rPr>
          <w:sz w:val="40"/>
          <w:szCs w:val="40"/>
          <w:lang w:val="it-CH"/>
        </w:rPr>
        <w:t>W</w:t>
      </w:r>
      <w:r w:rsidR="00F33B7B" w:rsidRPr="009B4219">
        <w:rPr>
          <w:sz w:val="40"/>
          <w:szCs w:val="40"/>
          <w:lang w:val="it-CH"/>
        </w:rPr>
        <w:t>aste</w:t>
      </w:r>
      <w:r w:rsidR="002422F6" w:rsidRPr="009B4219">
        <w:rPr>
          <w:sz w:val="40"/>
          <w:szCs w:val="40"/>
          <w:lang w:val="it-CH"/>
        </w:rPr>
        <w:t>”</w:t>
      </w:r>
    </w:p>
    <w:p w14:paraId="5491E1B0" w14:textId="77777777" w:rsidR="000A6950" w:rsidRDefault="00F33B7B" w:rsidP="00652A9E">
      <w:pPr>
        <w:pStyle w:val="Heading1"/>
        <w:spacing w:line="271" w:lineRule="auto"/>
        <w:jc w:val="both"/>
        <w:rPr>
          <w:b w:val="0"/>
          <w:sz w:val="24"/>
          <w:lang w:val="it-CH"/>
        </w:rPr>
      </w:pPr>
      <w:r w:rsidRPr="009B4219">
        <w:rPr>
          <w:lang w:val="it-CH"/>
        </w:rPr>
        <w:br/>
      </w:r>
    </w:p>
    <w:p w14:paraId="7B8BF9C5" w14:textId="77777777" w:rsidR="009B4219" w:rsidRPr="009B4219" w:rsidRDefault="00C9479E" w:rsidP="00652A9E">
      <w:pPr>
        <w:pStyle w:val="Heading1"/>
        <w:spacing w:line="271" w:lineRule="auto"/>
        <w:jc w:val="both"/>
        <w:rPr>
          <w:b w:val="0"/>
          <w:sz w:val="24"/>
          <w:lang w:val="it-CH"/>
        </w:rPr>
      </w:pPr>
      <w:r w:rsidRPr="009B4219">
        <w:rPr>
          <w:b w:val="0"/>
          <w:sz w:val="24"/>
          <w:lang w:val="it-CH"/>
        </w:rPr>
        <w:t>Düsseldorf</w:t>
      </w:r>
      <w:r w:rsidR="00F818AF" w:rsidRPr="009B4219">
        <w:rPr>
          <w:b w:val="0"/>
          <w:sz w:val="24"/>
          <w:lang w:val="it-CH"/>
        </w:rPr>
        <w:t xml:space="preserve"> –</w:t>
      </w:r>
      <w:r w:rsidR="00F818AF" w:rsidRPr="009B4219">
        <w:rPr>
          <w:sz w:val="24"/>
          <w:lang w:val="it-CH"/>
        </w:rPr>
        <w:t xml:space="preserve"> </w:t>
      </w:r>
      <w:r w:rsidR="009B4219" w:rsidRPr="009B4219">
        <w:rPr>
          <w:b w:val="0"/>
          <w:sz w:val="24"/>
          <w:lang w:val="it-CH"/>
        </w:rPr>
        <w:t>Le sfide globali n</w:t>
      </w:r>
      <w:r w:rsidR="009B4219">
        <w:rPr>
          <w:b w:val="0"/>
          <w:sz w:val="24"/>
          <w:lang w:val="it-CH"/>
        </w:rPr>
        <w:t xml:space="preserve">ecessitano di soluzioni globali: da questa considerazione nasce la nuova </w:t>
      </w:r>
      <w:r w:rsidR="009B4219" w:rsidRPr="009B4219">
        <w:rPr>
          <w:b w:val="0"/>
          <w:sz w:val="24"/>
          <w:lang w:val="it-CH"/>
        </w:rPr>
        <w:t>“Alliance to End Plastic Waste” (AEPW)</w:t>
      </w:r>
      <w:r w:rsidR="009B4219">
        <w:rPr>
          <w:b w:val="0"/>
          <w:sz w:val="24"/>
          <w:lang w:val="it-CH"/>
        </w:rPr>
        <w:t xml:space="preserve">, a cui partecipano quasi 30 aziende del largo consumo e della filiera della plastica. L’Alleanza svilupperà soluzioni </w:t>
      </w:r>
      <w:r w:rsidR="000A6950">
        <w:rPr>
          <w:b w:val="0"/>
          <w:sz w:val="24"/>
          <w:lang w:val="it-CH"/>
        </w:rPr>
        <w:t xml:space="preserve">innovative per </w:t>
      </w:r>
      <w:r w:rsidR="009B4219">
        <w:rPr>
          <w:b w:val="0"/>
          <w:sz w:val="24"/>
          <w:lang w:val="it-CH"/>
        </w:rPr>
        <w:t xml:space="preserve">minimizzare la </w:t>
      </w:r>
      <w:r w:rsidR="00FB0D30">
        <w:rPr>
          <w:b w:val="0"/>
          <w:sz w:val="24"/>
          <w:lang w:val="it-CH"/>
        </w:rPr>
        <w:t>dispersione</w:t>
      </w:r>
      <w:r w:rsidR="009B4219">
        <w:rPr>
          <w:b w:val="0"/>
          <w:sz w:val="24"/>
          <w:lang w:val="it-CH"/>
        </w:rPr>
        <w:t xml:space="preserve"> d</w:t>
      </w:r>
      <w:r w:rsidR="00FB0D30">
        <w:rPr>
          <w:b w:val="0"/>
          <w:sz w:val="24"/>
          <w:lang w:val="it-CH"/>
        </w:rPr>
        <w:t>e</w:t>
      </w:r>
      <w:r w:rsidR="009B4219">
        <w:rPr>
          <w:b w:val="0"/>
          <w:sz w:val="24"/>
          <w:lang w:val="it-CH"/>
        </w:rPr>
        <w:t>i rifiuti in plastica</w:t>
      </w:r>
      <w:r w:rsidR="000A6950" w:rsidRPr="000A6950">
        <w:rPr>
          <w:b w:val="0"/>
          <w:sz w:val="24"/>
          <w:lang w:val="it-CH"/>
        </w:rPr>
        <w:t xml:space="preserve"> </w:t>
      </w:r>
      <w:r w:rsidR="000A6950">
        <w:rPr>
          <w:b w:val="0"/>
          <w:sz w:val="24"/>
          <w:lang w:val="it-CH"/>
        </w:rPr>
        <w:t>nell’ambiente</w:t>
      </w:r>
      <w:r w:rsidR="009B4219">
        <w:rPr>
          <w:b w:val="0"/>
          <w:sz w:val="24"/>
          <w:lang w:val="it-CH"/>
        </w:rPr>
        <w:t xml:space="preserve">, </w:t>
      </w:r>
      <w:r w:rsidR="00EB02ED">
        <w:rPr>
          <w:b w:val="0"/>
          <w:sz w:val="24"/>
          <w:lang w:val="it-CH"/>
        </w:rPr>
        <w:t xml:space="preserve">e </w:t>
      </w:r>
      <w:r w:rsidR="009B4219">
        <w:rPr>
          <w:b w:val="0"/>
          <w:sz w:val="24"/>
          <w:lang w:val="it-CH"/>
        </w:rPr>
        <w:t>promuove</w:t>
      </w:r>
      <w:r w:rsidR="00EB02ED">
        <w:rPr>
          <w:b w:val="0"/>
          <w:sz w:val="24"/>
          <w:lang w:val="it-CH"/>
        </w:rPr>
        <w:t>r</w:t>
      </w:r>
      <w:r w:rsidR="000A6950">
        <w:rPr>
          <w:b w:val="0"/>
          <w:sz w:val="24"/>
          <w:lang w:val="it-CH"/>
        </w:rPr>
        <w:t>ne</w:t>
      </w:r>
      <w:r w:rsidR="009B4219">
        <w:rPr>
          <w:b w:val="0"/>
          <w:sz w:val="24"/>
          <w:lang w:val="it-CH"/>
        </w:rPr>
        <w:t xml:space="preserve"> il riuso</w:t>
      </w:r>
      <w:r w:rsidR="00FC4110">
        <w:rPr>
          <w:b w:val="0"/>
          <w:sz w:val="24"/>
          <w:lang w:val="it-CH"/>
        </w:rPr>
        <w:t xml:space="preserve"> e il riciclo</w:t>
      </w:r>
      <w:r w:rsidR="009B4219">
        <w:rPr>
          <w:b w:val="0"/>
          <w:sz w:val="24"/>
          <w:lang w:val="it-CH"/>
        </w:rPr>
        <w:t xml:space="preserve"> nello spirito dell’economia circolare. Henkel è tra i fondatori dell</w:t>
      </w:r>
      <w:r w:rsidR="000A6950">
        <w:rPr>
          <w:b w:val="0"/>
          <w:sz w:val="24"/>
          <w:lang w:val="it-CH"/>
        </w:rPr>
        <w:t>’AEPW</w:t>
      </w:r>
      <w:r w:rsidR="009B4219">
        <w:rPr>
          <w:b w:val="0"/>
          <w:sz w:val="24"/>
          <w:lang w:val="it-CH"/>
        </w:rPr>
        <w:t xml:space="preserve">, capitalizzando l’ampio impegno e gli investimenti già in essere per lo sviluppo sostenibile e l’economia circolare. </w:t>
      </w:r>
    </w:p>
    <w:p w14:paraId="43F9FCCB" w14:textId="77777777" w:rsidR="009B4219" w:rsidRPr="009B4219" w:rsidRDefault="009B4219" w:rsidP="00652A9E">
      <w:pPr>
        <w:pStyle w:val="Heading1"/>
        <w:spacing w:line="271" w:lineRule="auto"/>
        <w:jc w:val="both"/>
        <w:rPr>
          <w:b w:val="0"/>
          <w:sz w:val="24"/>
          <w:lang w:val="it-CH"/>
        </w:rPr>
      </w:pPr>
    </w:p>
    <w:p w14:paraId="6863C5E5" w14:textId="77777777" w:rsidR="00652A9E" w:rsidRPr="0074183B" w:rsidRDefault="009B4219" w:rsidP="0074183B">
      <w:pPr>
        <w:pStyle w:val="Heading1"/>
        <w:spacing w:line="271" w:lineRule="auto"/>
        <w:jc w:val="both"/>
        <w:rPr>
          <w:b w:val="0"/>
          <w:sz w:val="24"/>
          <w:lang w:val="it-CH"/>
        </w:rPr>
      </w:pPr>
      <w:r w:rsidRPr="009B4219">
        <w:rPr>
          <w:b w:val="0"/>
          <w:sz w:val="24"/>
          <w:lang w:val="it-CH"/>
        </w:rPr>
        <w:t>“Come azienda attiva nel l</w:t>
      </w:r>
      <w:r>
        <w:rPr>
          <w:b w:val="0"/>
          <w:sz w:val="24"/>
          <w:lang w:val="it-CH"/>
        </w:rPr>
        <w:t xml:space="preserve">argo consumo e nei mercati industriali, Henkel vuole contribuire a eliminare i rifiuti in plastica. </w:t>
      </w:r>
      <w:r w:rsidR="000A6950">
        <w:rPr>
          <w:b w:val="0"/>
          <w:sz w:val="24"/>
          <w:lang w:val="it-CH"/>
        </w:rPr>
        <w:t>Trovare</w:t>
      </w:r>
      <w:r>
        <w:rPr>
          <w:b w:val="0"/>
          <w:sz w:val="24"/>
          <w:lang w:val="it-CH"/>
        </w:rPr>
        <w:t xml:space="preserve"> soluzioni sostenibili per vincere questa sfida richiede </w:t>
      </w:r>
      <w:r w:rsidR="0074183B">
        <w:rPr>
          <w:b w:val="0"/>
          <w:sz w:val="24"/>
          <w:lang w:val="it-CH"/>
        </w:rPr>
        <w:t xml:space="preserve">il coinvolgimento e la collaborazione dell’intera catena del valore – dai produttori ai partner della distribuzione, fino ai consumatori, le diverse organizzazioni e le istituzioni”, </w:t>
      </w:r>
      <w:r w:rsidR="0074183B" w:rsidRPr="0074183B">
        <w:rPr>
          <w:rFonts w:cs="Times New Roman"/>
          <w:b w:val="0"/>
          <w:bCs w:val="0"/>
          <w:kern w:val="0"/>
          <w:sz w:val="24"/>
          <w:szCs w:val="24"/>
          <w:lang w:val="it-CH"/>
        </w:rPr>
        <w:t>ha</w:t>
      </w:r>
      <w:r w:rsidR="0074183B">
        <w:rPr>
          <w:rFonts w:cs="Times New Roman"/>
          <w:b w:val="0"/>
          <w:bCs w:val="0"/>
          <w:kern w:val="0"/>
          <w:sz w:val="24"/>
          <w:szCs w:val="24"/>
          <w:lang w:val="it-CH"/>
        </w:rPr>
        <w:t xml:space="preserve"> spiegato</w:t>
      </w:r>
      <w:r w:rsidR="00652A9E" w:rsidRPr="0074183B">
        <w:rPr>
          <w:sz w:val="24"/>
          <w:lang w:val="it-CH"/>
        </w:rPr>
        <w:t xml:space="preserve"> </w:t>
      </w:r>
      <w:r w:rsidR="00652A9E" w:rsidRPr="0074183B">
        <w:rPr>
          <w:b w:val="0"/>
          <w:sz w:val="24"/>
          <w:lang w:val="it-CH"/>
        </w:rPr>
        <w:t xml:space="preserve">Hans Van Bylen, CEO </w:t>
      </w:r>
      <w:r w:rsidR="0074183B">
        <w:rPr>
          <w:b w:val="0"/>
          <w:sz w:val="24"/>
          <w:lang w:val="it-CH"/>
        </w:rPr>
        <w:t xml:space="preserve">di </w:t>
      </w:r>
      <w:r w:rsidR="0074183B" w:rsidRPr="0074183B">
        <w:rPr>
          <w:b w:val="0"/>
          <w:sz w:val="24"/>
          <w:lang w:val="it-CH"/>
        </w:rPr>
        <w:t xml:space="preserve">Henkel </w:t>
      </w:r>
      <w:r w:rsidR="0074183B">
        <w:rPr>
          <w:b w:val="0"/>
          <w:sz w:val="24"/>
          <w:lang w:val="it-CH"/>
        </w:rPr>
        <w:t>e</w:t>
      </w:r>
      <w:r w:rsidR="00652A9E" w:rsidRPr="0074183B">
        <w:rPr>
          <w:b w:val="0"/>
          <w:sz w:val="24"/>
          <w:lang w:val="it-CH"/>
        </w:rPr>
        <w:t xml:space="preserve"> President</w:t>
      </w:r>
      <w:r w:rsidR="0074183B">
        <w:rPr>
          <w:b w:val="0"/>
          <w:sz w:val="24"/>
          <w:lang w:val="it-CH"/>
        </w:rPr>
        <w:t>e</w:t>
      </w:r>
      <w:r w:rsidR="00652A9E" w:rsidRPr="0074183B">
        <w:rPr>
          <w:b w:val="0"/>
          <w:sz w:val="24"/>
          <w:lang w:val="it-CH"/>
        </w:rPr>
        <w:t xml:space="preserve"> </w:t>
      </w:r>
      <w:r w:rsidR="0074183B">
        <w:rPr>
          <w:b w:val="0"/>
          <w:sz w:val="24"/>
          <w:lang w:val="it-CH"/>
        </w:rPr>
        <w:t>della</w:t>
      </w:r>
      <w:r w:rsidR="00652A9E" w:rsidRPr="0074183B">
        <w:rPr>
          <w:b w:val="0"/>
          <w:sz w:val="24"/>
          <w:lang w:val="it-CH"/>
        </w:rPr>
        <w:t xml:space="preserve"> German Chemical Association VCI.</w:t>
      </w:r>
    </w:p>
    <w:p w14:paraId="56ABCD56" w14:textId="77777777" w:rsidR="00652A9E" w:rsidRPr="0074183B" w:rsidRDefault="00652A9E" w:rsidP="00652A9E">
      <w:pPr>
        <w:spacing w:line="271" w:lineRule="auto"/>
        <w:jc w:val="both"/>
        <w:rPr>
          <w:sz w:val="24"/>
          <w:lang w:val="it-CH"/>
        </w:rPr>
      </w:pPr>
    </w:p>
    <w:p w14:paraId="17F152B5" w14:textId="77777777" w:rsidR="0074183B" w:rsidRDefault="0074183B" w:rsidP="00DC5E57">
      <w:pPr>
        <w:spacing w:after="120" w:line="271" w:lineRule="auto"/>
        <w:jc w:val="both"/>
        <w:rPr>
          <w:b/>
          <w:sz w:val="24"/>
          <w:lang w:val="it-CH"/>
        </w:rPr>
      </w:pPr>
    </w:p>
    <w:p w14:paraId="1FFEA3E7" w14:textId="77777777" w:rsidR="0074183B" w:rsidRPr="0074183B" w:rsidRDefault="0074183B" w:rsidP="00DC5E57">
      <w:pPr>
        <w:spacing w:after="120" w:line="271" w:lineRule="auto"/>
        <w:jc w:val="both"/>
        <w:rPr>
          <w:b/>
          <w:sz w:val="24"/>
          <w:lang w:val="it-CH"/>
        </w:rPr>
      </w:pPr>
      <w:r w:rsidRPr="0074183B">
        <w:rPr>
          <w:b/>
          <w:sz w:val="24"/>
          <w:lang w:val="it-CH"/>
        </w:rPr>
        <w:t xml:space="preserve">L’impegno </w:t>
      </w:r>
      <w:r w:rsidR="000A6950">
        <w:rPr>
          <w:b/>
          <w:sz w:val="24"/>
          <w:lang w:val="it-CH"/>
        </w:rPr>
        <w:t xml:space="preserve">di tutta </w:t>
      </w:r>
      <w:r w:rsidRPr="0074183B">
        <w:rPr>
          <w:b/>
          <w:sz w:val="24"/>
          <w:lang w:val="it-CH"/>
        </w:rPr>
        <w:t>la filiera d</w:t>
      </w:r>
      <w:r>
        <w:rPr>
          <w:b/>
          <w:sz w:val="24"/>
          <w:lang w:val="it-CH"/>
        </w:rPr>
        <w:t>ella plastica</w:t>
      </w:r>
    </w:p>
    <w:p w14:paraId="06E28699" w14:textId="77777777" w:rsidR="00DC5E57" w:rsidRDefault="0074183B" w:rsidP="0074183B">
      <w:pPr>
        <w:spacing w:line="271" w:lineRule="auto"/>
        <w:jc w:val="both"/>
        <w:rPr>
          <w:rFonts w:cs="Arial"/>
          <w:bCs/>
          <w:kern w:val="32"/>
          <w:sz w:val="24"/>
          <w:szCs w:val="32"/>
          <w:lang w:val="en-US"/>
        </w:rPr>
      </w:pPr>
      <w:r w:rsidRPr="0074183B">
        <w:rPr>
          <w:sz w:val="24"/>
          <w:lang w:val="it-CH"/>
        </w:rPr>
        <w:t>L</w:t>
      </w:r>
      <w:r w:rsidR="000A6950">
        <w:rPr>
          <w:sz w:val="24"/>
          <w:lang w:val="it-CH"/>
        </w:rPr>
        <w:t>’</w:t>
      </w:r>
      <w:r w:rsidR="000A6950" w:rsidRPr="000A6950">
        <w:rPr>
          <w:sz w:val="24"/>
          <w:lang w:val="it-CH"/>
        </w:rPr>
        <w:t>AEPW</w:t>
      </w:r>
      <w:r w:rsidRPr="0074183B">
        <w:rPr>
          <w:sz w:val="24"/>
          <w:lang w:val="it-CH"/>
        </w:rPr>
        <w:t xml:space="preserve"> si è impegnata a</w:t>
      </w:r>
      <w:r>
        <w:rPr>
          <w:sz w:val="24"/>
          <w:lang w:val="it-CH"/>
        </w:rPr>
        <w:t xml:space="preserve"> investire oltre 1 miliard</w:t>
      </w:r>
      <w:r w:rsidR="00FC4110">
        <w:rPr>
          <w:sz w:val="24"/>
          <w:lang w:val="it-CH"/>
        </w:rPr>
        <w:t>o</w:t>
      </w:r>
      <w:r>
        <w:rPr>
          <w:sz w:val="24"/>
          <w:lang w:val="it-CH"/>
        </w:rPr>
        <w:t xml:space="preserve"> di dollari, arrivando a 1,5 miliardi entro i prossimi cinque anni, per eliminare i rifiuti in plastica dall’ambiente. I suoi membri includono imprese chimiche e produttori di plastica, aziende del largo consumo, distributori, converter e società attive nel trattamento dei rifiuti – insieme rappresentano la filiera che produce, usa, vende, gestisce, raccoglie e ricicla la plastica. </w:t>
      </w:r>
      <w:proofErr w:type="spellStart"/>
      <w:r w:rsidRPr="0074183B">
        <w:rPr>
          <w:sz w:val="24"/>
          <w:lang w:val="en-US"/>
        </w:rPr>
        <w:t>L’</w:t>
      </w:r>
      <w:r w:rsidR="000A6950">
        <w:rPr>
          <w:sz w:val="24"/>
          <w:lang w:val="en-US"/>
        </w:rPr>
        <w:t>Alleanza</w:t>
      </w:r>
      <w:proofErr w:type="spellEnd"/>
      <w:r w:rsidRPr="0074183B">
        <w:rPr>
          <w:sz w:val="24"/>
          <w:lang w:val="en-US"/>
        </w:rPr>
        <w:t xml:space="preserve"> </w:t>
      </w:r>
      <w:proofErr w:type="spellStart"/>
      <w:r w:rsidRPr="0074183B">
        <w:rPr>
          <w:sz w:val="24"/>
          <w:lang w:val="en-US"/>
        </w:rPr>
        <w:t>collabora</w:t>
      </w:r>
      <w:proofErr w:type="spellEnd"/>
      <w:r w:rsidRPr="0074183B">
        <w:rPr>
          <w:sz w:val="24"/>
          <w:lang w:val="en-US"/>
        </w:rPr>
        <w:t xml:space="preserve"> </w:t>
      </w:r>
      <w:proofErr w:type="spellStart"/>
      <w:r w:rsidRPr="0074183B">
        <w:rPr>
          <w:sz w:val="24"/>
          <w:lang w:val="en-US"/>
        </w:rPr>
        <w:t>inoltre</w:t>
      </w:r>
      <w:proofErr w:type="spellEnd"/>
      <w:r w:rsidRPr="0074183B">
        <w:rPr>
          <w:sz w:val="24"/>
          <w:lang w:val="en-US"/>
        </w:rPr>
        <w:t xml:space="preserve"> </w:t>
      </w:r>
      <w:r>
        <w:rPr>
          <w:rFonts w:cs="Arial"/>
          <w:bCs/>
          <w:kern w:val="32"/>
          <w:sz w:val="24"/>
          <w:szCs w:val="32"/>
          <w:lang w:val="en-US"/>
        </w:rPr>
        <w:t xml:space="preserve">con </w:t>
      </w:r>
      <w:proofErr w:type="spellStart"/>
      <w:r>
        <w:rPr>
          <w:rFonts w:cs="Arial"/>
          <w:bCs/>
          <w:kern w:val="32"/>
          <w:sz w:val="24"/>
          <w:szCs w:val="32"/>
          <w:lang w:val="en-US"/>
        </w:rPr>
        <w:t>il</w:t>
      </w:r>
      <w:proofErr w:type="spellEnd"/>
      <w:r w:rsidR="00DC5E57" w:rsidRPr="00DC5E57">
        <w:rPr>
          <w:rFonts w:cs="Arial"/>
          <w:bCs/>
          <w:kern w:val="32"/>
          <w:sz w:val="24"/>
          <w:szCs w:val="32"/>
          <w:lang w:val="en-US"/>
        </w:rPr>
        <w:t xml:space="preserve"> World Business Council for Sustainable Development.</w:t>
      </w:r>
    </w:p>
    <w:p w14:paraId="3B525F78" w14:textId="77777777" w:rsidR="00DC5E57" w:rsidRDefault="00DC5E57" w:rsidP="00652A9E">
      <w:pPr>
        <w:spacing w:line="271" w:lineRule="auto"/>
        <w:jc w:val="both"/>
        <w:rPr>
          <w:rFonts w:cs="Arial"/>
          <w:bCs/>
          <w:kern w:val="32"/>
          <w:sz w:val="24"/>
          <w:szCs w:val="32"/>
          <w:lang w:val="en-US"/>
        </w:rPr>
      </w:pPr>
    </w:p>
    <w:p w14:paraId="622547CC" w14:textId="77777777" w:rsidR="00DC5E57" w:rsidRPr="0074183B" w:rsidRDefault="000A6950" w:rsidP="0074183B">
      <w:pPr>
        <w:spacing w:line="271" w:lineRule="auto"/>
        <w:jc w:val="both"/>
        <w:rPr>
          <w:rFonts w:cs="Arial"/>
          <w:bCs/>
          <w:kern w:val="32"/>
          <w:sz w:val="24"/>
          <w:szCs w:val="32"/>
          <w:lang w:val="it-CH"/>
        </w:rPr>
      </w:pPr>
      <w:r w:rsidRPr="0074183B">
        <w:rPr>
          <w:sz w:val="24"/>
          <w:lang w:val="it-CH"/>
        </w:rPr>
        <w:lastRenderedPageBreak/>
        <w:t>L</w:t>
      </w:r>
      <w:r>
        <w:rPr>
          <w:sz w:val="24"/>
          <w:lang w:val="it-CH"/>
        </w:rPr>
        <w:t>’</w:t>
      </w:r>
      <w:r w:rsidRPr="000A6950">
        <w:rPr>
          <w:sz w:val="24"/>
          <w:lang w:val="it-CH"/>
        </w:rPr>
        <w:t>AEPW</w:t>
      </w:r>
      <w:r w:rsidR="0074183B" w:rsidRPr="0074183B">
        <w:rPr>
          <w:rFonts w:cs="Arial"/>
          <w:bCs/>
          <w:kern w:val="32"/>
          <w:sz w:val="24"/>
          <w:szCs w:val="32"/>
          <w:lang w:val="it-CH"/>
        </w:rPr>
        <w:t xml:space="preserve"> si pone l’obiettivo d</w:t>
      </w:r>
      <w:r w:rsidR="0074183B">
        <w:rPr>
          <w:rFonts w:cs="Arial"/>
          <w:bCs/>
          <w:kern w:val="32"/>
          <w:sz w:val="24"/>
          <w:szCs w:val="32"/>
          <w:lang w:val="it-CH"/>
        </w:rPr>
        <w:t xml:space="preserve">i </w:t>
      </w:r>
      <w:r>
        <w:rPr>
          <w:rFonts w:cs="Arial"/>
          <w:bCs/>
          <w:kern w:val="32"/>
          <w:sz w:val="24"/>
          <w:szCs w:val="32"/>
          <w:lang w:val="it-CH"/>
        </w:rPr>
        <w:t>realizzare</w:t>
      </w:r>
      <w:r w:rsidR="0074183B">
        <w:rPr>
          <w:rFonts w:cs="Arial"/>
          <w:bCs/>
          <w:kern w:val="32"/>
          <w:sz w:val="24"/>
          <w:szCs w:val="32"/>
          <w:lang w:val="it-CH"/>
        </w:rPr>
        <w:t xml:space="preserve"> soluzioni avanzate per eliminare i rifiuti in plastica dall’ambiente, in particolare dagli oceani. Svilupperà quindi progetti che, insieme a</w:t>
      </w:r>
      <w:r>
        <w:rPr>
          <w:rFonts w:cs="Arial"/>
          <w:bCs/>
          <w:kern w:val="32"/>
          <w:sz w:val="24"/>
          <w:szCs w:val="32"/>
          <w:lang w:val="it-CH"/>
        </w:rPr>
        <w:t>gli</w:t>
      </w:r>
      <w:r w:rsidR="0074183B">
        <w:rPr>
          <w:rFonts w:cs="Arial"/>
          <w:bCs/>
          <w:kern w:val="32"/>
          <w:sz w:val="24"/>
          <w:szCs w:val="32"/>
          <w:lang w:val="it-CH"/>
        </w:rPr>
        <w:t xml:space="preserve"> investimenti individuali dei suoi membri, porteranno benefici in quattro aree principali</w:t>
      </w:r>
      <w:r w:rsidR="00DC5E57" w:rsidRPr="0074183B">
        <w:rPr>
          <w:rFonts w:cs="Arial"/>
          <w:bCs/>
          <w:kern w:val="32"/>
          <w:sz w:val="24"/>
          <w:szCs w:val="32"/>
          <w:lang w:val="it-CH"/>
        </w:rPr>
        <w:t>:</w:t>
      </w:r>
    </w:p>
    <w:p w14:paraId="4B4048B5" w14:textId="77777777" w:rsidR="0074183B" w:rsidRPr="0074183B" w:rsidRDefault="0074183B" w:rsidP="0074183B">
      <w:pPr>
        <w:spacing w:line="271" w:lineRule="auto"/>
        <w:jc w:val="both"/>
        <w:rPr>
          <w:rFonts w:cs="Arial"/>
          <w:bCs/>
          <w:kern w:val="32"/>
          <w:sz w:val="24"/>
          <w:szCs w:val="32"/>
          <w:lang w:val="it-CH"/>
        </w:rPr>
      </w:pPr>
    </w:p>
    <w:p w14:paraId="7C321B4C" w14:textId="77777777" w:rsidR="008565CB" w:rsidRPr="008565CB" w:rsidRDefault="008565CB" w:rsidP="004E2ACF">
      <w:pPr>
        <w:numPr>
          <w:ilvl w:val="0"/>
          <w:numId w:val="10"/>
        </w:numPr>
        <w:spacing w:after="120" w:line="271" w:lineRule="auto"/>
        <w:ind w:left="714" w:hanging="357"/>
        <w:jc w:val="both"/>
        <w:rPr>
          <w:rFonts w:cs="Arial"/>
          <w:bCs/>
          <w:kern w:val="32"/>
          <w:sz w:val="24"/>
          <w:szCs w:val="32"/>
          <w:lang w:val="it-CH"/>
        </w:rPr>
      </w:pPr>
      <w:r w:rsidRPr="008565CB">
        <w:rPr>
          <w:rFonts w:cs="Arial"/>
          <w:b/>
          <w:bCs/>
          <w:kern w:val="32"/>
          <w:sz w:val="24"/>
          <w:szCs w:val="32"/>
          <w:lang w:val="it-CH"/>
        </w:rPr>
        <w:t>Infrastrutture</w:t>
      </w:r>
      <w:r w:rsidR="004127D7" w:rsidRPr="008565CB">
        <w:rPr>
          <w:rFonts w:cs="Arial"/>
          <w:bCs/>
          <w:kern w:val="32"/>
          <w:sz w:val="24"/>
          <w:szCs w:val="32"/>
          <w:lang w:val="it-CH"/>
        </w:rPr>
        <w:t xml:space="preserve"> </w:t>
      </w:r>
      <w:r w:rsidRPr="008565CB">
        <w:rPr>
          <w:rFonts w:cs="Arial"/>
          <w:bCs/>
          <w:kern w:val="32"/>
          <w:sz w:val="24"/>
          <w:szCs w:val="32"/>
          <w:lang w:val="it-CH"/>
        </w:rPr>
        <w:t>per raccogliere e g</w:t>
      </w:r>
      <w:r>
        <w:rPr>
          <w:rFonts w:cs="Arial"/>
          <w:bCs/>
          <w:kern w:val="32"/>
          <w:sz w:val="24"/>
          <w:szCs w:val="32"/>
          <w:lang w:val="it-CH"/>
        </w:rPr>
        <w:t>estire i rifiuti in plastica, aumentando</w:t>
      </w:r>
      <w:r w:rsidR="000A6950">
        <w:rPr>
          <w:rFonts w:cs="Arial"/>
          <w:bCs/>
          <w:kern w:val="32"/>
          <w:sz w:val="24"/>
          <w:szCs w:val="32"/>
          <w:lang w:val="it-CH"/>
        </w:rPr>
        <w:t>ne</w:t>
      </w:r>
      <w:r>
        <w:rPr>
          <w:rFonts w:cs="Arial"/>
          <w:bCs/>
          <w:kern w:val="32"/>
          <w:sz w:val="24"/>
          <w:szCs w:val="32"/>
          <w:lang w:val="it-CH"/>
        </w:rPr>
        <w:t xml:space="preserve"> il riciclo;</w:t>
      </w:r>
    </w:p>
    <w:p w14:paraId="294E20C1" w14:textId="77777777" w:rsidR="008565CB" w:rsidRPr="008565CB" w:rsidRDefault="004127D7" w:rsidP="0029737F">
      <w:pPr>
        <w:numPr>
          <w:ilvl w:val="0"/>
          <w:numId w:val="10"/>
        </w:numPr>
        <w:spacing w:after="120" w:line="271" w:lineRule="auto"/>
        <w:ind w:left="714" w:hanging="357"/>
        <w:jc w:val="both"/>
        <w:rPr>
          <w:rFonts w:cs="Arial"/>
          <w:bCs/>
          <w:kern w:val="32"/>
          <w:sz w:val="24"/>
          <w:szCs w:val="32"/>
          <w:lang w:val="it-CH"/>
        </w:rPr>
      </w:pPr>
      <w:r w:rsidRPr="008565CB">
        <w:rPr>
          <w:rFonts w:cs="Arial"/>
          <w:b/>
          <w:bCs/>
          <w:kern w:val="32"/>
          <w:sz w:val="24"/>
          <w:szCs w:val="32"/>
          <w:lang w:val="it-CH"/>
        </w:rPr>
        <w:t>Innova</w:t>
      </w:r>
      <w:r w:rsidR="008565CB" w:rsidRPr="008565CB">
        <w:rPr>
          <w:rFonts w:cs="Arial"/>
          <w:b/>
          <w:bCs/>
          <w:kern w:val="32"/>
          <w:sz w:val="24"/>
          <w:szCs w:val="32"/>
          <w:lang w:val="it-CH"/>
        </w:rPr>
        <w:t>zione</w:t>
      </w:r>
      <w:r w:rsidRPr="008565CB">
        <w:rPr>
          <w:rFonts w:cs="Arial"/>
          <w:b/>
          <w:bCs/>
          <w:kern w:val="32"/>
          <w:sz w:val="24"/>
          <w:szCs w:val="32"/>
          <w:lang w:val="it-CH"/>
        </w:rPr>
        <w:t xml:space="preserve"> </w:t>
      </w:r>
      <w:r w:rsidR="008565CB" w:rsidRPr="008565CB">
        <w:rPr>
          <w:rFonts w:cs="Arial"/>
          <w:bCs/>
          <w:kern w:val="32"/>
          <w:sz w:val="24"/>
          <w:szCs w:val="32"/>
          <w:lang w:val="it-CH"/>
        </w:rPr>
        <w:t>per promuovere e dimensionare nuove tecnologie che possano semplificare il riuso e il riciclo della plastica, creando valore anche nelle fasi di post-utilizzo del materiale;</w:t>
      </w:r>
      <w:r w:rsidRPr="008565CB">
        <w:rPr>
          <w:rFonts w:cs="Arial"/>
          <w:bCs/>
          <w:kern w:val="32"/>
          <w:sz w:val="24"/>
          <w:szCs w:val="32"/>
          <w:lang w:val="it-CH"/>
        </w:rPr>
        <w:t xml:space="preserve"> </w:t>
      </w:r>
    </w:p>
    <w:p w14:paraId="354B668D" w14:textId="77777777" w:rsidR="0079773B" w:rsidRPr="008565CB" w:rsidRDefault="008565CB" w:rsidP="0029737F">
      <w:pPr>
        <w:numPr>
          <w:ilvl w:val="0"/>
          <w:numId w:val="10"/>
        </w:numPr>
        <w:spacing w:after="120" w:line="271" w:lineRule="auto"/>
        <w:ind w:left="714" w:hanging="357"/>
        <w:jc w:val="both"/>
        <w:rPr>
          <w:rFonts w:cs="Arial"/>
          <w:bCs/>
          <w:kern w:val="32"/>
          <w:sz w:val="24"/>
          <w:szCs w:val="32"/>
          <w:lang w:val="it-CH"/>
        </w:rPr>
      </w:pPr>
      <w:r w:rsidRPr="008565CB">
        <w:rPr>
          <w:rFonts w:cs="Arial"/>
          <w:b/>
          <w:bCs/>
          <w:kern w:val="32"/>
          <w:sz w:val="24"/>
          <w:szCs w:val="32"/>
          <w:lang w:val="it-CH"/>
        </w:rPr>
        <w:t>Sensibilizzazione</w:t>
      </w:r>
      <w:r w:rsidR="004127D7" w:rsidRPr="008565CB">
        <w:rPr>
          <w:rFonts w:cs="Arial"/>
          <w:b/>
          <w:bCs/>
          <w:kern w:val="32"/>
          <w:sz w:val="24"/>
          <w:szCs w:val="32"/>
          <w:lang w:val="it-CH"/>
        </w:rPr>
        <w:t xml:space="preserve"> </w:t>
      </w:r>
      <w:r w:rsidRPr="008565CB">
        <w:rPr>
          <w:rFonts w:cs="Arial"/>
          <w:b/>
          <w:bCs/>
          <w:kern w:val="32"/>
          <w:sz w:val="24"/>
          <w:szCs w:val="32"/>
          <w:lang w:val="it-CH"/>
        </w:rPr>
        <w:t>e</w:t>
      </w:r>
      <w:r w:rsidR="004127D7" w:rsidRPr="008565CB">
        <w:rPr>
          <w:rFonts w:cs="Arial"/>
          <w:b/>
          <w:bCs/>
          <w:kern w:val="32"/>
          <w:sz w:val="24"/>
          <w:szCs w:val="32"/>
          <w:lang w:val="it-CH"/>
        </w:rPr>
        <w:t xml:space="preserve"> </w:t>
      </w:r>
      <w:r w:rsidRPr="008565CB">
        <w:rPr>
          <w:rFonts w:cs="Arial"/>
          <w:b/>
          <w:bCs/>
          <w:kern w:val="32"/>
          <w:sz w:val="24"/>
          <w:szCs w:val="32"/>
          <w:lang w:val="it-CH"/>
        </w:rPr>
        <w:t>coinvolgimento</w:t>
      </w:r>
      <w:r w:rsidR="004127D7" w:rsidRPr="008565CB">
        <w:rPr>
          <w:rFonts w:cs="Arial"/>
          <w:bCs/>
          <w:kern w:val="32"/>
          <w:sz w:val="24"/>
          <w:szCs w:val="32"/>
          <w:lang w:val="it-CH"/>
        </w:rPr>
        <w:t xml:space="preserve"> </w:t>
      </w:r>
      <w:r w:rsidRPr="008565CB">
        <w:rPr>
          <w:rFonts w:cs="Arial"/>
          <w:bCs/>
          <w:kern w:val="32"/>
          <w:sz w:val="24"/>
          <w:szCs w:val="32"/>
          <w:lang w:val="it-CH"/>
        </w:rPr>
        <w:t xml:space="preserve">di istituzioni, imprese e </w:t>
      </w:r>
      <w:r>
        <w:rPr>
          <w:rFonts w:cs="Arial"/>
          <w:bCs/>
          <w:kern w:val="32"/>
          <w:sz w:val="24"/>
          <w:szCs w:val="32"/>
          <w:lang w:val="it-CH"/>
        </w:rPr>
        <w:t>comunità per muoverle all’azione;</w:t>
      </w:r>
      <w:r w:rsidR="004127D7" w:rsidRPr="008565CB">
        <w:rPr>
          <w:rFonts w:cs="Arial"/>
          <w:bCs/>
          <w:kern w:val="32"/>
          <w:sz w:val="24"/>
          <w:szCs w:val="32"/>
          <w:lang w:val="it-CH"/>
        </w:rPr>
        <w:t xml:space="preserve"> </w:t>
      </w:r>
    </w:p>
    <w:p w14:paraId="28AA1248" w14:textId="77777777" w:rsidR="008565CB" w:rsidRPr="008565CB" w:rsidRDefault="008565CB" w:rsidP="004E2ACF">
      <w:pPr>
        <w:numPr>
          <w:ilvl w:val="0"/>
          <w:numId w:val="10"/>
        </w:numPr>
        <w:spacing w:after="120" w:line="271" w:lineRule="auto"/>
        <w:ind w:left="714" w:hanging="357"/>
        <w:jc w:val="both"/>
        <w:rPr>
          <w:rFonts w:cs="Arial"/>
          <w:bCs/>
          <w:kern w:val="32"/>
          <w:sz w:val="24"/>
          <w:szCs w:val="32"/>
          <w:lang w:val="it-CH"/>
        </w:rPr>
      </w:pPr>
      <w:r w:rsidRPr="008565CB">
        <w:rPr>
          <w:rFonts w:cs="Arial"/>
          <w:b/>
          <w:bCs/>
          <w:kern w:val="32"/>
          <w:sz w:val="24"/>
          <w:szCs w:val="32"/>
          <w:lang w:val="it-CH"/>
        </w:rPr>
        <w:t>Bonifica</w:t>
      </w:r>
      <w:r w:rsidR="004127D7" w:rsidRPr="008565CB">
        <w:rPr>
          <w:rFonts w:cs="Arial"/>
          <w:bCs/>
          <w:kern w:val="32"/>
          <w:sz w:val="24"/>
          <w:szCs w:val="32"/>
          <w:lang w:val="it-CH"/>
        </w:rPr>
        <w:t xml:space="preserve"> </w:t>
      </w:r>
      <w:r w:rsidRPr="008565CB">
        <w:rPr>
          <w:rFonts w:cs="Arial"/>
          <w:bCs/>
          <w:kern w:val="32"/>
          <w:sz w:val="24"/>
          <w:szCs w:val="32"/>
          <w:lang w:val="it-CH"/>
        </w:rPr>
        <w:t>di aree ad a</w:t>
      </w:r>
      <w:r>
        <w:rPr>
          <w:rFonts w:cs="Arial"/>
          <w:bCs/>
          <w:kern w:val="32"/>
          <w:sz w:val="24"/>
          <w:szCs w:val="32"/>
          <w:lang w:val="it-CH"/>
        </w:rPr>
        <w:t xml:space="preserve">lto inquinamento da plastica, tra cui ad esempio i fiumi attraverso i quali i rifiuti dispersi nell’ambiente raggiungono i mari e gli oceani. </w:t>
      </w:r>
    </w:p>
    <w:p w14:paraId="1F8C0C94" w14:textId="77777777" w:rsidR="00EF7709" w:rsidRPr="003B4BF0" w:rsidRDefault="00EF7709" w:rsidP="004127D7">
      <w:pPr>
        <w:spacing w:line="271" w:lineRule="auto"/>
        <w:ind w:left="720"/>
        <w:jc w:val="both"/>
        <w:rPr>
          <w:rFonts w:cs="Arial"/>
          <w:bCs/>
          <w:kern w:val="32"/>
          <w:sz w:val="24"/>
          <w:szCs w:val="32"/>
          <w:lang w:val="it-CH"/>
        </w:rPr>
      </w:pPr>
    </w:p>
    <w:p w14:paraId="5ACB5AFD" w14:textId="77777777" w:rsidR="00DC5E57" w:rsidRPr="008565CB" w:rsidRDefault="000A6950" w:rsidP="00EF7709">
      <w:pPr>
        <w:spacing w:after="120" w:line="271" w:lineRule="auto"/>
        <w:jc w:val="both"/>
        <w:rPr>
          <w:rFonts w:cs="Arial"/>
          <w:b/>
          <w:bCs/>
          <w:kern w:val="32"/>
          <w:sz w:val="24"/>
          <w:szCs w:val="32"/>
          <w:lang w:val="it-CH"/>
        </w:rPr>
      </w:pPr>
      <w:r>
        <w:rPr>
          <w:rFonts w:cs="Arial"/>
          <w:b/>
          <w:bCs/>
          <w:kern w:val="32"/>
          <w:sz w:val="24"/>
          <w:szCs w:val="32"/>
          <w:lang w:val="it-CH"/>
        </w:rPr>
        <w:t>Intensificare l’</w:t>
      </w:r>
      <w:r w:rsidR="008565CB" w:rsidRPr="008565CB">
        <w:rPr>
          <w:rFonts w:cs="Arial"/>
          <w:b/>
          <w:bCs/>
          <w:kern w:val="32"/>
          <w:sz w:val="24"/>
          <w:szCs w:val="32"/>
          <w:lang w:val="it-CH"/>
        </w:rPr>
        <w:t>impegno per un</w:t>
      </w:r>
      <w:r w:rsidR="00602B49" w:rsidRPr="008565CB">
        <w:rPr>
          <w:rFonts w:cs="Arial"/>
          <w:b/>
          <w:bCs/>
          <w:kern w:val="32"/>
          <w:sz w:val="24"/>
          <w:szCs w:val="32"/>
          <w:lang w:val="it-CH"/>
        </w:rPr>
        <w:t xml:space="preserve"> packaging</w:t>
      </w:r>
      <w:r w:rsidR="008565CB" w:rsidRPr="008565CB">
        <w:rPr>
          <w:rFonts w:cs="Arial"/>
          <w:b/>
          <w:bCs/>
          <w:kern w:val="32"/>
          <w:sz w:val="24"/>
          <w:szCs w:val="32"/>
          <w:lang w:val="it-CH"/>
        </w:rPr>
        <w:t xml:space="preserve"> sempre più</w:t>
      </w:r>
      <w:r w:rsidR="008565CB">
        <w:rPr>
          <w:rFonts w:cs="Arial"/>
          <w:b/>
          <w:bCs/>
          <w:kern w:val="32"/>
          <w:sz w:val="24"/>
          <w:szCs w:val="32"/>
          <w:lang w:val="it-CH"/>
        </w:rPr>
        <w:t xml:space="preserve"> sostenibile</w:t>
      </w:r>
    </w:p>
    <w:p w14:paraId="466E71DA" w14:textId="77777777" w:rsidR="001D0D52" w:rsidRPr="008565CB" w:rsidRDefault="00996150" w:rsidP="008565CB">
      <w:pPr>
        <w:spacing w:line="271" w:lineRule="auto"/>
        <w:jc w:val="both"/>
        <w:rPr>
          <w:sz w:val="24"/>
          <w:lang w:val="it-CH"/>
        </w:rPr>
      </w:pPr>
      <w:r w:rsidRPr="008565CB">
        <w:rPr>
          <w:sz w:val="24"/>
          <w:lang w:val="it-CH"/>
        </w:rPr>
        <w:t>“</w:t>
      </w:r>
      <w:r w:rsidR="008565CB" w:rsidRPr="008565CB">
        <w:rPr>
          <w:sz w:val="24"/>
          <w:lang w:val="it-CH"/>
        </w:rPr>
        <w:t>La decisione di essere tra i</w:t>
      </w:r>
      <w:r w:rsidR="008565CB">
        <w:rPr>
          <w:sz w:val="24"/>
          <w:lang w:val="it-CH"/>
        </w:rPr>
        <w:t xml:space="preserve"> fondatori dell’A</w:t>
      </w:r>
      <w:r w:rsidR="000A6950" w:rsidRPr="000A6950">
        <w:rPr>
          <w:sz w:val="24"/>
          <w:lang w:val="it-CH"/>
        </w:rPr>
        <w:t>EPW</w:t>
      </w:r>
      <w:r w:rsidR="008565CB">
        <w:rPr>
          <w:sz w:val="24"/>
          <w:lang w:val="it-CH"/>
        </w:rPr>
        <w:t xml:space="preserve"> rafforza il nostro impegno a </w:t>
      </w:r>
      <w:r w:rsidR="000A6950">
        <w:rPr>
          <w:sz w:val="24"/>
          <w:lang w:val="it-CH"/>
        </w:rPr>
        <w:t xml:space="preserve">favore di </w:t>
      </w:r>
      <w:r w:rsidR="008565CB">
        <w:rPr>
          <w:sz w:val="24"/>
          <w:lang w:val="it-CH"/>
        </w:rPr>
        <w:t xml:space="preserve">una catena </w:t>
      </w:r>
      <w:r w:rsidR="000A6950">
        <w:rPr>
          <w:sz w:val="24"/>
          <w:lang w:val="it-CH"/>
        </w:rPr>
        <w:t xml:space="preserve">del valore </w:t>
      </w:r>
      <w:r w:rsidR="008565CB">
        <w:rPr>
          <w:sz w:val="24"/>
          <w:lang w:val="it-CH"/>
        </w:rPr>
        <w:t xml:space="preserve">circolare per la plastica, come dimostra la nostra strategia e gli obiettivi ambiziosi che abbiamo definito in fatto di packaging sostenibile”, </w:t>
      </w:r>
      <w:r w:rsidR="008565CB" w:rsidRPr="008565CB">
        <w:rPr>
          <w:sz w:val="24"/>
          <w:lang w:val="it-CH"/>
        </w:rPr>
        <w:t>ha</w:t>
      </w:r>
      <w:r w:rsidR="008565CB">
        <w:rPr>
          <w:sz w:val="24"/>
          <w:lang w:val="it-CH"/>
        </w:rPr>
        <w:t xml:space="preserve"> aggiunto</w:t>
      </w:r>
      <w:r w:rsidR="00602B49" w:rsidRPr="008565CB">
        <w:rPr>
          <w:sz w:val="24"/>
          <w:lang w:val="it-CH"/>
        </w:rPr>
        <w:t xml:space="preserve"> Hans Van Bylen</w:t>
      </w:r>
      <w:r w:rsidR="001D0D52" w:rsidRPr="008565CB">
        <w:rPr>
          <w:sz w:val="24"/>
          <w:lang w:val="it-CH"/>
        </w:rPr>
        <w:t>.</w:t>
      </w:r>
    </w:p>
    <w:p w14:paraId="16129F26" w14:textId="77777777" w:rsidR="001D0D52" w:rsidRPr="008565CB" w:rsidRDefault="001D0D52" w:rsidP="001D0D52">
      <w:pPr>
        <w:spacing w:line="271" w:lineRule="auto"/>
        <w:jc w:val="both"/>
        <w:rPr>
          <w:sz w:val="24"/>
          <w:lang w:val="it-CH"/>
        </w:rPr>
      </w:pPr>
    </w:p>
    <w:p w14:paraId="63703E4F" w14:textId="57BE7248" w:rsidR="00017120" w:rsidRPr="00F66B37" w:rsidRDefault="008565CB" w:rsidP="00017120">
      <w:pPr>
        <w:spacing w:line="276" w:lineRule="auto"/>
        <w:jc w:val="both"/>
        <w:rPr>
          <w:sz w:val="24"/>
          <w:lang w:val="it-CH"/>
        </w:rPr>
      </w:pPr>
      <w:r w:rsidRPr="00C94076">
        <w:rPr>
          <w:b/>
          <w:sz w:val="24"/>
          <w:lang w:val="it-CH"/>
        </w:rPr>
        <w:t>Entro il</w:t>
      </w:r>
      <w:r w:rsidR="00EF7709" w:rsidRPr="00C94076">
        <w:rPr>
          <w:b/>
          <w:sz w:val="24"/>
          <w:lang w:val="it-CH"/>
        </w:rPr>
        <w:t xml:space="preserve"> 2025,</w:t>
      </w:r>
      <w:r w:rsidRPr="00C94076">
        <w:rPr>
          <w:b/>
          <w:sz w:val="24"/>
          <w:lang w:val="it-CH"/>
        </w:rPr>
        <w:t xml:space="preserve"> il</w:t>
      </w:r>
      <w:r w:rsidR="00EF7709" w:rsidRPr="00C94076">
        <w:rPr>
          <w:sz w:val="24"/>
          <w:lang w:val="it-CH"/>
        </w:rPr>
        <w:t xml:space="preserve"> </w:t>
      </w:r>
      <w:r w:rsidR="00EF7709" w:rsidRPr="00C94076">
        <w:rPr>
          <w:b/>
          <w:sz w:val="24"/>
          <w:lang w:val="it-CH"/>
        </w:rPr>
        <w:t>100</w:t>
      </w:r>
      <w:r w:rsidRPr="00C94076">
        <w:rPr>
          <w:b/>
          <w:sz w:val="24"/>
          <w:lang w:val="it-CH"/>
        </w:rPr>
        <w:t>% dei packaging</w:t>
      </w:r>
      <w:r w:rsidR="00EF7709" w:rsidRPr="00C94076">
        <w:rPr>
          <w:b/>
          <w:sz w:val="24"/>
          <w:lang w:val="it-CH"/>
        </w:rPr>
        <w:t xml:space="preserve"> </w:t>
      </w:r>
      <w:r w:rsidR="00996150" w:rsidRPr="00C94076">
        <w:rPr>
          <w:b/>
          <w:sz w:val="24"/>
          <w:lang w:val="it-CH"/>
        </w:rPr>
        <w:t>Henkel</w:t>
      </w:r>
      <w:r w:rsidR="00C94076" w:rsidRPr="00C94076">
        <w:rPr>
          <w:b/>
          <w:sz w:val="24"/>
          <w:lang w:val="it-CH"/>
        </w:rPr>
        <w:t xml:space="preserve"> sarà riciclabile, riutilizzabile o co</w:t>
      </w:r>
      <w:r w:rsidR="00C94076">
        <w:rPr>
          <w:b/>
          <w:sz w:val="24"/>
          <w:lang w:val="it-CH"/>
        </w:rPr>
        <w:t>mpostabil</w:t>
      </w:r>
      <w:r w:rsidR="00017120">
        <w:rPr>
          <w:b/>
          <w:sz w:val="24"/>
          <w:lang w:val="it-CH"/>
        </w:rPr>
        <w:t>e</w:t>
      </w:r>
      <w:r w:rsidR="00017120">
        <w:rPr>
          <w:rStyle w:val="FootnoteReference"/>
          <w:b/>
          <w:sz w:val="24"/>
          <w:lang w:val="it-CH"/>
        </w:rPr>
        <w:footnoteReference w:id="1"/>
      </w:r>
      <w:r w:rsidR="00017120">
        <w:rPr>
          <w:b/>
          <w:sz w:val="24"/>
          <w:lang w:val="it-CH"/>
        </w:rPr>
        <w:t xml:space="preserve"> </w:t>
      </w:r>
      <w:r w:rsidR="00017120">
        <w:rPr>
          <w:sz w:val="24"/>
          <w:lang w:val="it-CH"/>
        </w:rPr>
        <w:t>e le confezioni d</w:t>
      </w:r>
      <w:r w:rsidR="000A6950">
        <w:rPr>
          <w:sz w:val="24"/>
          <w:lang w:val="it-CH"/>
        </w:rPr>
        <w:t>e</w:t>
      </w:r>
      <w:r w:rsidR="00017120">
        <w:rPr>
          <w:sz w:val="24"/>
          <w:lang w:val="it-CH"/>
        </w:rPr>
        <w:t>i prodotti al consumo in Europa utilizzer</w:t>
      </w:r>
      <w:r w:rsidR="003B4BF0">
        <w:rPr>
          <w:sz w:val="24"/>
          <w:lang w:val="it-CH"/>
        </w:rPr>
        <w:t>anno almeno il 35% di</w:t>
      </w:r>
      <w:r w:rsidR="00017120">
        <w:rPr>
          <w:sz w:val="24"/>
          <w:lang w:val="it-CH"/>
        </w:rPr>
        <w:t xml:space="preserve"> plastica riciclata.</w:t>
      </w:r>
    </w:p>
    <w:p w14:paraId="64133DCE" w14:textId="77777777" w:rsidR="00017120" w:rsidRDefault="00017120" w:rsidP="001D0D52">
      <w:pPr>
        <w:spacing w:line="271" w:lineRule="auto"/>
        <w:jc w:val="both"/>
        <w:rPr>
          <w:sz w:val="24"/>
          <w:lang w:val="it-CH"/>
        </w:rPr>
      </w:pPr>
    </w:p>
    <w:p w14:paraId="5136F142" w14:textId="77777777" w:rsidR="00017120" w:rsidRPr="001357B4" w:rsidRDefault="00017120" w:rsidP="00017120">
      <w:pPr>
        <w:spacing w:line="276" w:lineRule="auto"/>
        <w:jc w:val="both"/>
        <w:rPr>
          <w:sz w:val="24"/>
          <w:lang w:val="it-IT"/>
        </w:rPr>
      </w:pPr>
      <w:bookmarkStart w:id="0" w:name="_GoBack"/>
      <w:bookmarkEnd w:id="0"/>
      <w:r w:rsidRPr="003F32CB">
        <w:rPr>
          <w:sz w:val="24"/>
          <w:lang w:val="it-CH"/>
        </w:rPr>
        <w:t xml:space="preserve">In Italia, già oggi i flaconi di </w:t>
      </w:r>
      <w:r w:rsidRPr="003F32CB">
        <w:rPr>
          <w:sz w:val="24"/>
          <w:lang w:val="it-IT"/>
        </w:rPr>
        <w:t>Nelsen €co, General €co e Bref Spray sono realizzati al 100% in PET riciclato, mentre Vernel Ammorbidente e Bio Presto a Mano hanno il 50% di plastica riciclata. Contengono il 25% di materiale riciclato le bottiglie di Nelsen, Nelsen Concentrato, e Gliss Shampoo e Balsamo ne contano il 15%. I blister delle palline Bref WC e delle colle a marchio Pritt, Pattex e Loctite Super Attak hanno fino all’80% di PET riciclato.</w:t>
      </w:r>
    </w:p>
    <w:p w14:paraId="43D2609F" w14:textId="77777777" w:rsidR="00017120" w:rsidRPr="00017120" w:rsidRDefault="00017120" w:rsidP="001D0D52">
      <w:pPr>
        <w:spacing w:line="271" w:lineRule="auto"/>
        <w:jc w:val="both"/>
        <w:rPr>
          <w:sz w:val="24"/>
          <w:lang w:val="it-IT"/>
        </w:rPr>
      </w:pPr>
    </w:p>
    <w:p w14:paraId="78D17FF6" w14:textId="77777777" w:rsidR="001D0D52" w:rsidRPr="00017120" w:rsidRDefault="00017120" w:rsidP="001D0D52">
      <w:pPr>
        <w:spacing w:line="271" w:lineRule="auto"/>
        <w:jc w:val="both"/>
        <w:rPr>
          <w:sz w:val="24"/>
          <w:lang w:val="it-CH"/>
        </w:rPr>
      </w:pPr>
      <w:r w:rsidRPr="00017120">
        <w:rPr>
          <w:sz w:val="24"/>
          <w:lang w:val="it-CH"/>
        </w:rPr>
        <w:t>Henkel adotta un approccio integrato per c</w:t>
      </w:r>
      <w:r>
        <w:rPr>
          <w:sz w:val="24"/>
          <w:lang w:val="it-CH"/>
        </w:rPr>
        <w:t xml:space="preserve">ontribuire alla creazione di una vera catena </w:t>
      </w:r>
      <w:r w:rsidR="00E33833">
        <w:rPr>
          <w:sz w:val="24"/>
          <w:lang w:val="it-CH"/>
        </w:rPr>
        <w:t xml:space="preserve">del valore </w:t>
      </w:r>
      <w:r>
        <w:rPr>
          <w:sz w:val="24"/>
          <w:lang w:val="it-CH"/>
        </w:rPr>
        <w:t>circolare per la plastica</w:t>
      </w:r>
      <w:r w:rsidR="00EF7709" w:rsidRPr="00017120">
        <w:rPr>
          <w:sz w:val="24"/>
          <w:lang w:val="it-CH"/>
        </w:rPr>
        <w:t>.</w:t>
      </w:r>
      <w:r w:rsidRPr="00017120">
        <w:rPr>
          <w:sz w:val="24"/>
          <w:lang w:val="it-CH"/>
        </w:rPr>
        <w:t xml:space="preserve"> </w:t>
      </w:r>
      <w:r>
        <w:rPr>
          <w:sz w:val="24"/>
          <w:lang w:val="it-CH"/>
        </w:rPr>
        <w:t xml:space="preserve">L’azienda partecipa a diversi progetti finalizzati allo sviluppo di nuove soluzioni su larga scala per il packaging, tra cui ad esempio </w:t>
      </w:r>
      <w:r w:rsidR="001D0D52" w:rsidRPr="00017120">
        <w:rPr>
          <w:b/>
          <w:sz w:val="24"/>
          <w:lang w:val="it-CH"/>
        </w:rPr>
        <w:t>New Plastics Economy (NPEC)</w:t>
      </w:r>
      <w:r w:rsidR="001D0D52" w:rsidRPr="00017120">
        <w:rPr>
          <w:sz w:val="24"/>
          <w:lang w:val="it-CH"/>
        </w:rPr>
        <w:t xml:space="preserve">, </w:t>
      </w:r>
      <w:r>
        <w:rPr>
          <w:sz w:val="24"/>
          <w:lang w:val="it-CH"/>
        </w:rPr>
        <w:t>l’iniziativa guidata dalla</w:t>
      </w:r>
      <w:r w:rsidR="001D0D52" w:rsidRPr="00017120">
        <w:rPr>
          <w:sz w:val="24"/>
          <w:lang w:val="it-CH"/>
        </w:rPr>
        <w:t xml:space="preserve"> Ellen MacArthur Foundation</w:t>
      </w:r>
      <w:r>
        <w:rPr>
          <w:sz w:val="24"/>
          <w:lang w:val="it-CH"/>
        </w:rPr>
        <w:t xml:space="preserve"> che intende ridisegnare il futuro della plastica grazie al contributo di differenti</w:t>
      </w:r>
      <w:r w:rsidR="001D0D52" w:rsidRPr="00017120">
        <w:rPr>
          <w:sz w:val="24"/>
          <w:lang w:val="it-CH"/>
        </w:rPr>
        <w:t xml:space="preserve"> stakeholder</w:t>
      </w:r>
      <w:r>
        <w:rPr>
          <w:sz w:val="24"/>
          <w:lang w:val="it-CH"/>
        </w:rPr>
        <w:t>, sempre riferendosi ai principi dell’economia circolare</w:t>
      </w:r>
      <w:r w:rsidR="001D0D52" w:rsidRPr="00017120">
        <w:rPr>
          <w:sz w:val="24"/>
          <w:lang w:val="it-CH"/>
        </w:rPr>
        <w:t>.</w:t>
      </w:r>
    </w:p>
    <w:p w14:paraId="1826F628" w14:textId="77777777" w:rsidR="00602B49" w:rsidRPr="00017120" w:rsidRDefault="00602B49" w:rsidP="0079773B">
      <w:pPr>
        <w:spacing w:line="271" w:lineRule="auto"/>
        <w:jc w:val="both"/>
        <w:rPr>
          <w:sz w:val="24"/>
          <w:lang w:val="it-CH"/>
        </w:rPr>
      </w:pPr>
    </w:p>
    <w:p w14:paraId="29BE24B0" w14:textId="77777777" w:rsidR="00EF7709" w:rsidRDefault="001D0D52" w:rsidP="007D50EB">
      <w:pPr>
        <w:spacing w:line="271" w:lineRule="auto"/>
        <w:jc w:val="both"/>
        <w:rPr>
          <w:sz w:val="24"/>
          <w:lang w:val="it-CH"/>
        </w:rPr>
      </w:pPr>
      <w:r w:rsidRPr="00017120">
        <w:rPr>
          <w:sz w:val="24"/>
          <w:lang w:val="it-CH"/>
        </w:rPr>
        <w:lastRenderedPageBreak/>
        <w:t>Henkel</w:t>
      </w:r>
      <w:r w:rsidR="00017120" w:rsidRPr="00017120">
        <w:rPr>
          <w:sz w:val="24"/>
          <w:lang w:val="it-CH"/>
        </w:rPr>
        <w:t xml:space="preserve"> collabora attivamente con </w:t>
      </w:r>
      <w:r w:rsidR="00017120">
        <w:rPr>
          <w:sz w:val="24"/>
          <w:lang w:val="it-CH"/>
        </w:rPr>
        <w:t>i</w:t>
      </w:r>
      <w:r w:rsidR="00017120" w:rsidRPr="00017120">
        <w:rPr>
          <w:sz w:val="24"/>
          <w:lang w:val="it-CH"/>
        </w:rPr>
        <w:t xml:space="preserve"> partner della</w:t>
      </w:r>
      <w:r w:rsidR="00017120">
        <w:rPr>
          <w:sz w:val="24"/>
          <w:lang w:val="it-CH"/>
        </w:rPr>
        <w:t xml:space="preserve"> catena del valore per trovare nuove soluzioni sostenibili per le confezioni e gli imballi dei prodotti. Oltre alle proprie innovazioni, l’azienda ha di recente investito 5 milioni di sterline nel fondo </w:t>
      </w:r>
      <w:r w:rsidR="0087720B" w:rsidRPr="0087720B">
        <w:rPr>
          <w:rFonts w:cs="Arial"/>
          <w:b/>
          <w:bCs/>
          <w:kern w:val="32"/>
          <w:sz w:val="24"/>
          <w:szCs w:val="32"/>
          <w:lang w:val="it-CH"/>
        </w:rPr>
        <w:t>Circularity Capital</w:t>
      </w:r>
      <w:r w:rsidR="0087720B">
        <w:rPr>
          <w:rFonts w:cs="Arial"/>
          <w:bCs/>
          <w:kern w:val="32"/>
          <w:sz w:val="24"/>
          <w:szCs w:val="32"/>
          <w:lang w:val="it-CH"/>
        </w:rPr>
        <w:t xml:space="preserve"> per </w:t>
      </w:r>
      <w:r w:rsidR="0087720B">
        <w:rPr>
          <w:sz w:val="24"/>
          <w:lang w:val="it-CH"/>
        </w:rPr>
        <w:t>promuovere ulteriormente l’economia circolare.</w:t>
      </w:r>
    </w:p>
    <w:p w14:paraId="7E924AB3" w14:textId="77777777" w:rsidR="00E33833" w:rsidRPr="0087720B" w:rsidRDefault="00E33833" w:rsidP="007D50EB">
      <w:pPr>
        <w:spacing w:line="271" w:lineRule="auto"/>
        <w:jc w:val="both"/>
        <w:rPr>
          <w:sz w:val="24"/>
          <w:lang w:val="it-CH"/>
        </w:rPr>
      </w:pPr>
    </w:p>
    <w:p w14:paraId="4D48C244" w14:textId="77777777" w:rsidR="0087720B" w:rsidRDefault="005260FB" w:rsidP="007D50EB">
      <w:pPr>
        <w:spacing w:line="271" w:lineRule="auto"/>
        <w:jc w:val="both"/>
        <w:rPr>
          <w:sz w:val="24"/>
          <w:lang w:val="it-CH"/>
        </w:rPr>
      </w:pPr>
      <w:r w:rsidRPr="0087720B">
        <w:rPr>
          <w:sz w:val="24"/>
          <w:lang w:val="it-CH"/>
        </w:rPr>
        <w:t xml:space="preserve">Henkel </w:t>
      </w:r>
      <w:r w:rsidR="0087720B" w:rsidRPr="0087720B">
        <w:rPr>
          <w:sz w:val="24"/>
          <w:lang w:val="it-CH"/>
        </w:rPr>
        <w:t xml:space="preserve">supporta </w:t>
      </w:r>
      <w:r w:rsidR="00E33833">
        <w:rPr>
          <w:sz w:val="24"/>
          <w:lang w:val="it-CH"/>
        </w:rPr>
        <w:t>anche</w:t>
      </w:r>
      <w:r w:rsidR="0087720B" w:rsidRPr="0087720B">
        <w:rPr>
          <w:sz w:val="24"/>
          <w:lang w:val="it-CH"/>
        </w:rPr>
        <w:t xml:space="preserve"> organizzazioni </w:t>
      </w:r>
      <w:r w:rsidR="0087720B">
        <w:rPr>
          <w:sz w:val="24"/>
          <w:lang w:val="it-CH"/>
        </w:rPr>
        <w:t xml:space="preserve">ed enti come </w:t>
      </w:r>
      <w:r w:rsidR="0087720B" w:rsidRPr="0087720B">
        <w:rPr>
          <w:b/>
          <w:sz w:val="24"/>
          <w:lang w:val="it-CH"/>
        </w:rPr>
        <w:t>Plastic Bank</w:t>
      </w:r>
      <w:r w:rsidR="0087720B">
        <w:rPr>
          <w:sz w:val="24"/>
          <w:lang w:val="it-CH"/>
        </w:rPr>
        <w:t>, partner strategico sui temi della plastica già dal 2017. Questa impresa sociale si propone di contribuire a ridurre sia l’impatto ambientale dei rifiuti in plastica, sia la povertà e la mancanza di opportunità lavorative in alcuni Paesi del mondo. Plastic Bank invita le comunità locali a raccogliere i rifiuti per ricevere una ricompensa in denaro, prodotti o servizi. La pastica diventa cos</w:t>
      </w:r>
      <w:r w:rsidR="0087720B">
        <w:rPr>
          <w:rFonts w:cs="Arial"/>
          <w:sz w:val="24"/>
          <w:lang w:val="it-CH"/>
        </w:rPr>
        <w:t>ì</w:t>
      </w:r>
      <w:r w:rsidR="0087720B">
        <w:rPr>
          <w:sz w:val="24"/>
          <w:lang w:val="it-CH"/>
        </w:rPr>
        <w:t xml:space="preserve"> un valore, evitando di finire in corsi d’acqua o in mare. Henkel ha già integrato questo meccanismo virtuoso – chiamato Social Plastic – nella produzione delle confezioni di alcuni tra i propri marchi e prodotti. </w:t>
      </w:r>
    </w:p>
    <w:p w14:paraId="7B5193AD" w14:textId="77777777" w:rsidR="00E33833" w:rsidRPr="0087720B" w:rsidRDefault="00E33833" w:rsidP="007D50EB">
      <w:pPr>
        <w:spacing w:line="271" w:lineRule="auto"/>
        <w:jc w:val="both"/>
        <w:rPr>
          <w:sz w:val="24"/>
          <w:lang w:val="it-CH"/>
        </w:rPr>
      </w:pPr>
    </w:p>
    <w:p w14:paraId="039B400C" w14:textId="77777777" w:rsidR="0087720B" w:rsidRPr="0087720B" w:rsidRDefault="0087720B" w:rsidP="00E33833">
      <w:pPr>
        <w:spacing w:line="271" w:lineRule="auto"/>
        <w:jc w:val="both"/>
        <w:rPr>
          <w:sz w:val="24"/>
          <w:lang w:val="it-CH"/>
        </w:rPr>
      </w:pPr>
      <w:r w:rsidRPr="0087720B">
        <w:rPr>
          <w:sz w:val="24"/>
          <w:lang w:val="it-CH"/>
        </w:rPr>
        <w:t>Nessun progresso verso un p</w:t>
      </w:r>
      <w:r>
        <w:rPr>
          <w:sz w:val="24"/>
          <w:lang w:val="it-CH"/>
        </w:rPr>
        <w:t>ackaging sempre pi</w:t>
      </w:r>
      <w:r w:rsidRPr="00E33833">
        <w:rPr>
          <w:sz w:val="24"/>
          <w:lang w:val="it-CH"/>
        </w:rPr>
        <w:t>ù</w:t>
      </w:r>
      <w:r>
        <w:rPr>
          <w:sz w:val="24"/>
          <w:lang w:val="it-CH"/>
        </w:rPr>
        <w:t xml:space="preserve"> sostenibile </w:t>
      </w:r>
      <w:r w:rsidR="00E33833">
        <w:rPr>
          <w:sz w:val="24"/>
          <w:lang w:val="it-CH"/>
        </w:rPr>
        <w:t xml:space="preserve">sarebbe possibile </w:t>
      </w:r>
      <w:r>
        <w:rPr>
          <w:sz w:val="24"/>
          <w:lang w:val="it-CH"/>
        </w:rPr>
        <w:t xml:space="preserve">senza il contributo e la collaborazione di tutti gli attori della filiera, compresi gli utilizzatori finali. Ecco perché Henkel continua a sensibilizzare clienti e consumatori affinché usino e smaltiscano la plastica in modo responsabile, </w:t>
      </w:r>
      <w:r w:rsidR="000A6950">
        <w:rPr>
          <w:sz w:val="24"/>
          <w:lang w:val="it-CH"/>
        </w:rPr>
        <w:t>alimenta</w:t>
      </w:r>
      <w:r w:rsidR="00E33833">
        <w:rPr>
          <w:sz w:val="24"/>
          <w:lang w:val="it-CH"/>
        </w:rPr>
        <w:t>ndo</w:t>
      </w:r>
      <w:r w:rsidR="000A6950">
        <w:rPr>
          <w:sz w:val="24"/>
          <w:lang w:val="it-CH"/>
        </w:rPr>
        <w:t xml:space="preserve"> il percorso dell’economia circolare. L’azienda si è data l’obiettivo di raggiungere almeno un miliardo di persone con attività mirate di comunicazione. </w:t>
      </w:r>
    </w:p>
    <w:p w14:paraId="75F4CAEC" w14:textId="77777777" w:rsidR="0087720B" w:rsidRPr="0087720B" w:rsidRDefault="0087720B" w:rsidP="00AA32F9">
      <w:pPr>
        <w:spacing w:before="80" w:line="271" w:lineRule="auto"/>
        <w:jc w:val="both"/>
        <w:rPr>
          <w:sz w:val="24"/>
          <w:lang w:val="it-CH"/>
        </w:rPr>
      </w:pPr>
    </w:p>
    <w:p w14:paraId="4B19B346" w14:textId="77777777" w:rsidR="00EE676D" w:rsidRPr="000A6950" w:rsidRDefault="00EE676D" w:rsidP="00EB1A11">
      <w:pPr>
        <w:spacing w:line="271" w:lineRule="auto"/>
        <w:jc w:val="both"/>
        <w:rPr>
          <w:sz w:val="24"/>
          <w:lang w:val="it-CH"/>
        </w:rPr>
      </w:pPr>
    </w:p>
    <w:p w14:paraId="33FF61DE" w14:textId="77777777" w:rsidR="000B4D5D" w:rsidRPr="000A6950" w:rsidRDefault="000B4D5D" w:rsidP="00EB1A11">
      <w:pPr>
        <w:spacing w:line="271" w:lineRule="auto"/>
        <w:jc w:val="both"/>
        <w:rPr>
          <w:sz w:val="24"/>
          <w:lang w:val="it-CH"/>
        </w:rPr>
      </w:pPr>
    </w:p>
    <w:p w14:paraId="675A4887" w14:textId="77777777" w:rsidR="001D0D52" w:rsidRPr="000A6950" w:rsidRDefault="000A6950" w:rsidP="00EB1A11">
      <w:pPr>
        <w:spacing w:line="271" w:lineRule="auto"/>
        <w:jc w:val="both"/>
        <w:rPr>
          <w:b/>
          <w:szCs w:val="20"/>
          <w:lang w:val="it-CH"/>
        </w:rPr>
      </w:pPr>
      <w:r w:rsidRPr="000A6950">
        <w:rPr>
          <w:b/>
          <w:szCs w:val="20"/>
          <w:lang w:val="it-CH"/>
        </w:rPr>
        <w:t>Per maggiori informazioni sull’</w:t>
      </w:r>
      <w:r w:rsidR="001D0D52" w:rsidRPr="000A6950">
        <w:rPr>
          <w:b/>
          <w:szCs w:val="20"/>
          <w:lang w:val="it-CH"/>
        </w:rPr>
        <w:t>Alliance to End Plastic Waste</w:t>
      </w:r>
      <w:r w:rsidRPr="000A6950">
        <w:rPr>
          <w:b/>
          <w:szCs w:val="20"/>
          <w:lang w:val="it-CH"/>
        </w:rPr>
        <w:t>:</w:t>
      </w:r>
      <w:r>
        <w:rPr>
          <w:b/>
          <w:szCs w:val="20"/>
          <w:lang w:val="it-CH"/>
        </w:rPr>
        <w:t xml:space="preserve"> </w:t>
      </w:r>
      <w:hyperlink r:id="rId8" w:history="1">
        <w:r w:rsidR="000B4D5D" w:rsidRPr="000A6950">
          <w:rPr>
            <w:rStyle w:val="Hyperlink"/>
            <w:b/>
            <w:szCs w:val="20"/>
            <w:lang w:val="it-CH"/>
          </w:rPr>
          <w:t>www.endplasticwaste.org</w:t>
        </w:r>
      </w:hyperlink>
    </w:p>
    <w:p w14:paraId="0D9D5CCE" w14:textId="77777777" w:rsidR="001D0D52" w:rsidRPr="000A6950" w:rsidRDefault="001D0D52" w:rsidP="00EB1A11">
      <w:pPr>
        <w:spacing w:line="271" w:lineRule="auto"/>
        <w:jc w:val="both"/>
        <w:rPr>
          <w:b/>
          <w:szCs w:val="20"/>
          <w:lang w:val="it-CH"/>
        </w:rPr>
      </w:pPr>
    </w:p>
    <w:p w14:paraId="68FE04AE" w14:textId="77777777" w:rsidR="00EE676D" w:rsidRPr="000A6950" w:rsidRDefault="000A6950" w:rsidP="00EB1A11">
      <w:pPr>
        <w:spacing w:line="271" w:lineRule="auto"/>
        <w:jc w:val="both"/>
        <w:rPr>
          <w:b/>
          <w:szCs w:val="20"/>
          <w:lang w:val="it-CH"/>
        </w:rPr>
      </w:pPr>
      <w:r w:rsidRPr="000A6950">
        <w:rPr>
          <w:b/>
          <w:szCs w:val="20"/>
          <w:lang w:val="it-CH"/>
        </w:rPr>
        <w:t>Pe</w:t>
      </w:r>
      <w:r>
        <w:rPr>
          <w:b/>
          <w:szCs w:val="20"/>
          <w:lang w:val="it-CH"/>
        </w:rPr>
        <w:t xml:space="preserve">r maggiori informazioni sulla strategia e le iniziative Henkel per il packaging sostenibile: </w:t>
      </w:r>
      <w:hyperlink r:id="rId9" w:history="1">
        <w:r w:rsidR="00EE676D" w:rsidRPr="000A6950">
          <w:rPr>
            <w:rStyle w:val="Hyperlink"/>
            <w:b/>
            <w:szCs w:val="20"/>
            <w:lang w:val="it-CH"/>
          </w:rPr>
          <w:t>www.henkel.com/sustainability/positions/packaging</w:t>
        </w:r>
      </w:hyperlink>
      <w:r>
        <w:rPr>
          <w:b/>
          <w:szCs w:val="20"/>
          <w:lang w:val="it-CH"/>
        </w:rPr>
        <w:t xml:space="preserve"> </w:t>
      </w:r>
    </w:p>
    <w:p w14:paraId="740669BD" w14:textId="77777777" w:rsidR="001D0D52" w:rsidRPr="000A6950" w:rsidRDefault="001D0D52" w:rsidP="00EB1A11">
      <w:pPr>
        <w:spacing w:line="271" w:lineRule="auto"/>
        <w:jc w:val="both"/>
        <w:rPr>
          <w:sz w:val="24"/>
          <w:lang w:val="it-CH"/>
        </w:rPr>
      </w:pPr>
    </w:p>
    <w:p w14:paraId="35137265" w14:textId="77777777" w:rsidR="001D0D52" w:rsidRPr="000A6950" w:rsidRDefault="001D0D52" w:rsidP="00EB1A11">
      <w:pPr>
        <w:spacing w:line="271" w:lineRule="auto"/>
        <w:jc w:val="both"/>
        <w:rPr>
          <w:sz w:val="24"/>
          <w:lang w:val="it-CH"/>
        </w:rPr>
      </w:pPr>
    </w:p>
    <w:p w14:paraId="4618548C" w14:textId="77777777" w:rsidR="000A6950" w:rsidRPr="003404A9" w:rsidRDefault="000A6950" w:rsidP="000A6950">
      <w:pPr>
        <w:spacing w:line="240" w:lineRule="auto"/>
        <w:rPr>
          <w:szCs w:val="20"/>
          <w:lang w:val="it-CH"/>
        </w:rPr>
      </w:pPr>
      <w:r w:rsidRPr="003404A9">
        <w:rPr>
          <w:b/>
          <w:szCs w:val="20"/>
          <w:lang w:val="it-CH" w:eastAsia="de-DE"/>
        </w:rPr>
        <w:t>Henkel</w:t>
      </w:r>
    </w:p>
    <w:p w14:paraId="2E70601E" w14:textId="77777777" w:rsidR="000A6950" w:rsidRPr="003404A9" w:rsidRDefault="000A6950" w:rsidP="000A6950">
      <w:pPr>
        <w:spacing w:line="276" w:lineRule="auto"/>
        <w:jc w:val="both"/>
        <w:rPr>
          <w:rStyle w:val="Hyperlink"/>
          <w:rFonts w:cs="Arial"/>
          <w:szCs w:val="20"/>
          <w:lang w:val="it-IT"/>
        </w:rPr>
      </w:pPr>
      <w:r w:rsidRPr="003404A9">
        <w:rPr>
          <w:szCs w:val="20"/>
          <w:lang w:val="it-IT"/>
        </w:rPr>
        <w:t>Henkel opera a livello mondiale con un portfolio bilanciato e ben diversificato. L’azienda detiene posizioni di leadership sia nel settore industriale sia nel largo consumo grazie ai marchi, le innovazioni e le tecnologie delle tre divisioni. Henkel Adhesive Technologies è leader globale nel mercato degli adesivi – in tutti i segmenti. Nei mercati Laundry &amp; Home Care e Beauty Care, Henkel vanta posizioni di leadership in molti mercati e categorie in diversi Paesi del mondo. Fondata nel 1876, Henkel ha costruito una storia di successi lunga oltre 140 anni</w:t>
      </w:r>
      <w:r>
        <w:rPr>
          <w:szCs w:val="20"/>
          <w:lang w:val="it-IT"/>
        </w:rPr>
        <w:t xml:space="preserve">. </w:t>
      </w:r>
      <w:r w:rsidRPr="00354A0D">
        <w:rPr>
          <w:lang w:val="it-CH"/>
        </w:rPr>
        <w:t>Nel 2017 Henkel ha registrato un fatturato globale pari a 20 miliardi di euro</w:t>
      </w:r>
      <w:r w:rsidRPr="00354A0D">
        <w:rPr>
          <w:color w:val="000000"/>
          <w:lang w:val="it-CH"/>
        </w:rPr>
        <w:t xml:space="preserve"> </w:t>
      </w:r>
      <w:r>
        <w:rPr>
          <w:color w:val="000000"/>
          <w:lang w:val="it-CH"/>
        </w:rPr>
        <w:t xml:space="preserve">e profitti per circa </w:t>
      </w:r>
      <w:r w:rsidRPr="0011794A">
        <w:rPr>
          <w:lang w:val="it-CH"/>
        </w:rPr>
        <w:t>3</w:t>
      </w:r>
      <w:r>
        <w:rPr>
          <w:lang w:val="it-CH"/>
        </w:rPr>
        <w:t>,</w:t>
      </w:r>
      <w:r w:rsidRPr="0011794A">
        <w:rPr>
          <w:lang w:val="it-CH"/>
        </w:rPr>
        <w:t xml:space="preserve">5 </w:t>
      </w:r>
      <w:r>
        <w:rPr>
          <w:lang w:val="it-CH"/>
        </w:rPr>
        <w:t>miliardi di</w:t>
      </w:r>
      <w:r w:rsidRPr="0011794A">
        <w:rPr>
          <w:lang w:val="it-CH"/>
        </w:rPr>
        <w:t xml:space="preserve"> euro. I ricavi dei tre marchi principali di ogni business unit </w:t>
      </w:r>
      <w:r w:rsidRPr="0011794A">
        <w:rPr>
          <w:color w:val="000000"/>
          <w:lang w:val="it-CH"/>
        </w:rPr>
        <w:t xml:space="preserve">– </w:t>
      </w:r>
      <w:r w:rsidRPr="0011794A">
        <w:rPr>
          <w:lang w:val="it-CH"/>
        </w:rPr>
        <w:t xml:space="preserve">Loctite, Schwarzkopf </w:t>
      </w:r>
      <w:r>
        <w:rPr>
          <w:lang w:val="it-CH"/>
        </w:rPr>
        <w:t>e</w:t>
      </w:r>
      <w:r w:rsidRPr="0011794A">
        <w:rPr>
          <w:lang w:val="it-CH"/>
        </w:rPr>
        <w:t xml:space="preserve"> Persil – </w:t>
      </w:r>
      <w:r>
        <w:rPr>
          <w:lang w:val="it-CH"/>
        </w:rPr>
        <w:t>sono pari a circa</w:t>
      </w:r>
      <w:r w:rsidRPr="0011794A">
        <w:rPr>
          <w:lang w:val="it-CH"/>
        </w:rPr>
        <w:t xml:space="preserve"> 6</w:t>
      </w:r>
      <w:r>
        <w:rPr>
          <w:lang w:val="it-CH"/>
        </w:rPr>
        <w:t>,</w:t>
      </w:r>
      <w:r w:rsidRPr="0011794A">
        <w:rPr>
          <w:lang w:val="it-CH"/>
        </w:rPr>
        <w:t xml:space="preserve">4 </w:t>
      </w:r>
      <w:r>
        <w:rPr>
          <w:lang w:val="it-CH"/>
        </w:rPr>
        <w:t>miliardi di</w:t>
      </w:r>
      <w:r w:rsidRPr="0011794A">
        <w:rPr>
          <w:lang w:val="it-CH"/>
        </w:rPr>
        <w:t xml:space="preserve"> euro.</w:t>
      </w:r>
      <w:r>
        <w:rPr>
          <w:lang w:val="it-CH"/>
        </w:rPr>
        <w:t xml:space="preserve"> O</w:t>
      </w:r>
      <w:r w:rsidRPr="003404A9">
        <w:rPr>
          <w:szCs w:val="20"/>
          <w:lang w:val="it-IT"/>
        </w:rPr>
        <w:t xml:space="preserve">ggi </w:t>
      </w:r>
      <w:r>
        <w:rPr>
          <w:szCs w:val="20"/>
          <w:lang w:val="it-IT"/>
        </w:rPr>
        <w:t xml:space="preserve">il gruppo </w:t>
      </w:r>
      <w:r w:rsidRPr="003404A9">
        <w:rPr>
          <w:szCs w:val="20"/>
          <w:lang w:val="it-IT"/>
        </w:rPr>
        <w:t xml:space="preserve">impiega circa 53.000 collaboratori in tutto il mondo – un team motivato ed estremamente eterogeneo, unito da una forte cultura aziendale, il comune obiettivo di creare valore sostenibile, nonchè valori condivisi. Leader riconosciuto nell’ambito della sostenibilità, Henkel è tra le maggiori aziende in molti indici e ranking internazionali. Le azioni privilegiate Henkel sono quotate presso la Borsa tedesca secondo l'indice DAX. Per maggiori informazioni, visitate il sito </w:t>
      </w:r>
      <w:hyperlink r:id="rId10" w:history="1">
        <w:r w:rsidRPr="003404A9">
          <w:rPr>
            <w:rStyle w:val="Hyperlink"/>
            <w:rFonts w:cs="Arial"/>
            <w:szCs w:val="20"/>
            <w:lang w:val="it-IT"/>
          </w:rPr>
          <w:t>www.henkel.com</w:t>
        </w:r>
      </w:hyperlink>
    </w:p>
    <w:p w14:paraId="28242FE6" w14:textId="77777777" w:rsidR="000A6950" w:rsidRPr="00C662A6" w:rsidRDefault="000A6950" w:rsidP="000A6950">
      <w:pPr>
        <w:spacing w:line="276" w:lineRule="auto"/>
        <w:jc w:val="both"/>
        <w:rPr>
          <w:rStyle w:val="Hyperlink"/>
          <w:rFonts w:cs="Arial"/>
          <w:sz w:val="18"/>
          <w:szCs w:val="20"/>
          <w:lang w:val="it-CH"/>
        </w:rPr>
      </w:pPr>
    </w:p>
    <w:p w14:paraId="0F4E4B99" w14:textId="77777777" w:rsidR="000A6950" w:rsidRDefault="000A6950" w:rsidP="000A6950">
      <w:pPr>
        <w:pStyle w:val="BodyText2"/>
        <w:adjustRightInd w:val="0"/>
        <w:snapToGrid w:val="0"/>
        <w:spacing w:line="240" w:lineRule="auto"/>
        <w:rPr>
          <w:rFonts w:cs="Arial"/>
          <w:b/>
          <w:bCs/>
          <w:szCs w:val="20"/>
          <w:u w:val="single"/>
          <w:lang w:val="it-IT"/>
        </w:rPr>
      </w:pPr>
    </w:p>
    <w:p w14:paraId="49B6D32B" w14:textId="77777777" w:rsidR="000A6950" w:rsidRDefault="000A6950" w:rsidP="000A6950">
      <w:pPr>
        <w:pStyle w:val="BodyText2"/>
        <w:adjustRightInd w:val="0"/>
        <w:snapToGrid w:val="0"/>
        <w:spacing w:line="240" w:lineRule="auto"/>
        <w:rPr>
          <w:rFonts w:cs="Arial"/>
          <w:b/>
          <w:bCs/>
          <w:sz w:val="18"/>
          <w:szCs w:val="20"/>
          <w:u w:val="single"/>
          <w:lang w:val="it-IT"/>
        </w:rPr>
      </w:pPr>
      <w:r w:rsidRPr="00C662A6">
        <w:rPr>
          <w:rFonts w:cs="Arial"/>
          <w:b/>
          <w:bCs/>
          <w:sz w:val="18"/>
          <w:szCs w:val="20"/>
          <w:u w:val="single"/>
          <w:lang w:val="it-IT"/>
        </w:rPr>
        <w:lastRenderedPageBreak/>
        <w:t>Per informazioni alla stampa:</w:t>
      </w:r>
    </w:p>
    <w:p w14:paraId="05D0075E" w14:textId="77777777" w:rsidR="000A6950" w:rsidRPr="00C662A6" w:rsidRDefault="000A6950" w:rsidP="000A6950">
      <w:pPr>
        <w:pStyle w:val="BodyText2"/>
        <w:adjustRightInd w:val="0"/>
        <w:snapToGrid w:val="0"/>
        <w:spacing w:line="240" w:lineRule="auto"/>
        <w:rPr>
          <w:rFonts w:cs="Arial"/>
          <w:sz w:val="18"/>
          <w:szCs w:val="20"/>
        </w:rPr>
      </w:pPr>
      <w:r>
        <w:rPr>
          <w:rFonts w:cs="Arial"/>
          <w:b/>
          <w:sz w:val="18"/>
          <w:szCs w:val="20"/>
        </w:rPr>
        <w:t>Cecilia de’ Guarinoni</w:t>
      </w:r>
      <w:r>
        <w:rPr>
          <w:rFonts w:cs="Arial"/>
          <w:b/>
          <w:sz w:val="18"/>
          <w:szCs w:val="20"/>
        </w:rPr>
        <w:tab/>
      </w:r>
      <w:r>
        <w:rPr>
          <w:rFonts w:cs="Arial"/>
          <w:b/>
          <w:sz w:val="18"/>
          <w:szCs w:val="20"/>
        </w:rPr>
        <w:tab/>
      </w:r>
      <w:r>
        <w:rPr>
          <w:rFonts w:cs="Arial"/>
          <w:b/>
          <w:sz w:val="18"/>
          <w:szCs w:val="20"/>
        </w:rPr>
        <w:tab/>
      </w:r>
      <w:r>
        <w:rPr>
          <w:rFonts w:cs="Arial"/>
          <w:b/>
          <w:sz w:val="18"/>
          <w:szCs w:val="20"/>
        </w:rPr>
        <w:tab/>
      </w:r>
      <w:r w:rsidRPr="00C662A6">
        <w:rPr>
          <w:rFonts w:cs="Arial"/>
          <w:b/>
          <w:sz w:val="18"/>
          <w:szCs w:val="20"/>
        </w:rPr>
        <w:t xml:space="preserve">Silvia Vergani </w:t>
      </w:r>
      <w:r w:rsidRPr="00C662A6">
        <w:rPr>
          <w:rFonts w:cs="Arial"/>
          <w:b/>
          <w:sz w:val="18"/>
          <w:szCs w:val="20"/>
        </w:rPr>
        <w:tab/>
      </w:r>
      <w:r>
        <w:rPr>
          <w:rFonts w:cs="Arial"/>
          <w:b/>
          <w:sz w:val="18"/>
          <w:szCs w:val="20"/>
        </w:rPr>
        <w:br/>
      </w:r>
      <w:r w:rsidRPr="00546D39">
        <w:rPr>
          <w:rFonts w:cs="Arial"/>
          <w:sz w:val="18"/>
          <w:szCs w:val="20"/>
        </w:rPr>
        <w:t>Corporate Communication, Henkel Italia</w:t>
      </w:r>
      <w:r>
        <w:rPr>
          <w:rFonts w:cs="Arial"/>
          <w:sz w:val="18"/>
          <w:szCs w:val="20"/>
        </w:rPr>
        <w:tab/>
      </w:r>
      <w:r>
        <w:rPr>
          <w:rFonts w:cs="Arial"/>
          <w:sz w:val="18"/>
          <w:szCs w:val="20"/>
        </w:rPr>
        <w:tab/>
        <w:t>B-Story</w:t>
      </w:r>
      <w:r w:rsidRPr="00C662A6">
        <w:rPr>
          <w:rFonts w:cs="Arial"/>
          <w:b/>
          <w:sz w:val="18"/>
          <w:szCs w:val="20"/>
        </w:rPr>
        <w:tab/>
      </w:r>
      <w:r w:rsidRPr="00C662A6">
        <w:rPr>
          <w:rFonts w:cs="Arial"/>
          <w:b/>
          <w:sz w:val="18"/>
          <w:szCs w:val="20"/>
        </w:rPr>
        <w:tab/>
      </w:r>
    </w:p>
    <w:p w14:paraId="18B76676" w14:textId="77777777" w:rsidR="000A6950" w:rsidRPr="00354A0D" w:rsidRDefault="000A6950" w:rsidP="000A6950">
      <w:pPr>
        <w:pStyle w:val="Stile"/>
        <w:spacing w:after="0" w:line="240" w:lineRule="auto"/>
        <w:rPr>
          <w:rFonts w:cs="Arial"/>
          <w:sz w:val="18"/>
          <w:szCs w:val="20"/>
          <w:lang w:val="en-US"/>
        </w:rPr>
      </w:pPr>
      <w:r w:rsidRPr="00354A0D">
        <w:rPr>
          <w:rFonts w:cs="Arial"/>
          <w:sz w:val="18"/>
          <w:szCs w:val="20"/>
          <w:lang w:val="en-US"/>
        </w:rPr>
        <w:t>Tel: +39 02 35792435</w:t>
      </w:r>
      <w:r w:rsidRPr="00354A0D">
        <w:rPr>
          <w:rFonts w:cs="Arial"/>
          <w:sz w:val="18"/>
          <w:szCs w:val="20"/>
          <w:lang w:val="en-US"/>
        </w:rPr>
        <w:tab/>
      </w:r>
      <w:r w:rsidRPr="00354A0D">
        <w:rPr>
          <w:rFonts w:cs="Arial"/>
          <w:sz w:val="18"/>
          <w:szCs w:val="20"/>
          <w:lang w:val="en-US"/>
        </w:rPr>
        <w:tab/>
      </w:r>
      <w:r w:rsidRPr="00354A0D">
        <w:rPr>
          <w:rFonts w:cs="Arial"/>
          <w:sz w:val="18"/>
          <w:szCs w:val="20"/>
          <w:lang w:val="en-US"/>
        </w:rPr>
        <w:tab/>
      </w:r>
      <w:r w:rsidRPr="00354A0D">
        <w:rPr>
          <w:rFonts w:cs="Arial"/>
          <w:sz w:val="18"/>
          <w:szCs w:val="20"/>
          <w:lang w:val="en-US"/>
        </w:rPr>
        <w:tab/>
        <w:t>Tel: +39 349 7668102</w:t>
      </w:r>
      <w:r w:rsidRPr="00354A0D">
        <w:rPr>
          <w:rFonts w:cs="Arial"/>
          <w:sz w:val="18"/>
          <w:szCs w:val="20"/>
          <w:lang w:val="en-US"/>
        </w:rPr>
        <w:tab/>
      </w:r>
      <w:r w:rsidRPr="00354A0D">
        <w:rPr>
          <w:rFonts w:cs="Arial"/>
          <w:sz w:val="18"/>
          <w:szCs w:val="20"/>
          <w:lang w:val="en-US"/>
        </w:rPr>
        <w:tab/>
      </w:r>
    </w:p>
    <w:p w14:paraId="4EE27104" w14:textId="77777777" w:rsidR="000A6950" w:rsidRPr="00354A0D" w:rsidRDefault="000A6950" w:rsidP="000A6950">
      <w:pPr>
        <w:pStyle w:val="Stile"/>
        <w:spacing w:after="0" w:line="240" w:lineRule="auto"/>
        <w:rPr>
          <w:rStyle w:val="Hyperlink"/>
          <w:rFonts w:cs="Arial"/>
          <w:sz w:val="18"/>
          <w:szCs w:val="20"/>
          <w:lang w:val="en-US"/>
        </w:rPr>
      </w:pPr>
      <w:r w:rsidRPr="00354A0D">
        <w:rPr>
          <w:rFonts w:cs="Arial"/>
          <w:sz w:val="18"/>
          <w:szCs w:val="20"/>
          <w:lang w:val="en-US"/>
        </w:rPr>
        <w:t xml:space="preserve">E-mail: </w:t>
      </w:r>
      <w:hyperlink r:id="rId11" w:history="1">
        <w:r w:rsidRPr="00354A0D">
          <w:rPr>
            <w:rStyle w:val="Hyperlink"/>
            <w:rFonts w:cs="Arial"/>
            <w:sz w:val="18"/>
            <w:szCs w:val="20"/>
            <w:lang w:val="en-US"/>
          </w:rPr>
          <w:t>Cecilia.deGuarinoni@henkel.com</w:t>
        </w:r>
      </w:hyperlink>
      <w:r w:rsidRPr="00354A0D">
        <w:rPr>
          <w:rFonts w:cs="Arial"/>
          <w:sz w:val="18"/>
          <w:szCs w:val="20"/>
          <w:lang w:val="en-US"/>
        </w:rPr>
        <w:tab/>
      </w:r>
      <w:r w:rsidRPr="00354A0D">
        <w:rPr>
          <w:rFonts w:cs="Arial"/>
          <w:sz w:val="18"/>
          <w:szCs w:val="20"/>
          <w:lang w:val="en-US"/>
        </w:rPr>
        <w:tab/>
        <w:t xml:space="preserve">E-mail: </w:t>
      </w:r>
      <w:hyperlink r:id="rId12" w:history="1">
        <w:r w:rsidRPr="00354A0D">
          <w:rPr>
            <w:rStyle w:val="Hyperlink"/>
            <w:rFonts w:cs="Arial"/>
            <w:sz w:val="18"/>
            <w:szCs w:val="20"/>
            <w:lang w:val="en-US"/>
          </w:rPr>
          <w:t>silvia.vergani@b-story.eu</w:t>
        </w:r>
      </w:hyperlink>
      <w:r w:rsidRPr="00354A0D">
        <w:rPr>
          <w:rFonts w:cs="Arial"/>
          <w:sz w:val="18"/>
          <w:szCs w:val="20"/>
          <w:lang w:val="en-US"/>
        </w:rPr>
        <w:t xml:space="preserve"> </w:t>
      </w:r>
      <w:r w:rsidRPr="00354A0D">
        <w:rPr>
          <w:rStyle w:val="Hyperlink"/>
          <w:rFonts w:cs="Arial"/>
          <w:sz w:val="18"/>
          <w:szCs w:val="20"/>
          <w:lang w:val="en-US"/>
        </w:rPr>
        <w:t xml:space="preserve"> </w:t>
      </w:r>
    </w:p>
    <w:p w14:paraId="6016907A" w14:textId="77777777" w:rsidR="00EA1752" w:rsidRPr="00EA1752" w:rsidRDefault="00EA1752" w:rsidP="000A6950">
      <w:pPr>
        <w:rPr>
          <w:rFonts w:cs="Arial"/>
          <w:szCs w:val="22"/>
        </w:rPr>
      </w:pPr>
    </w:p>
    <w:sectPr w:rsidR="00EA1752" w:rsidRPr="00EA1752" w:rsidSect="00017120">
      <w:headerReference w:type="default" r:id="rId13"/>
      <w:footerReference w:type="default" r:id="rId14"/>
      <w:headerReference w:type="first" r:id="rId15"/>
      <w:footerReference w:type="first" r:id="rId16"/>
      <w:footnotePr>
        <w:numFmt w:val="chicago"/>
        <w:numRestart w:val="eachPage"/>
      </w:footnotePr>
      <w:type w:val="continuous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2FE1C" w14:textId="77777777" w:rsidR="00C84D30" w:rsidRDefault="00C84D30">
      <w:r>
        <w:separator/>
      </w:r>
    </w:p>
  </w:endnote>
  <w:endnote w:type="continuationSeparator" w:id="0">
    <w:p w14:paraId="2F59F7F2" w14:textId="77777777" w:rsidR="00C84D30" w:rsidRDefault="00C8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16189" w14:textId="77777777" w:rsidR="00CF6F33" w:rsidRPr="00BF6E82" w:rsidRDefault="00CF6F33" w:rsidP="00D260A2">
    <w:pPr>
      <w:pStyle w:val="Footer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BF6E82">
      <w:rPr>
        <w:b w:val="0"/>
        <w:color w:val="auto"/>
        <w:lang w:val="en-US"/>
      </w:rPr>
      <w:t>Henkel AG &amp; Co</w:t>
    </w:r>
    <w:r w:rsidR="00817DE8" w:rsidRPr="00BF6E82">
      <w:rPr>
        <w:b w:val="0"/>
        <w:color w:val="auto"/>
        <w:lang w:val="en-US"/>
      </w:rPr>
      <w:t xml:space="preserve">. </w:t>
    </w:r>
    <w:proofErr w:type="spellStart"/>
    <w:r w:rsidR="00817DE8" w:rsidRPr="00BF6E82">
      <w:rPr>
        <w:b w:val="0"/>
        <w:color w:val="auto"/>
        <w:lang w:val="en-US"/>
      </w:rPr>
      <w:t>KGaA</w:t>
    </w:r>
    <w:proofErr w:type="spellEnd"/>
    <w:r w:rsidRPr="00BF6E82">
      <w:rPr>
        <w:color w:val="auto"/>
        <w:lang w:val="en-US"/>
      </w:rPr>
      <w:tab/>
    </w:r>
    <w:r w:rsidR="00817DE8" w:rsidRPr="00BF6E82">
      <w:rPr>
        <w:b w:val="0"/>
        <w:color w:val="auto"/>
        <w:lang w:val="en-US"/>
      </w:rPr>
      <w:t>Page</w:t>
    </w:r>
    <w:r w:rsidRPr="00BF6E82">
      <w:rPr>
        <w:b w:val="0"/>
        <w:color w:val="auto"/>
        <w:lang w:val="en-US"/>
      </w:rPr>
      <w:t xml:space="preserve"> 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PAGE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6A0A3C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  <w:r w:rsidRPr="00BF6E82">
      <w:rPr>
        <w:b w:val="0"/>
        <w:color w:val="auto"/>
        <w:lang w:val="en-US"/>
      </w:rPr>
      <w:t>/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NUMPAGES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6A0A3C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1088C" w14:textId="77777777" w:rsidR="006A79F0" w:rsidRDefault="002E6B6B" w:rsidP="006A79F0">
    <w:pPr>
      <w:pStyle w:val="Footer"/>
      <w:jc w:val="distribute"/>
      <w:rPr>
        <w:noProof/>
        <w:lang w:eastAsia="de-D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E470FA" wp14:editId="4DCF1CE8">
          <wp:simplePos x="0" y="0"/>
          <wp:positionH relativeFrom="column">
            <wp:posOffset>-132080</wp:posOffset>
          </wp:positionH>
          <wp:positionV relativeFrom="paragraph">
            <wp:posOffset>-327660</wp:posOffset>
          </wp:positionV>
          <wp:extent cx="6074410" cy="441960"/>
          <wp:effectExtent l="0" t="0" r="0" b="0"/>
          <wp:wrapNone/>
          <wp:docPr id="73" name="Picture 73" descr="Logoleiste2018-sch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Logoleiste2018-schm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441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9F0">
      <w:rPr>
        <w:b w:val="0"/>
      </w:rPr>
      <w:t xml:space="preserve"> </w:t>
    </w:r>
    <w:r w:rsidR="006A79F0">
      <w:rPr>
        <w:noProof/>
        <w:position w:val="-14"/>
        <w:lang w:eastAsia="de-DE"/>
      </w:rPr>
      <w:t xml:space="preserve"> </w:t>
    </w:r>
    <w:r w:rsidR="006A79F0">
      <w:rPr>
        <w:noProof/>
        <w:position w:val="-1"/>
        <w:lang w:eastAsia="de-DE"/>
      </w:rPr>
      <w:t xml:space="preserve"> </w:t>
    </w:r>
    <w:r w:rsidR="006A79F0">
      <w:rPr>
        <w:b w:val="0"/>
      </w:rPr>
      <w:t xml:space="preserve">     </w:t>
    </w:r>
  </w:p>
  <w:p w14:paraId="386193DD" w14:textId="77777777" w:rsidR="00CF6F33" w:rsidRPr="00376EE9" w:rsidRDefault="00376EE9" w:rsidP="006A79F0">
    <w:pPr>
      <w:pStyle w:val="Footer"/>
      <w:tabs>
        <w:tab w:val="clear" w:pos="8640"/>
        <w:tab w:val="right" w:pos="9071"/>
      </w:tabs>
      <w:spacing w:line="240" w:lineRule="auto"/>
      <w:jc w:val="distribute"/>
      <w:rPr>
        <w:b w:val="0"/>
      </w:rPr>
    </w:pPr>
    <w:r>
      <w:tab/>
    </w:r>
    <w:r>
      <w:tab/>
    </w:r>
    <w:r w:rsidR="00B422EC" w:rsidRPr="00BF6E82">
      <w:rPr>
        <w:b w:val="0"/>
        <w:color w:val="auto"/>
      </w:rPr>
      <w:t>Page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6A0A3C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6A0A3C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A983D" w14:textId="77777777" w:rsidR="00C84D30" w:rsidRDefault="00C84D30">
      <w:r>
        <w:separator/>
      </w:r>
    </w:p>
  </w:footnote>
  <w:footnote w:type="continuationSeparator" w:id="0">
    <w:p w14:paraId="4F594027" w14:textId="77777777" w:rsidR="00C84D30" w:rsidRDefault="00C84D30">
      <w:r>
        <w:continuationSeparator/>
      </w:r>
    </w:p>
  </w:footnote>
  <w:footnote w:id="1">
    <w:p w14:paraId="1D94D450" w14:textId="77777777" w:rsidR="00017120" w:rsidRPr="00017120" w:rsidRDefault="00017120">
      <w:pPr>
        <w:pStyle w:val="FootnoteText"/>
        <w:rPr>
          <w:lang w:val="it-CH"/>
        </w:rPr>
      </w:pPr>
      <w:r>
        <w:rPr>
          <w:rStyle w:val="FootnoteReference"/>
        </w:rPr>
        <w:footnoteRef/>
      </w:r>
      <w:r>
        <w:t xml:space="preserve"> </w:t>
      </w:r>
      <w:r w:rsidRPr="00F66B37">
        <w:rPr>
          <w:lang w:val="it-IT"/>
        </w:rPr>
        <w:t>Sono esclusi i prodotti adesivi, i cui residui potrebbero compromettere la riciclabilità</w:t>
      </w:r>
      <w:r>
        <w:rPr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DA865" w14:textId="77777777" w:rsidR="00CF6F33" w:rsidRDefault="002E6B6B" w:rsidP="00D260A2">
    <w:pPr>
      <w:pStyle w:val="Header"/>
      <w:jc w:val="righ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1940497" wp14:editId="1680E1BC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5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6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9DDEBC" id="Group 20" o:spid="_x0000_s1026" style="position:absolute;margin-left:14.2pt;margin-top:297.7pt;width:14.45pt;height:298.9pt;z-index:251657216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BF69A" w14:textId="77777777" w:rsidR="009A16EC" w:rsidRPr="001C4BE1" w:rsidRDefault="002E6B6B" w:rsidP="001C4BE1">
    <w:pPr>
      <w:pStyle w:val="Header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960AAB5" wp14:editId="3C81D18C">
          <wp:simplePos x="0" y="0"/>
          <wp:positionH relativeFrom="margin">
            <wp:posOffset>4982210</wp:posOffset>
          </wp:positionH>
          <wp:positionV relativeFrom="margin">
            <wp:posOffset>-1583055</wp:posOffset>
          </wp:positionV>
          <wp:extent cx="1166495" cy="789305"/>
          <wp:effectExtent l="0" t="0" r="0" b="0"/>
          <wp:wrapSquare wrapText="bothSides"/>
          <wp:docPr id="26" name="Picture 2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6EC" w:rsidRPr="001C4BE1">
      <w:rPr>
        <w:rFonts w:ascii="Calibri" w:hAnsi="Calibri"/>
        <w:b/>
        <w:bCs/>
        <w:sz w:val="40"/>
        <w:szCs w:val="40"/>
      </w:rPr>
      <w:tab/>
    </w:r>
  </w:p>
  <w:p w14:paraId="2A9076F2" w14:textId="77777777" w:rsidR="009A16EC" w:rsidRPr="001C4BE1" w:rsidRDefault="009A16EC" w:rsidP="009A16EC">
    <w:pPr>
      <w:pStyle w:val="Header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032FE547" w14:textId="77777777" w:rsidR="009767C7" w:rsidRPr="001C4BE1" w:rsidRDefault="009767C7" w:rsidP="009A16EC">
    <w:pPr>
      <w:pStyle w:val="Header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5F7B9395" w14:textId="77777777" w:rsidR="00CF6F33" w:rsidRPr="00B422EC" w:rsidRDefault="002E6B6B" w:rsidP="009767C7">
    <w:pPr>
      <w:pStyle w:val="Header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en-US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B50C1FF" wp14:editId="442F412F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2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D29A81" id="Group 16" o:spid="_x0000_s1026" style="position:absolute;margin-left:14.2pt;margin-top:297.7pt;width:14.15pt;height:297.65pt;z-index:25165619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llzwgAAANoAAAAPAAAAZHJzL2Rvd25yZXYueG1sRI/BasJA&#10;EIbvhb7DMgVvdVMF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ARkllzwgAAANoAAAAPAAAA&#10;AAAAAAAAAAAAAAcCAABkcnMvZG93bnJldi54bWxQSwUGAAAAAAMAAwC3AAAA9gIAAAAA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EHwgAAANoAAAAPAAAAZHJzL2Rvd25yZXYueG1sRI/BasJA&#10;EIbvhb7DMgVvdVMR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Cee8EHwgAAANoAAAAPAAAA&#10;AAAAAAAAAAAAAAcCAABkcnMvZG93bnJldi54bWxQSwUGAAAAAAMAAwC3AAAA9gIAAAAA&#10;" strokecolor="#e1000f" strokeweight=".5pt"/>
              <w10:wrap anchorx="page" anchory="page"/>
            </v:group>
          </w:pict>
        </mc:Fallback>
      </mc:AlternateContent>
    </w:r>
    <w:r w:rsidR="009B4219">
      <w:rPr>
        <w:rFonts w:cs="Arial"/>
        <w:b/>
        <w:bCs/>
        <w:noProof/>
        <w:color w:val="3E3C3C"/>
        <w:sz w:val="40"/>
        <w:szCs w:val="40"/>
        <w:lang w:val="en-US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71EB"/>
    <w:multiLevelType w:val="hybridMultilevel"/>
    <w:tmpl w:val="D6FC07BE"/>
    <w:lvl w:ilvl="0" w:tplc="04090001">
      <w:start w:val="1"/>
      <w:numFmt w:val="bullet"/>
      <w:lvlText w:val=""/>
      <w:lvlJc w:val="left"/>
      <w:pPr>
        <w:ind w:left="-10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3" w:tplc="79A06F3E">
      <w:numFmt w:val="bullet"/>
      <w:lvlText w:val="•"/>
      <w:lvlJc w:val="left"/>
      <w:pPr>
        <w:ind w:left="1500" w:hanging="720"/>
      </w:pPr>
      <w:rPr>
        <w:rFonts w:ascii="Cambria" w:eastAsia="Calibri" w:hAnsi="Cambri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122"/>
    <w:multiLevelType w:val="hybridMultilevel"/>
    <w:tmpl w:val="91028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054748"/>
    <w:multiLevelType w:val="hybridMultilevel"/>
    <w:tmpl w:val="F9B8CE82"/>
    <w:lvl w:ilvl="0" w:tplc="1368D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A7626"/>
    <w:multiLevelType w:val="hybridMultilevel"/>
    <w:tmpl w:val="5120CF30"/>
    <w:lvl w:ilvl="0" w:tplc="5582D984">
      <w:start w:val="5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541CE2"/>
    <w:multiLevelType w:val="hybridMultilevel"/>
    <w:tmpl w:val="1868944A"/>
    <w:lvl w:ilvl="0" w:tplc="D028108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9A"/>
    <w:rsid w:val="00002AA4"/>
    <w:rsid w:val="00005267"/>
    <w:rsid w:val="00006346"/>
    <w:rsid w:val="00017120"/>
    <w:rsid w:val="00021C67"/>
    <w:rsid w:val="00030557"/>
    <w:rsid w:val="00030F51"/>
    <w:rsid w:val="000575F9"/>
    <w:rsid w:val="000618FC"/>
    <w:rsid w:val="00080D10"/>
    <w:rsid w:val="000A6950"/>
    <w:rsid w:val="000B4D5D"/>
    <w:rsid w:val="000C4FC3"/>
    <w:rsid w:val="000C56DD"/>
    <w:rsid w:val="000D1672"/>
    <w:rsid w:val="000E38ED"/>
    <w:rsid w:val="000E7F24"/>
    <w:rsid w:val="000F03BE"/>
    <w:rsid w:val="000F225B"/>
    <w:rsid w:val="000F7FAF"/>
    <w:rsid w:val="00111F4D"/>
    <w:rsid w:val="00115230"/>
    <w:rsid w:val="001162B4"/>
    <w:rsid w:val="00122CBC"/>
    <w:rsid w:val="00126D4A"/>
    <w:rsid w:val="00132DA9"/>
    <w:rsid w:val="0013305B"/>
    <w:rsid w:val="00133B99"/>
    <w:rsid w:val="001443BD"/>
    <w:rsid w:val="0016535F"/>
    <w:rsid w:val="00172212"/>
    <w:rsid w:val="0019199D"/>
    <w:rsid w:val="001C0B32"/>
    <w:rsid w:val="001C4BE1"/>
    <w:rsid w:val="001D0D52"/>
    <w:rsid w:val="001E0F71"/>
    <w:rsid w:val="001E6D05"/>
    <w:rsid w:val="001E7C28"/>
    <w:rsid w:val="001F0551"/>
    <w:rsid w:val="001F1BDF"/>
    <w:rsid w:val="001F24F6"/>
    <w:rsid w:val="001F7110"/>
    <w:rsid w:val="001F7E96"/>
    <w:rsid w:val="00212488"/>
    <w:rsid w:val="00220628"/>
    <w:rsid w:val="002304D2"/>
    <w:rsid w:val="00231C9C"/>
    <w:rsid w:val="00237F62"/>
    <w:rsid w:val="00241CDD"/>
    <w:rsid w:val="002422F6"/>
    <w:rsid w:val="0024586A"/>
    <w:rsid w:val="00256F0C"/>
    <w:rsid w:val="00262C05"/>
    <w:rsid w:val="00284A4A"/>
    <w:rsid w:val="002A0DF7"/>
    <w:rsid w:val="002A1117"/>
    <w:rsid w:val="002A60E0"/>
    <w:rsid w:val="002C252E"/>
    <w:rsid w:val="002C6773"/>
    <w:rsid w:val="002D2A3D"/>
    <w:rsid w:val="002E0B17"/>
    <w:rsid w:val="002E6B6B"/>
    <w:rsid w:val="002E7DED"/>
    <w:rsid w:val="002F7E11"/>
    <w:rsid w:val="00304087"/>
    <w:rsid w:val="00310ACD"/>
    <w:rsid w:val="0031379F"/>
    <w:rsid w:val="00320013"/>
    <w:rsid w:val="00320A26"/>
    <w:rsid w:val="00321344"/>
    <w:rsid w:val="0034015C"/>
    <w:rsid w:val="00341B75"/>
    <w:rsid w:val="003442F4"/>
    <w:rsid w:val="00353705"/>
    <w:rsid w:val="003562E8"/>
    <w:rsid w:val="003621CA"/>
    <w:rsid w:val="0036357D"/>
    <w:rsid w:val="00367AA1"/>
    <w:rsid w:val="00372E36"/>
    <w:rsid w:val="00376EE9"/>
    <w:rsid w:val="00377CBB"/>
    <w:rsid w:val="003877B6"/>
    <w:rsid w:val="003878DC"/>
    <w:rsid w:val="00393887"/>
    <w:rsid w:val="00394C6B"/>
    <w:rsid w:val="00396DE3"/>
    <w:rsid w:val="003A1995"/>
    <w:rsid w:val="003B1069"/>
    <w:rsid w:val="003B390A"/>
    <w:rsid w:val="003B4BF0"/>
    <w:rsid w:val="003C15DE"/>
    <w:rsid w:val="003C4EB2"/>
    <w:rsid w:val="003F1AF3"/>
    <w:rsid w:val="003F2796"/>
    <w:rsid w:val="003F32CB"/>
    <w:rsid w:val="003F4D8D"/>
    <w:rsid w:val="004127D7"/>
    <w:rsid w:val="004168D9"/>
    <w:rsid w:val="0041780B"/>
    <w:rsid w:val="004313E7"/>
    <w:rsid w:val="0044763B"/>
    <w:rsid w:val="004629B3"/>
    <w:rsid w:val="0046376E"/>
    <w:rsid w:val="0046690F"/>
    <w:rsid w:val="00490A03"/>
    <w:rsid w:val="00494DBE"/>
    <w:rsid w:val="00495CE6"/>
    <w:rsid w:val="004A323C"/>
    <w:rsid w:val="004B54E8"/>
    <w:rsid w:val="004C4FEB"/>
    <w:rsid w:val="004D059B"/>
    <w:rsid w:val="004D4CB6"/>
    <w:rsid w:val="004E2ACF"/>
    <w:rsid w:val="004F10C1"/>
    <w:rsid w:val="00502E62"/>
    <w:rsid w:val="0052212B"/>
    <w:rsid w:val="005260FB"/>
    <w:rsid w:val="00534B46"/>
    <w:rsid w:val="00540358"/>
    <w:rsid w:val="00556F67"/>
    <w:rsid w:val="00575FD1"/>
    <w:rsid w:val="00586CAF"/>
    <w:rsid w:val="00591180"/>
    <w:rsid w:val="00597D07"/>
    <w:rsid w:val="005A6027"/>
    <w:rsid w:val="005B6A58"/>
    <w:rsid w:val="005C7112"/>
    <w:rsid w:val="005D0561"/>
    <w:rsid w:val="005D0AD9"/>
    <w:rsid w:val="005D22F6"/>
    <w:rsid w:val="005E0C30"/>
    <w:rsid w:val="005E2C1B"/>
    <w:rsid w:val="005E69D9"/>
    <w:rsid w:val="005F27F4"/>
    <w:rsid w:val="005F3239"/>
    <w:rsid w:val="00602B49"/>
    <w:rsid w:val="006071A0"/>
    <w:rsid w:val="00607256"/>
    <w:rsid w:val="006144B1"/>
    <w:rsid w:val="006335F1"/>
    <w:rsid w:val="00633BA2"/>
    <w:rsid w:val="006345B6"/>
    <w:rsid w:val="00635712"/>
    <w:rsid w:val="00652229"/>
    <w:rsid w:val="00652793"/>
    <w:rsid w:val="00652A9E"/>
    <w:rsid w:val="006626CA"/>
    <w:rsid w:val="00663487"/>
    <w:rsid w:val="00672382"/>
    <w:rsid w:val="006758A1"/>
    <w:rsid w:val="00682EB9"/>
    <w:rsid w:val="00690B19"/>
    <w:rsid w:val="006A0A3C"/>
    <w:rsid w:val="006A1A09"/>
    <w:rsid w:val="006A79F0"/>
    <w:rsid w:val="006B499F"/>
    <w:rsid w:val="006D4996"/>
    <w:rsid w:val="006D54AB"/>
    <w:rsid w:val="006E3006"/>
    <w:rsid w:val="006E5032"/>
    <w:rsid w:val="006F670F"/>
    <w:rsid w:val="00703272"/>
    <w:rsid w:val="0070733C"/>
    <w:rsid w:val="00710C5D"/>
    <w:rsid w:val="0071348C"/>
    <w:rsid w:val="00717273"/>
    <w:rsid w:val="00720FD4"/>
    <w:rsid w:val="0073096C"/>
    <w:rsid w:val="007362BD"/>
    <w:rsid w:val="0074183B"/>
    <w:rsid w:val="00742398"/>
    <w:rsid w:val="007507B5"/>
    <w:rsid w:val="00753A24"/>
    <w:rsid w:val="00772188"/>
    <w:rsid w:val="00786BA3"/>
    <w:rsid w:val="0079773B"/>
    <w:rsid w:val="007A1640"/>
    <w:rsid w:val="007A4432"/>
    <w:rsid w:val="007A784E"/>
    <w:rsid w:val="007B28E4"/>
    <w:rsid w:val="007B499C"/>
    <w:rsid w:val="007B4D4B"/>
    <w:rsid w:val="007D2A02"/>
    <w:rsid w:val="007D50EB"/>
    <w:rsid w:val="007E6EA1"/>
    <w:rsid w:val="007F2B1E"/>
    <w:rsid w:val="007F62B4"/>
    <w:rsid w:val="00801517"/>
    <w:rsid w:val="0080650E"/>
    <w:rsid w:val="00807063"/>
    <w:rsid w:val="00817AE8"/>
    <w:rsid w:val="00817DE8"/>
    <w:rsid w:val="008229F5"/>
    <w:rsid w:val="0082699A"/>
    <w:rsid w:val="00833CEB"/>
    <w:rsid w:val="00837136"/>
    <w:rsid w:val="008372D2"/>
    <w:rsid w:val="00844C17"/>
    <w:rsid w:val="00847726"/>
    <w:rsid w:val="00852511"/>
    <w:rsid w:val="008561EC"/>
    <w:rsid w:val="008565CB"/>
    <w:rsid w:val="008614F1"/>
    <w:rsid w:val="008639B3"/>
    <w:rsid w:val="00863C1A"/>
    <w:rsid w:val="0087142D"/>
    <w:rsid w:val="00873956"/>
    <w:rsid w:val="0087720B"/>
    <w:rsid w:val="008825EE"/>
    <w:rsid w:val="0088596E"/>
    <w:rsid w:val="00893AF9"/>
    <w:rsid w:val="008A2375"/>
    <w:rsid w:val="008D76C5"/>
    <w:rsid w:val="008E0AFA"/>
    <w:rsid w:val="008E75D3"/>
    <w:rsid w:val="008F125E"/>
    <w:rsid w:val="008F4878"/>
    <w:rsid w:val="008F4D2F"/>
    <w:rsid w:val="00917162"/>
    <w:rsid w:val="009251CC"/>
    <w:rsid w:val="0092714E"/>
    <w:rsid w:val="00942002"/>
    <w:rsid w:val="00947885"/>
    <w:rsid w:val="00952168"/>
    <w:rsid w:val="009527FE"/>
    <w:rsid w:val="009739A0"/>
    <w:rsid w:val="009767C7"/>
    <w:rsid w:val="00984AFE"/>
    <w:rsid w:val="0098579A"/>
    <w:rsid w:val="0099195A"/>
    <w:rsid w:val="00994681"/>
    <w:rsid w:val="0099486A"/>
    <w:rsid w:val="00996150"/>
    <w:rsid w:val="009A0E26"/>
    <w:rsid w:val="009A16EC"/>
    <w:rsid w:val="009B3B37"/>
    <w:rsid w:val="009B4219"/>
    <w:rsid w:val="009B74C6"/>
    <w:rsid w:val="009C088E"/>
    <w:rsid w:val="009C44D3"/>
    <w:rsid w:val="009C4D35"/>
    <w:rsid w:val="009E5EB4"/>
    <w:rsid w:val="009F3B10"/>
    <w:rsid w:val="00A0108E"/>
    <w:rsid w:val="00A044D6"/>
    <w:rsid w:val="00A04ADB"/>
    <w:rsid w:val="00A11E0F"/>
    <w:rsid w:val="00A21146"/>
    <w:rsid w:val="00A26CB6"/>
    <w:rsid w:val="00A32F82"/>
    <w:rsid w:val="00A32F8B"/>
    <w:rsid w:val="00A45A62"/>
    <w:rsid w:val="00A54AC5"/>
    <w:rsid w:val="00A56D41"/>
    <w:rsid w:val="00A61353"/>
    <w:rsid w:val="00A66DB1"/>
    <w:rsid w:val="00A67A92"/>
    <w:rsid w:val="00A91A70"/>
    <w:rsid w:val="00AA1B85"/>
    <w:rsid w:val="00AA32F9"/>
    <w:rsid w:val="00AB1CB6"/>
    <w:rsid w:val="00AB1D9A"/>
    <w:rsid w:val="00AD1054"/>
    <w:rsid w:val="00AD44FE"/>
    <w:rsid w:val="00AD58ED"/>
    <w:rsid w:val="00AE49F1"/>
    <w:rsid w:val="00B05CCA"/>
    <w:rsid w:val="00B14271"/>
    <w:rsid w:val="00B17433"/>
    <w:rsid w:val="00B2685D"/>
    <w:rsid w:val="00B30351"/>
    <w:rsid w:val="00B33C2A"/>
    <w:rsid w:val="00B422EC"/>
    <w:rsid w:val="00B726D4"/>
    <w:rsid w:val="00B86A4F"/>
    <w:rsid w:val="00B958E8"/>
    <w:rsid w:val="00BA09B2"/>
    <w:rsid w:val="00BC0995"/>
    <w:rsid w:val="00BC21AC"/>
    <w:rsid w:val="00BD2BF2"/>
    <w:rsid w:val="00BD664D"/>
    <w:rsid w:val="00BE793A"/>
    <w:rsid w:val="00BF432A"/>
    <w:rsid w:val="00BF4D42"/>
    <w:rsid w:val="00BF6E82"/>
    <w:rsid w:val="00C1605C"/>
    <w:rsid w:val="00C24C17"/>
    <w:rsid w:val="00C40B88"/>
    <w:rsid w:val="00C47D87"/>
    <w:rsid w:val="00C5376E"/>
    <w:rsid w:val="00C84D30"/>
    <w:rsid w:val="00C908C5"/>
    <w:rsid w:val="00C90F8B"/>
    <w:rsid w:val="00C94076"/>
    <w:rsid w:val="00C9479E"/>
    <w:rsid w:val="00C97091"/>
    <w:rsid w:val="00CA2001"/>
    <w:rsid w:val="00CB5B6C"/>
    <w:rsid w:val="00CD16BE"/>
    <w:rsid w:val="00CD4616"/>
    <w:rsid w:val="00CE33D5"/>
    <w:rsid w:val="00CF5D37"/>
    <w:rsid w:val="00CF644D"/>
    <w:rsid w:val="00CF6F33"/>
    <w:rsid w:val="00D02248"/>
    <w:rsid w:val="00D063B3"/>
    <w:rsid w:val="00D063B8"/>
    <w:rsid w:val="00D06825"/>
    <w:rsid w:val="00D167BF"/>
    <w:rsid w:val="00D17E3B"/>
    <w:rsid w:val="00D21ADA"/>
    <w:rsid w:val="00D23C09"/>
    <w:rsid w:val="00D23CED"/>
    <w:rsid w:val="00D24BD2"/>
    <w:rsid w:val="00D260A2"/>
    <w:rsid w:val="00D30CC6"/>
    <w:rsid w:val="00D3260C"/>
    <w:rsid w:val="00D35790"/>
    <w:rsid w:val="00D62EF1"/>
    <w:rsid w:val="00D6309D"/>
    <w:rsid w:val="00D644CA"/>
    <w:rsid w:val="00D65A55"/>
    <w:rsid w:val="00D66FC2"/>
    <w:rsid w:val="00D76C7E"/>
    <w:rsid w:val="00D9293F"/>
    <w:rsid w:val="00D93598"/>
    <w:rsid w:val="00DA1E18"/>
    <w:rsid w:val="00DA2009"/>
    <w:rsid w:val="00DB05B1"/>
    <w:rsid w:val="00DC5E57"/>
    <w:rsid w:val="00DD512E"/>
    <w:rsid w:val="00DE1177"/>
    <w:rsid w:val="00DE2CEA"/>
    <w:rsid w:val="00DE6A3C"/>
    <w:rsid w:val="00DE7F97"/>
    <w:rsid w:val="00DF1010"/>
    <w:rsid w:val="00DF5AEA"/>
    <w:rsid w:val="00DF63F6"/>
    <w:rsid w:val="00E12ED8"/>
    <w:rsid w:val="00E13747"/>
    <w:rsid w:val="00E25AEA"/>
    <w:rsid w:val="00E25F34"/>
    <w:rsid w:val="00E30DEF"/>
    <w:rsid w:val="00E30ED2"/>
    <w:rsid w:val="00E31276"/>
    <w:rsid w:val="00E33833"/>
    <w:rsid w:val="00E37F70"/>
    <w:rsid w:val="00E42756"/>
    <w:rsid w:val="00E43C12"/>
    <w:rsid w:val="00E446C1"/>
    <w:rsid w:val="00E758B9"/>
    <w:rsid w:val="00E85569"/>
    <w:rsid w:val="00E856AF"/>
    <w:rsid w:val="00E93A01"/>
    <w:rsid w:val="00E93FF8"/>
    <w:rsid w:val="00E96EAF"/>
    <w:rsid w:val="00EA1752"/>
    <w:rsid w:val="00EA5BDB"/>
    <w:rsid w:val="00EB02ED"/>
    <w:rsid w:val="00EB1A11"/>
    <w:rsid w:val="00EC142D"/>
    <w:rsid w:val="00EC1E16"/>
    <w:rsid w:val="00ED2B5C"/>
    <w:rsid w:val="00ED3269"/>
    <w:rsid w:val="00EE676D"/>
    <w:rsid w:val="00EF15FF"/>
    <w:rsid w:val="00EF7111"/>
    <w:rsid w:val="00EF7709"/>
    <w:rsid w:val="00EF7D1A"/>
    <w:rsid w:val="00F0448F"/>
    <w:rsid w:val="00F270E9"/>
    <w:rsid w:val="00F275C0"/>
    <w:rsid w:val="00F33B7B"/>
    <w:rsid w:val="00F36145"/>
    <w:rsid w:val="00F37BDD"/>
    <w:rsid w:val="00F41503"/>
    <w:rsid w:val="00F460D5"/>
    <w:rsid w:val="00F466C8"/>
    <w:rsid w:val="00F469A9"/>
    <w:rsid w:val="00F50B46"/>
    <w:rsid w:val="00F50D1F"/>
    <w:rsid w:val="00F55973"/>
    <w:rsid w:val="00F56260"/>
    <w:rsid w:val="00F63D03"/>
    <w:rsid w:val="00F65E2F"/>
    <w:rsid w:val="00F67DF1"/>
    <w:rsid w:val="00F818AF"/>
    <w:rsid w:val="00F8309B"/>
    <w:rsid w:val="00F833C9"/>
    <w:rsid w:val="00F90064"/>
    <w:rsid w:val="00F96AFD"/>
    <w:rsid w:val="00FA1398"/>
    <w:rsid w:val="00FA2E19"/>
    <w:rsid w:val="00FA697F"/>
    <w:rsid w:val="00FB0D30"/>
    <w:rsid w:val="00FB610D"/>
    <w:rsid w:val="00FC4110"/>
    <w:rsid w:val="00FC6FFB"/>
    <w:rsid w:val="00FD1C66"/>
    <w:rsid w:val="00FD420A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."/>
  <w:listSeparator w:val=";"/>
  <w14:docId w14:val="741501DB"/>
  <w15:chartTrackingRefBased/>
  <w15:docId w15:val="{CBA72106-E894-46A2-A69E-6102A11C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364A"/>
    <w:pPr>
      <w:spacing w:line="260" w:lineRule="atLeast"/>
    </w:pPr>
    <w:rPr>
      <w:rFonts w:ascii="Arial" w:hAnsi="Arial"/>
      <w:szCs w:val="24"/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1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character" w:customStyle="1" w:styleId="FooterChar">
    <w:name w:val="Footer Char"/>
    <w:link w:val="Footer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52A9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CommentReference">
    <w:name w:val="annotation reference"/>
    <w:rsid w:val="00F460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60D5"/>
    <w:rPr>
      <w:szCs w:val="20"/>
    </w:rPr>
  </w:style>
  <w:style w:type="character" w:customStyle="1" w:styleId="CommentTextChar">
    <w:name w:val="Comment Text Char"/>
    <w:link w:val="CommentText"/>
    <w:rsid w:val="00F460D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460D5"/>
    <w:rPr>
      <w:b/>
      <w:bCs/>
    </w:rPr>
  </w:style>
  <w:style w:type="character" w:customStyle="1" w:styleId="CommentSubjectChar">
    <w:name w:val="Comment Subject Char"/>
    <w:link w:val="CommentSubject"/>
    <w:rsid w:val="00F460D5"/>
    <w:rPr>
      <w:rFonts w:ascii="Arial" w:hAnsi="Arial"/>
      <w:b/>
      <w:bCs/>
      <w:lang w:eastAsia="en-US"/>
    </w:rPr>
  </w:style>
  <w:style w:type="paragraph" w:styleId="Revision">
    <w:name w:val="Revision"/>
    <w:hidden/>
    <w:uiPriority w:val="62"/>
    <w:unhideWhenUsed/>
    <w:rsid w:val="00F460D5"/>
    <w:rPr>
      <w:rFonts w:ascii="Arial" w:hAnsi="Arial"/>
      <w:szCs w:val="24"/>
      <w:lang w:val="de-DE" w:eastAsia="en-US"/>
    </w:rPr>
  </w:style>
  <w:style w:type="character" w:styleId="UnresolvedMention">
    <w:name w:val="Unresolved Mention"/>
    <w:uiPriority w:val="99"/>
    <w:semiHidden/>
    <w:unhideWhenUsed/>
    <w:rsid w:val="00EE676D"/>
    <w:rPr>
      <w:color w:val="605E5C"/>
      <w:shd w:val="clear" w:color="auto" w:fill="E1DFDD"/>
    </w:rPr>
  </w:style>
  <w:style w:type="character" w:customStyle="1" w:styleId="Rede-Entwurfrotfett">
    <w:name w:val="Rede-Entwurf rot fett"/>
    <w:rsid w:val="00396DE3"/>
    <w:rPr>
      <w:rFonts w:ascii="Arial" w:hAnsi="Arial" w:cs="Arial" w:hint="default"/>
      <w:b/>
      <w:bCs/>
      <w:color w:val="FF0000"/>
      <w:sz w:val="22"/>
    </w:rPr>
  </w:style>
  <w:style w:type="paragraph" w:styleId="FootnoteText">
    <w:name w:val="footnote text"/>
    <w:basedOn w:val="Normal"/>
    <w:link w:val="FootnoteTextChar"/>
    <w:rsid w:val="00017120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017120"/>
    <w:rPr>
      <w:rFonts w:ascii="Arial" w:hAnsi="Arial"/>
      <w:lang w:val="de-DE" w:eastAsia="en-US"/>
    </w:rPr>
  </w:style>
  <w:style w:type="character" w:styleId="FootnoteReference">
    <w:name w:val="footnote reference"/>
    <w:basedOn w:val="DefaultParagraphFont"/>
    <w:rsid w:val="00017120"/>
    <w:rPr>
      <w:vertAlign w:val="superscript"/>
    </w:rPr>
  </w:style>
  <w:style w:type="paragraph" w:styleId="BodyText2">
    <w:name w:val="Body Text 2"/>
    <w:basedOn w:val="Normal"/>
    <w:link w:val="BodyText2Char"/>
    <w:uiPriority w:val="99"/>
    <w:unhideWhenUsed/>
    <w:rsid w:val="000A69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A6950"/>
    <w:rPr>
      <w:rFonts w:ascii="Arial" w:hAnsi="Arial"/>
      <w:szCs w:val="24"/>
      <w:lang w:val="de-DE" w:eastAsia="en-US"/>
    </w:rPr>
  </w:style>
  <w:style w:type="paragraph" w:customStyle="1" w:styleId="Stile">
    <w:name w:val="Stile"/>
    <w:basedOn w:val="Normal"/>
    <w:next w:val="BodyText"/>
    <w:uiPriority w:val="99"/>
    <w:rsid w:val="000A6950"/>
    <w:pPr>
      <w:spacing w:after="120" w:line="280" w:lineRule="exact"/>
    </w:pPr>
    <w:rPr>
      <w:rFonts w:eastAsia="Calibri"/>
      <w:sz w:val="24"/>
      <w:lang w:val="it-IT"/>
    </w:rPr>
  </w:style>
  <w:style w:type="paragraph" w:styleId="BodyText">
    <w:name w:val="Body Text"/>
    <w:basedOn w:val="Normal"/>
    <w:link w:val="BodyTextChar"/>
    <w:rsid w:val="000A695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A6950"/>
    <w:rPr>
      <w:rFonts w:ascii="Arial" w:hAnsi="Arial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dplasticwaste.or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lvia.vergani@b-story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cilia.deGuarinoni@henke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enke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nkel.com/sustainability/positions/packaging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46A20-A065-47C8-A567-CECBA747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7602</CharactersWithSpaces>
  <SharedDoc>false</SharedDoc>
  <HLinks>
    <vt:vector size="18" baseType="variant">
      <vt:variant>
        <vt:i4>2490428</vt:i4>
      </vt:variant>
      <vt:variant>
        <vt:i4>6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4259915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http://www.henkel.com/sustainability/positions/packaging</vt:lpwstr>
      </vt:variant>
      <vt:variant>
        <vt:lpwstr/>
      </vt:variant>
      <vt:variant>
        <vt:i4>3473521</vt:i4>
      </vt:variant>
      <vt:variant>
        <vt:i4>0</vt:i4>
      </vt:variant>
      <vt:variant>
        <vt:i4>0</vt:i4>
      </vt:variant>
      <vt:variant>
        <vt:i4>5</vt:i4>
      </vt:variant>
      <vt:variant>
        <vt:lpwstr>http://www.endplasticwaste.org/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Sabine Panthel</dc:creator>
  <cp:keywords/>
  <dc:description/>
  <cp:lastModifiedBy>Silvia Vergani</cp:lastModifiedBy>
  <cp:revision>8</cp:revision>
  <cp:lastPrinted>2019-01-14T17:09:00Z</cp:lastPrinted>
  <dcterms:created xsi:type="dcterms:W3CDTF">2019-01-16T14:16:00Z</dcterms:created>
  <dcterms:modified xsi:type="dcterms:W3CDTF">2019-01-18T11:43:00Z</dcterms:modified>
</cp:coreProperties>
</file>