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6DF" w:rsidRPr="004C2995" w:rsidRDefault="00190BBF" w:rsidP="002206DF">
      <w:pPr>
        <w:pStyle w:val="Standard12pt"/>
        <w:jc w:val="right"/>
      </w:pPr>
      <w:bookmarkStart w:id="0" w:name="_GoBack"/>
      <w:bookmarkEnd w:id="0"/>
      <w:r>
        <w:t>6 février</w:t>
      </w:r>
      <w:r w:rsidR="00AB0FB4" w:rsidRPr="004C2995">
        <w:t xml:space="preserve"> </w:t>
      </w:r>
      <w:r w:rsidR="003E35C6" w:rsidRPr="004C2995">
        <w:t>201</w:t>
      </w:r>
      <w:r>
        <w:t>9</w:t>
      </w:r>
    </w:p>
    <w:p w:rsidR="00CE0ECB" w:rsidRPr="004C2995" w:rsidRDefault="00CE0ECB" w:rsidP="00CE0ECB">
      <w:pPr>
        <w:pStyle w:val="Standard12pt"/>
      </w:pPr>
    </w:p>
    <w:p w:rsidR="00190BBF" w:rsidRDefault="00190BBF" w:rsidP="00190BBF">
      <w:pPr>
        <w:autoSpaceDE w:val="0"/>
        <w:autoSpaceDN w:val="0"/>
        <w:adjustRightInd w:val="0"/>
        <w:spacing w:line="240" w:lineRule="auto"/>
        <w:jc w:val="both"/>
        <w:rPr>
          <w:sz w:val="24"/>
        </w:rPr>
      </w:pPr>
    </w:p>
    <w:p w:rsidR="00190BBF" w:rsidRPr="008F33E8" w:rsidRDefault="00190BBF" w:rsidP="00190BBF">
      <w:pPr>
        <w:autoSpaceDE w:val="0"/>
        <w:autoSpaceDN w:val="0"/>
        <w:adjustRightInd w:val="0"/>
        <w:spacing w:line="240" w:lineRule="auto"/>
        <w:jc w:val="both"/>
        <w:rPr>
          <w:sz w:val="24"/>
        </w:rPr>
      </w:pPr>
      <w:r w:rsidRPr="008F33E8">
        <w:rPr>
          <w:sz w:val="24"/>
        </w:rPr>
        <w:t>Changement au se</w:t>
      </w:r>
      <w:r>
        <w:rPr>
          <w:sz w:val="24"/>
        </w:rPr>
        <w:t>i</w:t>
      </w:r>
      <w:r w:rsidRPr="008F33E8">
        <w:rPr>
          <w:sz w:val="24"/>
        </w:rPr>
        <w:t xml:space="preserve">n du </w:t>
      </w:r>
      <w:r>
        <w:rPr>
          <w:sz w:val="24"/>
        </w:rPr>
        <w:t>Comité de direction mondial de Henkel</w:t>
      </w:r>
    </w:p>
    <w:p w:rsidR="00190BBF" w:rsidRPr="00190BBF" w:rsidRDefault="00190BBF" w:rsidP="00190BBF">
      <w:pPr>
        <w:pStyle w:val="Standard12pt"/>
        <w:rPr>
          <w:b/>
          <w:sz w:val="32"/>
          <w:szCs w:val="32"/>
        </w:rPr>
      </w:pPr>
      <w:r w:rsidRPr="008F33E8">
        <w:br/>
      </w:r>
      <w:r w:rsidRPr="00190BBF">
        <w:rPr>
          <w:b/>
          <w:sz w:val="32"/>
          <w:szCs w:val="32"/>
        </w:rPr>
        <w:t xml:space="preserve">Sylvie Nicol succèdera à Kathrin </w:t>
      </w:r>
      <w:proofErr w:type="spellStart"/>
      <w:r w:rsidRPr="00190BBF">
        <w:rPr>
          <w:b/>
          <w:sz w:val="32"/>
          <w:szCs w:val="32"/>
        </w:rPr>
        <w:t>Menges</w:t>
      </w:r>
      <w:proofErr w:type="spellEnd"/>
      <w:r w:rsidRPr="00190BBF">
        <w:rPr>
          <w:b/>
          <w:sz w:val="32"/>
          <w:szCs w:val="32"/>
        </w:rPr>
        <w:t xml:space="preserve"> </w:t>
      </w:r>
      <w:r w:rsidRPr="00190BBF">
        <w:rPr>
          <w:b/>
          <w:sz w:val="32"/>
          <w:szCs w:val="32"/>
        </w:rPr>
        <w:br/>
        <w:t>au poste d’</w:t>
      </w:r>
      <w:proofErr w:type="spellStart"/>
      <w:r w:rsidRPr="00190BBF">
        <w:rPr>
          <w:b/>
          <w:sz w:val="32"/>
          <w:szCs w:val="32"/>
        </w:rPr>
        <w:t>Executive</w:t>
      </w:r>
      <w:proofErr w:type="spellEnd"/>
      <w:r w:rsidRPr="00190BBF">
        <w:rPr>
          <w:b/>
          <w:sz w:val="32"/>
          <w:szCs w:val="32"/>
        </w:rPr>
        <w:t xml:space="preserve"> Vice </w:t>
      </w:r>
      <w:proofErr w:type="spellStart"/>
      <w:r w:rsidRPr="00190BBF">
        <w:rPr>
          <w:b/>
          <w:sz w:val="32"/>
          <w:szCs w:val="32"/>
        </w:rPr>
        <w:t>President</w:t>
      </w:r>
      <w:proofErr w:type="spellEnd"/>
      <w:r w:rsidRPr="00190BBF">
        <w:rPr>
          <w:b/>
          <w:sz w:val="32"/>
          <w:szCs w:val="32"/>
        </w:rPr>
        <w:t xml:space="preserve"> Human </w:t>
      </w:r>
      <w:proofErr w:type="spellStart"/>
      <w:r w:rsidRPr="00190BBF">
        <w:rPr>
          <w:b/>
          <w:sz w:val="32"/>
          <w:szCs w:val="32"/>
        </w:rPr>
        <w:t>Resources</w:t>
      </w:r>
      <w:proofErr w:type="spellEnd"/>
    </w:p>
    <w:p w:rsidR="00190BBF" w:rsidRDefault="00190BBF" w:rsidP="00190BBF">
      <w:pPr>
        <w:spacing w:before="120" w:line="240" w:lineRule="auto"/>
        <w:rPr>
          <w:b/>
          <w:sz w:val="24"/>
        </w:rPr>
      </w:pPr>
    </w:p>
    <w:p w:rsidR="00190BBF" w:rsidRPr="008F33E8" w:rsidRDefault="00190BBF" w:rsidP="00190BBF">
      <w:pPr>
        <w:spacing w:before="120" w:line="240" w:lineRule="auto"/>
        <w:rPr>
          <w:b/>
          <w:sz w:val="24"/>
        </w:rPr>
      </w:pPr>
    </w:p>
    <w:p w:rsidR="00190BBF" w:rsidRPr="00190BBF" w:rsidRDefault="00190BBF" w:rsidP="00190BBF">
      <w:pPr>
        <w:spacing w:line="360" w:lineRule="auto"/>
        <w:jc w:val="both"/>
        <w:rPr>
          <w:sz w:val="22"/>
          <w:szCs w:val="22"/>
        </w:rPr>
      </w:pPr>
      <w:r w:rsidRPr="00190BBF">
        <w:rPr>
          <w:sz w:val="22"/>
          <w:szCs w:val="22"/>
        </w:rPr>
        <w:t xml:space="preserve">Sylvie Nicol, actuellement </w:t>
      </w:r>
      <w:proofErr w:type="spellStart"/>
      <w:r w:rsidRPr="00190BBF">
        <w:rPr>
          <w:sz w:val="22"/>
          <w:szCs w:val="22"/>
        </w:rPr>
        <w:t>Corporate</w:t>
      </w:r>
      <w:proofErr w:type="spellEnd"/>
      <w:r w:rsidRPr="00190BBF">
        <w:rPr>
          <w:sz w:val="22"/>
          <w:szCs w:val="22"/>
        </w:rPr>
        <w:t xml:space="preserve"> Senior Vice </w:t>
      </w:r>
      <w:proofErr w:type="spellStart"/>
      <w:r w:rsidRPr="00190BBF">
        <w:rPr>
          <w:sz w:val="22"/>
          <w:szCs w:val="22"/>
        </w:rPr>
        <w:t>President</w:t>
      </w:r>
      <w:proofErr w:type="spellEnd"/>
      <w:r w:rsidRPr="00190BBF">
        <w:rPr>
          <w:sz w:val="22"/>
          <w:szCs w:val="22"/>
        </w:rPr>
        <w:t xml:space="preserve"> Global Human </w:t>
      </w:r>
      <w:proofErr w:type="spellStart"/>
      <w:r w:rsidRPr="00190BBF">
        <w:rPr>
          <w:sz w:val="22"/>
          <w:szCs w:val="22"/>
        </w:rPr>
        <w:t>Resources</w:t>
      </w:r>
      <w:proofErr w:type="spellEnd"/>
      <w:r w:rsidRPr="00190BBF">
        <w:rPr>
          <w:sz w:val="22"/>
          <w:szCs w:val="22"/>
        </w:rPr>
        <w:t>, est nommé</w:t>
      </w:r>
      <w:r w:rsidR="000F0DAD">
        <w:rPr>
          <w:sz w:val="22"/>
          <w:szCs w:val="22"/>
        </w:rPr>
        <w:t>e</w:t>
      </w:r>
      <w:r w:rsidRPr="00190BBF">
        <w:rPr>
          <w:sz w:val="22"/>
          <w:szCs w:val="22"/>
        </w:rPr>
        <w:t xml:space="preserve"> au Comité de direction mondial du Groupe Henkel. Cette nomination sera effective le 9 avril 2019, à l’issue de l’Assemblée Générale des actionnaires. Sylvie Nicol prendra alors la responsabilité des Ressources Humaines et des services d’infrastructure, succédant à Kathrin </w:t>
      </w:r>
      <w:proofErr w:type="spellStart"/>
      <w:r w:rsidRPr="00190BBF">
        <w:rPr>
          <w:sz w:val="22"/>
          <w:szCs w:val="22"/>
        </w:rPr>
        <w:t>Menges</w:t>
      </w:r>
      <w:proofErr w:type="spellEnd"/>
      <w:r w:rsidRPr="00190BBF">
        <w:rPr>
          <w:sz w:val="22"/>
          <w:szCs w:val="22"/>
        </w:rPr>
        <w:t xml:space="preserve"> qui, pour des raisons personnelles, n’effectuera pas un nouveau mandat au sein du comité de direction. Kathrin </w:t>
      </w:r>
      <w:proofErr w:type="spellStart"/>
      <w:r w:rsidRPr="00190BBF">
        <w:rPr>
          <w:sz w:val="22"/>
          <w:szCs w:val="22"/>
        </w:rPr>
        <w:t>Menges</w:t>
      </w:r>
      <w:proofErr w:type="spellEnd"/>
      <w:r w:rsidRPr="00190BBF">
        <w:rPr>
          <w:sz w:val="22"/>
          <w:szCs w:val="22"/>
        </w:rPr>
        <w:t xml:space="preserve"> a rejoint Henkel en 1999 et était membre du comité de direction depuis 2011. </w:t>
      </w:r>
    </w:p>
    <w:p w:rsidR="00190BBF" w:rsidRPr="00190BBF" w:rsidRDefault="00190BBF" w:rsidP="00190BBF">
      <w:pPr>
        <w:spacing w:line="360" w:lineRule="auto"/>
        <w:jc w:val="both"/>
        <w:rPr>
          <w:sz w:val="22"/>
          <w:szCs w:val="22"/>
        </w:rPr>
      </w:pPr>
    </w:p>
    <w:p w:rsidR="00190BBF" w:rsidRPr="00190BBF" w:rsidRDefault="00190BBF" w:rsidP="00190BBF">
      <w:pPr>
        <w:spacing w:line="360" w:lineRule="auto"/>
        <w:jc w:val="both"/>
        <w:rPr>
          <w:sz w:val="22"/>
          <w:szCs w:val="22"/>
        </w:rPr>
      </w:pPr>
      <w:r w:rsidRPr="00190BBF">
        <w:rPr>
          <w:sz w:val="22"/>
          <w:szCs w:val="22"/>
        </w:rPr>
        <w:t xml:space="preserve">“Nous tenons à remercier Katrin </w:t>
      </w:r>
      <w:proofErr w:type="spellStart"/>
      <w:r w:rsidRPr="00190BBF">
        <w:rPr>
          <w:sz w:val="22"/>
          <w:szCs w:val="22"/>
        </w:rPr>
        <w:t>Menges</w:t>
      </w:r>
      <w:proofErr w:type="spellEnd"/>
      <w:r w:rsidRPr="00190BBF">
        <w:rPr>
          <w:sz w:val="22"/>
          <w:szCs w:val="22"/>
        </w:rPr>
        <w:t xml:space="preserve"> pour les importantes réalisations qu’elle a su mener, son engagement et son leadership.  Elle a notamment conduit une réorganisation stratégique de la fonction Ressources Humaines, mis en œuvre de nombreux programmes mondiaux et développé de nouveaux concepts de Ressources Humaines au sein de Henkel. En tant que Présidente de notre Comité de développement durable, elle a piloté le progrès continu de notre action dans ce domaine. Avec Sylvie Nicol, elle a également su préparer sa succession et développer une personne hautement qualifiée au sein de l’équipe RH » a déclaré Simone Bagel-</w:t>
      </w:r>
      <w:proofErr w:type="spellStart"/>
      <w:r w:rsidRPr="00190BBF">
        <w:rPr>
          <w:sz w:val="22"/>
          <w:szCs w:val="22"/>
        </w:rPr>
        <w:t>Trah</w:t>
      </w:r>
      <w:proofErr w:type="spellEnd"/>
      <w:r w:rsidRPr="00190BBF">
        <w:rPr>
          <w:sz w:val="22"/>
          <w:szCs w:val="22"/>
        </w:rPr>
        <w:t>, Présidente du Conseil de surveillance et du Comité des actionnaires de Henkel.</w:t>
      </w:r>
    </w:p>
    <w:p w:rsidR="00190BBF" w:rsidRDefault="00190BBF" w:rsidP="00190BBF">
      <w:pPr>
        <w:tabs>
          <w:tab w:val="left" w:pos="1980"/>
        </w:tabs>
        <w:jc w:val="both"/>
        <w:rPr>
          <w:rFonts w:cs="Arial"/>
          <w:sz w:val="22"/>
          <w:szCs w:val="22"/>
        </w:rPr>
      </w:pPr>
    </w:p>
    <w:p w:rsidR="00190BBF" w:rsidRPr="00190BBF" w:rsidRDefault="00190BBF" w:rsidP="00190BBF">
      <w:pPr>
        <w:tabs>
          <w:tab w:val="left" w:pos="1980"/>
        </w:tabs>
        <w:jc w:val="both"/>
        <w:rPr>
          <w:rFonts w:cs="Arial"/>
          <w:sz w:val="22"/>
          <w:szCs w:val="22"/>
        </w:rPr>
      </w:pPr>
    </w:p>
    <w:p w:rsidR="00190BBF" w:rsidRPr="00190BBF" w:rsidRDefault="00190BBF" w:rsidP="00190BBF">
      <w:pPr>
        <w:spacing w:line="360" w:lineRule="auto"/>
        <w:jc w:val="both"/>
        <w:rPr>
          <w:sz w:val="22"/>
          <w:szCs w:val="22"/>
        </w:rPr>
      </w:pPr>
      <w:r w:rsidRPr="00190BBF">
        <w:rPr>
          <w:sz w:val="22"/>
          <w:szCs w:val="22"/>
        </w:rPr>
        <w:t xml:space="preserve">Kathrin </w:t>
      </w:r>
      <w:proofErr w:type="spellStart"/>
      <w:r w:rsidRPr="00190BBF">
        <w:rPr>
          <w:sz w:val="22"/>
          <w:szCs w:val="22"/>
        </w:rPr>
        <w:t>Menges</w:t>
      </w:r>
      <w:proofErr w:type="spellEnd"/>
      <w:r w:rsidRPr="00190BBF">
        <w:rPr>
          <w:sz w:val="22"/>
          <w:szCs w:val="22"/>
        </w:rPr>
        <w:t xml:space="preserve"> a rejoint Henkel en 1999 et pris des responsabilités croissantes au sein des Ressources Humaines. En 2009, elle devient </w:t>
      </w:r>
      <w:proofErr w:type="spellStart"/>
      <w:r w:rsidRPr="00190BBF">
        <w:rPr>
          <w:sz w:val="22"/>
          <w:szCs w:val="22"/>
        </w:rPr>
        <w:t>Corporate</w:t>
      </w:r>
      <w:proofErr w:type="spellEnd"/>
      <w:r w:rsidRPr="00190BBF">
        <w:rPr>
          <w:sz w:val="22"/>
          <w:szCs w:val="22"/>
        </w:rPr>
        <w:t xml:space="preserve"> Senior Vice </w:t>
      </w:r>
      <w:proofErr w:type="spellStart"/>
      <w:r w:rsidRPr="00190BBF">
        <w:rPr>
          <w:sz w:val="22"/>
          <w:szCs w:val="22"/>
        </w:rPr>
        <w:t>President</w:t>
      </w:r>
      <w:proofErr w:type="spellEnd"/>
      <w:r w:rsidRPr="00190BBF">
        <w:rPr>
          <w:sz w:val="22"/>
          <w:szCs w:val="22"/>
        </w:rPr>
        <w:t xml:space="preserve">, en charge des RH, puis est nommée en 2011 au Comité de direction mondial, en charge des RH et des services d’infrastructure. Également présidente du Comité de développement durable de </w:t>
      </w:r>
      <w:r w:rsidRPr="00190BBF">
        <w:rPr>
          <w:sz w:val="22"/>
          <w:szCs w:val="22"/>
        </w:rPr>
        <w:lastRenderedPageBreak/>
        <w:t>Henkel, elle est depuis 2013 membre du Conseil de développement durable de la Chancellerie Fédérale d’Allemagne.</w:t>
      </w:r>
    </w:p>
    <w:p w:rsidR="00190BBF" w:rsidRPr="0058180A" w:rsidRDefault="00190BBF" w:rsidP="00190BBF">
      <w:pPr>
        <w:spacing w:line="360" w:lineRule="auto"/>
        <w:jc w:val="both"/>
        <w:rPr>
          <w:sz w:val="16"/>
          <w:szCs w:val="16"/>
        </w:rPr>
      </w:pPr>
    </w:p>
    <w:p w:rsidR="00190BBF" w:rsidRPr="00190BBF" w:rsidRDefault="00190BBF" w:rsidP="00190BBF">
      <w:pPr>
        <w:spacing w:line="360" w:lineRule="auto"/>
        <w:jc w:val="both"/>
        <w:rPr>
          <w:sz w:val="22"/>
          <w:szCs w:val="22"/>
        </w:rPr>
      </w:pPr>
      <w:r w:rsidRPr="00190BBF">
        <w:rPr>
          <w:sz w:val="22"/>
          <w:szCs w:val="22"/>
        </w:rPr>
        <w:t xml:space="preserve">Sylvie Nicol, qui lui succédera, a plus de 20 ans d’expérience de management au sein </w:t>
      </w:r>
      <w:r w:rsidR="009D7428">
        <w:rPr>
          <w:sz w:val="22"/>
          <w:szCs w:val="22"/>
        </w:rPr>
        <w:t xml:space="preserve">de </w:t>
      </w:r>
      <w:r w:rsidRPr="00190BBF">
        <w:rPr>
          <w:sz w:val="22"/>
          <w:szCs w:val="22"/>
        </w:rPr>
        <w:t>Henkel. “Nous sommes très heureux d’avoir en la personne de Sylvie Nicol, une succession interne bénéficiant d’une expérience très complète pour rejoindre l’équipe du Comité de direction au poste d’</w:t>
      </w:r>
      <w:proofErr w:type="spellStart"/>
      <w:r w:rsidRPr="00190BBF">
        <w:rPr>
          <w:sz w:val="22"/>
          <w:szCs w:val="22"/>
        </w:rPr>
        <w:t>Executive</w:t>
      </w:r>
      <w:proofErr w:type="spellEnd"/>
      <w:r w:rsidRPr="00190BBF">
        <w:rPr>
          <w:sz w:val="22"/>
          <w:szCs w:val="22"/>
        </w:rPr>
        <w:t xml:space="preserve"> Vice </w:t>
      </w:r>
      <w:proofErr w:type="spellStart"/>
      <w:r w:rsidRPr="00190BBF">
        <w:rPr>
          <w:sz w:val="22"/>
          <w:szCs w:val="22"/>
        </w:rPr>
        <w:t>President</w:t>
      </w:r>
      <w:proofErr w:type="spellEnd"/>
      <w:r w:rsidRPr="00190BBF">
        <w:rPr>
          <w:sz w:val="22"/>
          <w:szCs w:val="22"/>
        </w:rPr>
        <w:t xml:space="preserve"> Human </w:t>
      </w:r>
      <w:proofErr w:type="spellStart"/>
      <w:r w:rsidRPr="00190BBF">
        <w:rPr>
          <w:sz w:val="22"/>
          <w:szCs w:val="22"/>
        </w:rPr>
        <w:t>Resources</w:t>
      </w:r>
      <w:proofErr w:type="spellEnd"/>
      <w:r w:rsidRPr="00190BBF">
        <w:rPr>
          <w:sz w:val="22"/>
          <w:szCs w:val="22"/>
        </w:rPr>
        <w:t xml:space="preserve">. Avec son expérience solide et ses réalisations tant à des postes </w:t>
      </w:r>
      <w:r w:rsidR="009D7428">
        <w:rPr>
          <w:sz w:val="22"/>
          <w:szCs w:val="22"/>
        </w:rPr>
        <w:t>Business</w:t>
      </w:r>
      <w:r w:rsidRPr="00190BBF">
        <w:rPr>
          <w:sz w:val="22"/>
          <w:szCs w:val="22"/>
        </w:rPr>
        <w:t xml:space="preserve"> qu’aux Ressources Humaines, elle conna</w:t>
      </w:r>
      <w:r w:rsidR="000F0DAD">
        <w:rPr>
          <w:sz w:val="22"/>
          <w:szCs w:val="22"/>
        </w:rPr>
        <w:t>î</w:t>
      </w:r>
      <w:r w:rsidRPr="00190BBF">
        <w:rPr>
          <w:sz w:val="22"/>
          <w:szCs w:val="22"/>
        </w:rPr>
        <w:t xml:space="preserve">t très bien nos marchés et nos équipes. Elle a pu acquérir une réelle expérience à l’international comme au siège social en Allemagne » a déclaré Hans </w:t>
      </w:r>
      <w:r w:rsidR="000F0DAD">
        <w:rPr>
          <w:sz w:val="22"/>
          <w:szCs w:val="22"/>
        </w:rPr>
        <w:t>V</w:t>
      </w:r>
      <w:r w:rsidRPr="00190BBF">
        <w:rPr>
          <w:sz w:val="22"/>
          <w:szCs w:val="22"/>
        </w:rPr>
        <w:t xml:space="preserve">an </w:t>
      </w:r>
      <w:proofErr w:type="spellStart"/>
      <w:r w:rsidRPr="00190BBF">
        <w:rPr>
          <w:sz w:val="22"/>
          <w:szCs w:val="22"/>
        </w:rPr>
        <w:t>Bylen</w:t>
      </w:r>
      <w:proofErr w:type="spellEnd"/>
      <w:r w:rsidRPr="00190BBF">
        <w:rPr>
          <w:sz w:val="22"/>
          <w:szCs w:val="22"/>
        </w:rPr>
        <w:t xml:space="preserve">, Président du Comité de </w:t>
      </w:r>
      <w:r w:rsidR="009D7428">
        <w:rPr>
          <w:sz w:val="22"/>
          <w:szCs w:val="22"/>
        </w:rPr>
        <w:t>d</w:t>
      </w:r>
      <w:r w:rsidRPr="00190BBF">
        <w:rPr>
          <w:sz w:val="22"/>
          <w:szCs w:val="22"/>
        </w:rPr>
        <w:t>irection de Henkel.</w:t>
      </w:r>
    </w:p>
    <w:p w:rsidR="00190BBF" w:rsidRPr="0058180A" w:rsidRDefault="00190BBF" w:rsidP="00190BBF">
      <w:pPr>
        <w:spacing w:line="360" w:lineRule="auto"/>
        <w:jc w:val="both"/>
        <w:rPr>
          <w:sz w:val="16"/>
          <w:szCs w:val="16"/>
        </w:rPr>
      </w:pPr>
    </w:p>
    <w:p w:rsidR="00190BBF" w:rsidRPr="00190BBF" w:rsidRDefault="00190BBF" w:rsidP="00190BBF">
      <w:pPr>
        <w:spacing w:line="360" w:lineRule="auto"/>
        <w:jc w:val="both"/>
        <w:rPr>
          <w:sz w:val="22"/>
          <w:szCs w:val="22"/>
        </w:rPr>
      </w:pPr>
      <w:r w:rsidRPr="00190BBF">
        <w:rPr>
          <w:sz w:val="22"/>
          <w:szCs w:val="22"/>
        </w:rPr>
        <w:t xml:space="preserve">Diplômée de l’ESCP Europe, Sylvie Nicol a débuté sa carrière en 1996 au sein de l’équipe Marketing Beauty Care en France. En 2010, elle est devenue </w:t>
      </w:r>
      <w:proofErr w:type="spellStart"/>
      <w:r w:rsidRPr="00190BBF">
        <w:rPr>
          <w:sz w:val="22"/>
          <w:szCs w:val="22"/>
        </w:rPr>
        <w:t>Corporate</w:t>
      </w:r>
      <w:proofErr w:type="spellEnd"/>
      <w:r w:rsidRPr="00190BBF">
        <w:rPr>
          <w:sz w:val="22"/>
          <w:szCs w:val="22"/>
        </w:rPr>
        <w:t xml:space="preserve"> Vice </w:t>
      </w:r>
      <w:proofErr w:type="spellStart"/>
      <w:r w:rsidRPr="00190BBF">
        <w:rPr>
          <w:sz w:val="22"/>
          <w:szCs w:val="22"/>
        </w:rPr>
        <w:t>President</w:t>
      </w:r>
      <w:proofErr w:type="spellEnd"/>
      <w:r w:rsidRPr="00190BBF">
        <w:rPr>
          <w:sz w:val="22"/>
          <w:szCs w:val="22"/>
        </w:rPr>
        <w:t xml:space="preserve"> et Directrice Générale Beauty Care de Henkel en France. En 2013, elle rejoint le siège du Groupe à Düsseldorf en charge des Ressources Humaines de la branche Beauty Care. Un an plus tard, elle est nommée </w:t>
      </w:r>
      <w:proofErr w:type="spellStart"/>
      <w:r w:rsidRPr="00190BBF">
        <w:rPr>
          <w:sz w:val="22"/>
          <w:szCs w:val="22"/>
        </w:rPr>
        <w:t>Corporate</w:t>
      </w:r>
      <w:proofErr w:type="spellEnd"/>
      <w:r w:rsidRPr="00190BBF">
        <w:rPr>
          <w:sz w:val="22"/>
          <w:szCs w:val="22"/>
        </w:rPr>
        <w:t xml:space="preserve"> Senior Vice </w:t>
      </w:r>
      <w:proofErr w:type="spellStart"/>
      <w:r w:rsidRPr="00190BBF">
        <w:rPr>
          <w:sz w:val="22"/>
          <w:szCs w:val="22"/>
        </w:rPr>
        <w:t>President</w:t>
      </w:r>
      <w:proofErr w:type="spellEnd"/>
      <w:r w:rsidRPr="00190BBF">
        <w:rPr>
          <w:sz w:val="22"/>
          <w:szCs w:val="22"/>
        </w:rPr>
        <w:t xml:space="preserve"> </w:t>
      </w:r>
      <w:r w:rsidR="009D7428">
        <w:rPr>
          <w:sz w:val="22"/>
          <w:szCs w:val="22"/>
        </w:rPr>
        <w:t>et</w:t>
      </w:r>
      <w:r w:rsidRPr="00190BBF">
        <w:rPr>
          <w:sz w:val="22"/>
          <w:szCs w:val="22"/>
        </w:rPr>
        <w:t xml:space="preserve"> prend la tête de l’activité Beauty Care Grand Public en Europe et des ventes mondiales Beauty Care. Depuis début 2018, Sylvie Nicol est </w:t>
      </w:r>
      <w:proofErr w:type="spellStart"/>
      <w:r w:rsidRPr="00190BBF">
        <w:rPr>
          <w:sz w:val="22"/>
          <w:szCs w:val="22"/>
        </w:rPr>
        <w:t>Corporate</w:t>
      </w:r>
      <w:proofErr w:type="spellEnd"/>
      <w:r w:rsidRPr="00190BBF">
        <w:rPr>
          <w:sz w:val="22"/>
          <w:szCs w:val="22"/>
        </w:rPr>
        <w:t xml:space="preserve"> Senior Vice </w:t>
      </w:r>
      <w:proofErr w:type="spellStart"/>
      <w:r w:rsidRPr="00190BBF">
        <w:rPr>
          <w:sz w:val="22"/>
          <w:szCs w:val="22"/>
        </w:rPr>
        <w:t>President</w:t>
      </w:r>
      <w:proofErr w:type="spellEnd"/>
      <w:r w:rsidRPr="00190BBF">
        <w:rPr>
          <w:sz w:val="22"/>
          <w:szCs w:val="22"/>
        </w:rPr>
        <w:t xml:space="preserve"> Global Human </w:t>
      </w:r>
      <w:proofErr w:type="spellStart"/>
      <w:r w:rsidRPr="00190BBF">
        <w:rPr>
          <w:sz w:val="22"/>
          <w:szCs w:val="22"/>
        </w:rPr>
        <w:t>Resources</w:t>
      </w:r>
      <w:proofErr w:type="spellEnd"/>
      <w:r w:rsidRPr="00190BBF">
        <w:rPr>
          <w:sz w:val="22"/>
          <w:szCs w:val="22"/>
        </w:rPr>
        <w:t xml:space="preserve">, en charge des dossiers stratégiques RH et des Ressources Humaines dans les régions.  </w:t>
      </w:r>
    </w:p>
    <w:p w:rsidR="0058180A" w:rsidRDefault="00190BBF" w:rsidP="0058180A">
      <w:pPr>
        <w:spacing w:line="360" w:lineRule="auto"/>
        <w:jc w:val="both"/>
        <w:rPr>
          <w:sz w:val="22"/>
          <w:szCs w:val="22"/>
        </w:rPr>
      </w:pPr>
      <w:r w:rsidRPr="00190BBF">
        <w:rPr>
          <w:sz w:val="22"/>
          <w:szCs w:val="22"/>
        </w:rPr>
        <w:t>Sylvie Nicol est Française</w:t>
      </w:r>
      <w:r w:rsidR="009D7428">
        <w:rPr>
          <w:sz w:val="22"/>
          <w:szCs w:val="22"/>
        </w:rPr>
        <w:t>, m</w:t>
      </w:r>
      <w:r w:rsidRPr="00190BBF">
        <w:rPr>
          <w:sz w:val="22"/>
          <w:szCs w:val="22"/>
        </w:rPr>
        <w:t>ariée et mère de trois fils</w:t>
      </w:r>
      <w:r w:rsidR="009D7428">
        <w:rPr>
          <w:sz w:val="22"/>
          <w:szCs w:val="22"/>
        </w:rPr>
        <w:t>. E</w:t>
      </w:r>
      <w:r w:rsidRPr="00190BBF">
        <w:rPr>
          <w:sz w:val="22"/>
          <w:szCs w:val="22"/>
        </w:rPr>
        <w:t>lle vit avec sa famille à Düsseldorf</w:t>
      </w:r>
      <w:r w:rsidR="009D7428">
        <w:rPr>
          <w:sz w:val="22"/>
          <w:szCs w:val="22"/>
        </w:rPr>
        <w:t>.</w:t>
      </w:r>
      <w:r w:rsidRPr="00190BBF">
        <w:rPr>
          <w:sz w:val="22"/>
          <w:szCs w:val="22"/>
        </w:rPr>
        <w:t xml:space="preserve"> </w:t>
      </w:r>
    </w:p>
    <w:p w:rsidR="0058180A" w:rsidRDefault="0058180A" w:rsidP="0058180A">
      <w:pPr>
        <w:spacing w:line="276" w:lineRule="auto"/>
        <w:jc w:val="both"/>
        <w:rPr>
          <w:b/>
          <w:bCs/>
        </w:rPr>
      </w:pPr>
    </w:p>
    <w:p w:rsidR="00190BBF" w:rsidRPr="0058180A" w:rsidRDefault="00190BBF" w:rsidP="0058180A">
      <w:pPr>
        <w:spacing w:line="276" w:lineRule="auto"/>
        <w:jc w:val="both"/>
        <w:rPr>
          <w:rFonts w:ascii="Calibri" w:hAnsi="Calibri"/>
          <w:szCs w:val="20"/>
          <w:lang w:eastAsia="zh-CN"/>
        </w:rPr>
      </w:pPr>
      <w:r w:rsidRPr="0012578B">
        <w:rPr>
          <w:b/>
          <w:bCs/>
        </w:rPr>
        <w:t>A propos d</w:t>
      </w:r>
      <w:r>
        <w:rPr>
          <w:b/>
          <w:bCs/>
        </w:rPr>
        <w:t>e Henkel</w:t>
      </w:r>
    </w:p>
    <w:p w:rsidR="00190BBF" w:rsidRPr="0058180A" w:rsidRDefault="00190BBF" w:rsidP="0058180A">
      <w:pPr>
        <w:jc w:val="both"/>
      </w:pPr>
      <w:r w:rsidRPr="009C4ADA">
        <w:rPr>
          <w:color w:val="000000"/>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9C4ADA">
        <w:rPr>
          <w:color w:val="000000"/>
        </w:rPr>
        <w:t>Adhesive</w:t>
      </w:r>
      <w:proofErr w:type="spellEnd"/>
      <w:r w:rsidRPr="009C4ADA">
        <w:rPr>
          <w:color w:val="000000"/>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2018, le Groupe a réalisé un chiffre d’affaires de près de 20 milliards d’euros et un résultat d’exploitation ajusté de près de 3,5 milliards d’euros. Henkel emploie plus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w:t>
      </w:r>
      <w:r>
        <w:t xml:space="preserve"> Les actions préférentielles Henkel sont listées à l’indice boursier allemand DAX. Pour en savoir plus, rendez-vous sur </w:t>
      </w:r>
      <w:hyperlink r:id="rId8" w:history="1">
        <w:r>
          <w:rPr>
            <w:rStyle w:val="Hyperlink"/>
          </w:rPr>
          <w:t>www.henkel.fr</w:t>
        </w:r>
      </w:hyperlink>
      <w:r>
        <w:rPr>
          <w:color w:val="00B050"/>
        </w:rPr>
        <w:t>.</w:t>
      </w:r>
    </w:p>
    <w:p w:rsidR="004E3BF8" w:rsidRPr="0058180A" w:rsidRDefault="004E3BF8" w:rsidP="004E3BF8">
      <w:pPr>
        <w:spacing w:before="34" w:line="276" w:lineRule="auto"/>
        <w:ind w:right="718"/>
        <w:jc w:val="both"/>
        <w:rPr>
          <w:sz w:val="10"/>
          <w:szCs w:val="10"/>
        </w:rPr>
      </w:pPr>
    </w:p>
    <w:p w:rsidR="004E3BF8" w:rsidRPr="00F3382D" w:rsidRDefault="004E3BF8" w:rsidP="004E3BF8">
      <w:pPr>
        <w:spacing w:before="34" w:line="240" w:lineRule="auto"/>
        <w:ind w:right="718"/>
        <w:jc w:val="both"/>
        <w:rPr>
          <w:b/>
          <w:szCs w:val="20"/>
          <w:u w:val="single"/>
        </w:rPr>
      </w:pPr>
      <w:r w:rsidRPr="00F3382D">
        <w:rPr>
          <w:b/>
          <w:szCs w:val="20"/>
          <w:u w:val="single"/>
        </w:rPr>
        <w:t xml:space="preserve">Contacts presse : </w:t>
      </w:r>
    </w:p>
    <w:p w:rsidR="004E3BF8" w:rsidRPr="003C5489" w:rsidRDefault="004E3BF8" w:rsidP="004E3BF8">
      <w:pPr>
        <w:spacing w:before="34" w:line="240" w:lineRule="auto"/>
        <w:ind w:right="718"/>
        <w:jc w:val="both"/>
        <w:rPr>
          <w:szCs w:val="20"/>
        </w:rPr>
      </w:pPr>
      <w:r w:rsidRPr="003C5489">
        <w:rPr>
          <w:szCs w:val="20"/>
        </w:rPr>
        <w:t>Henkel</w:t>
      </w:r>
      <w:r w:rsidRPr="003C5489">
        <w:rPr>
          <w:szCs w:val="20"/>
        </w:rPr>
        <w:tab/>
      </w:r>
      <w:r w:rsidRPr="003C5489">
        <w:rPr>
          <w:szCs w:val="20"/>
        </w:rPr>
        <w:tab/>
      </w:r>
      <w:r w:rsidRPr="003C5489">
        <w:rPr>
          <w:szCs w:val="20"/>
        </w:rPr>
        <w:tab/>
      </w:r>
      <w:r w:rsidRPr="003C5489">
        <w:rPr>
          <w:szCs w:val="20"/>
        </w:rPr>
        <w:tab/>
      </w:r>
      <w:r w:rsidRPr="003C5489">
        <w:rPr>
          <w:szCs w:val="20"/>
        </w:rPr>
        <w:tab/>
      </w:r>
      <w:r w:rsidRPr="003C5489">
        <w:rPr>
          <w:szCs w:val="20"/>
        </w:rPr>
        <w:tab/>
      </w:r>
      <w:r w:rsidRPr="003C5489">
        <w:rPr>
          <w:szCs w:val="20"/>
        </w:rPr>
        <w:tab/>
        <w:t xml:space="preserve">Agence </w:t>
      </w:r>
      <w:proofErr w:type="spellStart"/>
      <w:r w:rsidRPr="003C5489">
        <w:rPr>
          <w:szCs w:val="20"/>
        </w:rPr>
        <w:t>Burson</w:t>
      </w:r>
      <w:proofErr w:type="spellEnd"/>
      <w:r w:rsidRPr="003C5489">
        <w:rPr>
          <w:szCs w:val="20"/>
        </w:rPr>
        <w:t xml:space="preserve"> </w:t>
      </w:r>
      <w:proofErr w:type="spellStart"/>
      <w:r w:rsidRPr="003C5489">
        <w:rPr>
          <w:szCs w:val="20"/>
        </w:rPr>
        <w:t>Marsteller</w:t>
      </w:r>
      <w:proofErr w:type="spellEnd"/>
      <w:r w:rsidRPr="003C5489">
        <w:rPr>
          <w:szCs w:val="20"/>
        </w:rPr>
        <w:t xml:space="preserve"> </w:t>
      </w:r>
      <w:proofErr w:type="spellStart"/>
      <w:r w:rsidRPr="003C5489">
        <w:rPr>
          <w:szCs w:val="20"/>
        </w:rPr>
        <w:t>i&amp;e</w:t>
      </w:r>
      <w:proofErr w:type="spellEnd"/>
    </w:p>
    <w:p w:rsidR="004E3BF8" w:rsidRPr="00F3382D" w:rsidRDefault="00190BBF" w:rsidP="004E3BF8">
      <w:pPr>
        <w:spacing w:before="34" w:line="240" w:lineRule="auto"/>
        <w:ind w:right="718"/>
        <w:jc w:val="both"/>
        <w:rPr>
          <w:szCs w:val="20"/>
        </w:rPr>
      </w:pPr>
      <w:r>
        <w:rPr>
          <w:szCs w:val="20"/>
        </w:rPr>
        <w:t>Stéphanie Coignard</w:t>
      </w:r>
      <w:r w:rsidR="004E3BF8">
        <w:rPr>
          <w:szCs w:val="20"/>
        </w:rPr>
        <w:tab/>
      </w:r>
      <w:r w:rsidR="004E3BF8" w:rsidRPr="00F3382D">
        <w:rPr>
          <w:szCs w:val="20"/>
        </w:rPr>
        <w:tab/>
      </w:r>
      <w:r w:rsidR="004E3BF8" w:rsidRPr="00F3382D">
        <w:rPr>
          <w:szCs w:val="20"/>
        </w:rPr>
        <w:tab/>
      </w:r>
      <w:r w:rsidR="004E3BF8" w:rsidRPr="00F3382D">
        <w:rPr>
          <w:szCs w:val="20"/>
        </w:rPr>
        <w:tab/>
      </w:r>
      <w:r w:rsidR="004E3BF8" w:rsidRPr="00F3382D">
        <w:rPr>
          <w:szCs w:val="20"/>
        </w:rPr>
        <w:tab/>
        <w:t>Paolo Ghilardi</w:t>
      </w:r>
    </w:p>
    <w:p w:rsidR="004E3BF8" w:rsidRPr="00F3382D" w:rsidRDefault="004E3BF8" w:rsidP="004E3BF8">
      <w:pPr>
        <w:spacing w:before="34" w:line="240" w:lineRule="auto"/>
        <w:ind w:right="718"/>
        <w:jc w:val="both"/>
        <w:rPr>
          <w:szCs w:val="20"/>
        </w:rPr>
      </w:pPr>
      <w:r w:rsidRPr="00F3382D">
        <w:rPr>
          <w:szCs w:val="20"/>
        </w:rPr>
        <w:t>Tél : 01 46 84 9</w:t>
      </w:r>
      <w:r w:rsidR="00190BBF">
        <w:rPr>
          <w:szCs w:val="20"/>
        </w:rPr>
        <w:t>2 23</w:t>
      </w:r>
      <w:r w:rsidRPr="00F3382D">
        <w:rPr>
          <w:szCs w:val="20"/>
        </w:rPr>
        <w:tab/>
      </w:r>
      <w:r w:rsidRPr="00F3382D">
        <w:rPr>
          <w:szCs w:val="20"/>
        </w:rPr>
        <w:tab/>
      </w:r>
      <w:r w:rsidRPr="00F3382D">
        <w:rPr>
          <w:szCs w:val="20"/>
        </w:rPr>
        <w:tab/>
      </w:r>
      <w:r w:rsidRPr="00F3382D">
        <w:rPr>
          <w:szCs w:val="20"/>
        </w:rPr>
        <w:tab/>
      </w:r>
      <w:r w:rsidRPr="00F3382D">
        <w:rPr>
          <w:szCs w:val="20"/>
        </w:rPr>
        <w:tab/>
        <w:t>Tél : 01 56 03 13 02</w:t>
      </w:r>
    </w:p>
    <w:p w:rsidR="004E3BF8" w:rsidRPr="0058180A" w:rsidRDefault="002B00D2" w:rsidP="004E3BF8">
      <w:pPr>
        <w:spacing w:before="34" w:line="240" w:lineRule="auto"/>
        <w:ind w:right="718"/>
        <w:jc w:val="both"/>
        <w:rPr>
          <w:sz w:val="16"/>
          <w:szCs w:val="16"/>
        </w:rPr>
      </w:pPr>
      <w:hyperlink r:id="rId9" w:history="1">
        <w:r w:rsidR="0058180A" w:rsidRPr="00564451">
          <w:rPr>
            <w:rStyle w:val="Hyperlink"/>
            <w:sz w:val="16"/>
            <w:szCs w:val="16"/>
          </w:rPr>
          <w:t>stephanie.coignard@henkel.com</w:t>
        </w:r>
      </w:hyperlink>
      <w:r w:rsidR="004E3BF8" w:rsidRPr="0058180A">
        <w:rPr>
          <w:sz w:val="16"/>
          <w:szCs w:val="16"/>
        </w:rPr>
        <w:t xml:space="preserve"> </w:t>
      </w:r>
      <w:r w:rsidR="004E3BF8" w:rsidRPr="0058180A">
        <w:rPr>
          <w:sz w:val="16"/>
          <w:szCs w:val="16"/>
        </w:rPr>
        <w:tab/>
      </w:r>
      <w:r w:rsidR="004E3BF8" w:rsidRPr="0058180A">
        <w:rPr>
          <w:sz w:val="16"/>
          <w:szCs w:val="16"/>
        </w:rPr>
        <w:tab/>
      </w:r>
      <w:r w:rsidR="004E3BF8" w:rsidRPr="0058180A">
        <w:rPr>
          <w:sz w:val="16"/>
          <w:szCs w:val="16"/>
        </w:rPr>
        <w:tab/>
      </w:r>
      <w:r w:rsidR="004E3BF8" w:rsidRPr="0058180A">
        <w:rPr>
          <w:sz w:val="16"/>
          <w:szCs w:val="16"/>
        </w:rPr>
        <w:tab/>
      </w:r>
      <w:hyperlink r:id="rId10" w:history="1">
        <w:r w:rsidR="004E3BF8" w:rsidRPr="0058180A">
          <w:rPr>
            <w:rStyle w:val="Hyperlink"/>
            <w:sz w:val="16"/>
            <w:szCs w:val="16"/>
          </w:rPr>
          <w:t>paolo.ghilardi@bm.com</w:t>
        </w:r>
      </w:hyperlink>
    </w:p>
    <w:sectPr w:rsidR="004E3BF8" w:rsidRPr="0058180A" w:rsidSect="00233832">
      <w:headerReference w:type="default" r:id="rId11"/>
      <w:footerReference w:type="default" r:id="rId12"/>
      <w:headerReference w:type="first" r:id="rId13"/>
      <w:footerReference w:type="first" r:id="rId14"/>
      <w:pgSz w:w="11907" w:h="16840" w:code="9"/>
      <w:pgMar w:top="510" w:right="1275"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024" w:rsidRDefault="00AB3024">
      <w:pPr>
        <w:spacing w:line="240" w:lineRule="auto"/>
      </w:pPr>
      <w:r>
        <w:separator/>
      </w:r>
    </w:p>
  </w:endnote>
  <w:endnote w:type="continuationSeparator" w:id="0">
    <w:p w:rsidR="00AB3024" w:rsidRDefault="00AB3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Pr="00BA1B20" w:rsidRDefault="002206DF">
    <w:pPr>
      <w:pStyle w:val="Fuzeil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C35D7A">
      <w:rPr>
        <w:b w:val="0"/>
        <w:noProof/>
        <w:color w:val="auto"/>
        <w:sz w:val="14"/>
        <w:szCs w:val="14"/>
      </w:rPr>
      <w:t>2</w:t>
    </w:r>
    <w:r w:rsidRPr="00BA1B20">
      <w:rPr>
        <w:b w:val="0"/>
        <w:color w:val="auto"/>
        <w:sz w:val="14"/>
        <w:szCs w:val="14"/>
      </w:rPr>
      <w:fldChar w:fldCharType="end"/>
    </w:r>
    <w:r>
      <w:rPr>
        <w:b w:val="0"/>
        <w:color w:val="auto"/>
        <w:sz w:val="14"/>
      </w:rPr>
      <w:t>/</w:t>
    </w:r>
    <w:r w:rsidR="00C120EF">
      <w:rPr>
        <w:b w:val="0"/>
        <w:noProof/>
        <w:color w:val="auto"/>
        <w:sz w:val="14"/>
        <w:szCs w:val="14"/>
      </w:rPr>
      <w:fldChar w:fldCharType="begin"/>
    </w:r>
    <w:r w:rsidR="00C120EF">
      <w:rPr>
        <w:b w:val="0"/>
        <w:noProof/>
        <w:color w:val="auto"/>
        <w:sz w:val="14"/>
        <w:szCs w:val="14"/>
      </w:rPr>
      <w:instrText xml:space="preserve"> NUMPAGES  \* Arabic  \* MERGEFORMAT </w:instrText>
    </w:r>
    <w:r w:rsidR="00C120EF">
      <w:rPr>
        <w:b w:val="0"/>
        <w:noProof/>
        <w:color w:val="auto"/>
        <w:sz w:val="14"/>
        <w:szCs w:val="14"/>
      </w:rPr>
      <w:fldChar w:fldCharType="separate"/>
    </w:r>
    <w:r w:rsidR="00C35D7A" w:rsidRPr="00C35D7A">
      <w:rPr>
        <w:b w:val="0"/>
        <w:noProof/>
        <w:color w:val="auto"/>
        <w:sz w:val="14"/>
        <w:szCs w:val="14"/>
      </w:rPr>
      <w:t>2</w:t>
    </w:r>
    <w:r w:rsidR="00C120EF">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20" w:rsidRDefault="007452B4" w:rsidP="00D50E20">
    <w:pPr>
      <w:pStyle w:val="Fuzeile"/>
      <w:jc w:val="distribute"/>
      <w:rPr>
        <w:b w:val="0"/>
      </w:rPr>
    </w:pPr>
    <w:r w:rsidRPr="007452B4">
      <w:rPr>
        <w:b w:val="0"/>
        <w:noProof/>
      </w:rPr>
      <w:drawing>
        <wp:inline distT="0" distB="0" distL="0" distR="0">
          <wp:extent cx="5781675" cy="295275"/>
          <wp:effectExtent l="0" t="0" r="0" b="0"/>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295275"/>
                  </a:xfrm>
                  <a:prstGeom prst="rect">
                    <a:avLst/>
                  </a:prstGeom>
                  <a:noFill/>
                  <a:ln>
                    <a:noFill/>
                  </a:ln>
                </pic:spPr>
              </pic:pic>
            </a:graphicData>
          </a:graphic>
        </wp:inline>
      </w:drawing>
    </w:r>
  </w:p>
  <w:p w:rsidR="004E3BF8" w:rsidRDefault="004E3BF8" w:rsidP="004E3BF8">
    <w:pPr>
      <w:pStyle w:val="KeinLeerraum"/>
      <w:spacing w:line="276" w:lineRule="auto"/>
      <w:jc w:val="both"/>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024" w:rsidRDefault="00AB3024">
      <w:pPr>
        <w:spacing w:line="240" w:lineRule="auto"/>
      </w:pPr>
      <w:r>
        <w:separator/>
      </w:r>
    </w:p>
  </w:footnote>
  <w:footnote w:type="continuationSeparator" w:id="0">
    <w:p w:rsidR="00AB3024" w:rsidRDefault="00AB3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190BBF">
    <w:pPr>
      <w:pStyle w:val="Kopfzeile"/>
      <w:spacing w:after="567" w:line="280" w:lineRule="exact"/>
      <w:jc w:val="right"/>
    </w:pPr>
    <w:r>
      <w:rPr>
        <w:noProof/>
      </w:rPr>
      <mc:AlternateContent>
        <mc:Choice Requires="wpg">
          <w:drawing>
            <wp:anchor distT="0" distB="0" distL="114300" distR="114300" simplePos="0" relativeHeight="251657728" behindDoc="0" locked="0" layoutInCell="1" allowOverlap="1">
              <wp:simplePos x="0" y="0"/>
              <wp:positionH relativeFrom="page">
                <wp:posOffset>180340</wp:posOffset>
              </wp:positionH>
              <wp:positionV relativeFrom="page">
                <wp:posOffset>3780790</wp:posOffset>
              </wp:positionV>
              <wp:extent cx="183515" cy="3796030"/>
              <wp:effectExtent l="0" t="0" r="6985"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8"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F4695E" id="Group 1"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">
              <v:line id="Line 2"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3"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v:line id="Line 4"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190BBF" w:rsidP="00A847F3">
    <w:pPr>
      <w:pStyle w:val="Kopfzeile"/>
      <w:tabs>
        <w:tab w:val="clear" w:pos="4320"/>
        <w:tab w:val="clear" w:pos="8640"/>
        <w:tab w:val="left" w:pos="1275"/>
      </w:tabs>
      <w:spacing w:line="2155" w:lineRule="exact"/>
      <w:rPr>
        <w:b/>
        <w:bCs/>
        <w:sz w:val="36"/>
        <w:szCs w:val="36"/>
      </w:rPr>
    </w:pPr>
    <w:r>
      <w:rPr>
        <w:noProof/>
      </w:rPr>
      <w:drawing>
        <wp:anchor distT="0" distB="0" distL="114300" distR="114300" simplePos="0" relativeHeight="251658752" behindDoc="0" locked="1" layoutInCell="1" allowOverlap="1">
          <wp:simplePos x="0" y="0"/>
          <wp:positionH relativeFrom="margin">
            <wp:posOffset>5050790</wp:posOffset>
          </wp:positionH>
          <wp:positionV relativeFrom="page">
            <wp:posOffset>571500</wp:posOffset>
          </wp:positionV>
          <wp:extent cx="1097915" cy="611505"/>
          <wp:effectExtent l="0" t="0" r="0" b="0"/>
          <wp:wrapNone/>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6DF">
      <w:rPr>
        <w:b/>
        <w:bCs/>
        <w:sz w:val="36"/>
        <w:szCs w:val="36"/>
      </w:rPr>
      <w:tab/>
    </w:r>
  </w:p>
  <w:p w:rsidR="00027FA3" w:rsidRDefault="00190BBF">
    <w:pPr>
      <w:pStyle w:val="Kopfzeil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6704" behindDoc="0" locked="0" layoutInCell="1" allowOverlap="1">
              <wp:simplePos x="0" y="0"/>
              <wp:positionH relativeFrom="page">
                <wp:posOffset>180340</wp:posOffset>
              </wp:positionH>
              <wp:positionV relativeFrom="page">
                <wp:posOffset>3780790</wp:posOffset>
              </wp:positionV>
              <wp:extent cx="179705" cy="3780155"/>
              <wp:effectExtent l="0" t="0" r="1079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B95B5E" id="Group 5"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">
              <v:line id="Line 6"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7"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8"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r w:rsidR="002206DF">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8509F"/>
    <w:multiLevelType w:val="hybridMultilevel"/>
    <w:tmpl w:val="0B30712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DF"/>
    <w:rsid w:val="00011200"/>
    <w:rsid w:val="00027FA3"/>
    <w:rsid w:val="000334F4"/>
    <w:rsid w:val="00093716"/>
    <w:rsid w:val="000C4305"/>
    <w:rsid w:val="000F0DAD"/>
    <w:rsid w:val="00157164"/>
    <w:rsid w:val="00190BBF"/>
    <w:rsid w:val="001C74FF"/>
    <w:rsid w:val="001E6C9F"/>
    <w:rsid w:val="002206DF"/>
    <w:rsid w:val="00233832"/>
    <w:rsid w:val="002355E1"/>
    <w:rsid w:val="00240F7C"/>
    <w:rsid w:val="002B00D2"/>
    <w:rsid w:val="00332CF3"/>
    <w:rsid w:val="003A0ABA"/>
    <w:rsid w:val="003C5489"/>
    <w:rsid w:val="003C6771"/>
    <w:rsid w:val="003D599C"/>
    <w:rsid w:val="003E35C6"/>
    <w:rsid w:val="004218CF"/>
    <w:rsid w:val="00430E4B"/>
    <w:rsid w:val="004375EA"/>
    <w:rsid w:val="004512E8"/>
    <w:rsid w:val="004624F3"/>
    <w:rsid w:val="004A4699"/>
    <w:rsid w:val="004C2995"/>
    <w:rsid w:val="004E3BF8"/>
    <w:rsid w:val="004E6268"/>
    <w:rsid w:val="005054D1"/>
    <w:rsid w:val="00554271"/>
    <w:rsid w:val="0058180A"/>
    <w:rsid w:val="005D572B"/>
    <w:rsid w:val="006201F1"/>
    <w:rsid w:val="00656125"/>
    <w:rsid w:val="0069130B"/>
    <w:rsid w:val="006C4778"/>
    <w:rsid w:val="006C6AAB"/>
    <w:rsid w:val="006F4964"/>
    <w:rsid w:val="006F4C75"/>
    <w:rsid w:val="0071156B"/>
    <w:rsid w:val="007452B4"/>
    <w:rsid w:val="007A0E29"/>
    <w:rsid w:val="007A7B99"/>
    <w:rsid w:val="00800B2F"/>
    <w:rsid w:val="008113D5"/>
    <w:rsid w:val="008202D6"/>
    <w:rsid w:val="008A08E6"/>
    <w:rsid w:val="008C7AF0"/>
    <w:rsid w:val="00941372"/>
    <w:rsid w:val="0097190A"/>
    <w:rsid w:val="0099483F"/>
    <w:rsid w:val="009D4A75"/>
    <w:rsid w:val="009D7428"/>
    <w:rsid w:val="00A00996"/>
    <w:rsid w:val="00A4547F"/>
    <w:rsid w:val="00A847F3"/>
    <w:rsid w:val="00AB0FB4"/>
    <w:rsid w:val="00AB3024"/>
    <w:rsid w:val="00AC54D0"/>
    <w:rsid w:val="00AD429B"/>
    <w:rsid w:val="00B66BF0"/>
    <w:rsid w:val="00BA1B20"/>
    <w:rsid w:val="00BF03C0"/>
    <w:rsid w:val="00C120EF"/>
    <w:rsid w:val="00C35D7A"/>
    <w:rsid w:val="00C510A4"/>
    <w:rsid w:val="00C87E12"/>
    <w:rsid w:val="00CA2A6E"/>
    <w:rsid w:val="00CE0ECB"/>
    <w:rsid w:val="00D020CD"/>
    <w:rsid w:val="00D50E20"/>
    <w:rsid w:val="00D7308C"/>
    <w:rsid w:val="00D87896"/>
    <w:rsid w:val="00DB3D34"/>
    <w:rsid w:val="00DB4CFB"/>
    <w:rsid w:val="00E67BAC"/>
    <w:rsid w:val="00E97C8F"/>
    <w:rsid w:val="00EC7AC9"/>
    <w:rsid w:val="00F3382D"/>
    <w:rsid w:val="00F82012"/>
    <w:rsid w:val="00FB1C76"/>
    <w:rsid w:val="00FE5591"/>
    <w:rsid w:val="00FF4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805AF3E9-EFD5-4997-8ACB-1DEB9430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06DF"/>
    <w:pPr>
      <w:spacing w:after="0" w:line="260" w:lineRule="atLeast"/>
    </w:pPr>
    <w:rPr>
      <w:rFonts w:ascii="Arial" w:hAnsi="Arial" w:cs="Times New Roman"/>
      <w:sz w:val="20"/>
      <w:szCs w:val="24"/>
      <w:lang w:eastAsia="fr-FR"/>
    </w:rPr>
  </w:style>
  <w:style w:type="paragraph" w:styleId="berschrift1">
    <w:name w:val="heading 1"/>
    <w:basedOn w:val="Standard"/>
    <w:next w:val="Standard"/>
    <w:link w:val="berschrift1Zchn"/>
    <w:uiPriority w:val="99"/>
    <w:qFormat/>
    <w:rsid w:val="00CE0ECB"/>
    <w:pPr>
      <w:keepNext/>
      <w:spacing w:line="420" w:lineRule="atLeast"/>
      <w:outlineLvl w:val="0"/>
    </w:pPr>
    <w:rPr>
      <w:rFonts w:cs="Arial"/>
      <w:b/>
      <w:bCs/>
      <w:kern w:val="32"/>
      <w:sz w:val="36"/>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E0ECB"/>
    <w:rPr>
      <w:rFonts w:ascii="Arial" w:hAnsi="Arial" w:cs="Arial"/>
      <w:b/>
      <w:bCs/>
      <w:kern w:val="32"/>
      <w:sz w:val="32"/>
      <w:szCs w:val="32"/>
      <w:lang w:val="de-DE" w:eastAsia="x-none"/>
    </w:rPr>
  </w:style>
  <w:style w:type="paragraph" w:styleId="Kopfzeile">
    <w:name w:val="header"/>
    <w:basedOn w:val="Standard"/>
    <w:link w:val="KopfzeileZchn"/>
    <w:uiPriority w:val="99"/>
    <w:rsid w:val="002206DF"/>
    <w:pPr>
      <w:tabs>
        <w:tab w:val="center" w:pos="4320"/>
        <w:tab w:val="right" w:pos="8640"/>
      </w:tabs>
    </w:pPr>
  </w:style>
  <w:style w:type="character" w:customStyle="1" w:styleId="KopfzeileZchn">
    <w:name w:val="Kopfzeile Zchn"/>
    <w:basedOn w:val="Absatz-Standardschriftart"/>
    <w:link w:val="Kopfzeile"/>
    <w:uiPriority w:val="99"/>
    <w:locked/>
    <w:rsid w:val="002206DF"/>
    <w:rPr>
      <w:rFonts w:ascii="Arial" w:hAnsi="Arial" w:cs="Times New Roman"/>
      <w:sz w:val="24"/>
      <w:szCs w:val="24"/>
      <w:lang w:val="x-none" w:eastAsia="fr-FR"/>
    </w:rPr>
  </w:style>
  <w:style w:type="paragraph" w:styleId="Fuzeile">
    <w:name w:val="footer"/>
    <w:basedOn w:val="Standard"/>
    <w:link w:val="FuzeileZchn"/>
    <w:uiPriority w:val="99"/>
    <w:rsid w:val="002206DF"/>
    <w:pPr>
      <w:tabs>
        <w:tab w:val="right" w:pos="7083"/>
        <w:tab w:val="right" w:pos="8640"/>
      </w:tabs>
      <w:spacing w:line="180" w:lineRule="atLeast"/>
    </w:pPr>
    <w:rPr>
      <w:b/>
      <w:color w:val="E1000F"/>
      <w:sz w:val="24"/>
      <w:szCs w:val="20"/>
    </w:rPr>
  </w:style>
  <w:style w:type="character" w:customStyle="1" w:styleId="FuzeileZchn">
    <w:name w:val="Fußzeile Zchn"/>
    <w:basedOn w:val="Absatz-Standardschriftart"/>
    <w:link w:val="Fuzeile"/>
    <w:uiPriority w:val="99"/>
    <w:locked/>
    <w:rsid w:val="002206DF"/>
    <w:rPr>
      <w:rFonts w:ascii="Arial" w:hAnsi="Arial" w:cs="Times New Roman"/>
      <w:b/>
      <w:color w:val="E1000F"/>
      <w:sz w:val="20"/>
      <w:szCs w:val="20"/>
      <w:lang w:val="x-none" w:eastAsia="fr-FR"/>
    </w:rPr>
  </w:style>
  <w:style w:type="paragraph" w:customStyle="1" w:styleId="Standard12pt">
    <w:name w:val="Standard_12pt"/>
    <w:basedOn w:val="Standard"/>
    <w:rsid w:val="002206DF"/>
    <w:pPr>
      <w:spacing w:line="300" w:lineRule="atLeast"/>
    </w:pPr>
    <w:rPr>
      <w:sz w:val="24"/>
    </w:rPr>
  </w:style>
  <w:style w:type="character" w:styleId="Hyperlink">
    <w:name w:val="Hyperlink"/>
    <w:basedOn w:val="Absatz-Standardschriftart"/>
    <w:uiPriority w:val="99"/>
    <w:rsid w:val="002206DF"/>
    <w:rPr>
      <w:rFonts w:cs="Times New Roman"/>
      <w:color w:val="0000FF"/>
      <w:u w:val="single"/>
    </w:rPr>
  </w:style>
  <w:style w:type="paragraph" w:styleId="NurText">
    <w:name w:val="Plain Text"/>
    <w:basedOn w:val="Standard"/>
    <w:link w:val="NurTextZchn"/>
    <w:uiPriority w:val="99"/>
    <w:unhideWhenUsed/>
    <w:rsid w:val="005054D1"/>
    <w:pPr>
      <w:spacing w:line="240" w:lineRule="auto"/>
    </w:pPr>
    <w:rPr>
      <w:rFonts w:ascii="Consolas" w:hAnsi="Consolas"/>
      <w:sz w:val="21"/>
      <w:szCs w:val="21"/>
      <w:lang w:eastAsia="en-US"/>
    </w:rPr>
  </w:style>
  <w:style w:type="character" w:customStyle="1" w:styleId="NurTextZchn">
    <w:name w:val="Nur Text Zchn"/>
    <w:basedOn w:val="Absatz-Standardschriftart"/>
    <w:link w:val="NurText"/>
    <w:uiPriority w:val="99"/>
    <w:locked/>
    <w:rsid w:val="005054D1"/>
    <w:rPr>
      <w:rFonts w:ascii="Consolas" w:hAnsi="Consolas" w:cs="Times New Roman"/>
      <w:sz w:val="21"/>
      <w:szCs w:val="21"/>
    </w:rPr>
  </w:style>
  <w:style w:type="paragraph" w:styleId="KeinLeerraum">
    <w:name w:val="No Spacing"/>
    <w:uiPriority w:val="1"/>
    <w:qFormat/>
    <w:rsid w:val="004E3BF8"/>
    <w:pPr>
      <w:spacing w:after="0" w:line="240" w:lineRule="auto"/>
    </w:pPr>
    <w:rPr>
      <w:rFonts w:ascii="Calibri" w:hAnsi="Calibri" w:cs="Times New Roman"/>
    </w:rPr>
  </w:style>
  <w:style w:type="character" w:styleId="BesuchterLink">
    <w:name w:val="FollowedHyperlink"/>
    <w:basedOn w:val="Absatz-Standardschriftart"/>
    <w:uiPriority w:val="99"/>
    <w:semiHidden/>
    <w:unhideWhenUsed/>
    <w:rsid w:val="004E3BF8"/>
    <w:rPr>
      <w:rFonts w:cs="Times New Roman"/>
      <w:color w:val="954F72" w:themeColor="followedHyperlink"/>
      <w:u w:val="single"/>
    </w:rPr>
  </w:style>
  <w:style w:type="character" w:styleId="NichtaufgelsteErwhnung">
    <w:name w:val="Unresolved Mention"/>
    <w:basedOn w:val="Absatz-Standardschriftart"/>
    <w:uiPriority w:val="99"/>
    <w:semiHidden/>
    <w:unhideWhenUsed/>
    <w:rsid w:val="004E3BF8"/>
    <w:rPr>
      <w:rFonts w:cs="Times New Roman"/>
      <w:color w:val="605E5C"/>
      <w:shd w:val="clear" w:color="auto" w:fill="E1DFDD"/>
    </w:rPr>
  </w:style>
  <w:style w:type="paragraph" w:styleId="Sprechblasentext">
    <w:name w:val="Balloon Text"/>
    <w:basedOn w:val="Standard"/>
    <w:link w:val="SprechblasentextZchn"/>
    <w:uiPriority w:val="99"/>
    <w:semiHidden/>
    <w:unhideWhenUsed/>
    <w:rsid w:val="004E3BF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4E3BF8"/>
    <w:rPr>
      <w:rFonts w:ascii="Segoe UI" w:hAnsi="Segoe UI" w:cs="Segoe UI"/>
      <w:sz w:val="18"/>
      <w:szCs w:val="18"/>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olo.ghilardi@bm.com" TargetMode="External"/><Relationship Id="rId4" Type="http://schemas.openxmlformats.org/officeDocument/2006/relationships/settings" Target="settings.xml"/><Relationship Id="rId9" Type="http://schemas.openxmlformats.org/officeDocument/2006/relationships/hyperlink" Target="mailto:stephanie.coignard@henke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2AE6D-AD45-4A50-9C43-AD0397AB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4274</Characters>
  <Application>Microsoft Office Word</Application>
  <DocSecurity>0</DocSecurity>
  <Lines>35</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Henkel AG &amp; Co. KGaA</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Henkel AG &amp; Co. KGaA</dc:creator>
  <cp:keywords/>
  <dc:description/>
  <cp:lastModifiedBy>Hanna Philipps</cp:lastModifiedBy>
  <cp:revision>3</cp:revision>
  <cp:lastPrinted>2018-09-05T10:04:00Z</cp:lastPrinted>
  <dcterms:created xsi:type="dcterms:W3CDTF">2019-02-06T08:14:00Z</dcterms:created>
  <dcterms:modified xsi:type="dcterms:W3CDTF">2019-02-06T09:02:00Z</dcterms:modified>
</cp:coreProperties>
</file>