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EC" w:rsidRPr="00C13792" w:rsidRDefault="003A0982" w:rsidP="003A0982">
      <w:pPr>
        <w:spacing w:line="240" w:lineRule="auto"/>
        <w:jc w:val="right"/>
        <w:rPr>
          <w:rFonts w:asciiTheme="minorBidi" w:hAnsiTheme="minorBidi" w:cstheme="minorBidi"/>
          <w:sz w:val="30"/>
          <w:szCs w:val="30"/>
          <w:lang w:val="en-US" w:bidi="th-TH"/>
        </w:rPr>
      </w:pPr>
      <w:r w:rsidRPr="00C13792">
        <w:rPr>
          <w:rFonts w:asciiTheme="minorBidi" w:hAnsiTheme="minorBidi" w:cstheme="minorBidi"/>
          <w:sz w:val="30"/>
          <w:szCs w:val="30"/>
          <w:lang w:val="en-US" w:bidi="th-TH"/>
        </w:rPr>
        <w:t>1</w:t>
      </w:r>
      <w:r w:rsidR="00C13792" w:rsidRPr="00C13792">
        <w:rPr>
          <w:rFonts w:asciiTheme="minorBidi" w:hAnsiTheme="minorBidi" w:cstheme="minorBidi"/>
          <w:sz w:val="30"/>
          <w:szCs w:val="30"/>
          <w:lang w:val="en-US" w:bidi="th-TH"/>
        </w:rPr>
        <w:t>1</w:t>
      </w:r>
      <w:r w:rsidR="00227D3E" w:rsidRPr="00C13792">
        <w:rPr>
          <w:rFonts w:asciiTheme="minorBidi" w:hAnsiTheme="minorBidi" w:cstheme="minorBidi"/>
          <w:sz w:val="30"/>
          <w:szCs w:val="30"/>
          <w:lang w:val="en-US" w:bidi="th-TH"/>
        </w:rPr>
        <w:t xml:space="preserve"> 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กุมภาพันธ์ </w:t>
      </w:r>
      <w:r w:rsidR="00432AE1" w:rsidRPr="00C13792">
        <w:rPr>
          <w:rFonts w:asciiTheme="minorBidi" w:hAnsiTheme="minorBidi" w:cstheme="minorBidi"/>
          <w:sz w:val="30"/>
          <w:szCs w:val="30"/>
          <w:lang w:val="en-US" w:bidi="th-TH"/>
        </w:rPr>
        <w:t>256</w:t>
      </w:r>
      <w:r w:rsidR="006C4196" w:rsidRPr="00C13792">
        <w:rPr>
          <w:rFonts w:asciiTheme="minorBidi" w:hAnsiTheme="minorBidi" w:cstheme="minorBidi"/>
          <w:sz w:val="30"/>
          <w:szCs w:val="30"/>
          <w:lang w:val="en-US" w:bidi="th-TH"/>
        </w:rPr>
        <w:t>2</w:t>
      </w:r>
    </w:p>
    <w:p w:rsidR="00E44C50" w:rsidRPr="00C13792" w:rsidRDefault="00E44C50" w:rsidP="003A0982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</w:p>
    <w:p w:rsidR="001C12E9" w:rsidRPr="00C13792" w:rsidRDefault="001C12E9" w:rsidP="003A0982">
      <w:pPr>
        <w:spacing w:line="240" w:lineRule="auto"/>
        <w:jc w:val="thaiDistribute"/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</w:pPr>
      <w:r w:rsidRPr="00C13792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>สร้างการเติบโตด้านผลกำไรอย่างยั่งยืน</w:t>
      </w:r>
    </w:p>
    <w:p w:rsidR="00227D3E" w:rsidRPr="00C13792" w:rsidRDefault="00227D3E" w:rsidP="003A0982">
      <w:pPr>
        <w:spacing w:line="240" w:lineRule="auto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C13792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 xml:space="preserve">เฮงเค็ล </w:t>
      </w:r>
      <w:r w:rsidR="003A0982" w:rsidRPr="00C13792">
        <w:rPr>
          <w:rFonts w:asciiTheme="minorBidi" w:hAnsiTheme="minorBidi" w:cstheme="minorBidi" w:hint="cs"/>
          <w:b/>
          <w:bCs/>
          <w:sz w:val="40"/>
          <w:szCs w:val="40"/>
          <w:cs/>
          <w:lang w:bidi="th-TH"/>
        </w:rPr>
        <w:t>เดินหน้า</w:t>
      </w:r>
      <w:r w:rsidRPr="00C13792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ขยาย</w:t>
      </w:r>
      <w:bookmarkStart w:id="0" w:name="_GoBack"/>
      <w:bookmarkEnd w:id="0"/>
      <w:r w:rsidRPr="00C13792">
        <w:rPr>
          <w:rFonts w:asciiTheme="minorBidi" w:hAnsiTheme="minorBidi" w:cstheme="minorBidi"/>
          <w:b/>
          <w:bCs/>
          <w:sz w:val="40"/>
          <w:szCs w:val="40"/>
          <w:cs/>
          <w:lang w:bidi="th-TH"/>
        </w:rPr>
        <w:t>การลงทุน</w:t>
      </w:r>
    </w:p>
    <w:p w:rsidR="00227D3E" w:rsidRPr="00C13792" w:rsidRDefault="00227D3E" w:rsidP="003A0982">
      <w:pPr>
        <w:spacing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  <w:lang w:bidi="th-TH"/>
        </w:rPr>
      </w:pPr>
    </w:p>
    <w:p w:rsidR="00227D3E" w:rsidRPr="00C13792" w:rsidRDefault="00227D3E" w:rsidP="003A098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</w:pP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ยุทธศาสตร์ เฮงเค็ล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  <w:t xml:space="preserve"> 2020+ 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ยังคงดำเนินไปด้วยดีตามแนวทางที่วางไว้</w:t>
      </w:r>
    </w:p>
    <w:p w:rsidR="00227D3E" w:rsidRPr="00C13792" w:rsidRDefault="00227D3E" w:rsidP="003A098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</w:pP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 xml:space="preserve">ผลประกอบการขั้นต้นปี 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lang w:val="en-US"/>
        </w:rPr>
        <w:t>2561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  <w:t xml:space="preserve">: 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มีผลประกอบการดี แม้ว่าต้องเผชิญหน้ากับความท้าทายในหลายๆด้าน</w:t>
      </w:r>
    </w:p>
    <w:p w:rsidR="00227D3E" w:rsidRPr="00C13792" w:rsidRDefault="00227D3E" w:rsidP="003A098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</w:pP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เพิ่มการลงทุนในแบรนด์และนวัตกรรมต่างๆ เพื่อหาโอกาสการเติบโตในธุรกิจอุปโภคบริโภค และเร่งการปรับตัวเข้าสู่ดิจิทัล</w:t>
      </w:r>
    </w:p>
    <w:p w:rsidR="00227D3E" w:rsidRPr="00C13792" w:rsidRDefault="00227D3E" w:rsidP="003A098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eastAsia="Calibri" w:hAnsiTheme="minorBidi" w:cstheme="minorBidi"/>
          <w:color w:val="000000" w:themeColor="text1"/>
          <w:sz w:val="30"/>
          <w:szCs w:val="30"/>
        </w:rPr>
      </w:pP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 xml:space="preserve">แนวโน้มด้านการเงินในปี 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</w:rPr>
        <w:t xml:space="preserve">2562 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 xml:space="preserve">ของบริษัท ยังได้สะท้อนให้เห็นถึงความสำคัญในการขยายการลงทุน พร้อมกับการรักษาวินัยด้านการเงินอย่างเคร่งครัดในเวลาเดียวกัน </w:t>
      </w:r>
    </w:p>
    <w:p w:rsidR="00227D3E" w:rsidRPr="00C13792" w:rsidRDefault="001C12E9" w:rsidP="003A098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eastAsia="Calibri" w:hAnsiTheme="minorBidi" w:cstheme="minorBidi"/>
          <w:color w:val="000000" w:themeColor="text1"/>
          <w:sz w:val="30"/>
          <w:szCs w:val="30"/>
        </w:rPr>
      </w:pP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ดำเนินตามเป้าหมายด้าน</w:t>
      </w:r>
      <w:r w:rsidR="00227D3E"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 xml:space="preserve">การเงินในระยะกลางและระยะยาวถึงปี 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lang w:val="en-US"/>
        </w:rPr>
        <w:t xml:space="preserve">2563 </w:t>
      </w:r>
      <w:r w:rsidR="00227D3E"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และตอกย้ำความมุ่งมั่น</w:t>
      </w: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ในการ</w:t>
      </w:r>
      <w:r w:rsidR="00227D3E"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 xml:space="preserve">สร้างการเติบโตด้านผลกำไร </w:t>
      </w:r>
    </w:p>
    <w:p w:rsidR="00227D3E" w:rsidRPr="00C13792" w:rsidRDefault="00227D3E" w:rsidP="003A098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eastAsia="Calibri" w:hAnsiTheme="minorBidi" w:cstheme="minorBidi"/>
          <w:color w:val="000000" w:themeColor="text1"/>
          <w:sz w:val="30"/>
          <w:szCs w:val="30"/>
        </w:rPr>
      </w:pPr>
      <w:r w:rsidRPr="00C13792">
        <w:rPr>
          <w:rFonts w:asciiTheme="minorBidi" w:eastAsia="Calibri" w:hAnsiTheme="minorBidi" w:cstheme="minorBidi"/>
          <w:color w:val="000000" w:themeColor="text1"/>
          <w:sz w:val="30"/>
          <w:szCs w:val="30"/>
          <w:cs/>
          <w:lang w:bidi="th-TH"/>
        </w:rPr>
        <w:t>อัตราการจ่ายเงินปันผลในอนาคตมีแนวโน้มเพิ่มขึ้น</w:t>
      </w: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kern w:val="36"/>
          <w:sz w:val="30"/>
          <w:szCs w:val="30"/>
        </w:rPr>
      </w:pPr>
    </w:p>
    <w:p w:rsidR="00227D3E" w:rsidRPr="00C13792" w:rsidRDefault="00227D3E" w:rsidP="003A0982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</w:rPr>
      </w:pP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ดุสเซลดอร์ฟ – </w:t>
      </w:r>
      <w:r w:rsidR="00AC201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นับ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ตั้งแต่เฮงเค็ลประกาศยุทธศาสตร์ปี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 xml:space="preserve">2563 </w:t>
      </w:r>
      <w:r w:rsidR="00AC2014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หรือ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 xml:space="preserve">2020+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บริษัทได้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ขับเคลื่อนแนวทางดังกล่าว</w:t>
      </w:r>
      <w:r w:rsidR="00AC2014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ตามความสำคัญเชิงกลยุทธ์ที่วางไว้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จนเห็นพัฒนาการเป็นอย่าง</w:t>
      </w:r>
      <w:r w:rsidR="00AC2014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ดี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ส่งผลให้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ธุรกิจในปี </w:t>
      </w:r>
      <w:r w:rsidRPr="00C13792">
        <w:rPr>
          <w:rFonts w:asciiTheme="minorBidi" w:hAnsiTheme="minorBidi" w:cstheme="minorBidi"/>
          <w:b/>
          <w:bCs/>
          <w:sz w:val="30"/>
          <w:szCs w:val="30"/>
        </w:rPr>
        <w:t xml:space="preserve">2560 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และ </w:t>
      </w:r>
      <w:r w:rsidRPr="00C13792">
        <w:rPr>
          <w:rFonts w:asciiTheme="minorBidi" w:hAnsiTheme="minorBidi" w:cstheme="minorBidi"/>
          <w:b/>
          <w:bCs/>
          <w:sz w:val="30"/>
          <w:szCs w:val="30"/>
        </w:rPr>
        <w:t xml:space="preserve">2561 </w:t>
      </w:r>
      <w:r w:rsidR="00AC2014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มีผลประกอบการที่ดี </w:t>
      </w:r>
      <w:r w:rsidR="00AC201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จากพอร์ทโฟลิโอของนวัตกรรมแบรนด์และ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เทคโนโลยี ในเวลาเดียวกัน บริษัทยังมองหาโอกาสใหม่ๆ</w:t>
      </w:r>
      <w:r w:rsidRPr="00C13792">
        <w:rPr>
          <w:rFonts w:asciiTheme="minorBidi" w:hAnsiTheme="minorBidi" w:cstheme="minorBidi"/>
          <w:sz w:val="30"/>
          <w:szCs w:val="30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เพื่อ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สร้างการเติบโต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โดยเฉพาะในกลุ่มสินค้าอุปโภคบริโภค รวมไปถึง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เร่งการปรับเปลี่ยนบริษัทเข้าสู่ดิจิทัล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ในการนี้</w:t>
      </w:r>
      <w:r w:rsidR="00E00976" w:rsidRPr="00C13792">
        <w:rPr>
          <w:rFonts w:asciiTheme="minorBidi" w:hAnsiTheme="minorBidi" w:cstheme="minorBidi"/>
          <w:sz w:val="30"/>
          <w:szCs w:val="30"/>
        </w:rPr>
        <w:t xml:space="preserve"> 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นับตั้งแต่ปี </w:t>
      </w:r>
      <w:r w:rsidR="00E00976" w:rsidRPr="00C13792">
        <w:rPr>
          <w:rFonts w:asciiTheme="minorBidi" w:hAnsiTheme="minorBidi" w:cstheme="minorBidi"/>
          <w:sz w:val="30"/>
          <w:szCs w:val="30"/>
          <w:lang w:val="en-US"/>
        </w:rPr>
        <w:t xml:space="preserve">2562 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เป็นต้นไปเฮงเค็ลจะ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เพิ่ม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การลงทุนในแต่ละปีประมาณ </w:t>
      </w:r>
      <w:r w:rsidRPr="00C13792">
        <w:rPr>
          <w:rFonts w:asciiTheme="minorBidi" w:hAnsiTheme="minorBidi" w:cstheme="minorBidi"/>
          <w:b/>
          <w:bCs/>
          <w:sz w:val="30"/>
          <w:szCs w:val="30"/>
          <w:lang w:bidi="th-TH"/>
        </w:rPr>
        <w:t xml:space="preserve">300 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ล้านยูโร</w:t>
      </w:r>
      <w:r w:rsidR="00E00976" w:rsidRPr="00C13792">
        <w:rPr>
          <w:rFonts w:asciiTheme="minorBidi" w:hAnsiTheme="minorBidi" w:cstheme="minorBidi"/>
          <w:b/>
          <w:bCs/>
          <w:sz w:val="30"/>
          <w:szCs w:val="30"/>
          <w:lang w:val="en-US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โดยราว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 xml:space="preserve">2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ใน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 xml:space="preserve">3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ของงบประมาณนี้จะนำไปลงทุนใน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แบรนด์ของเฮงเค็ล</w:t>
      </w:r>
      <w:r w:rsidRPr="00C13792">
        <w:rPr>
          <w:rFonts w:asciiTheme="minorBidi" w:hAnsiTheme="minorBidi" w:cstheme="minorBidi"/>
          <w:b/>
          <w:bCs/>
          <w:sz w:val="30"/>
          <w:szCs w:val="30"/>
          <w:lang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เทคโนโลยี นวัตกรรม</w:t>
      </w:r>
      <w:r w:rsidR="00E00976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และตลาดสำคัญต่างๆ</w:t>
      </w:r>
      <w:r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ขณะที่เงิน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 xml:space="preserve">1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ใน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>3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จะนำไปใช้ใน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การปรับเปลี่ยนบริษัทเข้าสู่ดิจิทัล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เพิ่ม</w:t>
      </w:r>
      <w:r w:rsidR="002F5E32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เติม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จากงบ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เดิม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ที่มีอยู่ </w:t>
      </w:r>
    </w:p>
    <w:p w:rsidR="00C2014B" w:rsidRPr="00C13792" w:rsidRDefault="00C2014B" w:rsidP="003A0982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</w:rPr>
      </w:pPr>
    </w:p>
    <w:p w:rsidR="00227D3E" w:rsidRPr="00C13792" w:rsidRDefault="00227D3E" w:rsidP="003A0982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</w:rPr>
      </w:pPr>
      <w:r w:rsidRPr="00C13792">
        <w:rPr>
          <w:rFonts w:asciiTheme="minorBidi" w:hAnsiTheme="minorBidi" w:cstheme="minorBidi"/>
          <w:sz w:val="30"/>
          <w:szCs w:val="30"/>
          <w:rtl/>
          <w:cs/>
        </w:rPr>
        <w:t>“</w:t>
      </w:r>
      <w:r w:rsidRPr="00C13792">
        <w:rPr>
          <w:rFonts w:asciiTheme="minorBidi" w:hAnsiTheme="minorBidi" w:cstheme="minorBidi"/>
          <w:sz w:val="30"/>
          <w:szCs w:val="30"/>
          <w:rtl/>
          <w:cs/>
          <w:lang w:bidi="th-TH"/>
        </w:rPr>
        <w:t>เรา</w:t>
      </w:r>
      <w:r w:rsidR="00E00976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เดินหน้า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ขยายการลงทุนเพื่อสร้างความแข็งแกร่งให้เพิ่มมากขึ้น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นอกจากนี้ยัง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มองหาโอกาสใหม่ๆ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โดยเฉพาะใน</w:t>
      </w:r>
      <w:r w:rsidR="00C2014B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กลุ่ม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ธุรกิจ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อุปโภคบริโภค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เราจะ</w:t>
      </w:r>
      <w:r w:rsidR="00E00976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ตอกย้ำค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วามแข็งแกร่งในตลาด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ด้วยการ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เร่ง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เปิดตัวสินค้าแบรนด์ใหม่ๆ</w:t>
      </w:r>
      <w:r w:rsidR="00C2014B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และนวัตกรรมต่างๆ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อีกทั้งยังเพิ่มการ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ลงทุนด้านการตลาด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="00E00976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การ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ขับเคลื่อนเข้าสู่ดิจิทัล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ให้เพิ่มมากขึ้น ในเวลาเดียวกันเฮงเค็ล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จะยังคง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รักษาวินัยในการใช้จ่ายอย่างเคร่งครัด</w:t>
      </w:r>
      <w:r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ติดตามประสิทธิภาพการทำงาน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lastRenderedPageBreak/>
        <w:t xml:space="preserve">อย่างใกล้ชิด 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รวมทั้ง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ปรับเปลี่ยนโครงสร้างบริษัทอย่างต่อเนื่อง</w:t>
      </w:r>
      <w:r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”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ฮานส์ แวน ไบเล่น</w:t>
      </w:r>
      <w:r w:rsidRPr="00C13792">
        <w:rPr>
          <w:rFonts w:asciiTheme="minorBidi" w:hAnsiTheme="minorBidi" w:cstheme="minorBidi"/>
          <w:sz w:val="30"/>
          <w:szCs w:val="30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ซีอีโอ ของเฮงเค็ล กล่าว </w:t>
      </w:r>
      <w:r w:rsidRPr="00C13792">
        <w:rPr>
          <w:rFonts w:asciiTheme="minorBidi" w:hAnsiTheme="minorBidi" w:cstheme="minorBidi"/>
          <w:sz w:val="30"/>
          <w:szCs w:val="30"/>
          <w:lang w:val="en-US" w:bidi="th-TH"/>
        </w:rPr>
        <w:t>“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พวกเรามุ่งมั่นที่จะ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สร้างผลกำไร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ของบริษัทให้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เติบโตอย่างยั่งยืน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มีผลตอบแทน</w:t>
      </w:r>
      <w:r w:rsidR="00E00976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ที่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น่าดึงดูดใจ</w:t>
      </w:r>
      <w:r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” </w:t>
      </w:r>
    </w:p>
    <w:p w:rsidR="00C2014B" w:rsidRPr="00C13792" w:rsidRDefault="00C2014B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b/>
          <w:bCs/>
          <w:sz w:val="30"/>
          <w:szCs w:val="30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b/>
          <w:bCs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ลงทุนในแบรนด์ เทคโนโลยี นวัตกรรมและปรับเปลี่ยนเข้าสู่ดิจิทัล</w:t>
      </w: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</w:rPr>
      </w:pP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ธุรกิจ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เทคโนโลยีกาว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ของเฮงเค็ล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อยู่ในตลาดด้วยความแข็งแกร่งและพร้อมที่จะเติบ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โตขึ้น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ในอนาคต แม้ว่าจะ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ต้อง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เผชิญหน้ากับความท้าทายต่างๆเพิ่มมากขึ้นในปัจจุบัน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ทั้งนี้เป็นผลมาจาก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ขอบเขต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เทคโนโลยี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ของเรา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ที่ไม่มีใครเทียบเท่า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รวมถึงความ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ครอบคลุมในตลาดโลกและการเข้าถึงลูกค้าอย่างกว้างขวาง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กลุ่มอุตสาหกรรมต่างๆ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</w:t>
      </w:r>
      <w:r w:rsidR="002E6575"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สร้างโอกาสการเติบโต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เพิ่ม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ขึ้น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ใ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ห้กับธุรกิจกาวของบริษัท โดยมองหาโอกาสทางธุรกิจจาก</w:t>
      </w:r>
      <w:r w:rsidR="002E6575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เทรนด์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การเปลี่ยนต่างๆ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ของโลก ไม่ว่า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จะเป็น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ด้านเครือข่ายการเชื่อมโยง อุปกรณ์เคลื่อนที่ด้วยพลังงานไฟฟ้า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 xml:space="preserve">(e-mobility) </w:t>
      </w:r>
      <w:r w:rsidR="002E6575" w:rsidRPr="00C13792">
        <w:rPr>
          <w:rFonts w:asciiTheme="minorBidi" w:hAnsiTheme="minorBidi" w:cstheme="minorBidi"/>
          <w:sz w:val="30"/>
          <w:szCs w:val="30"/>
          <w:cs/>
          <w:lang w:bidi="th-TH"/>
        </w:rPr>
        <w:t>หรือความยั่งยืน</w:t>
      </w:r>
    </w:p>
    <w:p w:rsidR="002E6575" w:rsidRPr="00C13792" w:rsidRDefault="002E6575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</w:rPr>
      </w:pPr>
    </w:p>
    <w:p w:rsidR="00227D3E" w:rsidRPr="00C13792" w:rsidRDefault="002E6575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</w:rPr>
      </w:pP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สำหรับ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กลุ่มธุรกิจเทคโนโลยีกาว</w:t>
      </w:r>
      <w:r w:rsidR="00E00976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 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ตั้งใจ</w:t>
      </w:r>
      <w:r w:rsidR="00227D3E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ขยายบทบาทในตลาด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และเทคโนโลยีที่กำลังมี</w:t>
      </w:r>
      <w:r w:rsidR="00227D3E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การเติบโตเพิ่มขึ้น</w:t>
      </w:r>
      <w:r w:rsidR="00227D3E"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ด้วยการ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เพิ่มแนวทางการใช้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งาน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กาวในรูปแบบใหม่ๆ เช่น การใช้กาวในกลุ่ม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วัสดุ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น้ำหนักเบาและ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กาวเหนี่ยวนำ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กระแสไฟฟ้า ปัจจุบันบริษัทมีแนวทาง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ที่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ชัดเจน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จะดำเนิน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การ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อย่างจริงจัง โดยได้ร่วมมือคิดค้นนวัตกรรมกับลูกค้า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และยังใช้เครือข่ายที่กว้างขวางของผู้เชี่ยวชาญเข้ามาช่วย นอกจากนี้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เพื่อสร้างประสบการณ์ใช้งานดิจิทัลที่แตกต่างให้กับลูกค้า </w:t>
      </w:r>
      <w:r w:rsidR="00E00976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กลุ่มธุรกิจเทคโนโลยีกาว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ได้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พัฒนา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แพลตฟอร์มของข้อมูล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เพื่อให้บริการลูกค้าได้ดียิ่งขึ้น</w:t>
      </w:r>
    </w:p>
    <w:p w:rsidR="00464FF4" w:rsidRPr="00C13792" w:rsidRDefault="00464FF4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  <w:lang w:bidi="th-TH"/>
        </w:rPr>
      </w:pPr>
    </w:p>
    <w:p w:rsidR="00227D3E" w:rsidRPr="00C13792" w:rsidRDefault="00464FF4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</w:rPr>
      </w:pP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สำหรับ</w:t>
      </w:r>
      <w:r w:rsidR="006C30C8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กลุ่มธุรกิจบิวตี้แคร์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เฮงเค็ลมีแผนที่จะนำสินค้าที่มีอยู่ในกลุ่มผลิตภัณฑ์ดูแลเส้นผมมาเปิดตัวในตลาดใหม่อีกครั้ง เพื่อผลักดันยอดขาย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ที่ดีกว่าเดิม ซึ่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ง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รวมถึงการนำเสนอสูตรใหม่ของผลิตภัณฑ์ที่ประสบความสำเร็จอย่าง</w:t>
      </w:r>
      <w:r w:rsidR="00227D3E"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="00227D3E" w:rsidRPr="00C13792">
        <w:rPr>
          <w:rFonts w:asciiTheme="minorBidi" w:hAnsiTheme="minorBidi" w:cstheme="minorBidi"/>
          <w:sz w:val="30"/>
          <w:szCs w:val="30"/>
          <w:lang w:bidi="th-TH"/>
        </w:rPr>
        <w:t xml:space="preserve">Schauma 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ไซออส 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="00FB2DC8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กลิสส์</w:t>
      </w:r>
      <w:r w:rsidR="00227D3E" w:rsidRPr="00C13792">
        <w:rPr>
          <w:rFonts w:asciiTheme="minorBidi" w:hAnsiTheme="minorBidi" w:cstheme="minorBidi"/>
          <w:sz w:val="30"/>
          <w:szCs w:val="30"/>
          <w:lang w:bidi="th-TH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ส่วนด้าน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ผลิตภัณฑ์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เปลี่ยน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สีผม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เพื่อสร้างการเติบโตอย่างต่อเนื่อง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จะต่อยอดนวัตกรรมที่แข็งแกร่งภายใต้แบรนด์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ชวาร์สคอฟ</w:t>
      </w:r>
      <w:r w:rsidR="00227D3E" w:rsidRPr="00C13792">
        <w:rPr>
          <w:rFonts w:asciiTheme="minorBidi" w:hAnsiTheme="minorBidi" w:cstheme="minorBidi"/>
          <w:sz w:val="30"/>
          <w:szCs w:val="30"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พาเลตต์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สำหรับ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ผลิตภัณฑ์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ต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กแต่งผม ปัจจุบัน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เป็นผู้นำตลาดในตลาดยุโรป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มุ่ง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หวังที่จะ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สร้าง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การเติบโต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เพิ่ม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ขึ้นโดยมีแบรนด์หลัก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คือทัฟท์</w:t>
      </w:r>
      <w:r w:rsidR="00227D3E"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ส่วนแ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บรนด์ที่มีการเติบโตอย่างรวดเร็วอย่าง </w:t>
      </w:r>
      <w:r w:rsidR="00227D3E" w:rsidRPr="00C13792">
        <w:rPr>
          <w:rFonts w:asciiTheme="minorBidi" w:hAnsiTheme="minorBidi" w:cstheme="minorBidi"/>
          <w:sz w:val="30"/>
          <w:szCs w:val="30"/>
          <w:lang w:bidi="th-TH"/>
        </w:rPr>
        <w:t>got2b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จะถูกนำมาเปิดตัวใหม่เพื่อขยายตลาดเพิ่ม</w:t>
      </w:r>
      <w:r w:rsidR="006C30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ขึ้น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โดย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ใช้นวัตกรรมเฉพาะที่</w:t>
      </w:r>
      <w:r w:rsidR="00227D3E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เจาะ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กลุ่มลูกค้าผู้ชาย</w:t>
      </w:r>
    </w:p>
    <w:p w:rsidR="00464FF4" w:rsidRPr="00C13792" w:rsidRDefault="00464FF4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ในตลาดอเมริกาเหนือ</w:t>
      </w:r>
      <w:r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กลุ่มธุรกิจ</w:t>
      </w:r>
      <w:r w:rsidR="00497601" w:rsidRPr="00C13792">
        <w:rPr>
          <w:rFonts w:asciiTheme="minorBidi" w:hAnsiTheme="minorBidi" w:cstheme="minorBidi"/>
          <w:sz w:val="30"/>
          <w:szCs w:val="30"/>
          <w:cs/>
          <w:lang w:bidi="th-TH"/>
        </w:rPr>
        <w:t>บิวตี้แคร์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จะเน้นการเติบโตของแบรนด์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ที่แข็งแกร่งคือ</w:t>
      </w:r>
      <w:r w:rsidR="00497601" w:rsidRPr="00C13792">
        <w:rPr>
          <w:rFonts w:asciiTheme="minorBidi" w:hAnsiTheme="minorBidi" w:cstheme="minorBidi"/>
          <w:sz w:val="30"/>
          <w:szCs w:val="30"/>
          <w:cs/>
          <w:lang w:bidi="th-TH"/>
        </w:rPr>
        <w:t>ไดอัล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ในกลุ่มสินค้าดูแลผิวพรรณ </w:t>
      </w:r>
      <w:r w:rsidR="00DC031F" w:rsidRPr="00C13792">
        <w:rPr>
          <w:rFonts w:asciiTheme="minorBidi" w:hAnsiTheme="minorBidi" w:cstheme="minorBidi"/>
          <w:sz w:val="30"/>
          <w:szCs w:val="30"/>
          <w:cs/>
          <w:lang w:bidi="th-TH"/>
        </w:rPr>
        <w:t>โดย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นำเสนอสูตรใหม่ที่ตอบโจทย์เทรนด์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ของ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ผิว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สุ</w:t>
      </w:r>
      <w:r w:rsidR="00464FF4"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ขภาพ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ดีมา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เป็นจุดขาย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นอกจากนี้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จะขยาย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พอร์ทโฟลิโอ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ผลิตภัณฑ์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เปลี่ยนสี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ผม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ที่มีอยู่ในตลาดอเมริกาเหนือ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ให้มีความ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ดึงดูดใจ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ขณะที่แบรนด์ที่มีการเติบโตอย่างรวดเร็วอย่าง </w:t>
      </w:r>
      <w:r w:rsidRPr="00C13792">
        <w:rPr>
          <w:rFonts w:asciiTheme="minorBidi" w:hAnsiTheme="minorBidi" w:cstheme="minorBidi"/>
          <w:sz w:val="30"/>
          <w:szCs w:val="30"/>
          <w:lang w:bidi="th-TH"/>
        </w:rPr>
        <w:t>got2b</w:t>
      </w:r>
      <w:r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จะเพิ่มสินค้าใหม่ๆ สำหรับผู้ชาย</w:t>
      </w:r>
      <w:r w:rsidR="00FB2DC8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นอกเหนือผลิตภัณฑ์ตกแต่งผม 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ขยาย</w:t>
      </w:r>
      <w:r w:rsidR="00A156DA"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สินค้าให้มากกว่าเดิมเพื่อจับเซกเมนต์ใหม่คือลูกค้ากลุ่ม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มิล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เลน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เนีย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ล</w:t>
      </w:r>
    </w:p>
    <w:p w:rsidR="00A156DA" w:rsidRPr="00C13792" w:rsidRDefault="00A156DA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  <w:lang w:bidi="th-TH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lastRenderedPageBreak/>
        <w:t>เฮงเค็ล จะ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เดินหน้า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สร้างความแข็งแกร่ง</w:t>
      </w:r>
      <w:r w:rsidR="00006953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ให้กับ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กลุ่มธุรกิจ</w:t>
      </w:r>
      <w:r w:rsidR="00006953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ช่าง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ผม</w:t>
      </w:r>
      <w:r w:rsidR="00617689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ระดับ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มืออาชีพ</w:t>
      </w:r>
      <w:r w:rsidR="0044094B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ทั่วโลก</w:t>
      </w:r>
      <w:r w:rsidR="0044094B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เพื่อสร้างการเติบโต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44094B" w:rsidRPr="00C13792">
        <w:rPr>
          <w:rFonts w:asciiTheme="minorBidi" w:hAnsiTheme="minorBidi" w:cstheme="minorBidi"/>
          <w:sz w:val="30"/>
          <w:szCs w:val="30"/>
          <w:cs/>
          <w:lang w:bidi="th-TH"/>
        </w:rPr>
        <w:t>โดยคิดค้นน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วัตกรรม</w:t>
      </w:r>
      <w:r w:rsidR="0044094B"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ในเชิงรุกในทุกกลุ่มสินค้า</w:t>
      </w:r>
      <w:r w:rsidRPr="00C13792">
        <w:rPr>
          <w:rFonts w:asciiTheme="minorBidi" w:hAnsiTheme="minorBidi" w:cstheme="minorBidi"/>
          <w:sz w:val="30"/>
          <w:szCs w:val="30"/>
          <w:rtl/>
          <w:cs/>
        </w:rPr>
        <w:t xml:space="preserve"> </w:t>
      </w:r>
      <w:r w:rsidR="0044094B" w:rsidRPr="00C13792">
        <w:rPr>
          <w:rFonts w:asciiTheme="minorBidi" w:hAnsiTheme="minorBidi" w:cstheme="minorBidi"/>
          <w:sz w:val="30"/>
          <w:szCs w:val="30"/>
          <w:cs/>
          <w:lang w:bidi="th-TH"/>
        </w:rPr>
        <w:t>ซึ่งรวมถึง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ผลิตภัณฑ์</w:t>
      </w:r>
      <w:r w:rsidR="0000695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เปลี่ยน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สีผม</w:t>
      </w:r>
      <w:r w:rsidR="0044094B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และดูแลผม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ที่มีศักยภาพสูง นอกจากนี้บริษัทมีแผนที่จะขยายแบรนด์เข้าสู่</w:t>
      </w:r>
      <w:r w:rsidR="0044094B" w:rsidRPr="00C13792">
        <w:rPr>
          <w:rFonts w:asciiTheme="minorBidi" w:hAnsiTheme="minorBidi" w:cstheme="minorBidi"/>
          <w:sz w:val="30"/>
          <w:szCs w:val="30"/>
          <w:cs/>
          <w:lang w:bidi="th-TH"/>
        </w:rPr>
        <w:t>ภูมิภาค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ใหม่ๆ</w:t>
      </w:r>
      <w:r w:rsidR="0044094B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และจะขยายช่องทางจัดจำหน่ายสินค้ากลุ่มช่างผมมืออาชีพเพิ่มขึ้น </w:t>
      </w:r>
      <w:r w:rsidR="00617689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เฮงเค็ลจะเปิดตัวแพลทฟอร์มอิเล็คทรอนิกส์ที่มีรูปแบบอินเทอร์แอคทีฟชั้นเลิศสำหรับลูกค้า</w:t>
      </w:r>
      <w:r w:rsidR="00FB2DC8" w:rsidRPr="00C13792">
        <w:rPr>
          <w:rFonts w:asciiTheme="minorBidi" w:hAnsiTheme="minorBidi" w:cstheme="minorBidi"/>
          <w:sz w:val="30"/>
          <w:szCs w:val="30"/>
          <w:cs/>
          <w:lang w:bidi="th-TH"/>
        </w:rPr>
        <w:t>บีทูบี (</w:t>
      </w:r>
      <w:r w:rsidR="00FB2DC8" w:rsidRPr="00C13792">
        <w:rPr>
          <w:rFonts w:asciiTheme="minorBidi" w:hAnsiTheme="minorBidi" w:cstheme="minorBidi"/>
          <w:sz w:val="30"/>
          <w:szCs w:val="30"/>
          <w:lang w:val="en-US" w:bidi="th-TH"/>
        </w:rPr>
        <w:t>B2B</w:t>
      </w:r>
      <w:r w:rsidR="00FB2DC8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) 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เพื่อ</w:t>
      </w:r>
      <w:r w:rsidR="00617689" w:rsidRPr="00C13792">
        <w:rPr>
          <w:rFonts w:asciiTheme="minorBidi" w:hAnsiTheme="minorBidi" w:cstheme="minorBidi"/>
          <w:sz w:val="30"/>
          <w:szCs w:val="30"/>
          <w:cs/>
          <w:lang w:bidi="th-TH"/>
        </w:rPr>
        <w:t>สร้าง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ยอดขายและ</w:t>
      </w:r>
      <w:r w:rsidR="00617689"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ให้บริการ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ลูกค้า</w:t>
      </w:r>
      <w:r w:rsidR="00617689" w:rsidRPr="00C13792">
        <w:rPr>
          <w:rFonts w:asciiTheme="minorBidi" w:hAnsiTheme="minorBidi" w:cstheme="minorBidi"/>
          <w:sz w:val="30"/>
          <w:szCs w:val="30"/>
          <w:cs/>
          <w:lang w:bidi="th-TH"/>
        </w:rPr>
        <w:t>ได้อย่างเหนือชั้น</w:t>
      </w:r>
    </w:p>
    <w:p w:rsidR="00617689" w:rsidRPr="00C13792" w:rsidRDefault="00617689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sz w:val="30"/>
          <w:szCs w:val="30"/>
        </w:rPr>
      </w:pPr>
    </w:p>
    <w:p w:rsidR="000729DF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lang w:val="en-US"/>
        </w:rPr>
      </w:pP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ใน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กลุ่มผลิต</w:t>
      </w:r>
      <w:r w:rsidR="0088741D" w:rsidRPr="00C13792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ภัณฑ์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ซักล้างและ</w:t>
      </w:r>
      <w:r w:rsidR="00721575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ผลิตภัณฑ์ใน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ครัวเรือน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4F040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เฮงเค็ล</w:t>
      </w:r>
      <w:r w:rsidRPr="00C13792">
        <w:rPr>
          <w:rFonts w:asciiTheme="minorBidi" w:hAnsiTheme="minorBidi" w:cstheme="minorBidi"/>
          <w:sz w:val="30"/>
          <w:szCs w:val="30"/>
          <w:cs/>
          <w:lang w:bidi="th-TH"/>
        </w:rPr>
        <w:t>มี</w:t>
      </w:r>
      <w:r w:rsidR="004F0403" w:rsidRPr="00C13792">
        <w:rPr>
          <w:rFonts w:asciiTheme="minorBidi" w:hAnsiTheme="minorBidi" w:cstheme="minorBidi"/>
          <w:sz w:val="30"/>
          <w:szCs w:val="30"/>
          <w:cs/>
          <w:lang w:bidi="th-TH"/>
        </w:rPr>
        <w:t>แผนเปิดตัว</w:t>
      </w:r>
      <w:r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นวัตกรรม</w:t>
      </w:r>
      <w:r w:rsidR="004F0403" w:rsidRPr="00C13792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เชิงรุกครั้งใหญ่ที่สุดของแบรนด์ผลิตภัณฑ์ซักผ้าเพอร์ซิล</w:t>
      </w:r>
      <w:r w:rsidR="004F0403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ซึ่งจะเปิดตัวทั้งเทคโนโลยีและสูตรใหม่แบบพรีเมี่ยม โดยเฮงเค็ลจะแนะนำ</w:t>
      </w:r>
      <w:r w:rsidR="0088741D"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ผลิต</w:t>
      </w:r>
      <w:r w:rsidR="0088741D" w:rsidRPr="00C13792">
        <w:rPr>
          <w:rFonts w:asciiTheme="minorBidi" w:hAnsiTheme="minorBidi" w:cstheme="minorBidi" w:hint="cs"/>
          <w:sz w:val="30"/>
          <w:szCs w:val="30"/>
          <w:cs/>
          <w:lang w:bidi="th-TH"/>
        </w:rPr>
        <w:t>ภัณฑ์</w:t>
      </w:r>
      <w:r w:rsidR="009C1912" w:rsidRPr="00C13792">
        <w:rPr>
          <w:rFonts w:asciiTheme="minorBidi" w:hAnsiTheme="minorBidi" w:cstheme="minorBidi"/>
          <w:sz w:val="30"/>
          <w:szCs w:val="30"/>
          <w:cs/>
          <w:lang w:val="en-US" w:bidi="th-TH"/>
        </w:rPr>
        <w:t>ซัก</w:t>
      </w:r>
      <w:r w:rsidR="004F0403" w:rsidRPr="00C13792">
        <w:rPr>
          <w:rFonts w:asciiTheme="minorBidi" w:hAnsiTheme="minorBidi" w:cstheme="minorBidi"/>
          <w:sz w:val="30"/>
          <w:szCs w:val="30"/>
          <w:cs/>
          <w:lang w:bidi="th-TH"/>
        </w:rPr>
        <w:t>ผ้าแบบ</w:t>
      </w:r>
      <w:r w:rsidR="0088741D" w:rsidRPr="00C13792">
        <w:rPr>
          <w:rFonts w:asciiTheme="minorBidi" w:hAnsiTheme="minorBidi" w:cstheme="minorBidi"/>
          <w:sz w:val="30"/>
          <w:szCs w:val="30"/>
          <w:cs/>
          <w:lang w:val="en-US" w:bidi="th-TH"/>
        </w:rPr>
        <w:t>ก้อน</w:t>
      </w:r>
      <w:r w:rsidR="004F0403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สี่แถวเป็นครั้งแรก </w:t>
      </w:r>
      <w:r w:rsidR="009C1912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และผงซักฟอกสูตรทำความสะอาดล้ำลึกใหม่ </w:t>
      </w:r>
      <w:r w:rsidR="00981889" w:rsidRPr="00C13792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 </w:t>
      </w:r>
      <w:r w:rsidR="009C1912" w:rsidRPr="00C13792">
        <w:rPr>
          <w:rFonts w:asciiTheme="minorBidi" w:hAnsiTheme="minorBidi" w:cstheme="minorBidi"/>
          <w:sz w:val="30"/>
          <w:szCs w:val="30"/>
          <w:cs/>
          <w:lang w:bidi="th-TH"/>
        </w:rPr>
        <w:t xml:space="preserve">โดยผลิตภัณฑ์ซักผ้าแบรนด์พรีเมี่ยมของเฮงเค็ลจะมาพร้อมนวัตกรรมมากมายที่ให้ประสบการณ์ซักผ้าที่สะดวกสบายและเหนือชั้นแก่ผู้บริโภค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สำหรับธุรกิจ</w:t>
      </w:r>
      <w:r w:rsidR="009C191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พาณิชย์อิเล็คทรอนิกส์ เฮงเค็ลจะเพิ่มสินค้าสูตรเข้มข้นสูง และบรรจุภัณฑ์ที่เหมาะสำหรับการจำหน่ายผ่านช่องทางอิเล็คทรอนิกส์  นอกจากนี้สำหรับพอร์ทโฟลิโอของแบรนด์ราคาประหยัดจะถูกเปิดตัว</w:t>
      </w:r>
      <w:r w:rsidR="00B15F70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ใหม่</w:t>
      </w:r>
      <w:r w:rsidR="009C191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อีกครั้งในตลาดโลกด้วย</w:t>
      </w:r>
    </w:p>
    <w:p w:rsidR="004F0403" w:rsidRPr="00C13792" w:rsidRDefault="004F0403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lang w:val="en-US"/>
        </w:rPr>
      </w:pPr>
    </w:p>
    <w:p w:rsidR="00227D3E" w:rsidRPr="00C13792" w:rsidRDefault="00721575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ใน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ตลาดอเมริกาเหนือ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กลุ่ม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ธุรกิจผลิตภัณฑ์ซักล้างและผลิตภัณฑ์ในครัวเรือน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ของเฮงเค็ลจะมีการเปิดตัวใหม่ทั้งหมดอีกครั้ง 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ตอกย้ำถึง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ความ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เชี่ยวชาญด้านเทคโนโลยีระดับโลก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และเพื่อ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เจาะตลาดผลิตภัณฑ์ซักผ้าแบบ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ก้อน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ที่กำลังเติบโต เฮงเค็ลจะเปิดตัวนวัตกรรม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น้ำยาซักผ้าสำหรับเครื่อง</w:t>
      </w:r>
      <w:r w:rsidR="00FB2D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ของ เพอร์ซิล โปรคลีน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และขยายพอร์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ทโฟลิโอของสินค้า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แบบก้อน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ราคาประหยัดด้วย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“Purex 4-in-1” </w:t>
      </w:r>
      <w:r w:rsidR="00F65CC6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ส่วนน้ำยาปรับผ้านุ่มชั้นนำแบรนด์ </w:t>
      </w:r>
      <w:r w:rsidR="00FB2DC8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Snuggle </w:t>
      </w:r>
      <w:r w:rsidR="00FB2DC8"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เฮงเค็ล</w:t>
      </w:r>
      <w:r w:rsidR="00B2486D"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จะเจาะ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ตลาดพรีเมี่ยมด้วย</w:t>
      </w:r>
      <w:r w:rsidR="00B2486D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กลุ่ม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สินค้า</w:t>
      </w:r>
      <w:r w:rsidR="00B2486D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แบบเขย่า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</w:t>
      </w:r>
      <w:r w:rsidR="00B2486D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มาพร้อม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กลิ่นหอมใหม่ๆ </w:t>
      </w:r>
    </w:p>
    <w:p w:rsidR="00721575" w:rsidRPr="00C13792" w:rsidRDefault="00721575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lang w:val="en-US"/>
        </w:rPr>
      </w:pPr>
    </w:p>
    <w:p w:rsidR="00227D3E" w:rsidRPr="00C13792" w:rsidRDefault="00EB3207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สำหรับตลาด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ผลิตภัณฑ์ในครัวเรือน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DD010A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มุ่งสร้างการเติบโตอย่างแข็งแกร่ง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และเพิ่มส่วนแบ่งท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างการตลาดให้มากขึ้น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ด้วยการ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ทำการตลาดสินค้าชั้นนำของบริษัทและ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ตอบสนองเทรนด์สำคัญของ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ผู้บริโภค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โดย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ในปี 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2562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มีแผน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จะเปิดตัว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ผลิตภัณฑ์ต่างๆ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ของแบรนด์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Somat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ใหม่</w:t>
      </w:r>
      <w:r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ทั้งผลิตภัณฑ์ซัก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ผ้าแบบก้อนและแบบเจล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นอกจากนี้ยัง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ทำตลาด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ผลิตภัณฑ์ดูแลห้องน้ำที่ประสบความสำเร็จด้วยการ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เพิ่ม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กลิ่น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หอมใหม่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รวมถึง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กลุ่ม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ผลิตภัณฑ์ 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โปร เนเจอร์ ซึ่งเฮงเค็ลจะเพิ่มค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วามแข็งแกร่งให้กับ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ตำแหน่งทางการตลาดของ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สินค้า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ซึ่งอยู่ในตลาด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ผลิตภัณฑ์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เพื่อ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ความยั่งยืน</w:t>
      </w:r>
      <w:r w:rsidR="00D71FB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ที่กำลังเติบโตอย่างรวดเร็ว</w:t>
      </w:r>
    </w:p>
    <w:p w:rsidR="000729DF" w:rsidRPr="00C13792" w:rsidRDefault="000729DF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</w:p>
    <w:p w:rsidR="00D71FB4" w:rsidRPr="00C13792" w:rsidRDefault="00D71FB4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แผนการดำเนินงานทั้งหมดในปีนี้ จะ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เพิ่มการสนับสนุนงบการตลาดอย่างเป็นรูปธรรม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ทั้งใน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ช่องทางสื่อดั้งเดิมและ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ช่องทางดิจิทัล </w:t>
      </w:r>
    </w:p>
    <w:p w:rsidR="00D71FB4" w:rsidRPr="00C13792" w:rsidRDefault="00D71FB4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</w:p>
    <w:p w:rsidR="00227D3E" w:rsidRPr="00C13792" w:rsidRDefault="00D71FB4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สำหรับ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การเปลี่ยน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ผ่าน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เข้าสู่ดิจิทัล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องค์กร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ขับเคลื่อนโดยเพิ่มการลงทุน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อย่างมีนัยสำคัญ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ใน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ด้านดิจิทัลทั้ง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ธุรกิจ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เครื่องมือ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วิเคราะห์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และโครงสร้างพื้นฐาน 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โดยธุรกิจดิจิทัลจะแข็งแกร่งขึ้นอย่างเห็นได้ชัดจากการ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lastRenderedPageBreak/>
        <w:t>พั</w:t>
      </w:r>
      <w:r w:rsidR="0088741D" w:rsidRPr="00C13792">
        <w:rPr>
          <w:rFonts w:asciiTheme="minorBidi" w:hAnsiTheme="minorBidi" w:cstheme="minorBidi" w:hint="cs"/>
          <w:color w:val="222222"/>
          <w:sz w:val="30"/>
          <w:szCs w:val="30"/>
          <w:cs/>
          <w:lang w:bidi="th-TH"/>
        </w:rPr>
        <w:t>ฒ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นาผลิตภัณฑ์ที่เหมาะสำหรับการขายผ่านพาณิชย์อิเล็คทรอนิกส์ หรือ และบริการดิจิทัลใหม่ๆ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นอกจากนี้ยังรวมถึงการเร่งขยายความร่วมมือกับพันธมิตร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ด้านอีคอมเมิร์ซรายสำคัญ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หรือแอปพลิเคชั่นอินเตอร์เน็ต</w:t>
      </w:r>
      <w:r w:rsidR="00213904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ออฟธิงค์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(Internet of Things)</w:t>
      </w:r>
    </w:p>
    <w:p w:rsidR="00213904" w:rsidRPr="00C13792" w:rsidRDefault="00213904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</w:p>
    <w:p w:rsidR="00227D3E" w:rsidRPr="00C13792" w:rsidRDefault="00B815AF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เฮงเค็ลจะขยาย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การปฎิสัมพันธ์กับลูกค้าและผู้บริโภค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โดยตรงผ่านช่องทางดิจิทัล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มากขึ้น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มีแผนลงทุนใน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เครื่องมือวิเคราะห์ใหม่ๆ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ระบบ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eCRM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หรือการสร้างความสัมพันธ์กับลูกค้าผ่านช่องทางออนไลน์ รวมทั้ง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การสร้างแอปพลิเคชั่น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บริหารจัดการหมวดหมู่สำหรับซื้อสินค้าออนไลน์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นอกจากนี้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จะมีการเปิดตัว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อุตสาหกรรม 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</w:rPr>
        <w:t>4.0 (Industry 4.0)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เพิ่มเติมซึ่งรวมถึงโซลูชั่นส์การผลิตแบบ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อัตโนมัติ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และการใช้หุ่นยนต์ที่ก้าวล้ำ </w:t>
      </w:r>
      <w:r w:rsidR="00961FC8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โครงสร้างพื้นฐานดิจิทัล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ของเฮงเค็ลจะมีความแข็งแกร่งขึ้น จากการสร้างพื้นที่ทำงานใหม่ในรูปแบบดิจิทัล การ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ลงทุนด้านความปลอดภัยไซเบอร์ 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และการ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ยกระดับศักยภาพของเ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ครือข่ายและโครงสร้างพื้นฐานในองค์กร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</w:p>
    <w:p w:rsidR="00961FC8" w:rsidRPr="00C13792" w:rsidRDefault="00961FC8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ผลประกอบการขั้นต้นในปี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</w:rPr>
        <w:t>2018</w:t>
      </w:r>
    </w:p>
    <w:p w:rsidR="00961FC8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b/>
          <w:bCs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บริษ</w:t>
      </w:r>
      <w:r w:rsidR="00961FC8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ัทยังมีผลประกอบการที่ดี แม้ต้อง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เผชิญ</w:t>
      </w:r>
      <w:r w:rsidR="00961FC8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ผลกระทบเชิงลบจากความผันผวนของ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ค่าสกุล</w:t>
      </w:r>
      <w:r w:rsidR="0088741D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เงิน</w:t>
      </w:r>
      <w:r w:rsidR="00961FC8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และต้นทุนด้านวัสดุ </w:t>
      </w:r>
    </w:p>
    <w:p w:rsidR="00961FC8" w:rsidRPr="00C13792" w:rsidRDefault="00961FC8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</w:p>
    <w:p w:rsidR="00CA19AE" w:rsidRPr="00C13792" w:rsidRDefault="008E6CC9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rtl/>
        </w:rPr>
      </w:pP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ยอดขาย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ขั้นต้นในปี </w:t>
      </w:r>
      <w:r w:rsidR="00961FC8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2561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อยู่ที่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19</w:t>
      </w:r>
      <w:r w:rsidR="000320FA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>,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9</w:t>
      </w:r>
      <w:r w:rsidR="000320FA" w:rsidRPr="00C13792">
        <w:rPr>
          <w:rFonts w:asciiTheme="minorBidi" w:hAnsiTheme="minorBidi" w:cstheme="minorBidi"/>
          <w:color w:val="222222"/>
          <w:sz w:val="30"/>
          <w:szCs w:val="30"/>
        </w:rPr>
        <w:t>00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ล้านยูโร 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เทียบกับ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ปีก่อนหน้า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ซึ่ง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อยู่ที่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20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lang w:val="en-US"/>
        </w:rPr>
        <w:t xml:space="preserve">,000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ล้านยูโร ทั้งนี้ 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ผลกระทบเชิงลบจาก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ค่าเงิน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ได้ส่งผลต่อยอด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ขายราว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1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lang w:bidi="th-TH"/>
        </w:rPr>
        <w:t>,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1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</w:rPr>
        <w:t>00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ล้านยูโร ขณะที่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การเติบโตของยอดขาย</w:t>
      </w:r>
      <w:r w:rsidR="002460A2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ปกติ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lang w:bidi="th-TH"/>
        </w:rPr>
        <w:t xml:space="preserve">(Organic)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ซึ่งไม่รวมผลกระทบจากค่าเงิน การเข้าซื้อกิจการ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และการขายกิจการ อยู่ที่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2.4%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rtl/>
          <w:cs/>
        </w:rPr>
        <w:t xml:space="preserve"> </w:t>
      </w:r>
    </w:p>
    <w:p w:rsidR="00CA19AE" w:rsidRPr="00C13792" w:rsidRDefault="00CA19A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  <w:rtl/>
        </w:rPr>
      </w:pPr>
    </w:p>
    <w:p w:rsidR="00CA19AE" w:rsidRPr="00C13792" w:rsidRDefault="00CA19A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กลุ่มธุรกิจเทคโนโลยีกาว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มียอดขาย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แข็งแกร่งมาก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เติบโต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ขึ้น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4.0%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กลุ่มธุรกิจ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บิวตี้แคร์มียอดขาย</w:t>
      </w:r>
      <w:r w:rsidR="002460A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ปกติ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เติบโตลดลง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อยู่ที่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0.7%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กลุ่มผลิตภัณฑ์ซักล้างและ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ผลิตภัณฑ์ในครัวเรือนมียอดขาย</w:t>
      </w:r>
      <w:r w:rsidR="002460A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ปกติ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เติบโต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เป็นอย่างดีที่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1.9% </w:t>
      </w:r>
    </w:p>
    <w:p w:rsidR="00CA19AE" w:rsidRPr="00C13792" w:rsidRDefault="00CA19A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สำหรับ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ผลกำไรจากการดำเนินงาน</w:t>
      </w:r>
      <w:r w:rsidR="00CA19A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ขั้นต้นที่ปรับปรุงแล้ว</w:t>
      </w:r>
      <w:r w:rsidR="00CA19A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 w:bidi="th-TH"/>
        </w:rPr>
        <w:t>*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</w:rPr>
        <w:t>(EBIT)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เติบโต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ขึ้น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1.0%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เป็นราว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3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lang w:val="en-US"/>
        </w:rPr>
        <w:t>,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5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</w:rPr>
        <w:t>00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ล้านยูโร 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ส่วน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ผลตอบแทนจากยอดขาย</w:t>
      </w:r>
      <w:r w:rsidR="00CA19A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ขั้นต้นที่ปรับปรุงแล้ว</w:t>
      </w:r>
      <w:r w:rsidR="00CA19A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 w:bidi="th-TH"/>
        </w:rPr>
        <w:t>*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</w:rPr>
        <w:t>(EBIT margin)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เพิ่มขึ้น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30</w:t>
      </w:r>
      <w:r w:rsidRPr="00C13792">
        <w:rPr>
          <w:rFonts w:asciiTheme="minorBidi" w:hAnsiTheme="minorBidi" w:cstheme="minorBidi"/>
          <w:color w:val="222222"/>
          <w:sz w:val="30"/>
          <w:szCs w:val="30"/>
          <w:rtl/>
          <w:cs/>
        </w:rPr>
        <w:t xml:space="preserve"> </w:t>
      </w:r>
      <w:r w:rsidR="00CA19A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จุด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เป็น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17.6%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ผลกำไรก่อนหักภาษี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ที่ปรับปรุงแล้ว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* 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ของกลุ่มธุรกิจเทคโนโลยีกาว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อยู่ที่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18.7%</w:t>
      </w:r>
      <w:r w:rsidRPr="00C13792">
        <w:rPr>
          <w:rFonts w:asciiTheme="minorBidi" w:hAnsiTheme="minorBidi" w:cstheme="minorBidi"/>
          <w:color w:val="222222"/>
          <w:sz w:val="30"/>
          <w:szCs w:val="30"/>
          <w:rtl/>
          <w:cs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(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เพิ่มขึ้น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+20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จุด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) 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กลุ่มธุรกิจบิวตี้แคร์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17.1%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(ลดลง 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-10 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จุด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)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และกลุ่มผลิตภัณฑ์ซักล้างและผลิตภัณฑ์ในครัวเรือนอยู่ที่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18.1% (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เพิ่มขึ้น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+50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D12CC"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จุด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)</w:t>
      </w:r>
    </w:p>
    <w:p w:rsidR="008E6CC9" w:rsidRPr="00C13792" w:rsidRDefault="008E6CC9" w:rsidP="003A0982">
      <w:pPr>
        <w:shd w:val="clear" w:color="auto" w:fill="FFFFFF"/>
        <w:spacing w:line="240" w:lineRule="auto"/>
        <w:jc w:val="thaiDistribute"/>
        <w:outlineLvl w:val="0"/>
        <w:rPr>
          <w:rFonts w:asciiTheme="minorBidi" w:hAnsiTheme="minorBidi" w:cstheme="minorBidi"/>
          <w:color w:val="222222"/>
          <w:sz w:val="30"/>
          <w:szCs w:val="30"/>
        </w:rPr>
      </w:pPr>
    </w:p>
    <w:p w:rsidR="008E6CC9" w:rsidRPr="00C13792" w:rsidRDefault="00227D3E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สำหรับ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กำไรต่อหุ้น</w:t>
      </w:r>
      <w:r w:rsidR="008E6CC9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บุริมสิ</w:t>
      </w:r>
      <w:r w:rsidR="003A0982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ทธิ</w:t>
      </w:r>
      <w:r w:rsidR="008E6CC9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ขั้นต้นที่ปรับปรุงแล้ว</w:t>
      </w:r>
      <w:r w:rsidR="008E6CC9"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 w:bidi="th-TH"/>
        </w:rPr>
        <w:t>*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</w:rPr>
        <w:t>(EPS)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 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อยู่ที่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2.7%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8E6CC9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หากใช้อัตราแลกเปลี่ยน</w:t>
      </w:r>
      <w:r w:rsidR="008E6CC9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คงที่ กำไรต่อหุ้น</w:t>
      </w:r>
      <w:r w:rsidR="008E6CC9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ที่ปรับปรุงแล้ว</w:t>
      </w:r>
      <w:r w:rsidR="008E6CC9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*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</w:t>
      </w:r>
      <w:r w:rsidR="008E6CC9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เติบโตราว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7%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</w:p>
    <w:p w:rsidR="008E6CC9" w:rsidRPr="00C13792" w:rsidRDefault="008E6CC9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</w:t>
      </w:r>
      <w:r w:rsidR="008E6CC9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งบ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การเงิน</w:t>
      </w:r>
      <w:r w:rsidR="008E6CC9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สมบูรณ์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ที่ได้รับการตรวจสอบแล้ว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จะตีพิมพ์ในรายงานการประชุมประจำปี</w:t>
      </w:r>
      <w:r w:rsidR="008E6CC9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ในวันที่ 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>21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กุมภาพันธ์ </w:t>
      </w:r>
      <w:r w:rsidR="008E6CC9" w:rsidRPr="00C13792">
        <w:rPr>
          <w:rFonts w:asciiTheme="minorBidi" w:hAnsiTheme="minorBidi" w:cstheme="minorBidi"/>
          <w:color w:val="222222"/>
          <w:sz w:val="30"/>
          <w:szCs w:val="30"/>
          <w:lang w:val="en-US"/>
        </w:rPr>
        <w:t>2562</w:t>
      </w:r>
      <w:r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 </w:t>
      </w:r>
    </w:p>
    <w:p w:rsidR="008E6CC9" w:rsidRPr="00C13792" w:rsidRDefault="008E6CC9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</w:p>
    <w:p w:rsidR="008E6CC9" w:rsidRPr="00C13792" w:rsidRDefault="008E6CC9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“ผลประกอบการที่ดีท่ามกลางสภาพแวดล้อมของตลาดที่ท้าทายและผันผวน เป็นสิ่งที่สะท้อนความมุ่งมั่นและทุ่มเททำงานของ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ทีมงานระดับโลก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ของเรา” ฮานส์ แวน ไบเล่น ซีอีโอของเฮงเค็ล กล่าว</w:t>
      </w:r>
    </w:p>
    <w:p w:rsidR="008E6CC9" w:rsidRPr="00C13792" w:rsidRDefault="008E6CC9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rtl/>
          <w:cs/>
          <w:lang w:bidi="th-TH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1"/>
        <w:rPr>
          <w:rFonts w:asciiTheme="minorBidi" w:hAnsiTheme="minorBidi" w:cstheme="minorBidi"/>
          <w:b/>
          <w:bCs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แนวโน้มปี </w:t>
      </w:r>
      <w:r w:rsidR="002B6F7F"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 w:bidi="th-TH"/>
        </w:rPr>
        <w:t>2562</w:t>
      </w:r>
    </w:p>
    <w:p w:rsidR="00227D3E" w:rsidRPr="00C13792" w:rsidRDefault="002B6F7F" w:rsidP="003A0982">
      <w:pPr>
        <w:shd w:val="clear" w:color="auto" w:fill="FFFFFF"/>
        <w:spacing w:line="240" w:lineRule="auto"/>
        <w:jc w:val="thaiDistribute"/>
        <w:outlineLvl w:val="1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คาดว่าปี </w:t>
      </w:r>
      <w:r w:rsidRPr="00C13792">
        <w:rPr>
          <w:rFonts w:asciiTheme="minorBidi" w:hAnsiTheme="minorBidi" w:cstheme="minorBidi"/>
          <w:color w:val="222222"/>
          <w:sz w:val="30"/>
          <w:szCs w:val="30"/>
          <w:lang w:bidi="th-TH"/>
        </w:rPr>
        <w:t xml:space="preserve">2562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จะเป็นอีกปีที่</w:t>
      </w:r>
      <w:r w:rsidR="00E53CB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สภาพแวดล้อมในตลาด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เต็มไปด้วยความท้าทาย เนื่อง</w:t>
      </w:r>
      <w:r w:rsidR="00E53CB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มาจากค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วามไม่แน่นอนและความผันผวน</w:t>
      </w:r>
      <w:r w:rsidR="00E53CB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จากความเปลี่ยนแปลงต่างๆ ในตลาดที่ไม่หยุดนิ่ง และ</w:t>
      </w:r>
      <w:r w:rsidR="00E53CB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แรงปะทะอย่างต่อเนื่องจากค่าเงินและสินค้า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โภคภัณฑ์</w:t>
      </w:r>
      <w:r w:rsidR="00E53CB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แม้ว่า</w:t>
      </w:r>
      <w:r w:rsidR="00AB3C21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ความเคลื่อนไหวด้าน</w:t>
      </w:r>
      <w:r w:rsidR="00AB3C21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การเติบโตของเศรษฐกิจและอุตสาหกรรม</w:t>
      </w:r>
      <w:r w:rsidR="00AB3C21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ในภาพรวมจะลดลง แต่เฮงเค็ลยังคงเชื่อมั่นว่าการผลิตสินค้าเชิงอุตสาหกรรมของบริษัทจะมีการเติบโตที่ดี ส่วนตลาด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สินค้าอุปโภคบริโภค </w:t>
      </w:r>
      <w:r w:rsidR="00AB3C21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คาดว่า</w:t>
      </w:r>
      <w:r w:rsidR="00AB3C21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จะยังคงมี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ความ</w:t>
      </w:r>
      <w:r w:rsidR="00AB3C21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ยากลำบากและแรงกดดันจากการแข่งขันและด้านราคาอย่างต่อเนื่อง</w:t>
      </w:r>
    </w:p>
    <w:p w:rsidR="00AB3C21" w:rsidRPr="00C13792" w:rsidRDefault="00AB3C21" w:rsidP="003A0982">
      <w:pPr>
        <w:shd w:val="clear" w:color="auto" w:fill="FFFFFF"/>
        <w:spacing w:line="240" w:lineRule="auto"/>
        <w:jc w:val="thaiDistribute"/>
        <w:outlineLvl w:val="1"/>
        <w:rPr>
          <w:rFonts w:asciiTheme="minorBidi" w:hAnsiTheme="minorBidi" w:cstheme="minorBidi"/>
          <w:color w:val="222222"/>
          <w:sz w:val="30"/>
          <w:szCs w:val="30"/>
        </w:rPr>
      </w:pPr>
    </w:p>
    <w:p w:rsidR="00227D3E" w:rsidRPr="00C13792" w:rsidRDefault="00AB3C21" w:rsidP="003A0982">
      <w:pPr>
        <w:shd w:val="clear" w:color="auto" w:fill="FFFFFF"/>
        <w:spacing w:line="240" w:lineRule="auto"/>
        <w:jc w:val="thaiDistribute"/>
        <w:outlineLvl w:val="1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จาก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การ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ที่เฮงเค็ลได้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เพิ่มการลงทุน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นับ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ตั้งแต่ปี </w:t>
      </w:r>
      <w:r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2562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เป็นต้นไป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บริษัทจึงคาดว่า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ยอดขาย</w:t>
      </w:r>
      <w:r w:rsidR="002460A2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ปกติ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ในปี 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</w:rPr>
        <w:t>2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lang w:val="en-US"/>
        </w:rPr>
        <w:t xml:space="preserve">562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จะมีการเติบโต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ระหว่าง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2-4% 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ส่วน</w:t>
      </w:r>
      <w:r w:rsidR="00776AFC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ผลตอบแทนจากยอดขายขั้นต้นที่ปรับปรุงแล้ว</w:t>
      </w:r>
      <w:r w:rsidR="00776AFC"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 w:bidi="th-TH"/>
        </w:rPr>
        <w:t>*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คาดว่าจะอยู่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ระหว่าง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16-17%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อัตราการเติบโตของกำไรต่อหุ้น</w:t>
      </w:r>
      <w:r w:rsidR="003A0982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บุริมสิทธิ</w:t>
      </w:r>
      <w:r w:rsidR="00776AFC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ที่ปรับปรุงแล้ว</w:t>
      </w:r>
      <w:r w:rsidR="00776AFC"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 w:bidi="th-TH"/>
        </w:rPr>
        <w:t>*</w:t>
      </w:r>
      <w:r w:rsidR="00776AFC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 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หากคิดจากอัตราแลกเปลี่ยนแบบคงที่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จะอยู่ในอัตรา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ตัวเลขเดียวใน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ระดับกลางๆ</w:t>
      </w:r>
      <w:r w:rsidR="00776AFC" w:rsidRPr="00C13792">
        <w:rPr>
          <w:rFonts w:asciiTheme="minorBidi" w:hAnsiTheme="minorBidi" w:cstheme="minorBidi"/>
          <w:color w:val="222222"/>
          <w:sz w:val="30"/>
          <w:szCs w:val="30"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ซึ่งต่ำกว่าปีก่อนหน้า </w:t>
      </w:r>
    </w:p>
    <w:p w:rsidR="00776AFC" w:rsidRPr="00C13792" w:rsidRDefault="00776AFC" w:rsidP="003A0982">
      <w:pPr>
        <w:shd w:val="clear" w:color="auto" w:fill="FFFFFF"/>
        <w:spacing w:line="240" w:lineRule="auto"/>
        <w:jc w:val="thaiDistribute"/>
        <w:outlineLvl w:val="1"/>
        <w:rPr>
          <w:rFonts w:asciiTheme="minorBidi" w:hAnsiTheme="minorBidi" w:cstheme="minorBidi"/>
          <w:color w:val="222222"/>
          <w:sz w:val="30"/>
          <w:szCs w:val="30"/>
        </w:rPr>
      </w:pP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outlineLvl w:val="1"/>
        <w:rPr>
          <w:rFonts w:asciiTheme="minorBidi" w:hAnsiTheme="minorBidi" w:cstheme="minorBidi"/>
          <w:b/>
          <w:bCs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เป้าหมายทางการเงินระยะกลางและ</w:t>
      </w:r>
      <w:r w:rsidR="008854A8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ระยะ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ยาวจนถึงปี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</w:rPr>
        <w:t xml:space="preserve"> </w:t>
      </w:r>
      <w:r w:rsidR="008854A8"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/>
        </w:rPr>
        <w:t xml:space="preserve">2563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และ</w:t>
      </w:r>
      <w:r w:rsidR="008854A8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หลังจากนั้น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rtl/>
          <w:cs/>
        </w:rPr>
        <w:t xml:space="preserve"> </w:t>
      </w:r>
    </w:p>
    <w:p w:rsidR="00227D3E" w:rsidRPr="00C13792" w:rsidRDefault="009B5847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ความมุ่งมั่นของเฮงเค็ลในการส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ร้างการเติบโต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ด้านผลกำไรอย่างยั่งยืนและผลตอบแทนที่ดี ได้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สะท้อนให้เห็น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จาก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เป้าหมาย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ด้านการเงินในระยะกลาง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และระยะยาว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จนถึงปี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lang w:val="en-US" w:bidi="th-TH"/>
        </w:rPr>
        <w:t>2563</w:t>
      </w:r>
      <w:r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 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val="en-US" w:bidi="th-TH"/>
        </w:rPr>
        <w:t>และต่อจากนั้น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โดย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เฮงเค็ลตั้งเป้าที่จะสร้าง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การเติบโตของยอดขายปกติ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ระหว่าง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 xml:space="preserve">2-4%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การเติบโตของกำไรต่อหุ้น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บุริมสิทธิ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เป็นเลขตัวเดียวใน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ระดับกลางถึงสูง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โดยคิดจาก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อัตราแลกเปลี่ยน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แบบ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คงที่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รวมทั้งจะ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ให้ความสำคัญกับการ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เพิ่ม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เงินสดหมุนเวียน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อย่างต่อเนื่อง</w:t>
      </w:r>
    </w:p>
    <w:p w:rsidR="00227D3E" w:rsidRPr="00C13792" w:rsidRDefault="00227D3E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</w:p>
    <w:p w:rsidR="00227D3E" w:rsidRPr="00C13792" w:rsidRDefault="009B5847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มองหาโอกาส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 xml:space="preserve">ที่ช่วยกระตุ้นการเติบโต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และในเวลาเดียวกันก็ยังคงรักษา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วินัย</w:t>
      </w:r>
      <w:r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ในการใช้จ่าย</w:t>
      </w:r>
      <w:r w:rsidR="00227D3E" w:rsidRPr="00C13792">
        <w:rPr>
          <w:rFonts w:asciiTheme="minorBidi" w:hAnsiTheme="minorBidi" w:cstheme="minorBidi"/>
          <w:vanish/>
          <w:color w:val="222222"/>
          <w:sz w:val="30"/>
          <w:szCs w:val="30"/>
          <w:cs/>
        </w:rPr>
        <w:pgNum/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และรักษา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ผลกำไร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ของบริษัท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อย่างเคร่งครัด</w:t>
      </w:r>
    </w:p>
    <w:p w:rsidR="009B5847" w:rsidRPr="00C13792" w:rsidRDefault="009B5847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</w:p>
    <w:p w:rsidR="00227D3E" w:rsidRPr="00C13792" w:rsidRDefault="001A0DD1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ด้วย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งบดุลและการเงินที่แข็งแ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กร่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ง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ของบริษัท 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เดิน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หน้า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ลงทุน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ซื้อสินทรัพย์เพื่อสร้างรายได้ ในขณะเดียวกันก็พิจารณา</w:t>
      </w:r>
      <w:r w:rsidR="00227D3E" w:rsidRPr="00C13792">
        <w:rPr>
          <w:rFonts w:asciiTheme="minorBidi" w:hAnsiTheme="minorBidi" w:cstheme="minorBidi"/>
          <w:b/>
          <w:bCs/>
          <w:color w:val="222222"/>
          <w:sz w:val="30"/>
          <w:szCs w:val="30"/>
          <w:cs/>
          <w:lang w:bidi="th-TH"/>
        </w:rPr>
        <w:t>การเข้าซื้อกิจการ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เป็นหนึ่งในแนวทางสำคัญของกลยุทธ์สร้างการเติบโตให้กับบริษัท</w:t>
      </w:r>
    </w:p>
    <w:p w:rsidR="001A0DD1" w:rsidRPr="00C13792" w:rsidRDefault="001A0DD1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</w:p>
    <w:p w:rsidR="001A0DD1" w:rsidRPr="00C13792" w:rsidRDefault="001A0DD1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นับจากนี้ 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ยังคงมุ่งสร้างผล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ตอบแทน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ที่ดีให้กับ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ผู้ถือหุ้น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โดย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จะเพิ่ม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อัตรา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การจ่ายเงินปันผล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เป้าหมายให้มากขึ้นเป็น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</w:rPr>
        <w:t>30-40%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นับ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ตั้งแต่ปี </w:t>
      </w:r>
      <w:r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2562 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 xml:space="preserve">เป็นต้นไป (ปัจจุบันอยู่ระหว่าง </w:t>
      </w:r>
      <w:r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>25-35%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)</w:t>
      </w:r>
    </w:p>
    <w:p w:rsidR="001A0DD1" w:rsidRPr="00C13792" w:rsidRDefault="001A0DD1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</w:p>
    <w:p w:rsidR="00227D3E" w:rsidRPr="00C13792" w:rsidRDefault="001A0DD1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lastRenderedPageBreak/>
        <w:t>“โดยสรุปแล้ว เราเชื่อว่า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มีรากฐานที่ดีสำหรับอนาคต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ด้วย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</w:t>
      </w:r>
      <w:r w:rsidR="0088741D" w:rsidRPr="00C13792">
        <w:rPr>
          <w:rFonts w:asciiTheme="minorBidi" w:hAnsiTheme="minorBidi" w:cstheme="minorBidi" w:hint="cs"/>
          <w:color w:val="222222"/>
          <w:sz w:val="30"/>
          <w:szCs w:val="30"/>
          <w:cs/>
          <w:lang w:bidi="th-TH"/>
        </w:rPr>
        <w:t>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ยุทธ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์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ที่ชัดเจนและทีม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งาน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ระดับโลกที่แข็งแกร่ง</w:t>
      </w:r>
      <w:r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การเพิ่มการลงทุนในแบรนด์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ชั้นนำและเทคโนโลยี รวมทั้งใน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นวัตกรรม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และ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การเปลี่ยน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ผ่านสู่ดิจิทัลของเรา 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ตอกย้ำถึงความมุ่งมั่นของ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ในการสร้างการเติบโต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ของผลกำไร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อย่างยั่งยืน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 ซึ่ง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สะท้อน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ลงใน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เป้าหมายทางการเงินระยะกลางและ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ระยะ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ยาว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>ของเฮงเค็ล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จนถึงปี 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lang w:val="en-US" w:bidi="th-TH"/>
        </w:rPr>
        <w:t xml:space="preserve">2563 </w:t>
      </w:r>
      <w:r w:rsidR="003A0982" w:rsidRPr="00C13792">
        <w:rPr>
          <w:rFonts w:asciiTheme="minorBidi" w:hAnsiTheme="minorBidi" w:cstheme="minorBidi"/>
          <w:color w:val="222222"/>
          <w:sz w:val="30"/>
          <w:szCs w:val="30"/>
          <w:cs/>
          <w:lang w:val="en-US" w:bidi="th-TH"/>
        </w:rPr>
        <w:t>และต่อเนื่องถึงอนาคต” ฮานส์ แวน ไบเล่น ซีอีโอของ</w:t>
      </w:r>
      <w:r w:rsidR="00227D3E" w:rsidRPr="00C13792">
        <w:rPr>
          <w:rFonts w:asciiTheme="minorBidi" w:hAnsiTheme="minorBidi" w:cstheme="minorBidi"/>
          <w:color w:val="222222"/>
          <w:sz w:val="30"/>
          <w:szCs w:val="30"/>
          <w:cs/>
          <w:lang w:bidi="th-TH"/>
        </w:rPr>
        <w:t xml:space="preserve">เฮงเค็ล กล่าว </w:t>
      </w:r>
    </w:p>
    <w:p w:rsidR="003A0982" w:rsidRPr="00C13792" w:rsidRDefault="003A0982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lang w:bidi="th-TH"/>
        </w:rPr>
      </w:pPr>
    </w:p>
    <w:p w:rsidR="003A0982" w:rsidRPr="00C13792" w:rsidRDefault="003A0982" w:rsidP="003A0982">
      <w:pPr>
        <w:autoSpaceDE w:val="0"/>
        <w:autoSpaceDN w:val="0"/>
        <w:adjustRightInd w:val="0"/>
        <w:spacing w:line="240" w:lineRule="auto"/>
        <w:jc w:val="thaiDistribute"/>
        <w:rPr>
          <w:rFonts w:asciiTheme="minorBidi" w:hAnsiTheme="minorBidi" w:cstheme="minorBidi"/>
          <w:sz w:val="24"/>
          <w:lang w:val="en-US" w:bidi="th-TH"/>
        </w:rPr>
      </w:pPr>
      <w:r w:rsidRPr="00C13792">
        <w:rPr>
          <w:rFonts w:asciiTheme="minorBidi" w:hAnsiTheme="minorBidi" w:cstheme="minorBidi"/>
          <w:sz w:val="24"/>
          <w:lang w:val="en-US"/>
        </w:rPr>
        <w:t xml:space="preserve">* </w:t>
      </w:r>
      <w:r w:rsidRPr="00C13792">
        <w:rPr>
          <w:rFonts w:asciiTheme="minorBidi" w:hAnsiTheme="minorBidi" w:cstheme="minorBidi"/>
          <w:sz w:val="24"/>
          <w:cs/>
          <w:lang w:val="en-US" w:bidi="th-TH"/>
        </w:rPr>
        <w:t>ปรับปรุงตัวเลขแล้วจากค่าใช้จ่าย</w:t>
      </w:r>
      <w:r w:rsidRPr="00C13792">
        <w:rPr>
          <w:rFonts w:asciiTheme="minorBidi" w:hAnsiTheme="minorBidi" w:cstheme="minorBidi"/>
          <w:sz w:val="24"/>
          <w:lang w:val="en-US" w:bidi="th-TH"/>
        </w:rPr>
        <w:t>/</w:t>
      </w:r>
      <w:r w:rsidRPr="00C13792">
        <w:rPr>
          <w:rFonts w:asciiTheme="minorBidi" w:hAnsiTheme="minorBidi" w:cstheme="minorBidi"/>
          <w:sz w:val="24"/>
          <w:cs/>
          <w:lang w:val="en-US" w:bidi="th-TH"/>
        </w:rPr>
        <w:t>กำไรในการต่อรองราคาซื้อ และค่าใช้จ่ายในการปรับโครงสร้าง</w:t>
      </w:r>
    </w:p>
    <w:p w:rsidR="003A0982" w:rsidRPr="00C13792" w:rsidRDefault="003A0982" w:rsidP="003A0982">
      <w:pPr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30"/>
          <w:szCs w:val="30"/>
          <w:lang w:val="en-US" w:bidi="th-TH"/>
        </w:rPr>
      </w:pPr>
    </w:p>
    <w:p w:rsidR="003A0982" w:rsidRPr="00C13792" w:rsidRDefault="003A0982" w:rsidP="003A0982">
      <w:pPr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</w:pPr>
      <w:r w:rsidRPr="00C13792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val="en-US" w:bidi="th-TH"/>
        </w:rPr>
        <w:t>เกี่ยวกับเฮงเค็ล</w:t>
      </w:r>
    </w:p>
    <w:p w:rsidR="003A0982" w:rsidRPr="00C13792" w:rsidRDefault="003A0982" w:rsidP="003A0982">
      <w:pPr>
        <w:spacing w:line="320" w:lineRule="exact"/>
        <w:jc w:val="thaiDistribute"/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</w:pP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เฮงเค็ลดำเนินธุรกิจทั่วโลกด้วยพอร์ตโฟลิโอผลิตภัณฑ์ที่สมดุลและหลากหลาย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Adhesive Technologies)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Laundry &amp; Home Care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/>
        </w:rPr>
        <w:t>and Beauty Care businesses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)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เฮงเค็ลเป็นผู้นำในหลายตลาดและประเภทผลิตภัณฑ์ทั่วโลก เฮงเค็ลก่อตั้งขึ้นในปี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พ.ศ. 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2419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และมีประวัติความสำเร็จอันยาวนานกว่า 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140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ปี ในปี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พ.ศ. 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2560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เฮงเค็ลมียอดขายมากกว่า </w:t>
      </w:r>
      <w:r w:rsidRPr="00C1379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 xml:space="preserve">2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หมื่นล้านยูโร และมีผลกำไรดำเนินงานที่ปรับปรุงแล้ว </w:t>
      </w:r>
      <w:r w:rsidRPr="00C1379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3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,</w:t>
      </w:r>
      <w:r w:rsidRPr="00C1379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500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ล้านยูโร แบรนด์ชั้นนำ </w:t>
      </w:r>
      <w:r w:rsidRPr="00C1379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3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อันดับแรกของเฮงเค็ล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ในแต่ละกลุ่มธุรกิจ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คือ ล็อคไทท์ (กาว) ชวาร์สคอฟ (ผลิตภัณฑ์ดูแลเส้นผม) และเพอร์ซิล (ผงซักฟอก) มียอดขายรวมกัน 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6,400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ล้านยูโร เฮงเค็ลมีพนักงานมากกว่า </w:t>
      </w:r>
      <w:r w:rsidRPr="00C1379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53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/>
        </w:rPr>
        <w:t>,000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มีจุดมุ่งหมายร่วมกันในการสร้างคุณค่าที่ยั่งยืนและคุณค่าร่วมกัน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 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DAX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ของเยอรมนี ข้อมูลเพิ่มเติมกรุณาเข้าชมที่ </w:t>
      </w:r>
      <w:hyperlink r:id="rId8" w:history="1">
        <w:r w:rsidRPr="00C13792">
          <w:rPr>
            <w:rStyle w:val="Hyperlink"/>
            <w:rFonts w:asciiTheme="minorBidi" w:hAnsiTheme="minorBidi" w:cstheme="minorBidi"/>
            <w:sz w:val="28"/>
            <w:szCs w:val="28"/>
            <w:lang w:val="en-US" w:bidi="th-TH"/>
          </w:rPr>
          <w:t>www.henkel.com</w:t>
        </w:r>
      </w:hyperlink>
    </w:p>
    <w:p w:rsidR="003A0982" w:rsidRPr="00C13792" w:rsidRDefault="003A0982" w:rsidP="003A0982">
      <w:pPr>
        <w:pStyle w:val="Standard12pt"/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</w:pPr>
    </w:p>
    <w:p w:rsidR="003A0982" w:rsidRPr="00C13792" w:rsidRDefault="003A0982" w:rsidP="003A0982">
      <w:pPr>
        <w:spacing w:line="240" w:lineRule="auto"/>
        <w:jc w:val="thaiDistribute"/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</w:pPr>
      <w:r w:rsidRPr="00C13792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bidi="th-TH"/>
        </w:rPr>
        <w:t>ข้อมูลสำหรับสื่อมวลชน</w:t>
      </w:r>
      <w:r w:rsidRPr="00C13792">
        <w:rPr>
          <w:rFonts w:asciiTheme="minorBidi" w:hAnsiTheme="minorBidi" w:cstheme="minorBidi"/>
          <w:b/>
          <w:bCs/>
          <w:color w:val="000000"/>
          <w:sz w:val="28"/>
          <w:szCs w:val="28"/>
          <w:rtl/>
          <w:cs/>
        </w:rPr>
        <w:t xml:space="preserve"> </w:t>
      </w:r>
      <w:r w:rsidRPr="00C13792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bidi="th-TH"/>
        </w:rPr>
        <w:t>กรุณาติดต่อ</w:t>
      </w:r>
    </w:p>
    <w:p w:rsidR="003A0982" w:rsidRPr="00C13792" w:rsidRDefault="003A0982" w:rsidP="003A0982">
      <w:pPr>
        <w:autoSpaceDE w:val="0"/>
        <w:autoSpaceDN w:val="0"/>
        <w:adjustRightInd w:val="0"/>
        <w:spacing w:line="240" w:lineRule="auto"/>
        <w:jc w:val="thaiDistribute"/>
        <w:rPr>
          <w:rFonts w:asciiTheme="minorBidi" w:eastAsia="Arial Unicode MS" w:hAnsiTheme="minorBidi" w:cstheme="minorBidi"/>
          <w:color w:val="000000"/>
          <w:sz w:val="28"/>
          <w:szCs w:val="28"/>
        </w:rPr>
      </w:pP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แม็กกี้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แทน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กฤษณา ปานสุนทร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(124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คอมมิวนิเคชั่นส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คอนซัลติ้ง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</w:rPr>
        <w:t>)</w:t>
      </w:r>
    </w:p>
    <w:p w:rsidR="003A0982" w:rsidRPr="00C13792" w:rsidRDefault="003A0982" w:rsidP="003A0982">
      <w:pPr>
        <w:autoSpaceDE w:val="0"/>
        <w:autoSpaceDN w:val="0"/>
        <w:adjustRightInd w:val="0"/>
        <w:spacing w:line="240" w:lineRule="auto"/>
        <w:jc w:val="thaiDistribute"/>
        <w:rPr>
          <w:rFonts w:asciiTheme="minorBidi" w:eastAsia="Arial Unicode MS" w:hAnsiTheme="minorBidi" w:cstheme="minorBidi"/>
          <w:color w:val="000000"/>
          <w:sz w:val="28"/>
          <w:szCs w:val="28"/>
          <w:lang w:bidi="th-TH"/>
        </w:rPr>
      </w:pP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โทรศัพท์ 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>+</w:t>
      </w:r>
      <w:r w:rsidRPr="00C13792">
        <w:rPr>
          <w:rFonts w:asciiTheme="minorBidi" w:eastAsia="Arial Unicode MS" w:hAnsiTheme="minorBidi" w:cstheme="minorBidi"/>
          <w:color w:val="000000"/>
          <w:sz w:val="28"/>
          <w:szCs w:val="28"/>
        </w:rPr>
        <w:t>65 6424 7045</w:t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  <w:lang w:bidi="th-TH"/>
        </w:rPr>
        <w:t>02 718 1886</w:t>
      </w: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 ต่อ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  <w:lang w:val="en-US"/>
        </w:rPr>
        <w:t>216</w:t>
      </w:r>
    </w:p>
    <w:p w:rsidR="003A0982" w:rsidRPr="003A0982" w:rsidRDefault="003A0982" w:rsidP="003A0982">
      <w:pPr>
        <w:autoSpaceDE w:val="0"/>
        <w:autoSpaceDN w:val="0"/>
        <w:adjustRightInd w:val="0"/>
        <w:spacing w:line="240" w:lineRule="auto"/>
        <w:jc w:val="thaiDistribute"/>
        <w:rPr>
          <w:rFonts w:asciiTheme="minorBidi" w:hAnsiTheme="minorBidi" w:cstheme="minorBidi"/>
          <w:iCs/>
          <w:sz w:val="28"/>
          <w:szCs w:val="28"/>
          <w:lang w:val="en-US" w:bidi="th-TH"/>
        </w:rPr>
      </w:pPr>
      <w:r w:rsidRPr="00C1379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อีเมล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hyperlink r:id="rId9" w:history="1">
        <w:r w:rsidRPr="00C13792">
          <w:rPr>
            <w:rStyle w:val="Hyperlink"/>
            <w:rFonts w:asciiTheme="minorBidi" w:eastAsia="Arial Unicode MS" w:hAnsiTheme="minorBidi" w:cstheme="minorBidi"/>
            <w:sz w:val="28"/>
            <w:szCs w:val="28"/>
          </w:rPr>
          <w:t>maggie.tan@henkel.com</w:t>
        </w:r>
      </w:hyperlink>
      <w:r w:rsidRPr="00C13792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</w:t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C13792">
        <w:rPr>
          <w:rFonts w:asciiTheme="minorBidi" w:hAnsiTheme="minorBidi" w:cstheme="minorBidi"/>
          <w:color w:val="000000"/>
          <w:sz w:val="28"/>
          <w:szCs w:val="28"/>
          <w:rtl/>
          <w:cs/>
        </w:rPr>
        <w:tab/>
      </w:r>
      <w:hyperlink r:id="rId10" w:history="1">
        <w:r w:rsidRPr="00C13792">
          <w:rPr>
            <w:rStyle w:val="Hyperlink"/>
            <w:rFonts w:asciiTheme="minorBidi" w:eastAsia="Arial Unicode MS" w:hAnsiTheme="minorBidi" w:cstheme="minorBidi"/>
            <w:sz w:val="28"/>
            <w:szCs w:val="28"/>
          </w:rPr>
          <w:t>krissana@124comm.com</w:t>
        </w:r>
      </w:hyperlink>
      <w:r w:rsidRPr="003A0982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</w:t>
      </w:r>
    </w:p>
    <w:p w:rsidR="003A0982" w:rsidRPr="003A0982" w:rsidRDefault="003A0982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rtl/>
          <w:cs/>
          <w:lang w:bidi="th-TH"/>
        </w:rPr>
      </w:pPr>
    </w:p>
    <w:sectPr w:rsidR="003A0982" w:rsidRPr="003A0982" w:rsidSect="0095362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67" w:bottom="1985" w:left="1350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80" w:rsidRDefault="00886880">
      <w:r>
        <w:separator/>
      </w:r>
    </w:p>
  </w:endnote>
  <w:endnote w:type="continuationSeparator" w:id="0">
    <w:p w:rsidR="00886880" w:rsidRDefault="008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14" w:rsidRPr="00BF6E82" w:rsidRDefault="00464FF4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rFonts w:cs="Angsana New"/>
        <w:b w:val="0"/>
        <w:color w:val="auto"/>
        <w:lang w:val="en-US" w:bidi="th-TH"/>
      </w:rPr>
      <w:t xml:space="preserve">Henkel </w:t>
    </w:r>
    <w:r w:rsidR="00AC2014" w:rsidRPr="00BF6E82">
      <w:rPr>
        <w:b w:val="0"/>
        <w:color w:val="auto"/>
        <w:lang w:val="en-US"/>
      </w:rPr>
      <w:t xml:space="preserve">AG &amp; Co. </w:t>
    </w:r>
    <w:proofErr w:type="spellStart"/>
    <w:r w:rsidR="00AC2014" w:rsidRPr="00BF6E82">
      <w:rPr>
        <w:b w:val="0"/>
        <w:color w:val="auto"/>
        <w:lang w:val="en-US"/>
      </w:rPr>
      <w:t>KGaA</w:t>
    </w:r>
    <w:proofErr w:type="spellEnd"/>
    <w:r w:rsidR="00AC2014" w:rsidRPr="00BF6E82">
      <w:rPr>
        <w:color w:val="auto"/>
        <w:lang w:val="en-US"/>
      </w:rPr>
      <w:tab/>
    </w:r>
    <w:r w:rsidR="00AC2014">
      <w:rPr>
        <w:rFonts w:cs="Angsana New" w:hint="cs"/>
        <w:color w:val="auto"/>
        <w:cs/>
        <w:lang w:val="en-US" w:bidi="th-TH"/>
      </w:rPr>
      <w:t xml:space="preserve">หน้า </w:t>
    </w:r>
    <w:r w:rsidR="00AC2014" w:rsidRPr="00BF6E82">
      <w:rPr>
        <w:b w:val="0"/>
        <w:color w:val="auto"/>
      </w:rPr>
      <w:fldChar w:fldCharType="begin"/>
    </w:r>
    <w:r w:rsidR="00AC2014" w:rsidRPr="00BF6E82">
      <w:rPr>
        <w:b w:val="0"/>
        <w:color w:val="auto"/>
        <w:lang w:val="en-US"/>
      </w:rPr>
      <w:instrText xml:space="preserve"> PAGE  \* Arabic  \* MERGEFORMAT </w:instrText>
    </w:r>
    <w:r w:rsidR="00AC2014" w:rsidRPr="00BF6E82">
      <w:rPr>
        <w:b w:val="0"/>
        <w:color w:val="auto"/>
      </w:rPr>
      <w:fldChar w:fldCharType="separate"/>
    </w:r>
    <w:r w:rsidR="00C13792">
      <w:rPr>
        <w:b w:val="0"/>
        <w:noProof/>
        <w:color w:val="auto"/>
        <w:lang w:val="en-US"/>
      </w:rPr>
      <w:t>6</w:t>
    </w:r>
    <w:r w:rsidR="00AC2014" w:rsidRPr="00BF6E82">
      <w:rPr>
        <w:b w:val="0"/>
        <w:color w:val="auto"/>
      </w:rPr>
      <w:fldChar w:fldCharType="end"/>
    </w:r>
    <w:r w:rsidR="00AC2014" w:rsidRPr="00BF6E82">
      <w:rPr>
        <w:b w:val="0"/>
        <w:color w:val="auto"/>
        <w:lang w:val="en-US"/>
      </w:rPr>
      <w:t>/</w:t>
    </w:r>
    <w:r w:rsidR="00AC2014" w:rsidRPr="00BF6E82">
      <w:rPr>
        <w:b w:val="0"/>
        <w:color w:val="auto"/>
      </w:rPr>
      <w:fldChar w:fldCharType="begin"/>
    </w:r>
    <w:r w:rsidR="00AC2014" w:rsidRPr="00BF6E82">
      <w:rPr>
        <w:b w:val="0"/>
        <w:color w:val="auto"/>
        <w:lang w:val="en-US"/>
      </w:rPr>
      <w:instrText xml:space="preserve"> NUMPAGES  \* Arabic  \* MERGEFORMAT </w:instrText>
    </w:r>
    <w:r w:rsidR="00AC2014" w:rsidRPr="00BF6E82">
      <w:rPr>
        <w:b w:val="0"/>
        <w:color w:val="auto"/>
      </w:rPr>
      <w:fldChar w:fldCharType="separate"/>
    </w:r>
    <w:r w:rsidR="00C13792">
      <w:rPr>
        <w:b w:val="0"/>
        <w:noProof/>
        <w:color w:val="auto"/>
        <w:lang w:val="en-US"/>
      </w:rPr>
      <w:t>6</w:t>
    </w:r>
    <w:r w:rsidR="00AC2014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14" w:rsidRDefault="00AC2014" w:rsidP="006A79F0">
    <w:pPr>
      <w:pStyle w:val="Footer"/>
      <w:jc w:val="distribute"/>
      <w:rPr>
        <w:noProof/>
        <w:lang w:eastAsia="de-DE"/>
      </w:rPr>
    </w:pPr>
    <w:r>
      <w:rPr>
        <w:noProof/>
        <w:lang w:val="en-US" w:bidi="th-T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0" t="0" r="2540" b="0"/>
          <wp:wrapNone/>
          <wp:docPr id="19" name="Picture 19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leiste2018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</w:rPr>
      <w:t xml:space="preserve"> </w:t>
    </w:r>
    <w:r>
      <w:rPr>
        <w:noProof/>
        <w:position w:val="-14"/>
        <w:lang w:eastAsia="de-DE"/>
      </w:rPr>
      <w:t xml:space="preserve"> </w:t>
    </w:r>
    <w:r>
      <w:rPr>
        <w:noProof/>
        <w:position w:val="-1"/>
        <w:lang w:eastAsia="de-DE"/>
      </w:rPr>
      <w:t xml:space="preserve"> </w:t>
    </w:r>
    <w:r>
      <w:rPr>
        <w:b w:val="0"/>
      </w:rPr>
      <w:t xml:space="preserve">     </w:t>
    </w:r>
  </w:p>
  <w:p w:rsidR="00AC2014" w:rsidRPr="00376EE9" w:rsidRDefault="00AC2014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Pr="00BF6E82">
      <w:rPr>
        <w:b w:val="0"/>
        <w:color w:val="auto"/>
      </w:rPr>
      <w:t xml:space="preserve">Page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PAGE  \* Arabic  \* MERGEFORMAT </w:instrText>
    </w:r>
    <w:r w:rsidRPr="00BF6E82">
      <w:rPr>
        <w:b w:val="0"/>
        <w:color w:val="auto"/>
      </w:rPr>
      <w:fldChar w:fldCharType="separate"/>
    </w:r>
    <w:r w:rsidR="00C13792">
      <w:rPr>
        <w:b w:val="0"/>
        <w:noProof/>
        <w:color w:val="auto"/>
      </w:rPr>
      <w:t>1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NUMPAGES  \* Arabic  \* MERGEFORMAT </w:instrText>
    </w:r>
    <w:r w:rsidRPr="00BF6E82">
      <w:rPr>
        <w:b w:val="0"/>
        <w:color w:val="auto"/>
      </w:rPr>
      <w:fldChar w:fldCharType="separate"/>
    </w:r>
    <w:r w:rsidR="00C13792">
      <w:rPr>
        <w:b w:val="0"/>
        <w:noProof/>
        <w:color w:val="auto"/>
      </w:rPr>
      <w:t>6</w:t>
    </w:r>
    <w:r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80" w:rsidRDefault="00886880">
      <w:r>
        <w:separator/>
      </w:r>
    </w:p>
  </w:footnote>
  <w:footnote w:type="continuationSeparator" w:id="0">
    <w:p w:rsidR="00886880" w:rsidRDefault="0088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14" w:rsidRDefault="00AC2014" w:rsidP="00D260A2">
    <w:pPr>
      <w:pStyle w:val="Header"/>
      <w:jc w:val="right"/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084B32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X668MAAADaAAAADwAAAGRycy9kb3ducmV2LnhtbESPwWrCQBCG7wXfYRmhN93oIZToJpSg&#10;Uio9NCq9TrPTJJidDdltEvv03YLQ48z8/zd822wyrRiod41lBatlBIK4tLrhSsH5tF88gXAeWWNr&#10;mRTcyEGWzh62mGg78jsNha9EgLBLUEHtfZdI6cqaDLql7YjD7cv2Bn0Y+0rqHscAN61cR1EsDTYc&#10;PtTYUV5TeS2+TaDYt9fjz+fB7rSnKS/K4uMy5Eo9zqfnDYiw8//he/tFK4jhTyVo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+uvDAAAA2g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lfcMIAAADaAAAADwAAAGRycy9kb3ducmV2LnhtbESPwWrCQBCG74W+wzIFb3VTD1qiq0io&#10;IooHU8XrmB2TYHY2ZNcYfXpXKPQ4M///Dd9k1plKtNS40rKCr34EgjizuuRcwf538fkNwnlkjZVl&#10;UnAnB7Pp+9sEY21vvKM29bkIEHYxKii8r2MpXVaQQde3NXG4nW1j0IexyaVu8BbgppKDKBpKgyWH&#10;DwXWlBSUXdKrCRS7XW8ep6X90Z66JM3S46FNlOp9dPMxiLDz/+G/9korGMFLJWi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lfcMIAAADaAAAADwAAAAAAAAAAAAAA&#10;AAChAgAAZHJzL2Rvd25yZXYueG1sUEsFBgAAAAAEAAQA+QAAAJADAAAAAA==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LAsMAAADaAAAADwAAAGRycy9kb3ducmV2LnhtbESPQWvCQBCF7wX/wzKCt2ZjD1JSV5Gg&#10;RZQeGi29TrNjEszOhuwa0/76zqHQ45v35pt5y/XoWjVQHxrPBuZJCoq49LbhysD5tHt8BhUissXW&#10;Mxn4pgDr1eRhiZn1d36noYiVEgiHDA3UMXaZ1qGsyWFIfEcs3sX3DqPIvtK2x7vAXauf0nShHTYs&#10;F2rsKK+pvBY3JxT/djj+fL36rY005kVZfH4MuTGz6bh5ASWz+B/+295bA/KrVJEa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2ywLDAAAA2g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14" w:rsidRPr="001C4BE1" w:rsidRDefault="00AC2014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US" w:bidi="th-T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18" name="Picture 18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BE1">
      <w:rPr>
        <w:rFonts w:ascii="Calibri" w:hAnsi="Calibri"/>
        <w:b/>
        <w:bCs/>
        <w:sz w:val="40"/>
        <w:szCs w:val="40"/>
      </w:rPr>
      <w:tab/>
    </w:r>
  </w:p>
  <w:p w:rsidR="00AC2014" w:rsidRPr="001C4BE1" w:rsidRDefault="00AC2014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AC2014" w:rsidRPr="001C4BE1" w:rsidRDefault="00AC2014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AC2014" w:rsidRPr="00B422EC" w:rsidRDefault="00AC2014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 w:bidi="th-TH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AE73DC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786MEAAADaAAAADwAAAGRycy9kb3ducmV2LnhtbESPwYrCMBCG74LvEEbwtqZ6kKUaRYou&#10;i+Jhq+J1bMa22ExKE2v16TcLCx5n5v+/4ZsvO1OJlhpXWlYwHkUgiDOrS84VHA+bj08QziNrrCyT&#10;gic5WC76vTnG2j74h9rU5yJA2MWooPC+jqV0WUEG3cjWxOF2tY1BH8Yml7rBR4CbSk6iaCoNlhw+&#10;FFhTUlB2S+8mUOx+u3tdvuxae+qSNEvPpzZRajjoVjMQYeff4f/2t1YwgT+Vo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3vzowQAAANoAAAAPAAAAAAAAAAAAAAAA&#10;AKECAABkcnMvZG93bnJldi54bWxQSwUGAAAAAAQABAD5AAAAjw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Zc8IAAADaAAAADwAAAGRycy9kb3ducmV2LnhtbESPwWrCQBCG74W+wzIFb3VTB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JZc8IAAADaAAAADwAAAAAAAAAAAAAA&#10;AAChAgAAZHJzL2Rvd25yZXYueG1sUEsFBgAAAAAEAAQA+QAAAJADAAAAAA==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BB8IAAADaAAAADwAAAGRycy9kb3ducmV2LnhtbESPwWrCQBCG74W+wzIFb3VTE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vBB8IAAADaAAAADwAAAAAAAAAAAAAA&#10;AAChAgAAZHJzL2Rvd25yZXYueG1sUEsFBgAAAAAEAAQA+QAAAJADAAAAAA==&#10;" strokecolor="#e1000f" strokeweight=".5pt"/>
              <w10:wrap anchorx="page" anchory="page"/>
            </v:group>
          </w:pict>
        </mc:Fallback>
      </mc:AlternateContent>
    </w:r>
    <w:r>
      <w:rPr>
        <w:rFonts w:cs="Browallia New" w:hint="cs"/>
        <w:b/>
        <w:bCs/>
        <w:noProof/>
        <w:color w:val="3E3C3C"/>
        <w:sz w:val="40"/>
        <w:szCs w:val="50"/>
        <w:cs/>
        <w:lang w:val="en-US"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834"/>
    <w:multiLevelType w:val="hybridMultilevel"/>
    <w:tmpl w:val="413E3FBA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09F"/>
    <w:multiLevelType w:val="hybridMultilevel"/>
    <w:tmpl w:val="0B307124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1368D3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A4246A"/>
    <w:multiLevelType w:val="hybridMultilevel"/>
    <w:tmpl w:val="C2ACB1C2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D8585E5C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6B48"/>
    <w:multiLevelType w:val="hybridMultilevel"/>
    <w:tmpl w:val="DD5C9786"/>
    <w:lvl w:ilvl="0" w:tplc="1368D3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54748"/>
    <w:multiLevelType w:val="hybridMultilevel"/>
    <w:tmpl w:val="349CC526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208F"/>
    <w:multiLevelType w:val="hybridMultilevel"/>
    <w:tmpl w:val="DA301C2E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05A6"/>
    <w:multiLevelType w:val="hybridMultilevel"/>
    <w:tmpl w:val="E8CC7140"/>
    <w:lvl w:ilvl="0" w:tplc="1368D3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744061"/>
    <w:multiLevelType w:val="hybridMultilevel"/>
    <w:tmpl w:val="F7DE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6152"/>
    <w:multiLevelType w:val="hybridMultilevel"/>
    <w:tmpl w:val="CA78D36A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C7314"/>
    <w:multiLevelType w:val="hybridMultilevel"/>
    <w:tmpl w:val="4BAA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45CE2"/>
    <w:multiLevelType w:val="hybridMultilevel"/>
    <w:tmpl w:val="2264A094"/>
    <w:lvl w:ilvl="0" w:tplc="0E4E41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A63BD"/>
    <w:multiLevelType w:val="hybridMultilevel"/>
    <w:tmpl w:val="1B3C1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A"/>
    <w:rsid w:val="000013C5"/>
    <w:rsid w:val="00002AA4"/>
    <w:rsid w:val="00005267"/>
    <w:rsid w:val="0000622F"/>
    <w:rsid w:val="00006346"/>
    <w:rsid w:val="00006953"/>
    <w:rsid w:val="00014984"/>
    <w:rsid w:val="00015044"/>
    <w:rsid w:val="00021C67"/>
    <w:rsid w:val="000255DD"/>
    <w:rsid w:val="00030557"/>
    <w:rsid w:val="00030F51"/>
    <w:rsid w:val="000320FA"/>
    <w:rsid w:val="00053B8C"/>
    <w:rsid w:val="000575F9"/>
    <w:rsid w:val="00060285"/>
    <w:rsid w:val="0006111F"/>
    <w:rsid w:val="000618FC"/>
    <w:rsid w:val="000653C7"/>
    <w:rsid w:val="00070CBE"/>
    <w:rsid w:val="000729DF"/>
    <w:rsid w:val="00080D10"/>
    <w:rsid w:val="000B0C6F"/>
    <w:rsid w:val="000B3D50"/>
    <w:rsid w:val="000B599E"/>
    <w:rsid w:val="000C3785"/>
    <w:rsid w:val="000C56DD"/>
    <w:rsid w:val="000D1672"/>
    <w:rsid w:val="000E38ED"/>
    <w:rsid w:val="000E5341"/>
    <w:rsid w:val="000E6CDA"/>
    <w:rsid w:val="000E7F24"/>
    <w:rsid w:val="000F03BE"/>
    <w:rsid w:val="000F1838"/>
    <w:rsid w:val="000F225B"/>
    <w:rsid w:val="000F7FAF"/>
    <w:rsid w:val="00100EF2"/>
    <w:rsid w:val="00111B2E"/>
    <w:rsid w:val="00111F4D"/>
    <w:rsid w:val="00115217"/>
    <w:rsid w:val="00115230"/>
    <w:rsid w:val="001162B4"/>
    <w:rsid w:val="00122CBC"/>
    <w:rsid w:val="00126D4A"/>
    <w:rsid w:val="00132DA9"/>
    <w:rsid w:val="0013305B"/>
    <w:rsid w:val="00133B99"/>
    <w:rsid w:val="0013534B"/>
    <w:rsid w:val="001443BD"/>
    <w:rsid w:val="00144E4A"/>
    <w:rsid w:val="00157CF1"/>
    <w:rsid w:val="00164167"/>
    <w:rsid w:val="00167666"/>
    <w:rsid w:val="001903DB"/>
    <w:rsid w:val="001A0DD1"/>
    <w:rsid w:val="001A1F57"/>
    <w:rsid w:val="001A6CA4"/>
    <w:rsid w:val="001C0B32"/>
    <w:rsid w:val="001C12E9"/>
    <w:rsid w:val="001C4BE1"/>
    <w:rsid w:val="001E0F71"/>
    <w:rsid w:val="001E1A0F"/>
    <w:rsid w:val="001E6D05"/>
    <w:rsid w:val="001E7C28"/>
    <w:rsid w:val="001F11BE"/>
    <w:rsid w:val="001F1BDF"/>
    <w:rsid w:val="001F7110"/>
    <w:rsid w:val="001F7E96"/>
    <w:rsid w:val="002057CB"/>
    <w:rsid w:val="00207D5B"/>
    <w:rsid w:val="00212488"/>
    <w:rsid w:val="00213904"/>
    <w:rsid w:val="00213D3A"/>
    <w:rsid w:val="00220628"/>
    <w:rsid w:val="00227D3E"/>
    <w:rsid w:val="002304D2"/>
    <w:rsid w:val="00237F62"/>
    <w:rsid w:val="0024586A"/>
    <w:rsid w:val="002460A2"/>
    <w:rsid w:val="00251E99"/>
    <w:rsid w:val="00256F0C"/>
    <w:rsid w:val="00262C05"/>
    <w:rsid w:val="002631BD"/>
    <w:rsid w:val="00276BE8"/>
    <w:rsid w:val="00286204"/>
    <w:rsid w:val="0029137A"/>
    <w:rsid w:val="00293645"/>
    <w:rsid w:val="002A0DF7"/>
    <w:rsid w:val="002A60E0"/>
    <w:rsid w:val="002B30B6"/>
    <w:rsid w:val="002B6F7F"/>
    <w:rsid w:val="002C252E"/>
    <w:rsid w:val="002C6773"/>
    <w:rsid w:val="002C7D6B"/>
    <w:rsid w:val="002D12CC"/>
    <w:rsid w:val="002D2A3D"/>
    <w:rsid w:val="002E0B17"/>
    <w:rsid w:val="002E6575"/>
    <w:rsid w:val="002E7DED"/>
    <w:rsid w:val="002F5E32"/>
    <w:rsid w:val="002F7E11"/>
    <w:rsid w:val="00300C61"/>
    <w:rsid w:val="00304087"/>
    <w:rsid w:val="003064C0"/>
    <w:rsid w:val="00310ACD"/>
    <w:rsid w:val="0031379F"/>
    <w:rsid w:val="00320A26"/>
    <w:rsid w:val="00321344"/>
    <w:rsid w:val="00327A40"/>
    <w:rsid w:val="00330C4D"/>
    <w:rsid w:val="00334B72"/>
    <w:rsid w:val="0034015C"/>
    <w:rsid w:val="003442F4"/>
    <w:rsid w:val="00345ADC"/>
    <w:rsid w:val="00346727"/>
    <w:rsid w:val="00350FB2"/>
    <w:rsid w:val="00353705"/>
    <w:rsid w:val="003562E8"/>
    <w:rsid w:val="0035774D"/>
    <w:rsid w:val="0036357D"/>
    <w:rsid w:val="00367AA1"/>
    <w:rsid w:val="003720CB"/>
    <w:rsid w:val="00372E36"/>
    <w:rsid w:val="00376EE9"/>
    <w:rsid w:val="00377CBB"/>
    <w:rsid w:val="003877B6"/>
    <w:rsid w:val="003911B2"/>
    <w:rsid w:val="003915FA"/>
    <w:rsid w:val="00393887"/>
    <w:rsid w:val="00394C6B"/>
    <w:rsid w:val="003A0982"/>
    <w:rsid w:val="003B1069"/>
    <w:rsid w:val="003B390A"/>
    <w:rsid w:val="003C15DE"/>
    <w:rsid w:val="003C4EB2"/>
    <w:rsid w:val="003F1AF3"/>
    <w:rsid w:val="003F4D8D"/>
    <w:rsid w:val="003F7B9E"/>
    <w:rsid w:val="004032AC"/>
    <w:rsid w:val="00407031"/>
    <w:rsid w:val="004313E7"/>
    <w:rsid w:val="00432AE1"/>
    <w:rsid w:val="004340C4"/>
    <w:rsid w:val="0044094B"/>
    <w:rsid w:val="004439C9"/>
    <w:rsid w:val="0044763B"/>
    <w:rsid w:val="00456857"/>
    <w:rsid w:val="004609FB"/>
    <w:rsid w:val="004629B3"/>
    <w:rsid w:val="0046376E"/>
    <w:rsid w:val="00464FF4"/>
    <w:rsid w:val="00466704"/>
    <w:rsid w:val="0046690F"/>
    <w:rsid w:val="00486BB2"/>
    <w:rsid w:val="00490A03"/>
    <w:rsid w:val="00493D4D"/>
    <w:rsid w:val="00494DBE"/>
    <w:rsid w:val="00495CE6"/>
    <w:rsid w:val="00497601"/>
    <w:rsid w:val="004A323C"/>
    <w:rsid w:val="004B0DF2"/>
    <w:rsid w:val="004B54E8"/>
    <w:rsid w:val="004C4FEB"/>
    <w:rsid w:val="004C65DF"/>
    <w:rsid w:val="004D059B"/>
    <w:rsid w:val="004D4CB6"/>
    <w:rsid w:val="004D771B"/>
    <w:rsid w:val="004E6268"/>
    <w:rsid w:val="004F0403"/>
    <w:rsid w:val="004F10C1"/>
    <w:rsid w:val="004F41B6"/>
    <w:rsid w:val="00501082"/>
    <w:rsid w:val="00502E62"/>
    <w:rsid w:val="005058F8"/>
    <w:rsid w:val="0052212B"/>
    <w:rsid w:val="0053193C"/>
    <w:rsid w:val="00531B05"/>
    <w:rsid w:val="00534B46"/>
    <w:rsid w:val="005351D8"/>
    <w:rsid w:val="00540358"/>
    <w:rsid w:val="00544CAF"/>
    <w:rsid w:val="00554271"/>
    <w:rsid w:val="00556F67"/>
    <w:rsid w:val="00560662"/>
    <w:rsid w:val="00567A08"/>
    <w:rsid w:val="00586CAF"/>
    <w:rsid w:val="00591180"/>
    <w:rsid w:val="00597D07"/>
    <w:rsid w:val="005A4682"/>
    <w:rsid w:val="005B6A58"/>
    <w:rsid w:val="005C7112"/>
    <w:rsid w:val="005D0561"/>
    <w:rsid w:val="005D0AD9"/>
    <w:rsid w:val="005D22F6"/>
    <w:rsid w:val="005D453B"/>
    <w:rsid w:val="005D5CCC"/>
    <w:rsid w:val="005E0C30"/>
    <w:rsid w:val="005E69D9"/>
    <w:rsid w:val="005F27F4"/>
    <w:rsid w:val="005F3239"/>
    <w:rsid w:val="00601826"/>
    <w:rsid w:val="00607256"/>
    <w:rsid w:val="006144B1"/>
    <w:rsid w:val="00617689"/>
    <w:rsid w:val="006209D6"/>
    <w:rsid w:val="00621D03"/>
    <w:rsid w:val="006248F5"/>
    <w:rsid w:val="006335F1"/>
    <w:rsid w:val="006345B6"/>
    <w:rsid w:val="00635712"/>
    <w:rsid w:val="00637938"/>
    <w:rsid w:val="00652229"/>
    <w:rsid w:val="00652793"/>
    <w:rsid w:val="00653E8C"/>
    <w:rsid w:val="00653F57"/>
    <w:rsid w:val="00654A6C"/>
    <w:rsid w:val="006626CA"/>
    <w:rsid w:val="00663487"/>
    <w:rsid w:val="0066680C"/>
    <w:rsid w:val="00672382"/>
    <w:rsid w:val="00681CA1"/>
    <w:rsid w:val="00682EB9"/>
    <w:rsid w:val="00687F5D"/>
    <w:rsid w:val="00690B19"/>
    <w:rsid w:val="0069280F"/>
    <w:rsid w:val="006A0A3C"/>
    <w:rsid w:val="006A79F0"/>
    <w:rsid w:val="006B474F"/>
    <w:rsid w:val="006B499F"/>
    <w:rsid w:val="006C30C8"/>
    <w:rsid w:val="006C4196"/>
    <w:rsid w:val="006D4996"/>
    <w:rsid w:val="006D54AB"/>
    <w:rsid w:val="006E3006"/>
    <w:rsid w:val="006E5032"/>
    <w:rsid w:val="006E57B8"/>
    <w:rsid w:val="006F4C75"/>
    <w:rsid w:val="006F670F"/>
    <w:rsid w:val="00703272"/>
    <w:rsid w:val="00704733"/>
    <w:rsid w:val="0070733C"/>
    <w:rsid w:val="00710422"/>
    <w:rsid w:val="00710C5D"/>
    <w:rsid w:val="0071348C"/>
    <w:rsid w:val="00717273"/>
    <w:rsid w:val="00720FD4"/>
    <w:rsid w:val="00721575"/>
    <w:rsid w:val="0073096C"/>
    <w:rsid w:val="00742398"/>
    <w:rsid w:val="007501B2"/>
    <w:rsid w:val="007507B5"/>
    <w:rsid w:val="00753A24"/>
    <w:rsid w:val="00755441"/>
    <w:rsid w:val="0076167D"/>
    <w:rsid w:val="00772188"/>
    <w:rsid w:val="00776AFC"/>
    <w:rsid w:val="0078001A"/>
    <w:rsid w:val="0078008B"/>
    <w:rsid w:val="00786BA3"/>
    <w:rsid w:val="00795485"/>
    <w:rsid w:val="007A29DC"/>
    <w:rsid w:val="007A4432"/>
    <w:rsid w:val="007A784E"/>
    <w:rsid w:val="007B499C"/>
    <w:rsid w:val="007B4D4B"/>
    <w:rsid w:val="007C7AB9"/>
    <w:rsid w:val="007D2A02"/>
    <w:rsid w:val="007D373E"/>
    <w:rsid w:val="007E6EA1"/>
    <w:rsid w:val="007F2B1E"/>
    <w:rsid w:val="007F62B4"/>
    <w:rsid w:val="00801517"/>
    <w:rsid w:val="00805E18"/>
    <w:rsid w:val="00807262"/>
    <w:rsid w:val="00817AE8"/>
    <w:rsid w:val="00817DE8"/>
    <w:rsid w:val="008229F5"/>
    <w:rsid w:val="00823586"/>
    <w:rsid w:val="0082699A"/>
    <w:rsid w:val="008302F2"/>
    <w:rsid w:val="00833CEB"/>
    <w:rsid w:val="008372D2"/>
    <w:rsid w:val="00844C17"/>
    <w:rsid w:val="00847726"/>
    <w:rsid w:val="00852511"/>
    <w:rsid w:val="0086101D"/>
    <w:rsid w:val="008614F1"/>
    <w:rsid w:val="008639B3"/>
    <w:rsid w:val="00863C1A"/>
    <w:rsid w:val="00866873"/>
    <w:rsid w:val="0087142D"/>
    <w:rsid w:val="00873956"/>
    <w:rsid w:val="008825EE"/>
    <w:rsid w:val="00883EA4"/>
    <w:rsid w:val="008854A8"/>
    <w:rsid w:val="0088596E"/>
    <w:rsid w:val="00886880"/>
    <w:rsid w:val="0088741D"/>
    <w:rsid w:val="008A1113"/>
    <w:rsid w:val="008A21B6"/>
    <w:rsid w:val="008A2375"/>
    <w:rsid w:val="008A57CE"/>
    <w:rsid w:val="008B3C6F"/>
    <w:rsid w:val="008D08B8"/>
    <w:rsid w:val="008D76C5"/>
    <w:rsid w:val="008E0AFA"/>
    <w:rsid w:val="008E318B"/>
    <w:rsid w:val="008E37A5"/>
    <w:rsid w:val="008E6CC9"/>
    <w:rsid w:val="008E75D3"/>
    <w:rsid w:val="008F125E"/>
    <w:rsid w:val="008F4D2F"/>
    <w:rsid w:val="008F6049"/>
    <w:rsid w:val="00900422"/>
    <w:rsid w:val="00915275"/>
    <w:rsid w:val="00917162"/>
    <w:rsid w:val="00920681"/>
    <w:rsid w:val="009251CC"/>
    <w:rsid w:val="0092714E"/>
    <w:rsid w:val="00935832"/>
    <w:rsid w:val="00941468"/>
    <w:rsid w:val="00942002"/>
    <w:rsid w:val="00947885"/>
    <w:rsid w:val="00952168"/>
    <w:rsid w:val="009527FE"/>
    <w:rsid w:val="00953622"/>
    <w:rsid w:val="00961FC8"/>
    <w:rsid w:val="009739A0"/>
    <w:rsid w:val="009767C7"/>
    <w:rsid w:val="00981889"/>
    <w:rsid w:val="0098579A"/>
    <w:rsid w:val="0099195A"/>
    <w:rsid w:val="00994681"/>
    <w:rsid w:val="0099486A"/>
    <w:rsid w:val="009A0E26"/>
    <w:rsid w:val="009A16EC"/>
    <w:rsid w:val="009B3B37"/>
    <w:rsid w:val="009B5847"/>
    <w:rsid w:val="009C088E"/>
    <w:rsid w:val="009C1912"/>
    <w:rsid w:val="009C32A0"/>
    <w:rsid w:val="009C4D35"/>
    <w:rsid w:val="009E332F"/>
    <w:rsid w:val="009E5EB4"/>
    <w:rsid w:val="009F13F6"/>
    <w:rsid w:val="00A044D6"/>
    <w:rsid w:val="00A04ADB"/>
    <w:rsid w:val="00A072B9"/>
    <w:rsid w:val="00A073CC"/>
    <w:rsid w:val="00A11E0F"/>
    <w:rsid w:val="00A156DA"/>
    <w:rsid w:val="00A16F8C"/>
    <w:rsid w:val="00A26CB6"/>
    <w:rsid w:val="00A32F82"/>
    <w:rsid w:val="00A32F8B"/>
    <w:rsid w:val="00A37DCC"/>
    <w:rsid w:val="00A4547F"/>
    <w:rsid w:val="00A45534"/>
    <w:rsid w:val="00A45A62"/>
    <w:rsid w:val="00A54640"/>
    <w:rsid w:val="00A54AC5"/>
    <w:rsid w:val="00A56D41"/>
    <w:rsid w:val="00A61353"/>
    <w:rsid w:val="00A66DB1"/>
    <w:rsid w:val="00A67A92"/>
    <w:rsid w:val="00A75026"/>
    <w:rsid w:val="00A91A70"/>
    <w:rsid w:val="00AA1B85"/>
    <w:rsid w:val="00AB1CB6"/>
    <w:rsid w:val="00AB1D9A"/>
    <w:rsid w:val="00AB3459"/>
    <w:rsid w:val="00AB3C21"/>
    <w:rsid w:val="00AC2014"/>
    <w:rsid w:val="00AD44FE"/>
    <w:rsid w:val="00AE49F1"/>
    <w:rsid w:val="00AF7B78"/>
    <w:rsid w:val="00B05CCA"/>
    <w:rsid w:val="00B14271"/>
    <w:rsid w:val="00B15F70"/>
    <w:rsid w:val="00B20548"/>
    <w:rsid w:val="00B2486D"/>
    <w:rsid w:val="00B2685D"/>
    <w:rsid w:val="00B30351"/>
    <w:rsid w:val="00B33C2A"/>
    <w:rsid w:val="00B422EC"/>
    <w:rsid w:val="00B46099"/>
    <w:rsid w:val="00B726D4"/>
    <w:rsid w:val="00B741A3"/>
    <w:rsid w:val="00B815AF"/>
    <w:rsid w:val="00B86A4F"/>
    <w:rsid w:val="00B958E8"/>
    <w:rsid w:val="00B964D9"/>
    <w:rsid w:val="00BA09B2"/>
    <w:rsid w:val="00BA2921"/>
    <w:rsid w:val="00BB421F"/>
    <w:rsid w:val="00BC0995"/>
    <w:rsid w:val="00BE793A"/>
    <w:rsid w:val="00BF2276"/>
    <w:rsid w:val="00BF2BEE"/>
    <w:rsid w:val="00BF432A"/>
    <w:rsid w:val="00BF6E82"/>
    <w:rsid w:val="00C03302"/>
    <w:rsid w:val="00C13792"/>
    <w:rsid w:val="00C13CE8"/>
    <w:rsid w:val="00C2014B"/>
    <w:rsid w:val="00C24C17"/>
    <w:rsid w:val="00C32C69"/>
    <w:rsid w:val="00C40B88"/>
    <w:rsid w:val="00C42CB0"/>
    <w:rsid w:val="00C47D87"/>
    <w:rsid w:val="00C534A1"/>
    <w:rsid w:val="00C5376E"/>
    <w:rsid w:val="00C65D0F"/>
    <w:rsid w:val="00C67A49"/>
    <w:rsid w:val="00C707AE"/>
    <w:rsid w:val="00C80A21"/>
    <w:rsid w:val="00C81921"/>
    <w:rsid w:val="00C97091"/>
    <w:rsid w:val="00CA19AE"/>
    <w:rsid w:val="00CA2001"/>
    <w:rsid w:val="00CB0456"/>
    <w:rsid w:val="00CB5B6C"/>
    <w:rsid w:val="00CC7072"/>
    <w:rsid w:val="00CD16BE"/>
    <w:rsid w:val="00CD4616"/>
    <w:rsid w:val="00CE33D5"/>
    <w:rsid w:val="00CF2A0E"/>
    <w:rsid w:val="00CF3DA5"/>
    <w:rsid w:val="00CF5A9A"/>
    <w:rsid w:val="00CF5D37"/>
    <w:rsid w:val="00CF6F33"/>
    <w:rsid w:val="00D020CD"/>
    <w:rsid w:val="00D02248"/>
    <w:rsid w:val="00D063B8"/>
    <w:rsid w:val="00D06825"/>
    <w:rsid w:val="00D07278"/>
    <w:rsid w:val="00D116D8"/>
    <w:rsid w:val="00D17E3B"/>
    <w:rsid w:val="00D23C09"/>
    <w:rsid w:val="00D23CED"/>
    <w:rsid w:val="00D24BD2"/>
    <w:rsid w:val="00D260A2"/>
    <w:rsid w:val="00D30CC6"/>
    <w:rsid w:val="00D3260C"/>
    <w:rsid w:val="00D347B7"/>
    <w:rsid w:val="00D35790"/>
    <w:rsid w:val="00D50420"/>
    <w:rsid w:val="00D62EF1"/>
    <w:rsid w:val="00D6309D"/>
    <w:rsid w:val="00D644CA"/>
    <w:rsid w:val="00D66FC2"/>
    <w:rsid w:val="00D70AF3"/>
    <w:rsid w:val="00D71FB4"/>
    <w:rsid w:val="00D72128"/>
    <w:rsid w:val="00D734FD"/>
    <w:rsid w:val="00D76C7E"/>
    <w:rsid w:val="00D811CB"/>
    <w:rsid w:val="00D818AF"/>
    <w:rsid w:val="00D9293F"/>
    <w:rsid w:val="00D93598"/>
    <w:rsid w:val="00DA1E18"/>
    <w:rsid w:val="00DA2009"/>
    <w:rsid w:val="00DB05B1"/>
    <w:rsid w:val="00DB7BC3"/>
    <w:rsid w:val="00DC031F"/>
    <w:rsid w:val="00DD010A"/>
    <w:rsid w:val="00DD512E"/>
    <w:rsid w:val="00DD6290"/>
    <w:rsid w:val="00DE1177"/>
    <w:rsid w:val="00DE2CEA"/>
    <w:rsid w:val="00DE6A3C"/>
    <w:rsid w:val="00DE7F97"/>
    <w:rsid w:val="00DF1010"/>
    <w:rsid w:val="00DF5AEA"/>
    <w:rsid w:val="00DF63F6"/>
    <w:rsid w:val="00E00976"/>
    <w:rsid w:val="00E13747"/>
    <w:rsid w:val="00E25AEA"/>
    <w:rsid w:val="00E26FEC"/>
    <w:rsid w:val="00E30DEF"/>
    <w:rsid w:val="00E30ED2"/>
    <w:rsid w:val="00E31276"/>
    <w:rsid w:val="00E37F70"/>
    <w:rsid w:val="00E446C1"/>
    <w:rsid w:val="00E44C50"/>
    <w:rsid w:val="00E53CBE"/>
    <w:rsid w:val="00E558A9"/>
    <w:rsid w:val="00E60091"/>
    <w:rsid w:val="00E758B9"/>
    <w:rsid w:val="00E849B7"/>
    <w:rsid w:val="00E85569"/>
    <w:rsid w:val="00E856AF"/>
    <w:rsid w:val="00E90597"/>
    <w:rsid w:val="00E91A14"/>
    <w:rsid w:val="00E93A01"/>
    <w:rsid w:val="00E93FF8"/>
    <w:rsid w:val="00E96EAF"/>
    <w:rsid w:val="00EA1752"/>
    <w:rsid w:val="00EA4762"/>
    <w:rsid w:val="00EA5BDB"/>
    <w:rsid w:val="00EB18BD"/>
    <w:rsid w:val="00EB3207"/>
    <w:rsid w:val="00EC142D"/>
    <w:rsid w:val="00EC1E16"/>
    <w:rsid w:val="00ED06F2"/>
    <w:rsid w:val="00ED25D5"/>
    <w:rsid w:val="00ED2B5C"/>
    <w:rsid w:val="00ED3269"/>
    <w:rsid w:val="00ED6A9D"/>
    <w:rsid w:val="00EF15FF"/>
    <w:rsid w:val="00EF7111"/>
    <w:rsid w:val="00EF7D1A"/>
    <w:rsid w:val="00F0448F"/>
    <w:rsid w:val="00F221E4"/>
    <w:rsid w:val="00F270E9"/>
    <w:rsid w:val="00F275C0"/>
    <w:rsid w:val="00F27AF2"/>
    <w:rsid w:val="00F326AD"/>
    <w:rsid w:val="00F36145"/>
    <w:rsid w:val="00F37BDD"/>
    <w:rsid w:val="00F41503"/>
    <w:rsid w:val="00F43CC6"/>
    <w:rsid w:val="00F466C8"/>
    <w:rsid w:val="00F469A9"/>
    <w:rsid w:val="00F50B46"/>
    <w:rsid w:val="00F50D1F"/>
    <w:rsid w:val="00F52B05"/>
    <w:rsid w:val="00F576C8"/>
    <w:rsid w:val="00F63D03"/>
    <w:rsid w:val="00F65CC6"/>
    <w:rsid w:val="00F65E2F"/>
    <w:rsid w:val="00F67DF1"/>
    <w:rsid w:val="00F77084"/>
    <w:rsid w:val="00F8309B"/>
    <w:rsid w:val="00F833C9"/>
    <w:rsid w:val="00F90064"/>
    <w:rsid w:val="00F96AFD"/>
    <w:rsid w:val="00FA1398"/>
    <w:rsid w:val="00FA2E19"/>
    <w:rsid w:val="00FA697F"/>
    <w:rsid w:val="00FB2DC8"/>
    <w:rsid w:val="00FB322D"/>
    <w:rsid w:val="00FB610D"/>
    <w:rsid w:val="00FD4CCA"/>
    <w:rsid w:val="00FD7414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5:chartTrackingRefBased/>
  <w15:docId w15:val="{35365A07-6374-4F2A-8349-AACD10BA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bidi="ar-SA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CommentReference">
    <w:name w:val="annotation reference"/>
    <w:uiPriority w:val="99"/>
    <w:unhideWhenUsed/>
    <w:rsid w:val="0016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167"/>
    <w:pPr>
      <w:spacing w:after="160" w:line="240" w:lineRule="auto"/>
    </w:pPr>
    <w:rPr>
      <w:rFonts w:ascii="Calibri" w:eastAsia="Calibri" w:hAnsi="Calibri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164167"/>
    <w:rPr>
      <w:rFonts w:ascii="Calibri" w:eastAsia="Calibri" w:hAnsi="Calibri"/>
      <w:lang w:val="en-US" w:eastAsia="en-US"/>
    </w:rPr>
  </w:style>
  <w:style w:type="paragraph" w:styleId="NoSpacing">
    <w:name w:val="No Spacing"/>
    <w:uiPriority w:val="1"/>
    <w:qFormat/>
    <w:rsid w:val="00164167"/>
    <w:rPr>
      <w:rFonts w:ascii="Calibri" w:eastAsia="Calibri" w:hAnsi="Calibri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4609F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32C69"/>
    <w:pPr>
      <w:spacing w:after="0" w:line="260" w:lineRule="atLeast"/>
    </w:pPr>
    <w:rPr>
      <w:rFonts w:ascii="Arial" w:eastAsia="Times New Roman" w:hAnsi="Arial"/>
      <w:b/>
      <w:bCs/>
      <w:lang w:val="de-DE"/>
    </w:rPr>
  </w:style>
  <w:style w:type="character" w:customStyle="1" w:styleId="CommentSubjectChar">
    <w:name w:val="Comment Subject Char"/>
    <w:link w:val="CommentSubject"/>
    <w:rsid w:val="00C32C69"/>
    <w:rPr>
      <w:rFonts w:ascii="Arial" w:eastAsia="Calibri" w:hAnsi="Arial"/>
      <w:b/>
      <w:bCs/>
      <w:lang w:val="en-US" w:eastAsia="en-US"/>
    </w:rPr>
  </w:style>
  <w:style w:type="character" w:customStyle="1" w:styleId="NichtaufgelsteErwhnung">
    <w:name w:val="Nicht aufgelöste Erwähnung"/>
    <w:uiPriority w:val="99"/>
    <w:semiHidden/>
    <w:unhideWhenUsed/>
    <w:rsid w:val="004D77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DA5"/>
    <w:pPr>
      <w:ind w:left="708"/>
    </w:pPr>
  </w:style>
  <w:style w:type="character" w:styleId="Strong">
    <w:name w:val="Strong"/>
    <w:basedOn w:val="DefaultParagraphFont"/>
    <w:uiPriority w:val="22"/>
    <w:qFormat/>
    <w:rsid w:val="00AC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ssana@124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gie.tan@henke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1E60-2EF2-49BF-AAB6-1774C4DE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10719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12574</CharactersWithSpaces>
  <SharedDoc>false</SharedDoc>
  <HLinks>
    <vt:vector size="36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mailto:krissana@124comm.com</vt:lpwstr>
      </vt:variant>
      <vt:variant>
        <vt:lpwstr/>
      </vt:variant>
      <vt:variant>
        <vt:i4>6422545</vt:i4>
      </vt:variant>
      <vt:variant>
        <vt:i4>6</vt:i4>
      </vt:variant>
      <vt:variant>
        <vt:i4>0</vt:i4>
      </vt:variant>
      <vt:variant>
        <vt:i4>5</vt:i4>
      </vt:variant>
      <vt:variant>
        <vt:lpwstr>mailto:maggie.tan@henkel.com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http://www.henkel.com/sustainability/positions/packaging</vt:lpwstr>
      </vt:variant>
      <vt:variant>
        <vt:lpwstr/>
      </vt:variant>
      <vt:variant>
        <vt:i4>1966191</vt:i4>
      </vt:variant>
      <vt:variant>
        <vt:i4>-1</vt:i4>
      </vt:variant>
      <vt:variant>
        <vt:i4>1028</vt:i4>
      </vt:variant>
      <vt:variant>
        <vt:i4>4</vt:i4>
      </vt:variant>
      <vt:variant>
        <vt:lpwstr>https://www.google.com/url?sa=i&amp;rct=j&amp;q=&amp;esrc=s&amp;source=images&amp;cd=&amp;cad=rja&amp;uact=8&amp;ved=2ahUKEwjYvqLlmr_cAhUGCuwKHcHiDWwQjRx6BAgBEAU&amp;url=https://packaging-journal.de/henkel-pattex-made-at-home/&amp;psig=AOvVaw0z3EAhaUea4HfWqZP4Wefz&amp;ust=1532778436866254</vt:lpwstr>
      </vt:variant>
      <vt:variant>
        <vt:lpwstr/>
      </vt:variant>
      <vt:variant>
        <vt:i4>1966191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com/url?sa=i&amp;rct=j&amp;q=&amp;esrc=s&amp;source=images&amp;cd=&amp;cad=rja&amp;uact=8&amp;ved=2ahUKEwjYvqLlmr_cAhUGCuwKHcHiDWwQjRx6BAgBEAU&amp;url=https://packaging-journal.de/henkel-pattex-made-at-home/&amp;psig=AOvVaw0z3EAhaUea4HfWqZP4Wefz&amp;ust=1532778436866254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124 Comm</dc:creator>
  <cp:keywords/>
  <dc:description/>
  <cp:lastModifiedBy>Napat Kanlayakrit</cp:lastModifiedBy>
  <cp:revision>2</cp:revision>
  <cp:lastPrinted>2019-01-21T01:03:00Z</cp:lastPrinted>
  <dcterms:created xsi:type="dcterms:W3CDTF">2019-02-11T03:54:00Z</dcterms:created>
  <dcterms:modified xsi:type="dcterms:W3CDTF">2019-02-11T03:54:00Z</dcterms:modified>
</cp:coreProperties>
</file>