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3A498" w14:textId="27533D1D" w:rsidR="00B422EC" w:rsidRPr="00A157E2" w:rsidRDefault="005F4936" w:rsidP="00505797">
      <w:pPr>
        <w:spacing w:line="240" w:lineRule="auto"/>
        <w:jc w:val="right"/>
        <w:rPr>
          <w:rFonts w:asciiTheme="minorBidi" w:hAnsiTheme="minorBidi" w:cstheme="minorBidi"/>
          <w:sz w:val="30"/>
          <w:szCs w:val="30"/>
          <w:lang w:val="en-US" w:bidi="th-TH"/>
        </w:rPr>
      </w:pPr>
      <w:r>
        <w:rPr>
          <w:rFonts w:asciiTheme="minorBidi" w:hAnsiTheme="minorBidi" w:cstheme="minorBidi"/>
          <w:sz w:val="30"/>
          <w:szCs w:val="30"/>
          <w:lang w:val="en-US" w:bidi="th-TH"/>
        </w:rPr>
        <w:t>18</w:t>
      </w:r>
      <w:bookmarkStart w:id="0" w:name="_GoBack"/>
      <w:bookmarkEnd w:id="0"/>
      <w:r w:rsidR="00227D3E"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 </w:t>
      </w:r>
      <w:r w:rsidR="00227D3E" w:rsidRPr="00A157E2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กุมภาพันธ์ </w:t>
      </w:r>
      <w:r w:rsidR="00432AE1" w:rsidRPr="00A157E2">
        <w:rPr>
          <w:rFonts w:asciiTheme="minorBidi" w:hAnsiTheme="minorBidi" w:cstheme="minorBidi"/>
          <w:sz w:val="30"/>
          <w:szCs w:val="30"/>
          <w:lang w:val="en-US" w:bidi="th-TH"/>
        </w:rPr>
        <w:t>256</w:t>
      </w:r>
      <w:r w:rsidR="006C4196" w:rsidRPr="00A157E2">
        <w:rPr>
          <w:rFonts w:asciiTheme="minorBidi" w:hAnsiTheme="minorBidi" w:cstheme="minorBidi"/>
          <w:sz w:val="30"/>
          <w:szCs w:val="30"/>
          <w:lang w:val="en-US" w:bidi="th-TH"/>
        </w:rPr>
        <w:t>2</w:t>
      </w:r>
    </w:p>
    <w:p w14:paraId="4AFE069A" w14:textId="77777777" w:rsidR="00E44C50" w:rsidRPr="00A157E2" w:rsidRDefault="00E44C50" w:rsidP="00505797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  <w:lang w:val="en-US" w:bidi="th-TH"/>
        </w:rPr>
      </w:pPr>
    </w:p>
    <w:p w14:paraId="0E50224E" w14:textId="77777777" w:rsidR="001C12E9" w:rsidRPr="00A157E2" w:rsidRDefault="00CE6B26" w:rsidP="00505797">
      <w:pPr>
        <w:spacing w:line="240" w:lineRule="auto"/>
        <w:jc w:val="thaiDistribute"/>
        <w:rPr>
          <w:rFonts w:asciiTheme="minorBidi" w:hAnsiTheme="minorBidi" w:cstheme="minorBidi"/>
          <w:sz w:val="36"/>
          <w:szCs w:val="36"/>
          <w:lang w:bidi="th-TH"/>
        </w:rPr>
      </w:pPr>
      <w:r w:rsidRPr="00A157E2">
        <w:rPr>
          <w:rFonts w:asciiTheme="minorBidi" w:hAnsiTheme="minorBidi" w:cstheme="minorBidi" w:hint="cs"/>
          <w:sz w:val="36"/>
          <w:szCs w:val="36"/>
          <w:cs/>
          <w:lang w:bidi="th-TH"/>
        </w:rPr>
        <w:t>การเปลี่ยนแปลงในคณะ</w:t>
      </w:r>
      <w:r w:rsidR="00505797" w:rsidRPr="00A157E2">
        <w:rPr>
          <w:rFonts w:asciiTheme="minorBidi" w:hAnsiTheme="minorBidi" w:cstheme="minorBidi" w:hint="cs"/>
          <w:sz w:val="36"/>
          <w:szCs w:val="36"/>
          <w:cs/>
          <w:lang w:bidi="th-TH"/>
        </w:rPr>
        <w:t>กรรมการ</w:t>
      </w:r>
      <w:r w:rsidRPr="00A157E2">
        <w:rPr>
          <w:rFonts w:asciiTheme="minorBidi" w:hAnsiTheme="minorBidi" w:cstheme="minorBidi" w:hint="cs"/>
          <w:sz w:val="36"/>
          <w:szCs w:val="36"/>
          <w:cs/>
          <w:lang w:bidi="th-TH"/>
        </w:rPr>
        <w:t>บริหารของเฮงเค็ล</w:t>
      </w:r>
    </w:p>
    <w:p w14:paraId="3340D471" w14:textId="77777777" w:rsidR="00CE6B26" w:rsidRPr="00A157E2" w:rsidRDefault="00CE6B26" w:rsidP="00505797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  <w:lang w:bidi="th-TH"/>
        </w:rPr>
      </w:pPr>
      <w:r w:rsidRPr="00A157E2">
        <w:rPr>
          <w:rFonts w:asciiTheme="minorBidi" w:hAnsiTheme="minorBidi" w:cstheme="minorBidi" w:hint="cs"/>
          <w:b/>
          <w:bCs/>
          <w:sz w:val="44"/>
          <w:szCs w:val="44"/>
          <w:cs/>
          <w:lang w:bidi="th-TH"/>
        </w:rPr>
        <w:t>ซิลวี นิโคล เข้ารับตำแหน่งรองประธานบริหารฝ่ายทรัพยากรบุคคล ต่อจากแคทริน แมนเจส</w:t>
      </w:r>
    </w:p>
    <w:p w14:paraId="5922BF2D" w14:textId="77777777" w:rsidR="00CE6B26" w:rsidRPr="00A157E2" w:rsidRDefault="00CE6B26" w:rsidP="00505797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  <w:cs/>
          <w:lang w:bidi="th-TH"/>
        </w:rPr>
      </w:pPr>
    </w:p>
    <w:p w14:paraId="250D102B" w14:textId="77777777" w:rsidR="00CE6B26" w:rsidRPr="00A157E2" w:rsidRDefault="00CE6B26" w:rsidP="00505797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  <w:lang w:val="en-US" w:bidi="th-TH"/>
        </w:rPr>
      </w:pPr>
      <w:r w:rsidRPr="00A157E2">
        <w:rPr>
          <w:rFonts w:asciiTheme="minorBidi" w:hAnsiTheme="minorBidi" w:cstheme="minorBidi"/>
          <w:sz w:val="30"/>
          <w:szCs w:val="30"/>
          <w:cs/>
          <w:lang w:bidi="th-TH"/>
        </w:rPr>
        <w:t>ดุสเซลดอร์ฟ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Pr="00A157E2">
        <w:rPr>
          <w:rFonts w:asciiTheme="minorBidi" w:hAnsiTheme="minorBidi" w:cstheme="minorBidi"/>
          <w:sz w:val="30"/>
          <w:szCs w:val="30"/>
          <w:cs/>
          <w:lang w:val="en-US" w:bidi="th-TH"/>
        </w:rPr>
        <w:t>–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ซิลวี นิโคล (อายุ </w:t>
      </w:r>
      <w:r w:rsidRPr="00A157E2">
        <w:rPr>
          <w:rFonts w:asciiTheme="minorBidi" w:hAnsiTheme="minorBidi" w:cstheme="minorBidi"/>
          <w:sz w:val="30"/>
          <w:szCs w:val="30"/>
          <w:lang w:val="en-US" w:bidi="th-TH"/>
        </w:rPr>
        <w:t>45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ปี) ซึ่งปัจจุบันดำรงตำแหน่งรองประธานอาวุโสด้านทรัพยากรบุคคลทั่วโลกขององค์กร ได้รับแต่งตั้งให้เป็นหนึ่งในคณะ</w:t>
      </w:r>
      <w:r w:rsidR="00505797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กรรมการ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บริหารของเฮงเค็ล โดยจะมีผลในวันที่ </w:t>
      </w:r>
      <w:r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9 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เมษายน </w:t>
      </w:r>
      <w:r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2562 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หลังการประชุมประจำปีของเฮงเค็ล ซิลวีจะ</w:t>
      </w:r>
      <w:r w:rsidR="00FB1B90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ดูแล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รับผิดชอบ</w:t>
      </w:r>
      <w:r w:rsidR="00FB1B90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งาน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ด้านทรัพยากรบุคคล หรือ </w:t>
      </w:r>
      <w:r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HR 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และบริการโครงสร้างพื้นฐานของบริษัทต่อจากแคทริน แมนเจส (อายุ </w:t>
      </w:r>
      <w:r w:rsidRPr="00A157E2">
        <w:rPr>
          <w:rFonts w:asciiTheme="minorBidi" w:hAnsiTheme="minorBidi" w:cstheme="minorBidi"/>
          <w:sz w:val="30"/>
          <w:szCs w:val="30"/>
          <w:lang w:val="en-US" w:bidi="th-TH"/>
        </w:rPr>
        <w:t>55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ปี) ซึ่งลาออกจากคณะ</w:t>
      </w:r>
      <w:r w:rsidR="00505797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กรรมการ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บริหาร</w:t>
      </w:r>
      <w:r w:rsidR="00505797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ด้วยเหตุผลส่วนตัว</w:t>
      </w:r>
      <w:r w:rsidR="00FB1B90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="00505797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หลังจากร่วมงานกับเฮงเค็ลมาตั้งแต่ปี </w:t>
      </w:r>
      <w:r w:rsidR="00505797"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2542 </w:t>
      </w:r>
      <w:r w:rsidR="00505797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และเป็นหนึ่งในคณะกรรมการบริหารของเฮงเค็ลมาตั้งแต่ปี </w:t>
      </w:r>
      <w:r w:rsidR="00505797" w:rsidRPr="00A157E2">
        <w:rPr>
          <w:rFonts w:asciiTheme="minorBidi" w:hAnsiTheme="minorBidi" w:cstheme="minorBidi"/>
          <w:sz w:val="30"/>
          <w:szCs w:val="30"/>
          <w:lang w:val="en-US" w:bidi="th-TH"/>
        </w:rPr>
        <w:t>2554</w:t>
      </w:r>
    </w:p>
    <w:p w14:paraId="01320DE7" w14:textId="77777777" w:rsidR="00505797" w:rsidRPr="00A157E2" w:rsidRDefault="00505797" w:rsidP="00505797">
      <w:pPr>
        <w:spacing w:line="240" w:lineRule="auto"/>
        <w:jc w:val="both"/>
        <w:rPr>
          <w:rFonts w:asciiTheme="minorBidi" w:hAnsiTheme="minorBidi" w:cstheme="minorBidi"/>
          <w:sz w:val="30"/>
          <w:szCs w:val="30"/>
          <w:lang w:val="en-US" w:bidi="th-TH"/>
        </w:rPr>
      </w:pPr>
    </w:p>
    <w:p w14:paraId="784C06F2" w14:textId="77777777" w:rsidR="00505797" w:rsidRPr="00A157E2" w:rsidRDefault="00505797" w:rsidP="0034035C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  <w:lang w:val="en-US" w:bidi="th-TH"/>
        </w:rPr>
      </w:pP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“เราขอขอบคุณแคทริน แมนเจส ในการทำงาน</w:t>
      </w:r>
      <w:r w:rsidR="000D45EC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ที่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ดีเยี่ยมและทุ่มเท </w:t>
      </w:r>
      <w:r w:rsidR="0034035C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รวมถึงความเป็นผู้นำตลอดหลายปีที่ผ่านมา แคทรินได้จัดระเบียบการทำงานเชิงกลยุทธ์ของหน่วยงานต่างๆ ในฝ่ายทรัพยากรบุคคล และประสบความสำเร็จในการริเริ่มแนวคิดและโครงการใหม่ๆ ด้าน </w:t>
      </w:r>
      <w:r w:rsidR="0034035C"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HR </w:t>
      </w:r>
      <w:r w:rsidR="0034035C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ทั่วโลก นอกจากนี้เธอยังเป็นประธานคณะกรรมการความยั่งยืนของเฮงเค็ล ซึ่งผลักดันการพัฒนาด้านความยั่งยืนต่างๆ ให้กับเฮงเค็ล</w:t>
      </w:r>
      <w:r w:rsidR="00FB1B90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มา</w:t>
      </w:r>
      <w:r w:rsidR="0034035C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อย่างต่อเนื่อง โดยซิลวี นิโคล เป็น</w:t>
      </w:r>
      <w:r w:rsidR="00744B4A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บุคลากร</w:t>
      </w:r>
      <w:r w:rsidR="0034035C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ในองค์กรที่</w:t>
      </w:r>
      <w:r w:rsidR="00744B4A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ได้รับการพัฒนาจน</w:t>
      </w:r>
      <w:r w:rsidR="0034035C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มีความเหมาะสมอย่างมาก</w:t>
      </w:r>
      <w:r w:rsidR="00744B4A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ที่จะ</w:t>
      </w:r>
      <w:r w:rsidR="0034035C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เข้ามารับตำแหน่งต่อจากแคทริน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”</w:t>
      </w:r>
      <w:r w:rsidR="0034035C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ดร.ซีโมน บาเกล-ทราห์ ประธาน</w:t>
      </w:r>
      <w:r w:rsidR="00FE5544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คณะกรรมการกำกับดูแล และประธานคณะกรรมการผู้ถือหุ้นของเฮงเค็ล กล่าว</w:t>
      </w:r>
    </w:p>
    <w:p w14:paraId="17B35C51" w14:textId="77777777" w:rsidR="00C10A8C" w:rsidRPr="00A157E2" w:rsidRDefault="00C10A8C" w:rsidP="0034035C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  <w:lang w:val="en-US" w:bidi="th-TH"/>
        </w:rPr>
      </w:pPr>
    </w:p>
    <w:p w14:paraId="56E94BBE" w14:textId="77777777" w:rsidR="00C10A8C" w:rsidRPr="00A157E2" w:rsidRDefault="004811DC" w:rsidP="0034035C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  <w:lang w:val="en-US" w:bidi="th-TH"/>
        </w:rPr>
      </w:pP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แคทริน แมนเจส เข้าร่วมงานกับเฮงเค็ลในปี </w:t>
      </w:r>
      <w:r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2542 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และได้รับมอบหมายให้</w:t>
      </w:r>
      <w:r w:rsidR="00C96ABD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ดูแล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รับผิดชอบงานบริหารทรัพยากรบุคคลเพิ่มขึ้นอย่างต่อเนื่อง ในปี </w:t>
      </w:r>
      <w:r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2552 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แคทรินได้รับแต่งตั้งเป็นรองประธานอาวุโสองค์กร</w:t>
      </w:r>
      <w:r w:rsidR="000D45EC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ด้านทรัพยากรบุคคล และ</w:t>
      </w:r>
      <w:r w:rsidR="00C96ABD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ในปี </w:t>
      </w:r>
      <w:r w:rsidR="00C96ABD"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2554 </w:t>
      </w:r>
      <w:r w:rsidR="00C96ABD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ได้</w:t>
      </w:r>
      <w:r w:rsidR="000D45EC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เป็นหนึ่งในคณะกรรม</w:t>
      </w:r>
      <w:r w:rsidR="00D84A03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การ</w:t>
      </w:r>
      <w:r w:rsidR="000D45EC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บริหารของเฮงเค็ล</w:t>
      </w:r>
      <w:r w:rsidR="00C96ABD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โดย</w:t>
      </w:r>
      <w:r w:rsidR="000D45EC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ดูแลงานด้าน</w:t>
      </w:r>
      <w:r w:rsidR="00C96ABD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="00C96ABD"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HR </w:t>
      </w:r>
      <w:r w:rsidR="000D45EC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และบริการโครงสร้างพื้นฐานของบริษัท </w:t>
      </w:r>
      <w:r w:rsidR="00C96ABD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lastRenderedPageBreak/>
        <w:t>นอกจากนี้แคทริน</w:t>
      </w:r>
      <w:r w:rsidR="000D45EC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ยังเป็นประธานคณะกรรมการความยั่งยืนของเฮงเค็ล และในปี </w:t>
      </w:r>
      <w:r w:rsidR="000D45EC"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2556 </w:t>
      </w:r>
      <w:r w:rsidR="000D45EC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ยัง</w:t>
      </w:r>
      <w:r w:rsidR="00091B13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ได้รับแต่งตั้งโดยสหพันธรัฐเยอรมนีให้เป็นหนึ่งในคณะกรรม</w:t>
      </w:r>
      <w:r w:rsidR="00C96ABD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การ</w:t>
      </w:r>
      <w:r w:rsidR="00091B13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พัฒนาความยั่งยืน</w:t>
      </w:r>
    </w:p>
    <w:p w14:paraId="4F0B9A54" w14:textId="77777777" w:rsidR="00091B13" w:rsidRPr="00A157E2" w:rsidRDefault="00091B13" w:rsidP="0034035C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  <w:lang w:val="en-US" w:bidi="th-TH"/>
        </w:rPr>
      </w:pPr>
    </w:p>
    <w:p w14:paraId="0B2C6E59" w14:textId="77777777" w:rsidR="00091B13" w:rsidRPr="00A157E2" w:rsidRDefault="00091B13" w:rsidP="0034035C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  <w:lang w:val="en-US" w:bidi="th-TH"/>
        </w:rPr>
      </w:pP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ซิลวี นิโคล ซึ่งจะเข้ามารับตำแหน่งแทน มีประสบการณ์ด้านการบริหารในเฮงเค็ลมาอย่างยาวนานมากกว่า </w:t>
      </w:r>
      <w:r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20 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ปี “เรายินดีที่ซิลวี นิโคล ซึ่งเป็นบุคลากรในองค์กรของเฮงเค็ลที่มีประสบการณ์สูง</w:t>
      </w:r>
      <w:r w:rsidR="00C96ABD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จะเข้ามาเป็นหนึ่งในคณะกรรมการบริหารในฐาน</w:t>
      </w:r>
      <w:r w:rsidR="00E04FB0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ะ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รองประธานบริหารฝ่ายทรัพยากรบุคคล </w:t>
      </w:r>
      <w:r w:rsidR="00E04FB0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ด้วยพื้นฐานและประสบการณ์ทำงานที่แข็งแกร่งที่ผ่านมาทั้งในด้านการจัดการธุรกิจและ </w:t>
      </w:r>
      <w:r w:rsidR="00E04FB0"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HR </w:t>
      </w:r>
      <w:r w:rsidR="00E04FB0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ให้กับเฮงเค็ล ทำให้ซิลวีเข้าใจบริษัท ตลาด และพนักงานของเราเป็นอย่างดี </w:t>
      </w:r>
      <w:r w:rsidR="00AC3A95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นอกจากนี้เธอยังมีประสบการณ์ทำงานทั้งในต่างประเทศ</w:t>
      </w:r>
      <w:r w:rsidR="00C96ABD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="00AC3A95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และที่สำนักงานใหญ่ของเรา</w:t>
      </w:r>
      <w:r w:rsidR="00C96ABD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ใน</w:t>
      </w:r>
      <w:r w:rsidR="00AC3A95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เยอ</w:t>
      </w:r>
      <w:r w:rsidR="00C96ABD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ร</w:t>
      </w:r>
      <w:r w:rsidR="00AC3A95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มนี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”</w:t>
      </w:r>
      <w:r w:rsidR="00AC3A95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ฮานส์ แวน ไบเล่น ซีอีโอของเฮงเค็ล กล่าว</w:t>
      </w:r>
    </w:p>
    <w:p w14:paraId="4291FA0A" w14:textId="77777777" w:rsidR="00AC3A95" w:rsidRPr="00A157E2" w:rsidRDefault="00AC3A95" w:rsidP="0034035C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  <w:lang w:val="en-US" w:bidi="th-TH"/>
        </w:rPr>
      </w:pPr>
    </w:p>
    <w:p w14:paraId="753223D4" w14:textId="77777777" w:rsidR="00AC3A95" w:rsidRPr="00A157E2" w:rsidRDefault="00C96ABD" w:rsidP="0034035C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  <w:lang w:val="en-US" w:bidi="th-TH"/>
        </w:rPr>
      </w:pP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ในปี </w:t>
      </w:r>
      <w:r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2539 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หลังจบการศึกษาจาก</w:t>
      </w:r>
      <w:r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 ESCP Europe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ซึ่งเป็น</w:t>
      </w:r>
      <w:r w:rsidRPr="00A157E2">
        <w:rPr>
          <w:rFonts w:asciiTheme="minorBidi" w:hAnsiTheme="minorBidi" w:cstheme="minorBidi"/>
          <w:sz w:val="30"/>
          <w:szCs w:val="30"/>
          <w:cs/>
          <w:lang w:val="en-US" w:bidi="th-TH"/>
        </w:rPr>
        <w:t>สถาบัน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บริหารธุรกิจ</w:t>
      </w:r>
      <w:r w:rsidRPr="00A157E2">
        <w:rPr>
          <w:rFonts w:asciiTheme="minorBidi" w:hAnsiTheme="minorBidi" w:cstheme="minorBidi"/>
          <w:sz w:val="30"/>
          <w:szCs w:val="30"/>
          <w:cs/>
          <w:lang w:val="en-US" w:bidi="th-TH"/>
        </w:rPr>
        <w:t>ที่มีชื่อเสียง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ซิลวี นิโคล ได้เข้าทำงานที่เฮงเค็ลในฝ่ายการตลาด กลุ่มธุรกิจบิวตี้แคร์ ประเทศฝรั่งเศส ต่อมา</w:t>
      </w:r>
      <w:r w:rsidR="00AC3A95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ในปี </w:t>
      </w:r>
      <w:r w:rsidR="00AC3A95"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2553 </w:t>
      </w:r>
      <w:r w:rsidR="00AC3A95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ซิลวีได้รับแต่งตั้งเป็นรองประธานองค์กร และกรรมการผู้จัดการกลุ่มธุรกิจบิวตี้แคร์ค้าปลีกของฝรั่งเศส จากนั้นในปี 2556 เธอได้ย้ายมาประจำที่สำนักงานใหญ่ของเฮงเค็ลที่ดุสเซลดอร์ฟ เพื่อดูแลรับผิดชอบงานทรัพยากรบุคคลของกลุ่มธุรกิจบิวตี้แคร์ หนึ่งปีต่อจากนั้น ซิลวีได้ขึ้นเป็นรองประธานอาวุโสองค์กร</w:t>
      </w:r>
      <w:r w:rsidR="00FB1B90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="00AC3A95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และดูแลธุรกิจในฐานะหัวหน้ากลุ่มธุรกิจบิวตี้แคร์ค้าปลีกของยุโรปและ</w:t>
      </w:r>
      <w:r w:rsidR="00FB1B90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ฝ่ายขาย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ของบิวตี้แคร์</w:t>
      </w:r>
      <w:r w:rsidR="00FB1B90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ทั่วโลก 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และ</w:t>
      </w:r>
      <w:r w:rsidR="00FB1B90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นับตั้งแต่ต้นปี </w:t>
      </w:r>
      <w:r w:rsidR="00FB1B90"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2561 </w:t>
      </w:r>
      <w:r w:rsidR="00FB1B90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ซิลวี นิโคล ได้รับแต่งตั้ง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ขึ้น</w:t>
      </w:r>
      <w:r w:rsidR="00FB1B90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เป็นรองประธานอาวุโสองค์กรฝ่ายทรัพยากรบุคคลทั่วโลก ซึ่งดูแลรับผิดชอบงาน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Pr="00A157E2">
        <w:rPr>
          <w:rFonts w:asciiTheme="minorBidi" w:hAnsiTheme="minorBidi" w:cstheme="minorBidi"/>
          <w:sz w:val="30"/>
          <w:szCs w:val="30"/>
          <w:lang w:val="en-US" w:bidi="th-TH"/>
        </w:rPr>
        <w:t xml:space="preserve">HR </w:t>
      </w:r>
      <w:r w:rsidR="00FB1B90"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เชิงกลยุทธ์ รวมทั้งงานทรัพยากรบุคคลในภูมิภาคต่างๆ</w:t>
      </w:r>
    </w:p>
    <w:p w14:paraId="1F955FD3" w14:textId="77777777" w:rsidR="00FB1B90" w:rsidRPr="00A157E2" w:rsidRDefault="00FB1B90" w:rsidP="0034035C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  <w:lang w:val="en-US" w:bidi="th-TH"/>
        </w:rPr>
      </w:pPr>
    </w:p>
    <w:p w14:paraId="4089D308" w14:textId="77777777" w:rsidR="00FB1B90" w:rsidRPr="00A157E2" w:rsidRDefault="00FB1B90" w:rsidP="0034035C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  <w:cs/>
          <w:lang w:val="en-US" w:bidi="th-TH"/>
        </w:rPr>
      </w:pP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ซิลวี นิโคล เกิดที่ประเทศฝรั่งเศส ปัจจุบันสมรสแล้วโดยมีบุตรชาย </w:t>
      </w:r>
      <w:r w:rsidRPr="00A157E2">
        <w:rPr>
          <w:rFonts w:asciiTheme="minorBidi" w:hAnsiTheme="minorBidi" w:cstheme="minorBidi"/>
          <w:sz w:val="30"/>
          <w:szCs w:val="30"/>
          <w:lang w:val="en-US" w:bidi="th-TH"/>
        </w:rPr>
        <w:t>3</w:t>
      </w:r>
      <w:r w:rsidRPr="00A157E2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คน และอาศัยอยู่ที่เมืองดุสเซลดอร์ฟกับครอบครัว</w:t>
      </w:r>
    </w:p>
    <w:p w14:paraId="0271A849" w14:textId="77777777" w:rsidR="00505797" w:rsidRPr="00A157E2" w:rsidRDefault="00505797" w:rsidP="003A0982">
      <w:pPr>
        <w:spacing w:line="240" w:lineRule="auto"/>
        <w:jc w:val="thaiDistribute"/>
        <w:rPr>
          <w:rFonts w:asciiTheme="minorBidi" w:hAnsiTheme="minorBidi" w:cstheme="minorBidi"/>
          <w:b/>
          <w:bCs/>
          <w:color w:val="000000"/>
          <w:sz w:val="30"/>
          <w:szCs w:val="30"/>
          <w:lang w:val="en-US" w:bidi="th-TH"/>
        </w:rPr>
      </w:pPr>
    </w:p>
    <w:p w14:paraId="5D51ABD8" w14:textId="77777777" w:rsidR="003A0982" w:rsidRPr="00A157E2" w:rsidRDefault="003A0982" w:rsidP="003A0982">
      <w:pPr>
        <w:spacing w:line="240" w:lineRule="auto"/>
        <w:jc w:val="thaiDistribute"/>
        <w:rPr>
          <w:rFonts w:asciiTheme="minorBidi" w:hAnsiTheme="minorBidi" w:cstheme="minorBidi"/>
          <w:b/>
          <w:bCs/>
          <w:color w:val="000000"/>
          <w:sz w:val="28"/>
          <w:szCs w:val="28"/>
          <w:lang w:val="en-US" w:bidi="th-TH"/>
        </w:rPr>
      </w:pPr>
      <w:r w:rsidRPr="00A157E2">
        <w:rPr>
          <w:rFonts w:asciiTheme="minorBidi" w:hAnsiTheme="minorBidi" w:cstheme="minorBidi"/>
          <w:b/>
          <w:bCs/>
          <w:color w:val="000000"/>
          <w:sz w:val="28"/>
          <w:szCs w:val="28"/>
          <w:cs/>
          <w:lang w:val="en-US" w:bidi="th-TH"/>
        </w:rPr>
        <w:t>เกี่ยวกับเฮงเค็ล</w:t>
      </w:r>
    </w:p>
    <w:p w14:paraId="213A6792" w14:textId="77777777" w:rsidR="003A0982" w:rsidRPr="00A157E2" w:rsidRDefault="003A0982" w:rsidP="003A0982">
      <w:pPr>
        <w:spacing w:line="320" w:lineRule="exact"/>
        <w:jc w:val="thaiDistribute"/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</w:pP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>เฮงเค็ลดำเนินธุรกิจทั่วโลกด้วยพอร์ตโฟลิโอผลิตภัณฑ์ที่สมดุลและหลากหลาย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A157E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>Adhesive Technologies)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A157E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>Laundry &amp; Home Care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</w:t>
      </w:r>
      <w:r w:rsidRPr="00A157E2">
        <w:rPr>
          <w:rFonts w:asciiTheme="minorBidi" w:eastAsia="Arial Unicode MS" w:hAnsiTheme="minorBidi" w:cstheme="minorBidi"/>
          <w:color w:val="000000"/>
          <w:sz w:val="28"/>
          <w:szCs w:val="28"/>
          <w:lang w:val="en-US"/>
        </w:rPr>
        <w:t>and Beauty Care businesses</w:t>
      </w:r>
      <w:r w:rsidRPr="00A157E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) 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>เฮงเค็ลเป็นผู้นำในหลายตลาดและประเภทผลิตภัณฑ์ทั่วโลก เฮงเค็ลก่อตั้งขึ้นในปี</w:t>
      </w:r>
      <w:r w:rsidRPr="00A157E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 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พ.ศ. </w:t>
      </w:r>
      <w:r w:rsidRPr="00A157E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>2419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และมีประวัติความสำเร็จอันยาวนานกว่า </w:t>
      </w:r>
      <w:r w:rsidRPr="00A157E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140 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>ปี ในปี</w:t>
      </w:r>
      <w:r w:rsidRPr="00A157E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 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พ.ศ. </w:t>
      </w:r>
      <w:r w:rsidRPr="00A157E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2560 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เฮงเค็ลมียอดขายมากกว่า </w:t>
      </w:r>
      <w:r w:rsidRPr="00A157E2"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  <w:t xml:space="preserve">2 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หมื่นล้านยูโร และมีผลกำไรดำเนินงานที่ปรับปรุงแล้ว </w:t>
      </w:r>
      <w:r w:rsidRPr="00A157E2"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  <w:t>3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>,</w:t>
      </w:r>
      <w:r w:rsidRPr="00A157E2"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  <w:t>500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ล้านยูโร เฮงเค็ลมีพนักงานมากกว่า </w:t>
      </w:r>
      <w:r w:rsidRPr="00A157E2">
        <w:rPr>
          <w:rFonts w:asciiTheme="minorBidi" w:hAnsiTheme="minorBidi" w:cstheme="minorBidi"/>
          <w:color w:val="000000"/>
          <w:sz w:val="28"/>
          <w:szCs w:val="28"/>
          <w:lang w:val="en-US" w:bidi="th-TH"/>
        </w:rPr>
        <w:t>53</w:t>
      </w:r>
      <w:r w:rsidRPr="00A157E2">
        <w:rPr>
          <w:rFonts w:asciiTheme="minorBidi" w:eastAsia="Arial Unicode MS" w:hAnsiTheme="minorBidi" w:cstheme="minorBidi"/>
          <w:color w:val="000000"/>
          <w:sz w:val="28"/>
          <w:szCs w:val="28"/>
          <w:lang w:val="en-US"/>
        </w:rPr>
        <w:t>,000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 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lastRenderedPageBreak/>
        <w:t xml:space="preserve">มีจุดมุ่งหมายร่วมกันในการสร้างคุณค่าที่ยั่งยืนและคุณค่าร่วมกัน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 </w:t>
      </w:r>
      <w:r w:rsidRPr="00A157E2">
        <w:rPr>
          <w:rFonts w:asciiTheme="minorBidi" w:eastAsia="Arial Unicode MS" w:hAnsiTheme="minorBidi" w:cstheme="minorBidi"/>
          <w:color w:val="000000"/>
          <w:sz w:val="28"/>
          <w:szCs w:val="28"/>
          <w:lang w:val="en-US" w:bidi="th-TH"/>
        </w:rPr>
        <w:t xml:space="preserve">DAX 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val="en-US" w:bidi="th-TH"/>
        </w:rPr>
        <w:t xml:space="preserve">ของเยอรมนี ข้อมูลเพิ่มเติมกรุณาเข้าชมที่ </w:t>
      </w:r>
      <w:hyperlink r:id="rId8" w:history="1">
        <w:r w:rsidRPr="00A157E2">
          <w:rPr>
            <w:rStyle w:val="Hyperlink"/>
            <w:rFonts w:asciiTheme="minorBidi" w:hAnsiTheme="minorBidi" w:cstheme="minorBidi"/>
            <w:sz w:val="28"/>
            <w:szCs w:val="28"/>
            <w:lang w:val="en-US" w:bidi="th-TH"/>
          </w:rPr>
          <w:t>www.henkel.com</w:t>
        </w:r>
      </w:hyperlink>
    </w:p>
    <w:p w14:paraId="58A41E4F" w14:textId="77777777" w:rsidR="00FB1B90" w:rsidRPr="00A157E2" w:rsidRDefault="00FB1B90" w:rsidP="003A0982">
      <w:pPr>
        <w:pStyle w:val="Standard12pt"/>
        <w:spacing w:line="240" w:lineRule="auto"/>
        <w:jc w:val="thaiDistribute"/>
        <w:rPr>
          <w:rFonts w:asciiTheme="minorBidi" w:hAnsiTheme="minorBidi" w:cstheme="minorBidi"/>
          <w:b/>
          <w:bCs/>
          <w:color w:val="000000"/>
          <w:sz w:val="28"/>
          <w:szCs w:val="28"/>
          <w:lang w:val="en-US" w:bidi="th-TH"/>
        </w:rPr>
      </w:pPr>
    </w:p>
    <w:p w14:paraId="2B2BA779" w14:textId="77777777" w:rsidR="003A0982" w:rsidRPr="00A157E2" w:rsidRDefault="00FB1B90" w:rsidP="003A0982">
      <w:pPr>
        <w:pStyle w:val="Standard12pt"/>
        <w:spacing w:line="240" w:lineRule="auto"/>
        <w:jc w:val="thaiDistribute"/>
        <w:rPr>
          <w:rFonts w:asciiTheme="minorBidi" w:hAnsiTheme="minorBidi" w:cstheme="minorBidi"/>
          <w:b/>
          <w:bCs/>
          <w:color w:val="000000"/>
          <w:sz w:val="28"/>
          <w:szCs w:val="28"/>
          <w:lang w:val="en-US" w:bidi="th-TH"/>
        </w:rPr>
      </w:pPr>
      <w:r w:rsidRPr="00A157E2">
        <w:rPr>
          <w:rFonts w:asciiTheme="minorBidi" w:hAnsiTheme="minorBidi" w:cstheme="minorBidi" w:hint="cs"/>
          <w:b/>
          <w:bCs/>
          <w:color w:val="000000"/>
          <w:sz w:val="28"/>
          <w:szCs w:val="28"/>
          <w:cs/>
          <w:lang w:val="en-US" w:bidi="th-TH"/>
        </w:rPr>
        <w:t xml:space="preserve">ดาวน์โหลดภาพได้ที่ </w:t>
      </w:r>
      <w:hyperlink r:id="rId9" w:history="1">
        <w:r w:rsidRPr="00A157E2">
          <w:rPr>
            <w:rStyle w:val="Hyperlink"/>
            <w:rFonts w:asciiTheme="minorBidi" w:hAnsiTheme="minorBidi" w:cstheme="minorBidi"/>
            <w:b/>
            <w:bCs/>
            <w:sz w:val="28"/>
            <w:szCs w:val="28"/>
            <w:lang w:val="en-US" w:bidi="th-TH"/>
          </w:rPr>
          <w:t>www.henkel.com/press</w:t>
        </w:r>
      </w:hyperlink>
      <w:r w:rsidRPr="00A157E2">
        <w:rPr>
          <w:rFonts w:asciiTheme="minorBidi" w:hAnsiTheme="minorBidi" w:cstheme="minorBidi"/>
          <w:b/>
          <w:bCs/>
          <w:color w:val="000000"/>
          <w:sz w:val="28"/>
          <w:szCs w:val="28"/>
          <w:lang w:val="en-US" w:bidi="th-TH"/>
        </w:rPr>
        <w:t xml:space="preserve"> </w:t>
      </w:r>
    </w:p>
    <w:p w14:paraId="44C4A094" w14:textId="77777777" w:rsidR="00FB1B90" w:rsidRPr="00A157E2" w:rsidRDefault="00FB1B90" w:rsidP="003A0982">
      <w:pPr>
        <w:pStyle w:val="Standard12pt"/>
        <w:spacing w:line="240" w:lineRule="auto"/>
        <w:jc w:val="thaiDistribute"/>
        <w:rPr>
          <w:rFonts w:asciiTheme="minorBidi" w:hAnsiTheme="minorBidi" w:cstheme="minorBidi"/>
          <w:b/>
          <w:bCs/>
          <w:color w:val="000000"/>
          <w:sz w:val="28"/>
          <w:szCs w:val="28"/>
          <w:lang w:val="en-US" w:bidi="th-TH"/>
        </w:rPr>
      </w:pPr>
    </w:p>
    <w:p w14:paraId="46511C84" w14:textId="77777777" w:rsidR="003A0982" w:rsidRPr="00A157E2" w:rsidRDefault="003A0982" w:rsidP="003A0982">
      <w:pPr>
        <w:spacing w:line="240" w:lineRule="auto"/>
        <w:jc w:val="thaiDistribute"/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</w:pPr>
      <w:r w:rsidRPr="00A157E2">
        <w:rPr>
          <w:rFonts w:asciiTheme="minorBidi" w:hAnsiTheme="minorBidi" w:cstheme="minorBidi"/>
          <w:b/>
          <w:bCs/>
          <w:color w:val="000000"/>
          <w:sz w:val="28"/>
          <w:szCs w:val="28"/>
          <w:cs/>
          <w:lang w:bidi="th-TH"/>
        </w:rPr>
        <w:t>ข้อมูลสำหรับสื่อมวลชน</w:t>
      </w:r>
      <w:r w:rsidRPr="00A157E2">
        <w:rPr>
          <w:rFonts w:asciiTheme="minorBidi" w:hAnsiTheme="minorBidi" w:cstheme="minorBidi"/>
          <w:b/>
          <w:bCs/>
          <w:color w:val="000000"/>
          <w:sz w:val="28"/>
          <w:szCs w:val="28"/>
          <w:rtl/>
          <w:cs/>
        </w:rPr>
        <w:t xml:space="preserve"> </w:t>
      </w:r>
      <w:r w:rsidRPr="00A157E2">
        <w:rPr>
          <w:rFonts w:asciiTheme="minorBidi" w:hAnsiTheme="minorBidi" w:cstheme="minorBidi"/>
          <w:b/>
          <w:bCs/>
          <w:color w:val="000000"/>
          <w:sz w:val="28"/>
          <w:szCs w:val="28"/>
          <w:cs/>
          <w:lang w:bidi="th-TH"/>
        </w:rPr>
        <w:t>กรุณาติดต่อ</w:t>
      </w:r>
    </w:p>
    <w:p w14:paraId="30BFCA1F" w14:textId="77777777" w:rsidR="003A0982" w:rsidRPr="00A157E2" w:rsidRDefault="003A0982" w:rsidP="003A0982">
      <w:pPr>
        <w:autoSpaceDE w:val="0"/>
        <w:autoSpaceDN w:val="0"/>
        <w:adjustRightInd w:val="0"/>
        <w:spacing w:line="240" w:lineRule="auto"/>
        <w:jc w:val="thaiDistribute"/>
        <w:rPr>
          <w:rFonts w:asciiTheme="minorBidi" w:eastAsia="Arial Unicode MS" w:hAnsiTheme="minorBidi" w:cstheme="minorBidi"/>
          <w:color w:val="000000"/>
          <w:sz w:val="28"/>
          <w:szCs w:val="28"/>
        </w:rPr>
      </w:pP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แม็กกี้</w:t>
      </w:r>
      <w:r w:rsidRPr="00A157E2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แทน</w:t>
      </w:r>
      <w:r w:rsidRPr="00A157E2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A157E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A157E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A157E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A157E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A157E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กฤษณา ปานสุนทร</w:t>
      </w:r>
      <w:r w:rsidRPr="00A157E2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A157E2">
        <w:rPr>
          <w:rFonts w:asciiTheme="minorBidi" w:eastAsia="Arial Unicode MS" w:hAnsiTheme="minorBidi" w:cstheme="minorBidi"/>
          <w:color w:val="000000"/>
          <w:sz w:val="28"/>
          <w:szCs w:val="28"/>
        </w:rPr>
        <w:t xml:space="preserve">(124 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คอมมิวนิเคชั่นส</w:t>
      </w:r>
      <w:r w:rsidRPr="00A157E2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คอนซัลติ้ง</w:t>
      </w:r>
      <w:r w:rsidRPr="00A157E2">
        <w:rPr>
          <w:rFonts w:asciiTheme="minorBidi" w:eastAsia="Arial Unicode MS" w:hAnsiTheme="minorBidi" w:cstheme="minorBidi"/>
          <w:color w:val="000000"/>
          <w:sz w:val="28"/>
          <w:szCs w:val="28"/>
        </w:rPr>
        <w:t>)</w:t>
      </w:r>
    </w:p>
    <w:p w14:paraId="48B9DCC1" w14:textId="77777777" w:rsidR="003A0982" w:rsidRPr="00A157E2" w:rsidRDefault="003A0982" w:rsidP="003A0982">
      <w:pPr>
        <w:autoSpaceDE w:val="0"/>
        <w:autoSpaceDN w:val="0"/>
        <w:adjustRightInd w:val="0"/>
        <w:spacing w:line="240" w:lineRule="auto"/>
        <w:jc w:val="thaiDistribute"/>
        <w:rPr>
          <w:rFonts w:asciiTheme="minorBidi" w:eastAsia="Arial Unicode MS" w:hAnsiTheme="minorBidi" w:cstheme="minorBidi"/>
          <w:color w:val="000000"/>
          <w:sz w:val="28"/>
          <w:szCs w:val="28"/>
          <w:lang w:bidi="th-TH"/>
        </w:rPr>
      </w:pP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โทรศัพท์ </w:t>
      </w:r>
      <w:r w:rsidRPr="00A157E2">
        <w:rPr>
          <w:rFonts w:asciiTheme="minorBidi" w:hAnsiTheme="minorBidi" w:cstheme="minorBidi"/>
          <w:color w:val="000000"/>
          <w:sz w:val="28"/>
          <w:szCs w:val="28"/>
          <w:rtl/>
          <w:cs/>
        </w:rPr>
        <w:t>+</w:t>
      </w:r>
      <w:r w:rsidRPr="00A157E2">
        <w:rPr>
          <w:rFonts w:asciiTheme="minorBidi" w:eastAsia="Arial Unicode MS" w:hAnsiTheme="minorBidi" w:cstheme="minorBidi"/>
          <w:color w:val="000000"/>
          <w:sz w:val="28"/>
          <w:szCs w:val="28"/>
        </w:rPr>
        <w:t>65 6424 7045</w:t>
      </w:r>
      <w:r w:rsidRPr="00A157E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A157E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A157E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A157E2">
        <w:rPr>
          <w:rFonts w:asciiTheme="minorBidi" w:hAnsiTheme="minorBidi" w:cstheme="minorBidi"/>
          <w:color w:val="000000"/>
          <w:sz w:val="28"/>
          <w:szCs w:val="28"/>
          <w:rtl/>
          <w:cs/>
        </w:rPr>
        <w:tab/>
      </w:r>
      <w:r w:rsidRPr="00A157E2">
        <w:rPr>
          <w:rFonts w:asciiTheme="minorBidi" w:hAnsiTheme="minorBidi" w:cstheme="minorBidi"/>
          <w:color w:val="000000"/>
          <w:sz w:val="28"/>
          <w:szCs w:val="28"/>
          <w:lang w:bidi="th-TH"/>
        </w:rPr>
        <w:t>02 718 1886</w:t>
      </w: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 xml:space="preserve"> ต่อ</w:t>
      </w:r>
      <w:r w:rsidRPr="00A157E2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DD7AA6">
        <w:rPr>
          <w:rFonts w:asciiTheme="minorBidi" w:hAnsiTheme="minorBidi" w:cstheme="minorBidi"/>
          <w:color w:val="000000"/>
          <w:sz w:val="28"/>
          <w:szCs w:val="28"/>
        </w:rPr>
        <w:t>216</w:t>
      </w:r>
    </w:p>
    <w:p w14:paraId="1D56BB9F" w14:textId="77777777" w:rsidR="003A0982" w:rsidRPr="00DD7AA6" w:rsidRDefault="003A0982" w:rsidP="003A0982">
      <w:pPr>
        <w:autoSpaceDE w:val="0"/>
        <w:autoSpaceDN w:val="0"/>
        <w:adjustRightInd w:val="0"/>
        <w:spacing w:line="240" w:lineRule="auto"/>
        <w:jc w:val="thaiDistribute"/>
        <w:rPr>
          <w:rFonts w:asciiTheme="minorBidi" w:hAnsiTheme="minorBidi" w:cstheme="minorBidi"/>
          <w:iCs/>
          <w:sz w:val="28"/>
          <w:szCs w:val="28"/>
          <w:lang w:bidi="th-TH"/>
        </w:rPr>
      </w:pPr>
      <w:r w:rsidRPr="00A157E2">
        <w:rPr>
          <w:rFonts w:asciiTheme="minorBidi" w:hAnsiTheme="minorBidi" w:cstheme="minorBidi"/>
          <w:color w:val="000000"/>
          <w:sz w:val="28"/>
          <w:szCs w:val="28"/>
          <w:cs/>
          <w:lang w:bidi="th-TH"/>
        </w:rPr>
        <w:t>อีเมล</w:t>
      </w:r>
      <w:r w:rsidRPr="00A157E2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hyperlink r:id="rId10" w:history="1">
        <w:r w:rsidRPr="00A157E2">
          <w:rPr>
            <w:rStyle w:val="Hyperlink"/>
            <w:rFonts w:asciiTheme="minorBidi" w:eastAsia="Arial Unicode MS" w:hAnsiTheme="minorBidi" w:cstheme="minorBidi"/>
            <w:sz w:val="28"/>
            <w:szCs w:val="28"/>
          </w:rPr>
          <w:t>maggie.tan@henkel.com</w:t>
        </w:r>
      </w:hyperlink>
      <w:r w:rsidRPr="00A157E2">
        <w:rPr>
          <w:rFonts w:asciiTheme="minorBidi" w:eastAsia="Arial Unicode MS" w:hAnsiTheme="minorBidi" w:cstheme="minorBidi"/>
          <w:color w:val="000000"/>
          <w:sz w:val="28"/>
          <w:szCs w:val="28"/>
        </w:rPr>
        <w:t xml:space="preserve">   </w:t>
      </w:r>
      <w:r w:rsidRPr="00A157E2">
        <w:rPr>
          <w:rFonts w:asciiTheme="minorBidi" w:hAnsiTheme="minorBidi" w:cstheme="minorBidi"/>
          <w:color w:val="000000"/>
          <w:sz w:val="28"/>
          <w:szCs w:val="28"/>
          <w:rtl/>
          <w:cs/>
        </w:rPr>
        <w:t xml:space="preserve"> </w:t>
      </w:r>
      <w:r w:rsidRPr="00A157E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A157E2">
        <w:rPr>
          <w:rFonts w:asciiTheme="minorBidi" w:hAnsiTheme="minorBidi" w:cstheme="minorBidi"/>
          <w:color w:val="000000"/>
          <w:sz w:val="28"/>
          <w:szCs w:val="28"/>
        </w:rPr>
        <w:tab/>
      </w:r>
      <w:r w:rsidRPr="00A157E2">
        <w:rPr>
          <w:rFonts w:asciiTheme="minorBidi" w:hAnsiTheme="minorBidi" w:cstheme="minorBidi"/>
          <w:color w:val="000000"/>
          <w:sz w:val="28"/>
          <w:szCs w:val="28"/>
          <w:rtl/>
          <w:cs/>
        </w:rPr>
        <w:tab/>
      </w:r>
      <w:hyperlink r:id="rId11" w:history="1">
        <w:r w:rsidRPr="00A157E2">
          <w:rPr>
            <w:rStyle w:val="Hyperlink"/>
            <w:rFonts w:asciiTheme="minorBidi" w:eastAsia="Arial Unicode MS" w:hAnsiTheme="minorBidi" w:cstheme="minorBidi"/>
            <w:sz w:val="28"/>
            <w:szCs w:val="28"/>
          </w:rPr>
          <w:t>krissana@124comm.com</w:t>
        </w:r>
      </w:hyperlink>
      <w:r w:rsidRPr="003A0982">
        <w:rPr>
          <w:rFonts w:asciiTheme="minorBidi" w:eastAsia="Arial Unicode MS" w:hAnsiTheme="minorBidi" w:cstheme="minorBidi"/>
          <w:color w:val="000000"/>
          <w:sz w:val="28"/>
          <w:szCs w:val="28"/>
        </w:rPr>
        <w:t xml:space="preserve"> </w:t>
      </w:r>
    </w:p>
    <w:p w14:paraId="23687EA2" w14:textId="77777777" w:rsidR="003A0982" w:rsidRPr="003A0982" w:rsidRDefault="003A0982" w:rsidP="003A0982">
      <w:pPr>
        <w:shd w:val="clear" w:color="auto" w:fill="FFFFFF"/>
        <w:spacing w:line="240" w:lineRule="auto"/>
        <w:jc w:val="thaiDistribute"/>
        <w:rPr>
          <w:rFonts w:asciiTheme="minorBidi" w:hAnsiTheme="minorBidi" w:cstheme="minorBidi"/>
          <w:color w:val="222222"/>
          <w:sz w:val="30"/>
          <w:szCs w:val="30"/>
          <w:rtl/>
          <w:cs/>
          <w:lang w:bidi="th-TH"/>
        </w:rPr>
      </w:pPr>
    </w:p>
    <w:sectPr w:rsidR="003A0982" w:rsidRPr="003A0982" w:rsidSect="00953622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467" w:bottom="1985" w:left="1350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E99A" w14:textId="77777777" w:rsidR="00B821D1" w:rsidRDefault="00B821D1">
      <w:r>
        <w:separator/>
      </w:r>
    </w:p>
  </w:endnote>
  <w:endnote w:type="continuationSeparator" w:id="0">
    <w:p w14:paraId="34B71598" w14:textId="77777777" w:rsidR="00B821D1" w:rsidRDefault="00B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D1A81" w14:textId="77777777" w:rsidR="00AC2014" w:rsidRPr="00BF6E82" w:rsidRDefault="00464FF4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>
      <w:rPr>
        <w:rFonts w:cs="Angsana New"/>
        <w:b w:val="0"/>
        <w:color w:val="auto"/>
        <w:lang w:val="en-US" w:bidi="th-TH"/>
      </w:rPr>
      <w:t xml:space="preserve">Henkel </w:t>
    </w:r>
    <w:r w:rsidR="00AC2014" w:rsidRPr="00BF6E82">
      <w:rPr>
        <w:b w:val="0"/>
        <w:color w:val="auto"/>
        <w:lang w:val="en-US"/>
      </w:rPr>
      <w:t xml:space="preserve">AG &amp; Co. </w:t>
    </w:r>
    <w:proofErr w:type="spellStart"/>
    <w:r w:rsidR="00AC2014" w:rsidRPr="00BF6E82">
      <w:rPr>
        <w:b w:val="0"/>
        <w:color w:val="auto"/>
        <w:lang w:val="en-US"/>
      </w:rPr>
      <w:t>KGaA</w:t>
    </w:r>
    <w:proofErr w:type="spellEnd"/>
    <w:r w:rsidR="00AC2014" w:rsidRPr="00BF6E82">
      <w:rPr>
        <w:color w:val="auto"/>
        <w:lang w:val="en-US"/>
      </w:rPr>
      <w:tab/>
    </w:r>
    <w:r w:rsidR="00AC2014">
      <w:rPr>
        <w:rFonts w:cs="Angsana New" w:hint="cs"/>
        <w:color w:val="auto"/>
        <w:cs/>
        <w:lang w:val="en-US" w:bidi="th-TH"/>
      </w:rPr>
      <w:t xml:space="preserve">หน้า </w:t>
    </w:r>
    <w:r w:rsidR="00AC2014" w:rsidRPr="00BF6E82">
      <w:rPr>
        <w:b w:val="0"/>
        <w:color w:val="auto"/>
      </w:rPr>
      <w:fldChar w:fldCharType="begin"/>
    </w:r>
    <w:r w:rsidR="00AC2014" w:rsidRPr="00BF6E82">
      <w:rPr>
        <w:b w:val="0"/>
        <w:color w:val="auto"/>
        <w:lang w:val="en-US"/>
      </w:rPr>
      <w:instrText xml:space="preserve"> PAGE  \* Arabic  \* MERGEFORMAT </w:instrText>
    </w:r>
    <w:r w:rsidR="00AC2014" w:rsidRPr="00BF6E82">
      <w:rPr>
        <w:b w:val="0"/>
        <w:color w:val="auto"/>
      </w:rPr>
      <w:fldChar w:fldCharType="separate"/>
    </w:r>
    <w:r w:rsidR="00A157E2">
      <w:rPr>
        <w:b w:val="0"/>
        <w:noProof/>
        <w:color w:val="auto"/>
        <w:lang w:val="en-US"/>
      </w:rPr>
      <w:t>3</w:t>
    </w:r>
    <w:r w:rsidR="00AC2014" w:rsidRPr="00BF6E82">
      <w:rPr>
        <w:b w:val="0"/>
        <w:color w:val="auto"/>
      </w:rPr>
      <w:fldChar w:fldCharType="end"/>
    </w:r>
    <w:r w:rsidR="00AC2014" w:rsidRPr="00BF6E82">
      <w:rPr>
        <w:b w:val="0"/>
        <w:color w:val="auto"/>
        <w:lang w:val="en-US"/>
      </w:rPr>
      <w:t>/</w:t>
    </w:r>
    <w:r w:rsidR="00AC2014" w:rsidRPr="00BF6E82">
      <w:rPr>
        <w:b w:val="0"/>
        <w:color w:val="auto"/>
      </w:rPr>
      <w:fldChar w:fldCharType="begin"/>
    </w:r>
    <w:r w:rsidR="00AC2014" w:rsidRPr="00BF6E82">
      <w:rPr>
        <w:b w:val="0"/>
        <w:color w:val="auto"/>
        <w:lang w:val="en-US"/>
      </w:rPr>
      <w:instrText xml:space="preserve"> NUMPAGES  \* Arabic  \* MERGEFORMAT </w:instrText>
    </w:r>
    <w:r w:rsidR="00AC2014" w:rsidRPr="00BF6E82">
      <w:rPr>
        <w:b w:val="0"/>
        <w:color w:val="auto"/>
      </w:rPr>
      <w:fldChar w:fldCharType="separate"/>
    </w:r>
    <w:r w:rsidR="00A157E2">
      <w:rPr>
        <w:b w:val="0"/>
        <w:noProof/>
        <w:color w:val="auto"/>
        <w:lang w:val="en-US"/>
      </w:rPr>
      <w:t>3</w:t>
    </w:r>
    <w:r w:rsidR="00AC2014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C2D86" w14:textId="77777777" w:rsidR="00AC2014" w:rsidRDefault="00AC2014" w:rsidP="006A79F0">
    <w:pPr>
      <w:pStyle w:val="Footer"/>
      <w:jc w:val="distribute"/>
      <w:rPr>
        <w:noProof/>
        <w:lang w:eastAsia="de-DE"/>
      </w:rPr>
    </w:pPr>
    <w:r>
      <w:rPr>
        <w:noProof/>
        <w:lang w:val="en-US" w:bidi="th-TH"/>
      </w:rPr>
      <w:drawing>
        <wp:anchor distT="0" distB="0" distL="114300" distR="114300" simplePos="0" relativeHeight="251659264" behindDoc="0" locked="0" layoutInCell="1" allowOverlap="1" wp14:anchorId="3C1B2815" wp14:editId="78DD7EEC">
          <wp:simplePos x="0" y="0"/>
          <wp:positionH relativeFrom="column">
            <wp:posOffset>-132080</wp:posOffset>
          </wp:positionH>
          <wp:positionV relativeFrom="paragraph">
            <wp:posOffset>-327660</wp:posOffset>
          </wp:positionV>
          <wp:extent cx="6074410" cy="441960"/>
          <wp:effectExtent l="0" t="0" r="2540" b="0"/>
          <wp:wrapNone/>
          <wp:docPr id="19" name="Picture 19" descr="Logoleiste2018-sch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leiste2018-sch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</w:rPr>
      <w:t xml:space="preserve"> </w:t>
    </w:r>
    <w:r>
      <w:rPr>
        <w:noProof/>
        <w:position w:val="-14"/>
        <w:lang w:eastAsia="de-DE"/>
      </w:rPr>
      <w:t xml:space="preserve"> </w:t>
    </w:r>
    <w:r>
      <w:rPr>
        <w:noProof/>
        <w:position w:val="-1"/>
        <w:lang w:eastAsia="de-DE"/>
      </w:rPr>
      <w:t xml:space="preserve"> </w:t>
    </w:r>
    <w:r>
      <w:rPr>
        <w:b w:val="0"/>
      </w:rPr>
      <w:t xml:space="preserve">     </w:t>
    </w:r>
  </w:p>
  <w:p w14:paraId="708B3828" w14:textId="77777777" w:rsidR="00AC2014" w:rsidRPr="00376EE9" w:rsidRDefault="00AC2014" w:rsidP="006A79F0">
    <w:pPr>
      <w:pStyle w:val="Footer"/>
      <w:tabs>
        <w:tab w:val="clear" w:pos="8640"/>
        <w:tab w:val="right" w:pos="9071"/>
      </w:tabs>
      <w:spacing w:line="240" w:lineRule="auto"/>
      <w:jc w:val="distribute"/>
      <w:rPr>
        <w:b w:val="0"/>
      </w:rPr>
    </w:pPr>
    <w:r>
      <w:tab/>
    </w:r>
    <w:r>
      <w:tab/>
    </w:r>
    <w:r w:rsidRPr="00BF6E82">
      <w:rPr>
        <w:b w:val="0"/>
        <w:color w:val="auto"/>
      </w:rPr>
      <w:t xml:space="preserve">Page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</w:rPr>
      <w:instrText xml:space="preserve"> PAGE  \* Arabic  \* MERGEFORMAT </w:instrText>
    </w:r>
    <w:r w:rsidRPr="00BF6E82">
      <w:rPr>
        <w:b w:val="0"/>
        <w:color w:val="auto"/>
      </w:rPr>
      <w:fldChar w:fldCharType="separate"/>
    </w:r>
    <w:r w:rsidR="00A157E2">
      <w:rPr>
        <w:b w:val="0"/>
        <w:noProof/>
        <w:color w:val="auto"/>
      </w:rPr>
      <w:t>1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</w:rPr>
      <w:instrText xml:space="preserve"> NUMPAGES  \* Arabic  \* MERGEFORMAT </w:instrText>
    </w:r>
    <w:r w:rsidRPr="00BF6E82">
      <w:rPr>
        <w:b w:val="0"/>
        <w:color w:val="auto"/>
      </w:rPr>
      <w:fldChar w:fldCharType="separate"/>
    </w:r>
    <w:r w:rsidR="00A157E2">
      <w:rPr>
        <w:b w:val="0"/>
        <w:noProof/>
        <w:color w:val="auto"/>
      </w:rPr>
      <w:t>3</w:t>
    </w:r>
    <w:r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C53A3" w14:textId="77777777" w:rsidR="00B821D1" w:rsidRDefault="00B821D1">
      <w:r>
        <w:separator/>
      </w:r>
    </w:p>
  </w:footnote>
  <w:footnote w:type="continuationSeparator" w:id="0">
    <w:p w14:paraId="77FE931A" w14:textId="77777777" w:rsidR="00B821D1" w:rsidRDefault="00B8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17DDE" w14:textId="77777777" w:rsidR="00AC2014" w:rsidRDefault="00AC2014" w:rsidP="00D260A2">
    <w:pPr>
      <w:pStyle w:val="Header"/>
      <w:jc w:val="right"/>
    </w:pPr>
    <w:r>
      <w:rPr>
        <w:noProof/>
        <w:lang w:val="en-US" w:bidi="th-TH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4B2F80" wp14:editId="566A288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6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84B32" id="Group 20" o:spid="_x0000_s1026" style="position:absolute;margin-left:14.2pt;margin-top:297.7pt;width:14.45pt;height:298.9pt;z-index:25165721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X668MAAADaAAAADwAAAGRycy9kb3ducmV2LnhtbESPwWrCQBCG7wXfYRmhN93oIZToJpSg&#10;Uio9NCq9TrPTJJidDdltEvv03YLQ48z8/zd822wyrRiod41lBatlBIK4tLrhSsH5tF88gXAeWWNr&#10;mRTcyEGWzh62mGg78jsNha9EgLBLUEHtfZdI6cqaDLql7YjD7cv2Bn0Y+0rqHscAN61cR1EsDTYc&#10;PtTYUV5TeS2+TaDYt9fjz+fB7rSnKS/K4uMy5Eo9zqfnDYiw8//he/tFK4jhTyVo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l+uvDAAAA2g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lfcMIAAADaAAAADwAAAGRycy9kb3ducmV2LnhtbESPwWrCQBCG74W+wzIFb3VTD1qiq0io&#10;IooHU8XrmB2TYHY2ZNcYfXpXKPQ4M///Dd9k1plKtNS40rKCr34EgjizuuRcwf538fkNwnlkjZVl&#10;UnAnB7Pp+9sEY21vvKM29bkIEHYxKii8r2MpXVaQQde3NXG4nW1j0IexyaVu8BbgppKDKBpKgyWH&#10;DwXWlBSUXdKrCRS7XW8ep6X90Z66JM3S46FNlOp9dPMxiLDz/+G/9korGMFLJWiAn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lfcMIAAADaAAAADwAAAAAAAAAAAAAA&#10;AAChAgAAZHJzL2Rvd25yZXYueG1sUEsFBgAAAAAEAAQA+QAAAJADAAAAAA==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bLAsMAAADaAAAADwAAAGRycy9kb3ducmV2LnhtbESPQWvCQBCF7wX/wzKCt2ZjD1JSV5Gg&#10;RZQeGi29TrNjEszOhuwa0/76zqHQ45v35pt5y/XoWjVQHxrPBuZJCoq49LbhysD5tHt8BhUissXW&#10;Mxn4pgDr1eRhiZn1d36noYiVEgiHDA3UMXaZ1qGsyWFIfEcs3sX3DqPIvtK2x7vAXauf0nShHTYs&#10;F2rsKK+pvBY3JxT/djj+fL36rY005kVZfH4MuTGz6bh5ASWz+B/+295bA/KrVJEa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2ywLDAAAA2g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BEAF4" w14:textId="77777777" w:rsidR="00AC2014" w:rsidRPr="001C4BE1" w:rsidRDefault="00AC2014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en-US" w:bidi="th-TH"/>
      </w:rPr>
      <w:drawing>
        <wp:anchor distT="0" distB="0" distL="114300" distR="114300" simplePos="0" relativeHeight="251658240" behindDoc="0" locked="0" layoutInCell="1" allowOverlap="1" wp14:anchorId="41A19384" wp14:editId="6EA50BF0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18" name="Picture 18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BE1">
      <w:rPr>
        <w:rFonts w:ascii="Calibri" w:hAnsi="Calibri"/>
        <w:b/>
        <w:bCs/>
        <w:sz w:val="40"/>
        <w:szCs w:val="40"/>
      </w:rPr>
      <w:tab/>
    </w:r>
  </w:p>
  <w:p w14:paraId="06B14838" w14:textId="77777777" w:rsidR="00AC2014" w:rsidRPr="001C4BE1" w:rsidRDefault="00AC2014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5A2C3AF3" w14:textId="77777777" w:rsidR="00AC2014" w:rsidRPr="001C4BE1" w:rsidRDefault="00AC2014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DDE555D" w14:textId="77777777" w:rsidR="00AC2014" w:rsidRPr="00B422EC" w:rsidRDefault="00AC2014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en-US" w:bidi="th-TH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CC7DFFC" wp14:editId="2AE8B2A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2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AE73DC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786MEAAADaAAAADwAAAGRycy9kb3ducmV2LnhtbESPwYrCMBCG74LvEEbwtqZ6kKUaRYou&#10;i+Jhq+J1bMa22ExKE2v16TcLCx5n5v+/4ZsvO1OJlhpXWlYwHkUgiDOrS84VHA+bj08QziNrrCyT&#10;gic5WC76vTnG2j74h9rU5yJA2MWooPC+jqV0WUEG3cjWxOF2tY1BH8Yml7rBR4CbSk6iaCoNlhw+&#10;FFhTUlB2S+8mUOx+u3tdvuxae+qSNEvPpzZRajjoVjMQYeff4f/2t1YwgT+VoAF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3vzowQAAANoAAAAPAAAAAAAAAAAAAAAA&#10;AKECAABkcnMvZG93bnJldi54bWxQSwUGAAAAAAQABAD5AAAAjw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JZc8IAAADaAAAADwAAAGRycy9kb3ducmV2LnhtbESPwWrCQBCG74W+wzIFb3VTBSnRVSRU&#10;EcWDqeJ1zI5JMDsbsmuMPr0rFHqcmf//hm8y60wlWmpcaVnBVz8CQZxZXXKuYP+7+PwG4Tyyxsoy&#10;KbiTg9n0/W2CsbY33lGb+lwECLsYFRTe17GULivIoOvbmjjczrYx6MPY5FI3eAtwU8lBFI2kwZLD&#10;hwJrSgrKLunVBIrdrjeP09L+aE9dkmbp8dAmSvU+uvkYRNj5//Bfe6UVDOGlEjR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JZc8IAAADaAAAADwAAAAAAAAAAAAAA&#10;AAChAgAAZHJzL2Rvd25yZXYueG1sUEsFBgAAAAAEAAQA+QAAAJADAAAAAA==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BB8IAAADaAAAADwAAAGRycy9kb3ducmV2LnhtbESPwWrCQBCG74W+wzIFb3VTESnRVSRU&#10;EcWDqeJ1zI5JMDsbsmuMPr0rFHqcmf//hm8y60wlWmpcaVnBVz8CQZxZXXKuYP+7+PwG4Tyyxsoy&#10;KbiTg9n0/W2CsbY33lGb+lwECLsYFRTe17GULivIoOvbmjjczrYx6MPY5FI3eAtwU8lBFI2kwZLD&#10;hwJrSgrKLunVBIrdrjeP09L+aE9dkmbp8dAmSvU+uvkYRNj5//Bfe6UVDOGlEjR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vBB8IAAADaAAAADwAAAAAAAAAAAAAA&#10;AAChAgAAZHJzL2Rvd25yZXYueG1sUEsFBgAAAAAEAAQA+QAAAJADAAAAAA==&#10;" strokecolor="#e1000f" strokeweight=".5pt"/>
              <w10:wrap anchorx="page" anchory="page"/>
            </v:group>
          </w:pict>
        </mc:Fallback>
      </mc:AlternateContent>
    </w:r>
    <w:r>
      <w:rPr>
        <w:rFonts w:cs="Browallia New" w:hint="cs"/>
        <w:b/>
        <w:bCs/>
        <w:noProof/>
        <w:color w:val="3E3C3C"/>
        <w:sz w:val="40"/>
        <w:szCs w:val="50"/>
        <w:cs/>
        <w:lang w:val="en-US" w:bidi="th-TH"/>
      </w:rPr>
      <w:t>ข่าวประชาสัมพันธ์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4834"/>
    <w:multiLevelType w:val="hybridMultilevel"/>
    <w:tmpl w:val="413E3FBA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509F"/>
    <w:multiLevelType w:val="hybridMultilevel"/>
    <w:tmpl w:val="0B307124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1368D3E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6A4246A"/>
    <w:multiLevelType w:val="hybridMultilevel"/>
    <w:tmpl w:val="C2ACB1C2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D8585E5C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  <w:b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6B48"/>
    <w:multiLevelType w:val="hybridMultilevel"/>
    <w:tmpl w:val="DD5C9786"/>
    <w:lvl w:ilvl="0" w:tplc="1368D3E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054748"/>
    <w:multiLevelType w:val="hybridMultilevel"/>
    <w:tmpl w:val="349CC526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B208F"/>
    <w:multiLevelType w:val="hybridMultilevel"/>
    <w:tmpl w:val="DA301C2E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905A6"/>
    <w:multiLevelType w:val="hybridMultilevel"/>
    <w:tmpl w:val="E8CC7140"/>
    <w:lvl w:ilvl="0" w:tplc="1368D3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744061"/>
    <w:multiLevelType w:val="hybridMultilevel"/>
    <w:tmpl w:val="F7DE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A6152"/>
    <w:multiLevelType w:val="hybridMultilevel"/>
    <w:tmpl w:val="CA78D36A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C7314"/>
    <w:multiLevelType w:val="hybridMultilevel"/>
    <w:tmpl w:val="4BAA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45CE2"/>
    <w:multiLevelType w:val="hybridMultilevel"/>
    <w:tmpl w:val="2264A094"/>
    <w:lvl w:ilvl="0" w:tplc="0E4E41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A63BD"/>
    <w:multiLevelType w:val="hybridMultilevel"/>
    <w:tmpl w:val="1B3C1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7"/>
  </w:num>
  <w:num w:numId="5">
    <w:abstractNumId w:val="4"/>
  </w:num>
  <w:num w:numId="6">
    <w:abstractNumId w:val="14"/>
  </w:num>
  <w:num w:numId="7">
    <w:abstractNumId w:val="3"/>
  </w:num>
  <w:num w:numId="8">
    <w:abstractNumId w:val="5"/>
  </w:num>
  <w:num w:numId="9">
    <w:abstractNumId w:val="10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  <w:num w:numId="14">
    <w:abstractNumId w:val="8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9A"/>
    <w:rsid w:val="000013C5"/>
    <w:rsid w:val="00002AA4"/>
    <w:rsid w:val="00005267"/>
    <w:rsid w:val="0000622F"/>
    <w:rsid w:val="00006346"/>
    <w:rsid w:val="00006953"/>
    <w:rsid w:val="00014984"/>
    <w:rsid w:val="00015044"/>
    <w:rsid w:val="00021C67"/>
    <w:rsid w:val="000255DD"/>
    <w:rsid w:val="00030557"/>
    <w:rsid w:val="00030F51"/>
    <w:rsid w:val="000320FA"/>
    <w:rsid w:val="00053B8C"/>
    <w:rsid w:val="000575F9"/>
    <w:rsid w:val="00060285"/>
    <w:rsid w:val="0006111F"/>
    <w:rsid w:val="000618FC"/>
    <w:rsid w:val="000653C7"/>
    <w:rsid w:val="00070CBE"/>
    <w:rsid w:val="000729DF"/>
    <w:rsid w:val="00080D10"/>
    <w:rsid w:val="00091B13"/>
    <w:rsid w:val="000B0C6F"/>
    <w:rsid w:val="000B3D50"/>
    <w:rsid w:val="000B599E"/>
    <w:rsid w:val="000C3785"/>
    <w:rsid w:val="000C56DD"/>
    <w:rsid w:val="000D1672"/>
    <w:rsid w:val="000D45EC"/>
    <w:rsid w:val="000E38ED"/>
    <w:rsid w:val="000E5341"/>
    <w:rsid w:val="000E6CDA"/>
    <w:rsid w:val="000E7F24"/>
    <w:rsid w:val="000F03BE"/>
    <w:rsid w:val="000F1838"/>
    <w:rsid w:val="000F225B"/>
    <w:rsid w:val="000F7FAF"/>
    <w:rsid w:val="00100EF2"/>
    <w:rsid w:val="00111B2E"/>
    <w:rsid w:val="00111F4D"/>
    <w:rsid w:val="00115217"/>
    <w:rsid w:val="00115230"/>
    <w:rsid w:val="001162B4"/>
    <w:rsid w:val="00122CBC"/>
    <w:rsid w:val="00126D4A"/>
    <w:rsid w:val="00132DA9"/>
    <w:rsid w:val="0013305B"/>
    <w:rsid w:val="00133B99"/>
    <w:rsid w:val="0013534B"/>
    <w:rsid w:val="001443BD"/>
    <w:rsid w:val="00144E4A"/>
    <w:rsid w:val="00157CF1"/>
    <w:rsid w:val="00164167"/>
    <w:rsid w:val="00167666"/>
    <w:rsid w:val="001903DB"/>
    <w:rsid w:val="001A0DD1"/>
    <w:rsid w:val="001A1F57"/>
    <w:rsid w:val="001A6CA4"/>
    <w:rsid w:val="001C0B32"/>
    <w:rsid w:val="001C12E9"/>
    <w:rsid w:val="001C4BE1"/>
    <w:rsid w:val="001E0F71"/>
    <w:rsid w:val="001E1A0F"/>
    <w:rsid w:val="001E6D05"/>
    <w:rsid w:val="001E7C28"/>
    <w:rsid w:val="001F11BE"/>
    <w:rsid w:val="001F1BDF"/>
    <w:rsid w:val="001F7110"/>
    <w:rsid w:val="001F7E96"/>
    <w:rsid w:val="002057CB"/>
    <w:rsid w:val="00207D5B"/>
    <w:rsid w:val="00212488"/>
    <w:rsid w:val="00212E6A"/>
    <w:rsid w:val="00213904"/>
    <w:rsid w:val="00213D3A"/>
    <w:rsid w:val="00220628"/>
    <w:rsid w:val="00227D3E"/>
    <w:rsid w:val="002304D2"/>
    <w:rsid w:val="00237F62"/>
    <w:rsid w:val="0024586A"/>
    <w:rsid w:val="002460A2"/>
    <w:rsid w:val="00251E99"/>
    <w:rsid w:val="00256F0C"/>
    <w:rsid w:val="00262C05"/>
    <w:rsid w:val="002631BD"/>
    <w:rsid w:val="00276BE8"/>
    <w:rsid w:val="00286204"/>
    <w:rsid w:val="0029137A"/>
    <w:rsid w:val="00293645"/>
    <w:rsid w:val="002A0DF7"/>
    <w:rsid w:val="002A60E0"/>
    <w:rsid w:val="002B30B6"/>
    <w:rsid w:val="002B6F7F"/>
    <w:rsid w:val="002C252E"/>
    <w:rsid w:val="002C6773"/>
    <w:rsid w:val="002C7D6B"/>
    <w:rsid w:val="002D12CC"/>
    <w:rsid w:val="002D2A3D"/>
    <w:rsid w:val="002E0B17"/>
    <w:rsid w:val="002E6575"/>
    <w:rsid w:val="002E7DED"/>
    <w:rsid w:val="002F5E32"/>
    <w:rsid w:val="002F7E11"/>
    <w:rsid w:val="00300C61"/>
    <w:rsid w:val="00304087"/>
    <w:rsid w:val="003064C0"/>
    <w:rsid w:val="00310ACD"/>
    <w:rsid w:val="0031379F"/>
    <w:rsid w:val="00320A26"/>
    <w:rsid w:val="00321344"/>
    <w:rsid w:val="00327A40"/>
    <w:rsid w:val="00330C4D"/>
    <w:rsid w:val="00334B72"/>
    <w:rsid w:val="0034015C"/>
    <w:rsid w:val="0034035C"/>
    <w:rsid w:val="003442F4"/>
    <w:rsid w:val="00345ADC"/>
    <w:rsid w:val="00346727"/>
    <w:rsid w:val="00350FB2"/>
    <w:rsid w:val="00353705"/>
    <w:rsid w:val="003562E8"/>
    <w:rsid w:val="0035774D"/>
    <w:rsid w:val="0036357D"/>
    <w:rsid w:val="00367AA1"/>
    <w:rsid w:val="003720CB"/>
    <w:rsid w:val="00372E36"/>
    <w:rsid w:val="00376EE9"/>
    <w:rsid w:val="00377CBB"/>
    <w:rsid w:val="003877B6"/>
    <w:rsid w:val="003911B2"/>
    <w:rsid w:val="003915FA"/>
    <w:rsid w:val="00393887"/>
    <w:rsid w:val="00394C6B"/>
    <w:rsid w:val="003A0982"/>
    <w:rsid w:val="003B1069"/>
    <w:rsid w:val="003B390A"/>
    <w:rsid w:val="003C15DE"/>
    <w:rsid w:val="003C4EB2"/>
    <w:rsid w:val="003F1AF3"/>
    <w:rsid w:val="003F4D8D"/>
    <w:rsid w:val="003F7B9E"/>
    <w:rsid w:val="004032AC"/>
    <w:rsid w:val="00407031"/>
    <w:rsid w:val="00411601"/>
    <w:rsid w:val="004313E7"/>
    <w:rsid w:val="00432AE1"/>
    <w:rsid w:val="004340C4"/>
    <w:rsid w:val="0044094B"/>
    <w:rsid w:val="004439C9"/>
    <w:rsid w:val="0044763B"/>
    <w:rsid w:val="00456857"/>
    <w:rsid w:val="004609FB"/>
    <w:rsid w:val="004629B3"/>
    <w:rsid w:val="0046376E"/>
    <w:rsid w:val="00464FF4"/>
    <w:rsid w:val="00466704"/>
    <w:rsid w:val="0046690F"/>
    <w:rsid w:val="004811DC"/>
    <w:rsid w:val="00486BB2"/>
    <w:rsid w:val="00490A03"/>
    <w:rsid w:val="00493D4D"/>
    <w:rsid w:val="00494DBE"/>
    <w:rsid w:val="00495CE6"/>
    <w:rsid w:val="00497601"/>
    <w:rsid w:val="004A323C"/>
    <w:rsid w:val="004B0DF2"/>
    <w:rsid w:val="004B54E8"/>
    <w:rsid w:val="004C4FEB"/>
    <w:rsid w:val="004C65DF"/>
    <w:rsid w:val="004D059B"/>
    <w:rsid w:val="004D4CB6"/>
    <w:rsid w:val="004D771B"/>
    <w:rsid w:val="004E6268"/>
    <w:rsid w:val="004F0403"/>
    <w:rsid w:val="004F10C1"/>
    <w:rsid w:val="004F41B6"/>
    <w:rsid w:val="00501082"/>
    <w:rsid w:val="00502E62"/>
    <w:rsid w:val="00505797"/>
    <w:rsid w:val="005058F8"/>
    <w:rsid w:val="0052212B"/>
    <w:rsid w:val="0053193C"/>
    <w:rsid w:val="00531B05"/>
    <w:rsid w:val="00534B46"/>
    <w:rsid w:val="005351D8"/>
    <w:rsid w:val="00540358"/>
    <w:rsid w:val="00544CAF"/>
    <w:rsid w:val="00554271"/>
    <w:rsid w:val="00556F67"/>
    <w:rsid w:val="00560662"/>
    <w:rsid w:val="00567A08"/>
    <w:rsid w:val="00586CAF"/>
    <w:rsid w:val="00591180"/>
    <w:rsid w:val="00597D07"/>
    <w:rsid w:val="005A4682"/>
    <w:rsid w:val="005B6A58"/>
    <w:rsid w:val="005B767B"/>
    <w:rsid w:val="005C7112"/>
    <w:rsid w:val="005D0561"/>
    <w:rsid w:val="005D0AD9"/>
    <w:rsid w:val="005D22F6"/>
    <w:rsid w:val="005D453B"/>
    <w:rsid w:val="005D5CCC"/>
    <w:rsid w:val="005E0C30"/>
    <w:rsid w:val="005E69D9"/>
    <w:rsid w:val="005F27F4"/>
    <w:rsid w:val="005F3239"/>
    <w:rsid w:val="005F4936"/>
    <w:rsid w:val="00601826"/>
    <w:rsid w:val="00607256"/>
    <w:rsid w:val="006144B1"/>
    <w:rsid w:val="00617689"/>
    <w:rsid w:val="006209D6"/>
    <w:rsid w:val="00621D03"/>
    <w:rsid w:val="006248F5"/>
    <w:rsid w:val="006335F1"/>
    <w:rsid w:val="006345B6"/>
    <w:rsid w:val="00635712"/>
    <w:rsid w:val="00637938"/>
    <w:rsid w:val="00652229"/>
    <w:rsid w:val="00652793"/>
    <w:rsid w:val="00653E8C"/>
    <w:rsid w:val="00653F57"/>
    <w:rsid w:val="00654A6C"/>
    <w:rsid w:val="006626CA"/>
    <w:rsid w:val="00663487"/>
    <w:rsid w:val="0066680C"/>
    <w:rsid w:val="00672382"/>
    <w:rsid w:val="0068035A"/>
    <w:rsid w:val="00681CA1"/>
    <w:rsid w:val="00682EB9"/>
    <w:rsid w:val="00687F5D"/>
    <w:rsid w:val="00690B19"/>
    <w:rsid w:val="0069280F"/>
    <w:rsid w:val="006A0A3C"/>
    <w:rsid w:val="006A79F0"/>
    <w:rsid w:val="006B474F"/>
    <w:rsid w:val="006B499F"/>
    <w:rsid w:val="006C30C8"/>
    <w:rsid w:val="006C4196"/>
    <w:rsid w:val="006D4996"/>
    <w:rsid w:val="006D54AB"/>
    <w:rsid w:val="006D58A0"/>
    <w:rsid w:val="006E3006"/>
    <w:rsid w:val="006E5032"/>
    <w:rsid w:val="006E57B8"/>
    <w:rsid w:val="006F4C75"/>
    <w:rsid w:val="006F670F"/>
    <w:rsid w:val="00703272"/>
    <w:rsid w:val="00704733"/>
    <w:rsid w:val="0070733C"/>
    <w:rsid w:val="00710422"/>
    <w:rsid w:val="00710C5D"/>
    <w:rsid w:val="0071348C"/>
    <w:rsid w:val="00717273"/>
    <w:rsid w:val="00720FD4"/>
    <w:rsid w:val="00721575"/>
    <w:rsid w:val="0073096C"/>
    <w:rsid w:val="00742398"/>
    <w:rsid w:val="00744B4A"/>
    <w:rsid w:val="007501B2"/>
    <w:rsid w:val="007507B5"/>
    <w:rsid w:val="00753A24"/>
    <w:rsid w:val="00755441"/>
    <w:rsid w:val="0076167D"/>
    <w:rsid w:val="00772188"/>
    <w:rsid w:val="00776AFC"/>
    <w:rsid w:val="0078001A"/>
    <w:rsid w:val="0078008B"/>
    <w:rsid w:val="00786BA3"/>
    <w:rsid w:val="00795485"/>
    <w:rsid w:val="007A29DC"/>
    <w:rsid w:val="007A4432"/>
    <w:rsid w:val="007A784E"/>
    <w:rsid w:val="007B499C"/>
    <w:rsid w:val="007B4D4B"/>
    <w:rsid w:val="007C7AB9"/>
    <w:rsid w:val="007D2A02"/>
    <w:rsid w:val="007D373E"/>
    <w:rsid w:val="007E6EA1"/>
    <w:rsid w:val="007F2B1E"/>
    <w:rsid w:val="007F62B4"/>
    <w:rsid w:val="00801517"/>
    <w:rsid w:val="00805E18"/>
    <w:rsid w:val="00807262"/>
    <w:rsid w:val="00817AE8"/>
    <w:rsid w:val="00817DE8"/>
    <w:rsid w:val="008229F5"/>
    <w:rsid w:val="00823586"/>
    <w:rsid w:val="0082699A"/>
    <w:rsid w:val="008302F2"/>
    <w:rsid w:val="00833CEB"/>
    <w:rsid w:val="008372D2"/>
    <w:rsid w:val="00844C17"/>
    <w:rsid w:val="00847726"/>
    <w:rsid w:val="00852511"/>
    <w:rsid w:val="0086101D"/>
    <w:rsid w:val="008614F1"/>
    <w:rsid w:val="008639B3"/>
    <w:rsid w:val="00863C1A"/>
    <w:rsid w:val="00866873"/>
    <w:rsid w:val="0087142D"/>
    <w:rsid w:val="00873956"/>
    <w:rsid w:val="008825EE"/>
    <w:rsid w:val="00883EA4"/>
    <w:rsid w:val="008854A8"/>
    <w:rsid w:val="0088596E"/>
    <w:rsid w:val="00886880"/>
    <w:rsid w:val="0088741D"/>
    <w:rsid w:val="008A1113"/>
    <w:rsid w:val="008A21B6"/>
    <w:rsid w:val="008A2375"/>
    <w:rsid w:val="008A57CE"/>
    <w:rsid w:val="008B3C6F"/>
    <w:rsid w:val="008D08B8"/>
    <w:rsid w:val="008D76C5"/>
    <w:rsid w:val="008E0AFA"/>
    <w:rsid w:val="008E318B"/>
    <w:rsid w:val="008E37A5"/>
    <w:rsid w:val="008E6CC9"/>
    <w:rsid w:val="008E75D3"/>
    <w:rsid w:val="008F125E"/>
    <w:rsid w:val="008F4D2F"/>
    <w:rsid w:val="008F6049"/>
    <w:rsid w:val="00900422"/>
    <w:rsid w:val="00915275"/>
    <w:rsid w:val="00917162"/>
    <w:rsid w:val="00920681"/>
    <w:rsid w:val="009251CC"/>
    <w:rsid w:val="0092714E"/>
    <w:rsid w:val="00935832"/>
    <w:rsid w:val="00941468"/>
    <w:rsid w:val="00942002"/>
    <w:rsid w:val="00947885"/>
    <w:rsid w:val="00952168"/>
    <w:rsid w:val="009527FE"/>
    <w:rsid w:val="00953622"/>
    <w:rsid w:val="00961FC8"/>
    <w:rsid w:val="009739A0"/>
    <w:rsid w:val="009767C7"/>
    <w:rsid w:val="00981889"/>
    <w:rsid w:val="0098579A"/>
    <w:rsid w:val="0099195A"/>
    <w:rsid w:val="00994681"/>
    <w:rsid w:val="0099486A"/>
    <w:rsid w:val="009A0E26"/>
    <w:rsid w:val="009A16EC"/>
    <w:rsid w:val="009B3B37"/>
    <w:rsid w:val="009B5847"/>
    <w:rsid w:val="009C088E"/>
    <w:rsid w:val="009C1912"/>
    <w:rsid w:val="009C32A0"/>
    <w:rsid w:val="009C4D35"/>
    <w:rsid w:val="009E332F"/>
    <w:rsid w:val="009E5EB4"/>
    <w:rsid w:val="009F13F6"/>
    <w:rsid w:val="00A044D6"/>
    <w:rsid w:val="00A04ADB"/>
    <w:rsid w:val="00A072B9"/>
    <w:rsid w:val="00A073CC"/>
    <w:rsid w:val="00A11E0F"/>
    <w:rsid w:val="00A156DA"/>
    <w:rsid w:val="00A157E2"/>
    <w:rsid w:val="00A16F8C"/>
    <w:rsid w:val="00A26CB6"/>
    <w:rsid w:val="00A32F82"/>
    <w:rsid w:val="00A32F8B"/>
    <w:rsid w:val="00A37DCC"/>
    <w:rsid w:val="00A4547F"/>
    <w:rsid w:val="00A45534"/>
    <w:rsid w:val="00A45A62"/>
    <w:rsid w:val="00A54640"/>
    <w:rsid w:val="00A54AC5"/>
    <w:rsid w:val="00A56D41"/>
    <w:rsid w:val="00A61353"/>
    <w:rsid w:val="00A66DB1"/>
    <w:rsid w:val="00A67A92"/>
    <w:rsid w:val="00A75026"/>
    <w:rsid w:val="00A91A70"/>
    <w:rsid w:val="00AA1B85"/>
    <w:rsid w:val="00AB1CB6"/>
    <w:rsid w:val="00AB1D9A"/>
    <w:rsid w:val="00AB3459"/>
    <w:rsid w:val="00AB3C21"/>
    <w:rsid w:val="00AC2014"/>
    <w:rsid w:val="00AC3A95"/>
    <w:rsid w:val="00AD44FE"/>
    <w:rsid w:val="00AE49F1"/>
    <w:rsid w:val="00AF7B78"/>
    <w:rsid w:val="00B05CCA"/>
    <w:rsid w:val="00B14271"/>
    <w:rsid w:val="00B15F70"/>
    <w:rsid w:val="00B20548"/>
    <w:rsid w:val="00B2486D"/>
    <w:rsid w:val="00B2685D"/>
    <w:rsid w:val="00B30351"/>
    <w:rsid w:val="00B33C2A"/>
    <w:rsid w:val="00B422EC"/>
    <w:rsid w:val="00B43AC1"/>
    <w:rsid w:val="00B46099"/>
    <w:rsid w:val="00B726D4"/>
    <w:rsid w:val="00B741A3"/>
    <w:rsid w:val="00B815AF"/>
    <w:rsid w:val="00B821D1"/>
    <w:rsid w:val="00B86A4F"/>
    <w:rsid w:val="00B958E8"/>
    <w:rsid w:val="00B964D9"/>
    <w:rsid w:val="00BA09B2"/>
    <w:rsid w:val="00BA2921"/>
    <w:rsid w:val="00BB421F"/>
    <w:rsid w:val="00BC0995"/>
    <w:rsid w:val="00BE793A"/>
    <w:rsid w:val="00BF2276"/>
    <w:rsid w:val="00BF2BEE"/>
    <w:rsid w:val="00BF432A"/>
    <w:rsid w:val="00BF6E82"/>
    <w:rsid w:val="00C03302"/>
    <w:rsid w:val="00C10A8C"/>
    <w:rsid w:val="00C13792"/>
    <w:rsid w:val="00C13CE8"/>
    <w:rsid w:val="00C2014B"/>
    <w:rsid w:val="00C24C17"/>
    <w:rsid w:val="00C32C69"/>
    <w:rsid w:val="00C40B88"/>
    <w:rsid w:val="00C42CB0"/>
    <w:rsid w:val="00C47D87"/>
    <w:rsid w:val="00C534A1"/>
    <w:rsid w:val="00C5376E"/>
    <w:rsid w:val="00C65D0F"/>
    <w:rsid w:val="00C67A49"/>
    <w:rsid w:val="00C707AE"/>
    <w:rsid w:val="00C80A21"/>
    <w:rsid w:val="00C81921"/>
    <w:rsid w:val="00C96ABD"/>
    <w:rsid w:val="00C97091"/>
    <w:rsid w:val="00CA19AE"/>
    <w:rsid w:val="00CA2001"/>
    <w:rsid w:val="00CB0456"/>
    <w:rsid w:val="00CB5B6C"/>
    <w:rsid w:val="00CC7072"/>
    <w:rsid w:val="00CD16BE"/>
    <w:rsid w:val="00CD4616"/>
    <w:rsid w:val="00CE33D5"/>
    <w:rsid w:val="00CE6B26"/>
    <w:rsid w:val="00CF2A0E"/>
    <w:rsid w:val="00CF3DA5"/>
    <w:rsid w:val="00CF5A9A"/>
    <w:rsid w:val="00CF5D37"/>
    <w:rsid w:val="00CF6F33"/>
    <w:rsid w:val="00D020CD"/>
    <w:rsid w:val="00D02248"/>
    <w:rsid w:val="00D063B8"/>
    <w:rsid w:val="00D06825"/>
    <w:rsid w:val="00D07278"/>
    <w:rsid w:val="00D116D8"/>
    <w:rsid w:val="00D17E3B"/>
    <w:rsid w:val="00D23C09"/>
    <w:rsid w:val="00D23CED"/>
    <w:rsid w:val="00D24BD2"/>
    <w:rsid w:val="00D260A2"/>
    <w:rsid w:val="00D30CC6"/>
    <w:rsid w:val="00D3260C"/>
    <w:rsid w:val="00D347B7"/>
    <w:rsid w:val="00D35790"/>
    <w:rsid w:val="00D50420"/>
    <w:rsid w:val="00D62EF1"/>
    <w:rsid w:val="00D6309D"/>
    <w:rsid w:val="00D644CA"/>
    <w:rsid w:val="00D66FC2"/>
    <w:rsid w:val="00D70AF3"/>
    <w:rsid w:val="00D71FB4"/>
    <w:rsid w:val="00D72128"/>
    <w:rsid w:val="00D734FD"/>
    <w:rsid w:val="00D76C7E"/>
    <w:rsid w:val="00D811CB"/>
    <w:rsid w:val="00D818AF"/>
    <w:rsid w:val="00D84A03"/>
    <w:rsid w:val="00D9293F"/>
    <w:rsid w:val="00D93598"/>
    <w:rsid w:val="00DA1E18"/>
    <w:rsid w:val="00DA2009"/>
    <w:rsid w:val="00DB05B1"/>
    <w:rsid w:val="00DB7BC3"/>
    <w:rsid w:val="00DC031F"/>
    <w:rsid w:val="00DD010A"/>
    <w:rsid w:val="00DD512E"/>
    <w:rsid w:val="00DD6290"/>
    <w:rsid w:val="00DD7AA6"/>
    <w:rsid w:val="00DE1177"/>
    <w:rsid w:val="00DE14CE"/>
    <w:rsid w:val="00DE2CEA"/>
    <w:rsid w:val="00DE6A3C"/>
    <w:rsid w:val="00DE7F97"/>
    <w:rsid w:val="00DF1010"/>
    <w:rsid w:val="00DF5AEA"/>
    <w:rsid w:val="00DF63F6"/>
    <w:rsid w:val="00E00976"/>
    <w:rsid w:val="00E04FB0"/>
    <w:rsid w:val="00E13747"/>
    <w:rsid w:val="00E25AEA"/>
    <w:rsid w:val="00E26FEC"/>
    <w:rsid w:val="00E30DEF"/>
    <w:rsid w:val="00E30ED2"/>
    <w:rsid w:val="00E31276"/>
    <w:rsid w:val="00E37F70"/>
    <w:rsid w:val="00E446C1"/>
    <w:rsid w:val="00E44C50"/>
    <w:rsid w:val="00E53CBE"/>
    <w:rsid w:val="00E558A9"/>
    <w:rsid w:val="00E60091"/>
    <w:rsid w:val="00E758B9"/>
    <w:rsid w:val="00E849B7"/>
    <w:rsid w:val="00E85569"/>
    <w:rsid w:val="00E856AF"/>
    <w:rsid w:val="00E90597"/>
    <w:rsid w:val="00E91A14"/>
    <w:rsid w:val="00E93A01"/>
    <w:rsid w:val="00E93FF8"/>
    <w:rsid w:val="00E96EAF"/>
    <w:rsid w:val="00EA1752"/>
    <w:rsid w:val="00EA4762"/>
    <w:rsid w:val="00EA5BDB"/>
    <w:rsid w:val="00EB18BD"/>
    <w:rsid w:val="00EB3207"/>
    <w:rsid w:val="00EC142D"/>
    <w:rsid w:val="00EC1E16"/>
    <w:rsid w:val="00ED06F2"/>
    <w:rsid w:val="00ED25D5"/>
    <w:rsid w:val="00ED2B5C"/>
    <w:rsid w:val="00ED3269"/>
    <w:rsid w:val="00ED6A9D"/>
    <w:rsid w:val="00EF15FF"/>
    <w:rsid w:val="00EF7111"/>
    <w:rsid w:val="00EF7D1A"/>
    <w:rsid w:val="00F0448F"/>
    <w:rsid w:val="00F221E4"/>
    <w:rsid w:val="00F270E9"/>
    <w:rsid w:val="00F275C0"/>
    <w:rsid w:val="00F27AF2"/>
    <w:rsid w:val="00F326AD"/>
    <w:rsid w:val="00F34F60"/>
    <w:rsid w:val="00F36145"/>
    <w:rsid w:val="00F37BDD"/>
    <w:rsid w:val="00F41503"/>
    <w:rsid w:val="00F43CC6"/>
    <w:rsid w:val="00F466C8"/>
    <w:rsid w:val="00F469A9"/>
    <w:rsid w:val="00F50B46"/>
    <w:rsid w:val="00F50D1F"/>
    <w:rsid w:val="00F52B05"/>
    <w:rsid w:val="00F576C8"/>
    <w:rsid w:val="00F63D03"/>
    <w:rsid w:val="00F65CC6"/>
    <w:rsid w:val="00F65E2F"/>
    <w:rsid w:val="00F67DF1"/>
    <w:rsid w:val="00F77084"/>
    <w:rsid w:val="00F8309B"/>
    <w:rsid w:val="00F833C9"/>
    <w:rsid w:val="00F90064"/>
    <w:rsid w:val="00F96AFD"/>
    <w:rsid w:val="00FA1398"/>
    <w:rsid w:val="00FA2E19"/>
    <w:rsid w:val="00FA697F"/>
    <w:rsid w:val="00FB1B90"/>
    <w:rsid w:val="00FB2DC8"/>
    <w:rsid w:val="00FB322D"/>
    <w:rsid w:val="00FB610D"/>
    <w:rsid w:val="00FD4CCA"/>
    <w:rsid w:val="00FD7414"/>
    <w:rsid w:val="00FE2A9E"/>
    <w:rsid w:val="00FE5544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,"/>
  <w14:docId w14:val="17F45A8F"/>
  <w15:chartTrackingRefBased/>
  <w15:docId w15:val="{35365A07-6374-4F2A-8349-AACD10BA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364A"/>
    <w:pPr>
      <w:spacing w:line="260" w:lineRule="atLeast"/>
    </w:pPr>
    <w:rPr>
      <w:rFonts w:ascii="Arial" w:hAnsi="Arial"/>
      <w:szCs w:val="24"/>
      <w:lang w:val="de-DE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bidi="ar-SA"/>
    </w:rPr>
  </w:style>
  <w:style w:type="character" w:customStyle="1" w:styleId="FooterChar">
    <w:name w:val="Footer Char"/>
    <w:link w:val="Footer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CommentReference">
    <w:name w:val="annotation reference"/>
    <w:uiPriority w:val="99"/>
    <w:unhideWhenUsed/>
    <w:rsid w:val="00164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167"/>
    <w:pPr>
      <w:spacing w:after="160" w:line="240" w:lineRule="auto"/>
    </w:pPr>
    <w:rPr>
      <w:rFonts w:ascii="Calibri" w:eastAsia="Calibri" w:hAnsi="Calibri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164167"/>
    <w:rPr>
      <w:rFonts w:ascii="Calibri" w:eastAsia="Calibri" w:hAnsi="Calibri"/>
      <w:lang w:val="en-US" w:eastAsia="en-US"/>
    </w:rPr>
  </w:style>
  <w:style w:type="paragraph" w:styleId="NoSpacing">
    <w:name w:val="No Spacing"/>
    <w:uiPriority w:val="1"/>
    <w:qFormat/>
    <w:rsid w:val="00164167"/>
    <w:rPr>
      <w:rFonts w:ascii="Calibri" w:eastAsia="Calibri" w:hAnsi="Calibri"/>
      <w:sz w:val="22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4609F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C32C69"/>
    <w:pPr>
      <w:spacing w:after="0" w:line="260" w:lineRule="atLeast"/>
    </w:pPr>
    <w:rPr>
      <w:rFonts w:ascii="Arial" w:eastAsia="Times New Roman" w:hAnsi="Arial"/>
      <w:b/>
      <w:bCs/>
      <w:lang w:val="de-DE"/>
    </w:rPr>
  </w:style>
  <w:style w:type="character" w:customStyle="1" w:styleId="CommentSubjectChar">
    <w:name w:val="Comment Subject Char"/>
    <w:link w:val="CommentSubject"/>
    <w:rsid w:val="00C32C69"/>
    <w:rPr>
      <w:rFonts w:ascii="Arial" w:eastAsia="Calibri" w:hAnsi="Arial"/>
      <w:b/>
      <w:bCs/>
      <w:lang w:val="en-US" w:eastAsia="en-US"/>
    </w:rPr>
  </w:style>
  <w:style w:type="character" w:customStyle="1" w:styleId="NichtaufgelsteErwhnung">
    <w:name w:val="Nicht aufgelöste Erwähnung"/>
    <w:uiPriority w:val="99"/>
    <w:semiHidden/>
    <w:unhideWhenUsed/>
    <w:rsid w:val="004D77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DA5"/>
    <w:pPr>
      <w:ind w:left="708"/>
    </w:pPr>
  </w:style>
  <w:style w:type="character" w:styleId="Strong">
    <w:name w:val="Strong"/>
    <w:basedOn w:val="DefaultParagraphFont"/>
    <w:uiPriority w:val="22"/>
    <w:qFormat/>
    <w:rsid w:val="00AC2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issana@124comm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ggie.tan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nkel.com/pres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F788-3968-41D5-BB41-F2095F33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4532</CharactersWithSpaces>
  <SharedDoc>false</SharedDoc>
  <HLinks>
    <vt:vector size="36" baseType="variant">
      <vt:variant>
        <vt:i4>4194351</vt:i4>
      </vt:variant>
      <vt:variant>
        <vt:i4>9</vt:i4>
      </vt:variant>
      <vt:variant>
        <vt:i4>0</vt:i4>
      </vt:variant>
      <vt:variant>
        <vt:i4>5</vt:i4>
      </vt:variant>
      <vt:variant>
        <vt:lpwstr>mailto:krissana@124comm.com</vt:lpwstr>
      </vt:variant>
      <vt:variant>
        <vt:lpwstr/>
      </vt:variant>
      <vt:variant>
        <vt:i4>6422545</vt:i4>
      </vt:variant>
      <vt:variant>
        <vt:i4>6</vt:i4>
      </vt:variant>
      <vt:variant>
        <vt:i4>0</vt:i4>
      </vt:variant>
      <vt:variant>
        <vt:i4>5</vt:i4>
      </vt:variant>
      <vt:variant>
        <vt:lpwstr>mailto:maggie.tan@henkel.com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4259915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http://www.henkel.com/sustainability/positions/packaging</vt:lpwstr>
      </vt:variant>
      <vt:variant>
        <vt:lpwstr/>
      </vt:variant>
      <vt:variant>
        <vt:i4>1966191</vt:i4>
      </vt:variant>
      <vt:variant>
        <vt:i4>-1</vt:i4>
      </vt:variant>
      <vt:variant>
        <vt:i4>1028</vt:i4>
      </vt:variant>
      <vt:variant>
        <vt:i4>4</vt:i4>
      </vt:variant>
      <vt:variant>
        <vt:lpwstr>https://www.google.com/url?sa=i&amp;rct=j&amp;q=&amp;esrc=s&amp;source=images&amp;cd=&amp;cad=rja&amp;uact=8&amp;ved=2ahUKEwjYvqLlmr_cAhUGCuwKHcHiDWwQjRx6BAgBEAU&amp;url=https://packaging-journal.de/henkel-pattex-made-at-home/&amp;psig=AOvVaw0z3EAhaUea4HfWqZP4Wefz&amp;ust=1532778436866254</vt:lpwstr>
      </vt:variant>
      <vt:variant>
        <vt:lpwstr/>
      </vt:variant>
      <vt:variant>
        <vt:i4>1966191</vt:i4>
      </vt:variant>
      <vt:variant>
        <vt:i4>-1</vt:i4>
      </vt:variant>
      <vt:variant>
        <vt:i4>1029</vt:i4>
      </vt:variant>
      <vt:variant>
        <vt:i4>4</vt:i4>
      </vt:variant>
      <vt:variant>
        <vt:lpwstr>https://www.google.com/url?sa=i&amp;rct=j&amp;q=&amp;esrc=s&amp;source=images&amp;cd=&amp;cad=rja&amp;uact=8&amp;ved=2ahUKEwjYvqLlmr_cAhUGCuwKHcHiDWwQjRx6BAgBEAU&amp;url=https://packaging-journal.de/henkel-pattex-made-at-home/&amp;psig=AOvVaw0z3EAhaUea4HfWqZP4Wefz&amp;ust=1532778436866254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124 Comm</dc:creator>
  <cp:keywords/>
  <dc:description/>
  <cp:lastModifiedBy>Min Ong</cp:lastModifiedBy>
  <cp:revision>5</cp:revision>
  <cp:lastPrinted>2019-02-11T08:47:00Z</cp:lastPrinted>
  <dcterms:created xsi:type="dcterms:W3CDTF">2019-02-12T05:35:00Z</dcterms:created>
  <dcterms:modified xsi:type="dcterms:W3CDTF">2019-02-14T00:58:00Z</dcterms:modified>
</cp:coreProperties>
</file>