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7BE1E" w14:textId="69218E7F" w:rsidR="00720FAB" w:rsidRPr="00506C93" w:rsidRDefault="00C029FC" w:rsidP="00720FAB">
      <w:pPr>
        <w:pStyle w:val="Standard12pt"/>
        <w:jc w:val="right"/>
        <w:rPr>
          <w:rFonts w:asciiTheme="minorHAnsi" w:hAnsiTheme="minorHAnsi" w:cstheme="minorHAnsi"/>
          <w:sz w:val="28"/>
          <w:szCs w:val="28"/>
          <w:lang w:val="pl-PL"/>
        </w:rPr>
      </w:pPr>
      <w:r>
        <w:rPr>
          <w:rFonts w:asciiTheme="minorHAnsi" w:hAnsiTheme="minorHAnsi" w:cstheme="minorHAnsi"/>
          <w:sz w:val="28"/>
          <w:lang w:val="pl-PL"/>
        </w:rPr>
        <w:t>0</w:t>
      </w:r>
      <w:r w:rsidR="00B247D9">
        <w:rPr>
          <w:rFonts w:asciiTheme="minorHAnsi" w:hAnsiTheme="minorHAnsi" w:cstheme="minorHAnsi"/>
          <w:sz w:val="28"/>
          <w:lang w:val="pl-PL"/>
        </w:rPr>
        <w:t>2</w:t>
      </w:r>
      <w:r>
        <w:rPr>
          <w:rFonts w:asciiTheme="minorHAnsi" w:hAnsiTheme="minorHAnsi" w:cstheme="minorHAnsi"/>
          <w:sz w:val="28"/>
          <w:lang w:val="pl-PL"/>
        </w:rPr>
        <w:t xml:space="preserve"> kwietnia </w:t>
      </w:r>
      <w:r w:rsidR="00CB14AC">
        <w:rPr>
          <w:rFonts w:asciiTheme="minorHAnsi" w:hAnsiTheme="minorHAnsi" w:cstheme="minorHAnsi"/>
          <w:sz w:val="28"/>
          <w:lang w:val="pl-PL"/>
        </w:rPr>
        <w:t>201</w:t>
      </w:r>
      <w:r w:rsidR="00B845A4">
        <w:rPr>
          <w:rFonts w:asciiTheme="minorHAnsi" w:hAnsiTheme="minorHAnsi" w:cstheme="minorHAnsi"/>
          <w:sz w:val="28"/>
          <w:lang w:val="pl-PL"/>
        </w:rPr>
        <w:t>9</w:t>
      </w:r>
      <w:r w:rsidR="00080919">
        <w:rPr>
          <w:rFonts w:asciiTheme="minorHAnsi" w:hAnsiTheme="minorHAnsi" w:cstheme="minorHAnsi"/>
          <w:sz w:val="28"/>
          <w:lang w:val="pl-PL"/>
        </w:rPr>
        <w:t xml:space="preserve"> r.</w:t>
      </w:r>
    </w:p>
    <w:p w14:paraId="06953CE0" w14:textId="77777777" w:rsidR="00A55FF2" w:rsidRDefault="00A55FF2" w:rsidP="00720FAB">
      <w:pPr>
        <w:spacing w:line="200" w:lineRule="atLeast"/>
        <w:rPr>
          <w:rFonts w:asciiTheme="minorHAnsi" w:hAnsiTheme="minorHAnsi" w:cstheme="minorHAnsi"/>
          <w:lang w:val="pl-PL"/>
        </w:rPr>
      </w:pPr>
    </w:p>
    <w:p w14:paraId="264D04CA" w14:textId="77777777" w:rsidR="00FF148F" w:rsidRPr="00FF148F" w:rsidRDefault="00FF148F" w:rsidP="00720FAB">
      <w:pPr>
        <w:spacing w:line="200" w:lineRule="atLeast"/>
        <w:rPr>
          <w:rFonts w:asciiTheme="minorHAnsi" w:hAnsiTheme="minorHAnsi" w:cstheme="minorHAnsi"/>
          <w:lang w:val="pl-PL"/>
        </w:rPr>
      </w:pPr>
    </w:p>
    <w:p w14:paraId="73BD81B0" w14:textId="07D54BF2" w:rsidR="00720FAB" w:rsidRPr="00506C93" w:rsidRDefault="004D010C" w:rsidP="00720FAB">
      <w:pPr>
        <w:spacing w:line="200" w:lineRule="atLeast"/>
        <w:rPr>
          <w:rFonts w:asciiTheme="minorHAnsi" w:hAnsiTheme="minorHAnsi" w:cstheme="minorHAnsi"/>
          <w:sz w:val="28"/>
          <w:szCs w:val="28"/>
          <w:lang w:val="pl-PL"/>
        </w:rPr>
      </w:pPr>
      <w:r>
        <w:rPr>
          <w:rFonts w:asciiTheme="minorHAnsi" w:hAnsiTheme="minorHAnsi" w:cstheme="minorHAnsi"/>
          <w:sz w:val="28"/>
          <w:lang w:val="pl-PL"/>
        </w:rPr>
        <w:t>Ważne wyróżnienie dla Henkel Polska w obszarze CSR</w:t>
      </w:r>
    </w:p>
    <w:p w14:paraId="482521A4" w14:textId="77777777" w:rsidR="006D4C27" w:rsidRPr="00FF148F" w:rsidRDefault="006D4C27" w:rsidP="00720FAB">
      <w:pPr>
        <w:spacing w:line="200" w:lineRule="atLeast"/>
        <w:rPr>
          <w:rFonts w:asciiTheme="minorHAnsi" w:hAnsiTheme="minorHAnsi" w:cstheme="minorHAnsi"/>
          <w:lang w:val="pl-PL"/>
        </w:rPr>
      </w:pPr>
    </w:p>
    <w:p w14:paraId="53886F36" w14:textId="5C54B8A5" w:rsidR="002A0442" w:rsidRDefault="004A6DC5" w:rsidP="00720FAB">
      <w:pPr>
        <w:spacing w:line="200" w:lineRule="atLeast"/>
        <w:rPr>
          <w:rFonts w:asciiTheme="minorHAnsi" w:hAnsiTheme="minorHAnsi" w:cstheme="minorHAnsi"/>
          <w:b/>
          <w:kern w:val="32"/>
          <w:sz w:val="40"/>
          <w:lang w:val="pl-PL"/>
        </w:rPr>
      </w:pPr>
      <w:r>
        <w:rPr>
          <w:rFonts w:asciiTheme="minorHAnsi" w:hAnsiTheme="minorHAnsi" w:cstheme="minorHAnsi"/>
          <w:b/>
          <w:kern w:val="32"/>
          <w:sz w:val="40"/>
          <w:lang w:val="pl-PL"/>
        </w:rPr>
        <w:t>2</w:t>
      </w:r>
      <w:r w:rsidR="00555A90">
        <w:rPr>
          <w:rFonts w:asciiTheme="minorHAnsi" w:hAnsiTheme="minorHAnsi" w:cstheme="minorHAnsi"/>
          <w:b/>
          <w:kern w:val="32"/>
          <w:sz w:val="40"/>
          <w:lang w:val="pl-PL"/>
        </w:rPr>
        <w:t>5</w:t>
      </w:r>
      <w:r>
        <w:rPr>
          <w:rFonts w:asciiTheme="minorHAnsi" w:hAnsiTheme="minorHAnsi" w:cstheme="minorHAnsi"/>
          <w:b/>
          <w:kern w:val="32"/>
          <w:sz w:val="40"/>
          <w:lang w:val="pl-PL"/>
        </w:rPr>
        <w:t xml:space="preserve"> dobrych praktyk</w:t>
      </w:r>
      <w:r w:rsidR="00D154A7">
        <w:rPr>
          <w:rFonts w:asciiTheme="minorHAnsi" w:hAnsiTheme="minorHAnsi" w:cstheme="minorHAnsi"/>
          <w:b/>
          <w:kern w:val="32"/>
          <w:sz w:val="40"/>
          <w:lang w:val="pl-PL"/>
        </w:rPr>
        <w:t xml:space="preserve"> </w:t>
      </w:r>
      <w:r w:rsidR="00206CF0">
        <w:rPr>
          <w:rFonts w:asciiTheme="minorHAnsi" w:hAnsiTheme="minorHAnsi" w:cstheme="minorHAnsi"/>
          <w:b/>
          <w:kern w:val="32"/>
          <w:sz w:val="40"/>
          <w:lang w:val="pl-PL"/>
        </w:rPr>
        <w:t xml:space="preserve">Henkel Polska </w:t>
      </w:r>
      <w:r w:rsidR="0069557E">
        <w:rPr>
          <w:rFonts w:asciiTheme="minorHAnsi" w:hAnsiTheme="minorHAnsi" w:cstheme="minorHAnsi"/>
          <w:b/>
          <w:kern w:val="32"/>
          <w:sz w:val="40"/>
          <w:lang w:val="pl-PL"/>
        </w:rPr>
        <w:t>w raporcie</w:t>
      </w:r>
      <w:r w:rsidR="00D154A7">
        <w:rPr>
          <w:rFonts w:asciiTheme="minorHAnsi" w:hAnsiTheme="minorHAnsi" w:cstheme="minorHAnsi"/>
          <w:b/>
          <w:kern w:val="32"/>
          <w:sz w:val="40"/>
          <w:lang w:val="pl-PL"/>
        </w:rPr>
        <w:t xml:space="preserve"> FOB</w:t>
      </w:r>
      <w:r w:rsidR="00095410">
        <w:rPr>
          <w:rFonts w:asciiTheme="minorHAnsi" w:hAnsiTheme="minorHAnsi" w:cstheme="minorHAnsi"/>
          <w:b/>
          <w:kern w:val="32"/>
          <w:sz w:val="40"/>
          <w:lang w:val="pl-PL"/>
        </w:rPr>
        <w:t xml:space="preserve"> </w:t>
      </w:r>
    </w:p>
    <w:p w14:paraId="341F5444" w14:textId="77777777" w:rsidR="006D4C27" w:rsidRPr="00506C93" w:rsidRDefault="006D4C27" w:rsidP="00720FAB">
      <w:pPr>
        <w:spacing w:line="200" w:lineRule="atLeast"/>
        <w:rPr>
          <w:rFonts w:asciiTheme="minorHAnsi" w:hAnsiTheme="minorHAnsi" w:cstheme="minorHAnsi"/>
          <w:lang w:val="pl-PL"/>
        </w:rPr>
      </w:pPr>
    </w:p>
    <w:p w14:paraId="30F092E4" w14:textId="36F8732C" w:rsidR="00C6597C" w:rsidRPr="0005667C" w:rsidRDefault="00813A17" w:rsidP="002A0442">
      <w:pPr>
        <w:jc w:val="both"/>
        <w:rPr>
          <w:rFonts w:asciiTheme="minorHAnsi" w:hAnsiTheme="minorHAnsi" w:cstheme="minorHAnsi"/>
          <w:b/>
          <w:sz w:val="28"/>
          <w:szCs w:val="28"/>
          <w:lang w:val="pl-PL"/>
        </w:rPr>
      </w:pPr>
      <w:r>
        <w:rPr>
          <w:rFonts w:asciiTheme="minorHAnsi" w:hAnsiTheme="minorHAnsi" w:cstheme="minorHAnsi"/>
          <w:b/>
          <w:sz w:val="28"/>
          <w:szCs w:val="28"/>
          <w:lang w:val="pl-PL"/>
        </w:rPr>
        <w:t xml:space="preserve">W tym roku </w:t>
      </w:r>
      <w:r w:rsidR="00CB14AC">
        <w:rPr>
          <w:rFonts w:asciiTheme="minorHAnsi" w:hAnsiTheme="minorHAnsi" w:cstheme="minorHAnsi"/>
          <w:b/>
          <w:sz w:val="28"/>
          <w:szCs w:val="28"/>
          <w:lang w:val="pl-PL"/>
        </w:rPr>
        <w:t xml:space="preserve">Forum Odpowiedzialnego Biznesu </w:t>
      </w:r>
      <w:r w:rsidR="00B845A4">
        <w:rPr>
          <w:rFonts w:asciiTheme="minorHAnsi" w:hAnsiTheme="minorHAnsi" w:cstheme="minorHAnsi"/>
          <w:b/>
          <w:sz w:val="28"/>
          <w:szCs w:val="28"/>
          <w:lang w:val="pl-PL"/>
        </w:rPr>
        <w:t>po raz 17. opublikował</w:t>
      </w:r>
      <w:r w:rsidR="008C2ABD">
        <w:rPr>
          <w:rFonts w:asciiTheme="minorHAnsi" w:hAnsiTheme="minorHAnsi" w:cstheme="minorHAnsi"/>
          <w:b/>
          <w:sz w:val="28"/>
          <w:szCs w:val="28"/>
          <w:lang w:val="pl-PL"/>
        </w:rPr>
        <w:t>o</w:t>
      </w:r>
      <w:r w:rsidR="00B845A4">
        <w:rPr>
          <w:rFonts w:asciiTheme="minorHAnsi" w:hAnsiTheme="minorHAnsi" w:cstheme="minorHAnsi"/>
          <w:b/>
          <w:sz w:val="28"/>
          <w:szCs w:val="28"/>
          <w:lang w:val="pl-PL"/>
        </w:rPr>
        <w:t xml:space="preserve"> </w:t>
      </w:r>
      <w:r>
        <w:rPr>
          <w:rFonts w:asciiTheme="minorHAnsi" w:hAnsiTheme="minorHAnsi" w:cstheme="minorHAnsi"/>
          <w:b/>
          <w:sz w:val="28"/>
          <w:szCs w:val="28"/>
          <w:lang w:val="pl-PL"/>
        </w:rPr>
        <w:t xml:space="preserve">prestiżowy </w:t>
      </w:r>
      <w:r w:rsidR="008735BE">
        <w:rPr>
          <w:rFonts w:asciiTheme="minorHAnsi" w:hAnsiTheme="minorHAnsi" w:cstheme="minorHAnsi"/>
          <w:b/>
          <w:sz w:val="28"/>
          <w:szCs w:val="28"/>
          <w:lang w:val="pl-PL"/>
        </w:rPr>
        <w:t>r</w:t>
      </w:r>
      <w:r w:rsidR="00095410" w:rsidRPr="00095410">
        <w:rPr>
          <w:rFonts w:asciiTheme="minorHAnsi" w:hAnsiTheme="minorHAnsi" w:cstheme="minorHAnsi"/>
          <w:b/>
          <w:sz w:val="28"/>
          <w:szCs w:val="28"/>
          <w:lang w:val="pl-PL"/>
        </w:rPr>
        <w:t>aport „Odpowiedzialny biznes w Polsce. Dobre praktyki</w:t>
      </w:r>
      <w:r w:rsidR="00CB14AC">
        <w:rPr>
          <w:rFonts w:asciiTheme="minorHAnsi" w:hAnsiTheme="minorHAnsi" w:cstheme="minorHAnsi"/>
          <w:b/>
          <w:sz w:val="28"/>
          <w:szCs w:val="28"/>
          <w:lang w:val="pl-PL"/>
        </w:rPr>
        <w:t xml:space="preserve"> 201</w:t>
      </w:r>
      <w:r w:rsidR="00B845A4">
        <w:rPr>
          <w:rFonts w:asciiTheme="minorHAnsi" w:hAnsiTheme="minorHAnsi" w:cstheme="minorHAnsi"/>
          <w:b/>
          <w:sz w:val="28"/>
          <w:szCs w:val="28"/>
          <w:lang w:val="pl-PL"/>
        </w:rPr>
        <w:t>8</w:t>
      </w:r>
      <w:r w:rsidR="00CA4DD4">
        <w:rPr>
          <w:rFonts w:asciiTheme="minorHAnsi" w:hAnsiTheme="minorHAnsi" w:cstheme="minorHAnsi"/>
          <w:b/>
          <w:sz w:val="28"/>
          <w:szCs w:val="28"/>
          <w:lang w:val="pl-PL"/>
        </w:rPr>
        <w:t>”</w:t>
      </w:r>
      <w:r w:rsidR="0005667C">
        <w:rPr>
          <w:rFonts w:asciiTheme="minorHAnsi" w:hAnsiTheme="minorHAnsi" w:cstheme="minorHAnsi"/>
          <w:b/>
          <w:sz w:val="28"/>
          <w:szCs w:val="28"/>
          <w:lang w:val="pl-PL"/>
        </w:rPr>
        <w:t>.</w:t>
      </w:r>
      <w:r w:rsidR="00095410" w:rsidRPr="00095410">
        <w:rPr>
          <w:rFonts w:asciiTheme="minorHAnsi" w:hAnsiTheme="minorHAnsi" w:cstheme="minorHAnsi"/>
          <w:b/>
          <w:sz w:val="28"/>
          <w:szCs w:val="28"/>
          <w:lang w:val="pl-PL"/>
        </w:rPr>
        <w:t xml:space="preserve"> </w:t>
      </w:r>
      <w:r w:rsidR="00B845A4">
        <w:rPr>
          <w:rFonts w:asciiTheme="minorHAnsi" w:hAnsiTheme="minorHAnsi" w:cstheme="minorHAnsi"/>
          <w:b/>
          <w:sz w:val="28"/>
          <w:szCs w:val="28"/>
          <w:lang w:val="pl-PL"/>
        </w:rPr>
        <w:t xml:space="preserve">Zostało w nim uwzględnionych </w:t>
      </w:r>
      <w:r w:rsidR="00095410">
        <w:rPr>
          <w:rFonts w:asciiTheme="minorHAnsi" w:hAnsiTheme="minorHAnsi" w:cstheme="minorHAnsi"/>
          <w:b/>
          <w:sz w:val="28"/>
          <w:szCs w:val="28"/>
          <w:lang w:val="pl-PL"/>
        </w:rPr>
        <w:t xml:space="preserve">aż </w:t>
      </w:r>
      <w:r w:rsidR="00B845A4">
        <w:rPr>
          <w:rFonts w:asciiTheme="minorHAnsi" w:hAnsiTheme="minorHAnsi" w:cstheme="minorHAnsi"/>
          <w:b/>
          <w:sz w:val="28"/>
          <w:szCs w:val="28"/>
          <w:lang w:val="pl-PL"/>
        </w:rPr>
        <w:t>2</w:t>
      </w:r>
      <w:r w:rsidR="00555A90">
        <w:rPr>
          <w:rFonts w:asciiTheme="minorHAnsi" w:hAnsiTheme="minorHAnsi" w:cstheme="minorHAnsi"/>
          <w:b/>
          <w:sz w:val="28"/>
          <w:szCs w:val="28"/>
          <w:lang w:val="pl-PL"/>
        </w:rPr>
        <w:t>5</w:t>
      </w:r>
      <w:r w:rsidR="00B845A4">
        <w:rPr>
          <w:rFonts w:asciiTheme="minorHAnsi" w:hAnsiTheme="minorHAnsi" w:cstheme="minorHAnsi"/>
          <w:b/>
          <w:sz w:val="28"/>
          <w:szCs w:val="28"/>
          <w:lang w:val="pl-PL"/>
        </w:rPr>
        <w:t xml:space="preserve"> dobrych</w:t>
      </w:r>
      <w:r w:rsidR="00AC2595">
        <w:rPr>
          <w:rFonts w:asciiTheme="minorHAnsi" w:hAnsiTheme="minorHAnsi" w:cstheme="minorHAnsi"/>
          <w:b/>
          <w:sz w:val="28"/>
          <w:szCs w:val="28"/>
          <w:lang w:val="pl-PL"/>
        </w:rPr>
        <w:t xml:space="preserve"> praktyk </w:t>
      </w:r>
      <w:r w:rsidR="00F365CA">
        <w:rPr>
          <w:rFonts w:asciiTheme="minorHAnsi" w:hAnsiTheme="minorHAnsi" w:cstheme="minorHAnsi"/>
          <w:b/>
          <w:sz w:val="28"/>
          <w:szCs w:val="28"/>
          <w:lang w:val="pl-PL"/>
        </w:rPr>
        <w:t xml:space="preserve">firmy </w:t>
      </w:r>
      <w:r w:rsidR="00AC2595">
        <w:rPr>
          <w:rFonts w:asciiTheme="minorHAnsi" w:hAnsiTheme="minorHAnsi" w:cstheme="minorHAnsi"/>
          <w:b/>
          <w:sz w:val="28"/>
          <w:szCs w:val="28"/>
          <w:lang w:val="pl-PL"/>
        </w:rPr>
        <w:t>Henkel Polska</w:t>
      </w:r>
      <w:r w:rsidR="001C3314">
        <w:rPr>
          <w:rFonts w:asciiTheme="minorHAnsi" w:hAnsiTheme="minorHAnsi" w:cstheme="minorHAnsi"/>
          <w:b/>
          <w:sz w:val="28"/>
          <w:szCs w:val="28"/>
          <w:lang w:val="pl-PL"/>
        </w:rPr>
        <w:t>,</w:t>
      </w:r>
      <w:r w:rsidR="00AC2595">
        <w:rPr>
          <w:rFonts w:asciiTheme="minorHAnsi" w:hAnsiTheme="minorHAnsi" w:cstheme="minorHAnsi"/>
          <w:b/>
          <w:sz w:val="28"/>
          <w:szCs w:val="28"/>
          <w:lang w:val="pl-PL"/>
        </w:rPr>
        <w:t xml:space="preserve"> </w:t>
      </w:r>
      <w:r w:rsidR="00EB02D2">
        <w:rPr>
          <w:rFonts w:asciiTheme="minorHAnsi" w:hAnsiTheme="minorHAnsi" w:cstheme="minorHAnsi"/>
          <w:b/>
          <w:sz w:val="28"/>
          <w:szCs w:val="28"/>
          <w:lang w:val="pl-PL"/>
        </w:rPr>
        <w:br/>
      </w:r>
      <w:r w:rsidR="00AC2595">
        <w:rPr>
          <w:rFonts w:asciiTheme="minorHAnsi" w:hAnsiTheme="minorHAnsi" w:cstheme="minorHAnsi"/>
          <w:b/>
          <w:sz w:val="28"/>
          <w:szCs w:val="28"/>
          <w:lang w:val="pl-PL"/>
        </w:rPr>
        <w:t xml:space="preserve">w </w:t>
      </w:r>
      <w:r w:rsidR="00447A6F">
        <w:rPr>
          <w:rFonts w:asciiTheme="minorHAnsi" w:hAnsiTheme="minorHAnsi" w:cstheme="minorHAnsi"/>
          <w:b/>
          <w:sz w:val="28"/>
          <w:szCs w:val="28"/>
          <w:lang w:val="pl-PL"/>
        </w:rPr>
        <w:t xml:space="preserve">tym </w:t>
      </w:r>
      <w:r w:rsidR="00BF60D0">
        <w:rPr>
          <w:rFonts w:asciiTheme="minorHAnsi" w:hAnsiTheme="minorHAnsi" w:cstheme="minorHAnsi"/>
          <w:b/>
          <w:sz w:val="28"/>
          <w:szCs w:val="28"/>
          <w:lang w:val="pl-PL"/>
        </w:rPr>
        <w:t>7</w:t>
      </w:r>
      <w:r w:rsidR="00447A6F">
        <w:rPr>
          <w:rFonts w:asciiTheme="minorHAnsi" w:hAnsiTheme="minorHAnsi" w:cstheme="minorHAnsi"/>
          <w:b/>
          <w:sz w:val="28"/>
          <w:szCs w:val="28"/>
          <w:lang w:val="pl-PL"/>
        </w:rPr>
        <w:t xml:space="preserve"> nowych i 1</w:t>
      </w:r>
      <w:r w:rsidR="00555A90">
        <w:rPr>
          <w:rFonts w:asciiTheme="minorHAnsi" w:hAnsiTheme="minorHAnsi" w:cstheme="minorHAnsi"/>
          <w:b/>
          <w:sz w:val="28"/>
          <w:szCs w:val="28"/>
          <w:lang w:val="pl-PL"/>
        </w:rPr>
        <w:t>8</w:t>
      </w:r>
      <w:r w:rsidR="00447A6F">
        <w:rPr>
          <w:rFonts w:asciiTheme="minorHAnsi" w:hAnsiTheme="minorHAnsi" w:cstheme="minorHAnsi"/>
          <w:b/>
          <w:sz w:val="28"/>
          <w:szCs w:val="28"/>
          <w:lang w:val="pl-PL"/>
        </w:rPr>
        <w:t xml:space="preserve"> </w:t>
      </w:r>
      <w:r w:rsidR="006F2C48">
        <w:rPr>
          <w:rFonts w:asciiTheme="minorHAnsi" w:hAnsiTheme="minorHAnsi" w:cstheme="minorHAnsi"/>
          <w:b/>
          <w:sz w:val="28"/>
          <w:szCs w:val="28"/>
          <w:lang w:val="pl-PL"/>
        </w:rPr>
        <w:t>długoletnich</w:t>
      </w:r>
      <w:r w:rsidR="00AC2595">
        <w:rPr>
          <w:rFonts w:asciiTheme="minorHAnsi" w:hAnsiTheme="minorHAnsi" w:cstheme="minorHAnsi"/>
          <w:b/>
          <w:sz w:val="28"/>
          <w:szCs w:val="28"/>
          <w:lang w:val="pl-PL"/>
        </w:rPr>
        <w:t>.</w:t>
      </w:r>
      <w:r w:rsidR="00095410" w:rsidRPr="0005667C">
        <w:rPr>
          <w:rFonts w:asciiTheme="minorHAnsi" w:hAnsiTheme="minorHAnsi" w:cstheme="minorHAnsi"/>
          <w:b/>
          <w:sz w:val="28"/>
          <w:szCs w:val="28"/>
          <w:lang w:val="pl-PL"/>
        </w:rPr>
        <w:t xml:space="preserve"> </w:t>
      </w:r>
    </w:p>
    <w:p w14:paraId="183FF4AB" w14:textId="77777777" w:rsidR="00506C93" w:rsidRPr="0005667C" w:rsidRDefault="00C6597C" w:rsidP="002A0442">
      <w:pPr>
        <w:jc w:val="both"/>
        <w:rPr>
          <w:rFonts w:asciiTheme="minorHAnsi" w:hAnsiTheme="minorHAnsi" w:cstheme="minorHAnsi"/>
          <w:b/>
          <w:sz w:val="28"/>
          <w:szCs w:val="28"/>
          <w:lang w:val="pl-PL"/>
        </w:rPr>
      </w:pPr>
      <w:r w:rsidRPr="0005667C">
        <w:rPr>
          <w:rFonts w:asciiTheme="minorHAnsi" w:hAnsiTheme="minorHAnsi" w:cstheme="minorHAnsi"/>
          <w:b/>
          <w:sz w:val="28"/>
          <w:szCs w:val="28"/>
          <w:lang w:val="pl-PL"/>
        </w:rPr>
        <w:t xml:space="preserve"> </w:t>
      </w:r>
      <w:r w:rsidR="0097195E" w:rsidRPr="0005667C" w:rsidDel="0097195E">
        <w:rPr>
          <w:rFonts w:asciiTheme="minorHAnsi" w:hAnsiTheme="minorHAnsi" w:cstheme="minorHAnsi"/>
          <w:b/>
          <w:sz w:val="28"/>
          <w:szCs w:val="28"/>
          <w:lang w:val="pl-PL"/>
        </w:rPr>
        <w:t xml:space="preserve"> </w:t>
      </w:r>
    </w:p>
    <w:p w14:paraId="689A14AB" w14:textId="06DF1CEB" w:rsidR="00D33F4C" w:rsidRPr="0005667C" w:rsidRDefault="00095410" w:rsidP="002A0442">
      <w:pPr>
        <w:jc w:val="both"/>
        <w:rPr>
          <w:rFonts w:asciiTheme="minorHAnsi" w:hAnsiTheme="minorHAnsi" w:cstheme="minorHAnsi"/>
          <w:sz w:val="24"/>
          <w:szCs w:val="24"/>
          <w:lang w:val="pl-PL"/>
        </w:rPr>
      </w:pPr>
      <w:r w:rsidRPr="0005667C">
        <w:rPr>
          <w:rFonts w:asciiTheme="minorHAnsi" w:hAnsiTheme="minorHAnsi" w:cstheme="minorHAnsi"/>
          <w:sz w:val="24"/>
          <w:szCs w:val="24"/>
          <w:lang w:val="pl-PL"/>
        </w:rPr>
        <w:t xml:space="preserve">Raport „Odpowiedzialny biznes w Polsce. Dobre praktyki” to największy </w:t>
      </w:r>
      <w:r w:rsidR="004D010C">
        <w:rPr>
          <w:rFonts w:asciiTheme="minorHAnsi" w:hAnsiTheme="minorHAnsi" w:cstheme="minorHAnsi"/>
          <w:sz w:val="24"/>
          <w:szCs w:val="24"/>
          <w:lang w:val="pl-PL"/>
        </w:rPr>
        <w:t>polski</w:t>
      </w:r>
      <w:r w:rsidRPr="0005667C">
        <w:rPr>
          <w:rFonts w:asciiTheme="minorHAnsi" w:hAnsiTheme="minorHAnsi" w:cstheme="minorHAnsi"/>
          <w:sz w:val="24"/>
          <w:szCs w:val="24"/>
          <w:lang w:val="pl-PL"/>
        </w:rPr>
        <w:t xml:space="preserve"> przegląd działań </w:t>
      </w:r>
      <w:r w:rsidR="00BF60D0">
        <w:rPr>
          <w:rFonts w:asciiTheme="minorHAnsi" w:hAnsiTheme="minorHAnsi" w:cstheme="minorHAnsi"/>
          <w:sz w:val="24"/>
          <w:szCs w:val="24"/>
          <w:lang w:val="pl-PL"/>
        </w:rPr>
        <w:t>firm w zakresie CSR</w:t>
      </w:r>
      <w:r w:rsidRPr="0005667C">
        <w:rPr>
          <w:rFonts w:asciiTheme="minorHAnsi" w:hAnsiTheme="minorHAnsi" w:cstheme="minorHAnsi"/>
          <w:sz w:val="24"/>
          <w:szCs w:val="24"/>
          <w:lang w:val="pl-PL"/>
        </w:rPr>
        <w:t xml:space="preserve">. </w:t>
      </w:r>
      <w:r w:rsidR="00DA487F">
        <w:rPr>
          <w:rFonts w:asciiTheme="minorHAnsi" w:hAnsiTheme="minorHAnsi" w:cstheme="minorHAnsi"/>
          <w:sz w:val="24"/>
          <w:szCs w:val="24"/>
          <w:lang w:val="pl-PL"/>
        </w:rPr>
        <w:t>Najnowsza, 1</w:t>
      </w:r>
      <w:r w:rsidR="00BF60D0">
        <w:rPr>
          <w:rFonts w:asciiTheme="minorHAnsi" w:hAnsiTheme="minorHAnsi" w:cstheme="minorHAnsi"/>
          <w:sz w:val="24"/>
          <w:szCs w:val="24"/>
          <w:lang w:val="pl-PL"/>
        </w:rPr>
        <w:t>7</w:t>
      </w:r>
      <w:r w:rsidR="00DA487F">
        <w:rPr>
          <w:rFonts w:asciiTheme="minorHAnsi" w:hAnsiTheme="minorHAnsi" w:cstheme="minorHAnsi"/>
          <w:sz w:val="24"/>
          <w:szCs w:val="24"/>
          <w:lang w:val="pl-PL"/>
        </w:rPr>
        <w:t>.</w:t>
      </w:r>
      <w:r w:rsidRPr="0005667C">
        <w:rPr>
          <w:rFonts w:asciiTheme="minorHAnsi" w:hAnsiTheme="minorHAnsi" w:cstheme="minorHAnsi"/>
          <w:sz w:val="24"/>
          <w:szCs w:val="24"/>
          <w:lang w:val="pl-PL"/>
        </w:rPr>
        <w:t xml:space="preserve"> </w:t>
      </w:r>
      <w:r w:rsidR="00DA487F">
        <w:rPr>
          <w:rFonts w:asciiTheme="minorHAnsi" w:hAnsiTheme="minorHAnsi" w:cstheme="minorHAnsi"/>
          <w:sz w:val="24"/>
          <w:szCs w:val="24"/>
          <w:lang w:val="pl-PL"/>
        </w:rPr>
        <w:t>e</w:t>
      </w:r>
      <w:r w:rsidRPr="0005667C">
        <w:rPr>
          <w:rFonts w:asciiTheme="minorHAnsi" w:hAnsiTheme="minorHAnsi" w:cstheme="minorHAnsi"/>
          <w:sz w:val="24"/>
          <w:szCs w:val="24"/>
          <w:lang w:val="pl-PL"/>
        </w:rPr>
        <w:t>dycja</w:t>
      </w:r>
      <w:r w:rsidR="00DA487F">
        <w:rPr>
          <w:rFonts w:asciiTheme="minorHAnsi" w:hAnsiTheme="minorHAnsi" w:cstheme="minorHAnsi"/>
          <w:sz w:val="24"/>
          <w:szCs w:val="24"/>
          <w:lang w:val="pl-PL"/>
        </w:rPr>
        <w:t>,</w:t>
      </w:r>
      <w:r w:rsidRPr="0005667C">
        <w:rPr>
          <w:rFonts w:asciiTheme="minorHAnsi" w:hAnsiTheme="minorHAnsi" w:cstheme="minorHAnsi"/>
          <w:sz w:val="24"/>
          <w:szCs w:val="24"/>
          <w:lang w:val="pl-PL"/>
        </w:rPr>
        <w:t xml:space="preserve"> </w:t>
      </w:r>
      <w:r w:rsidR="000E7CF1" w:rsidRPr="0005667C">
        <w:rPr>
          <w:rFonts w:asciiTheme="minorHAnsi" w:hAnsiTheme="minorHAnsi" w:cstheme="minorHAnsi"/>
          <w:sz w:val="24"/>
          <w:szCs w:val="24"/>
          <w:lang w:val="pl-PL"/>
        </w:rPr>
        <w:t xml:space="preserve">opisuje </w:t>
      </w:r>
      <w:r w:rsidRPr="0005667C">
        <w:rPr>
          <w:rFonts w:asciiTheme="minorHAnsi" w:hAnsiTheme="minorHAnsi" w:cstheme="minorHAnsi"/>
          <w:sz w:val="24"/>
          <w:szCs w:val="24"/>
          <w:lang w:val="pl-PL"/>
        </w:rPr>
        <w:t xml:space="preserve">rekordową liczbę </w:t>
      </w:r>
      <w:r w:rsidR="00912B92" w:rsidRPr="0069557E">
        <w:rPr>
          <w:rFonts w:asciiTheme="minorHAnsi" w:hAnsiTheme="minorHAnsi" w:cstheme="minorHAnsi"/>
          <w:sz w:val="24"/>
          <w:szCs w:val="24"/>
          <w:lang w:val="pl-PL"/>
        </w:rPr>
        <w:t>1</w:t>
      </w:r>
      <w:r w:rsidR="00BB446E">
        <w:rPr>
          <w:rFonts w:asciiTheme="minorHAnsi" w:hAnsiTheme="minorHAnsi" w:cstheme="minorHAnsi"/>
          <w:sz w:val="24"/>
          <w:szCs w:val="24"/>
          <w:lang w:val="pl-PL"/>
        </w:rPr>
        <w:t xml:space="preserve"> </w:t>
      </w:r>
      <w:r w:rsidR="00912B92" w:rsidRPr="0069557E">
        <w:rPr>
          <w:rFonts w:asciiTheme="minorHAnsi" w:hAnsiTheme="minorHAnsi" w:cstheme="minorHAnsi"/>
          <w:sz w:val="24"/>
          <w:szCs w:val="24"/>
          <w:lang w:val="pl-PL"/>
        </w:rPr>
        <w:t xml:space="preserve">549 </w:t>
      </w:r>
      <w:r w:rsidR="00E61F2B" w:rsidRPr="0069557E">
        <w:rPr>
          <w:rFonts w:asciiTheme="minorHAnsi" w:hAnsiTheme="minorHAnsi" w:cstheme="minorHAnsi"/>
          <w:sz w:val="24"/>
          <w:szCs w:val="24"/>
          <w:lang w:val="pl-PL"/>
        </w:rPr>
        <w:t>dobrych</w:t>
      </w:r>
      <w:r w:rsidRPr="0069557E">
        <w:rPr>
          <w:rFonts w:asciiTheme="minorHAnsi" w:hAnsiTheme="minorHAnsi" w:cstheme="minorHAnsi"/>
          <w:sz w:val="24"/>
          <w:szCs w:val="24"/>
          <w:lang w:val="pl-PL"/>
        </w:rPr>
        <w:t xml:space="preserve"> praktyk zgłoszonych przez </w:t>
      </w:r>
      <w:r w:rsidR="00912B92" w:rsidRPr="0069557E">
        <w:rPr>
          <w:rFonts w:asciiTheme="minorHAnsi" w:hAnsiTheme="minorHAnsi" w:cstheme="minorHAnsi"/>
          <w:sz w:val="24"/>
          <w:szCs w:val="24"/>
          <w:lang w:val="pl-PL"/>
        </w:rPr>
        <w:t>229</w:t>
      </w:r>
      <w:r w:rsidRPr="0069557E">
        <w:rPr>
          <w:rFonts w:asciiTheme="minorHAnsi" w:hAnsiTheme="minorHAnsi" w:cstheme="minorHAnsi"/>
          <w:sz w:val="24"/>
          <w:szCs w:val="24"/>
          <w:lang w:val="pl-PL"/>
        </w:rPr>
        <w:t xml:space="preserve"> firm</w:t>
      </w:r>
      <w:r w:rsidRPr="007038DB">
        <w:rPr>
          <w:rFonts w:asciiTheme="minorHAnsi" w:hAnsiTheme="minorHAnsi" w:cstheme="minorHAnsi"/>
          <w:sz w:val="24"/>
          <w:szCs w:val="24"/>
          <w:lang w:val="pl-PL"/>
        </w:rPr>
        <w:t xml:space="preserve">. </w:t>
      </w:r>
      <w:r w:rsidR="00DA487F" w:rsidRPr="007038DB">
        <w:rPr>
          <w:rFonts w:asciiTheme="minorHAnsi" w:hAnsiTheme="minorHAnsi" w:cstheme="minorHAnsi"/>
          <w:sz w:val="24"/>
          <w:szCs w:val="24"/>
          <w:lang w:val="pl-PL"/>
        </w:rPr>
        <w:t>Już tradycyjnie z</w:t>
      </w:r>
      <w:r w:rsidR="00EC7C42" w:rsidRPr="000B60AD">
        <w:rPr>
          <w:rFonts w:asciiTheme="minorHAnsi" w:hAnsiTheme="minorHAnsi" w:cstheme="minorHAnsi"/>
          <w:sz w:val="24"/>
          <w:szCs w:val="24"/>
          <w:lang w:val="pl-PL"/>
        </w:rPr>
        <w:t xml:space="preserve">ostały one pogrupowane </w:t>
      </w:r>
      <w:r w:rsidR="004D010C" w:rsidRPr="000B60AD">
        <w:rPr>
          <w:rFonts w:asciiTheme="minorHAnsi" w:hAnsiTheme="minorHAnsi" w:cstheme="minorHAnsi"/>
          <w:sz w:val="24"/>
          <w:szCs w:val="24"/>
          <w:lang w:val="pl-PL"/>
        </w:rPr>
        <w:br/>
      </w:r>
      <w:r w:rsidR="00EC7C42" w:rsidRPr="000B60AD">
        <w:rPr>
          <w:rFonts w:asciiTheme="minorHAnsi" w:hAnsiTheme="minorHAnsi" w:cstheme="minorHAnsi"/>
          <w:sz w:val="24"/>
          <w:szCs w:val="24"/>
          <w:lang w:val="pl-PL"/>
        </w:rPr>
        <w:t xml:space="preserve">w </w:t>
      </w:r>
      <w:r w:rsidRPr="0069557E">
        <w:rPr>
          <w:rFonts w:asciiTheme="minorHAnsi" w:hAnsiTheme="minorHAnsi" w:cstheme="minorHAnsi"/>
          <w:sz w:val="24"/>
          <w:szCs w:val="24"/>
          <w:lang w:val="pl-PL"/>
        </w:rPr>
        <w:t>7</w:t>
      </w:r>
      <w:r w:rsidRPr="007038DB">
        <w:rPr>
          <w:rFonts w:asciiTheme="minorHAnsi" w:hAnsiTheme="minorHAnsi" w:cstheme="minorHAnsi"/>
          <w:sz w:val="24"/>
          <w:szCs w:val="24"/>
          <w:lang w:val="pl-PL"/>
        </w:rPr>
        <w:t xml:space="preserve"> obszarów</w:t>
      </w:r>
      <w:r w:rsidR="00EC7C42" w:rsidRPr="007038DB">
        <w:rPr>
          <w:rFonts w:asciiTheme="minorHAnsi" w:hAnsiTheme="minorHAnsi" w:cstheme="minorHAnsi"/>
          <w:sz w:val="24"/>
          <w:szCs w:val="24"/>
          <w:lang w:val="pl-PL"/>
        </w:rPr>
        <w:t>, opisanych przez</w:t>
      </w:r>
      <w:r w:rsidR="00EC7C42" w:rsidRPr="0005667C">
        <w:rPr>
          <w:rFonts w:asciiTheme="minorHAnsi" w:hAnsiTheme="minorHAnsi" w:cstheme="minorHAnsi"/>
          <w:sz w:val="24"/>
          <w:szCs w:val="24"/>
          <w:lang w:val="pl-PL"/>
        </w:rPr>
        <w:t xml:space="preserve"> normę</w:t>
      </w:r>
      <w:r w:rsidRPr="0005667C">
        <w:rPr>
          <w:rFonts w:asciiTheme="minorHAnsi" w:hAnsiTheme="minorHAnsi" w:cstheme="minorHAnsi"/>
          <w:sz w:val="24"/>
          <w:szCs w:val="24"/>
          <w:lang w:val="pl-PL"/>
        </w:rPr>
        <w:t xml:space="preserve"> ISO 26000: ład organizacyjny, prawa człowieka, praktyki z zakresu pracy, środowisk</w:t>
      </w:r>
      <w:r w:rsidR="00AC5519">
        <w:rPr>
          <w:rFonts w:asciiTheme="minorHAnsi" w:hAnsiTheme="minorHAnsi" w:cstheme="minorHAnsi"/>
          <w:sz w:val="24"/>
          <w:szCs w:val="24"/>
          <w:lang w:val="pl-PL"/>
        </w:rPr>
        <w:t xml:space="preserve">o, uczciwe praktyki operacyjne, </w:t>
      </w:r>
      <w:r w:rsidRPr="0005667C">
        <w:rPr>
          <w:rFonts w:asciiTheme="minorHAnsi" w:hAnsiTheme="minorHAnsi" w:cstheme="minorHAnsi"/>
          <w:sz w:val="24"/>
          <w:szCs w:val="24"/>
          <w:lang w:val="pl-PL"/>
        </w:rPr>
        <w:t xml:space="preserve">zagadnienia konsumenckie, zaangażowanie społeczne i rozwój społeczności lokalnej. </w:t>
      </w:r>
    </w:p>
    <w:p w14:paraId="7A17C812" w14:textId="77777777" w:rsidR="00095410" w:rsidRPr="0005667C" w:rsidRDefault="00095410" w:rsidP="002A0442">
      <w:pPr>
        <w:jc w:val="both"/>
        <w:rPr>
          <w:rFonts w:asciiTheme="minorHAnsi" w:hAnsiTheme="minorHAnsi" w:cstheme="minorHAnsi"/>
          <w:sz w:val="24"/>
          <w:szCs w:val="24"/>
          <w:lang w:val="pl-PL"/>
        </w:rPr>
      </w:pPr>
    </w:p>
    <w:p w14:paraId="7D636694" w14:textId="2761C037" w:rsidR="0056751F" w:rsidRDefault="00DA487F" w:rsidP="002A0442">
      <w:pPr>
        <w:jc w:val="both"/>
        <w:rPr>
          <w:rFonts w:asciiTheme="minorHAnsi" w:hAnsiTheme="minorHAnsi" w:cstheme="minorHAnsi"/>
          <w:sz w:val="24"/>
          <w:szCs w:val="24"/>
          <w:lang w:val="pl-PL"/>
        </w:rPr>
      </w:pPr>
      <w:r>
        <w:rPr>
          <w:rFonts w:asciiTheme="minorHAnsi" w:hAnsiTheme="minorHAnsi" w:cstheme="minorHAnsi"/>
          <w:sz w:val="24"/>
          <w:szCs w:val="24"/>
          <w:lang w:val="pl-PL"/>
        </w:rPr>
        <w:t>Raport</w:t>
      </w:r>
      <w:r w:rsidR="00F4241C">
        <w:rPr>
          <w:rFonts w:asciiTheme="minorHAnsi" w:hAnsiTheme="minorHAnsi" w:cstheme="minorHAnsi"/>
          <w:sz w:val="24"/>
          <w:szCs w:val="24"/>
          <w:lang w:val="pl-PL"/>
        </w:rPr>
        <w:t xml:space="preserve"> Dobrych Praktyk CSR </w:t>
      </w:r>
      <w:r w:rsidR="004867FE">
        <w:rPr>
          <w:rFonts w:asciiTheme="minorHAnsi" w:hAnsiTheme="minorHAnsi" w:cstheme="minorHAnsi"/>
          <w:sz w:val="24"/>
          <w:szCs w:val="24"/>
          <w:lang w:val="pl-PL"/>
        </w:rPr>
        <w:t xml:space="preserve">za </w:t>
      </w:r>
      <w:r>
        <w:rPr>
          <w:rFonts w:asciiTheme="minorHAnsi" w:hAnsiTheme="minorHAnsi" w:cstheme="minorHAnsi"/>
          <w:sz w:val="24"/>
          <w:szCs w:val="24"/>
          <w:lang w:val="pl-PL"/>
        </w:rPr>
        <w:t>201</w:t>
      </w:r>
      <w:r w:rsidR="00892E9C">
        <w:rPr>
          <w:rFonts w:asciiTheme="minorHAnsi" w:hAnsiTheme="minorHAnsi" w:cstheme="minorHAnsi"/>
          <w:sz w:val="24"/>
          <w:szCs w:val="24"/>
          <w:lang w:val="pl-PL"/>
        </w:rPr>
        <w:t>8</w:t>
      </w:r>
      <w:r w:rsidR="004867FE">
        <w:rPr>
          <w:rFonts w:asciiTheme="minorHAnsi" w:hAnsiTheme="minorHAnsi" w:cstheme="minorHAnsi"/>
          <w:sz w:val="24"/>
          <w:szCs w:val="24"/>
          <w:lang w:val="pl-PL"/>
        </w:rPr>
        <w:t xml:space="preserve"> rok</w:t>
      </w:r>
      <w:r>
        <w:rPr>
          <w:rFonts w:asciiTheme="minorHAnsi" w:hAnsiTheme="minorHAnsi" w:cstheme="minorHAnsi"/>
          <w:sz w:val="24"/>
          <w:szCs w:val="24"/>
          <w:lang w:val="pl-PL"/>
        </w:rPr>
        <w:t xml:space="preserve"> </w:t>
      </w:r>
      <w:r w:rsidR="00F4241C">
        <w:rPr>
          <w:rFonts w:asciiTheme="minorHAnsi" w:hAnsiTheme="minorHAnsi" w:cstheme="minorHAnsi"/>
          <w:sz w:val="24"/>
          <w:szCs w:val="24"/>
          <w:lang w:val="pl-PL"/>
        </w:rPr>
        <w:t>u</w:t>
      </w:r>
      <w:r>
        <w:rPr>
          <w:rFonts w:asciiTheme="minorHAnsi" w:hAnsiTheme="minorHAnsi" w:cstheme="minorHAnsi"/>
          <w:sz w:val="24"/>
          <w:szCs w:val="24"/>
          <w:lang w:val="pl-PL"/>
        </w:rPr>
        <w:t>względnia</w:t>
      </w:r>
      <w:r w:rsidR="00882141" w:rsidRPr="0005667C">
        <w:rPr>
          <w:rFonts w:asciiTheme="minorHAnsi" w:hAnsiTheme="minorHAnsi" w:cstheme="minorHAnsi"/>
          <w:sz w:val="24"/>
          <w:szCs w:val="24"/>
          <w:lang w:val="pl-PL"/>
        </w:rPr>
        <w:t xml:space="preserve"> </w:t>
      </w:r>
      <w:r w:rsidR="00892E9C">
        <w:rPr>
          <w:rFonts w:asciiTheme="minorHAnsi" w:hAnsiTheme="minorHAnsi" w:cstheme="minorHAnsi"/>
          <w:sz w:val="24"/>
          <w:szCs w:val="24"/>
          <w:lang w:val="pl-PL"/>
        </w:rPr>
        <w:t>7</w:t>
      </w:r>
      <w:r w:rsidR="000D1C1D">
        <w:rPr>
          <w:rFonts w:asciiTheme="minorHAnsi" w:hAnsiTheme="minorHAnsi" w:cstheme="minorHAnsi"/>
          <w:sz w:val="24"/>
          <w:szCs w:val="24"/>
          <w:lang w:val="pl-PL"/>
        </w:rPr>
        <w:t xml:space="preserve"> nowych </w:t>
      </w:r>
      <w:r w:rsidR="00F365CA" w:rsidRPr="0005667C">
        <w:rPr>
          <w:rFonts w:asciiTheme="minorHAnsi" w:hAnsiTheme="minorHAnsi" w:cstheme="minorHAnsi"/>
          <w:sz w:val="24"/>
          <w:szCs w:val="24"/>
          <w:lang w:val="pl-PL"/>
        </w:rPr>
        <w:t xml:space="preserve">oraz </w:t>
      </w:r>
      <w:r w:rsidR="00F365CA">
        <w:rPr>
          <w:rFonts w:asciiTheme="minorHAnsi" w:hAnsiTheme="minorHAnsi" w:cstheme="minorHAnsi"/>
          <w:sz w:val="24"/>
          <w:szCs w:val="24"/>
          <w:lang w:val="pl-PL"/>
        </w:rPr>
        <w:t>1</w:t>
      </w:r>
      <w:r w:rsidR="00555A90">
        <w:rPr>
          <w:rFonts w:asciiTheme="minorHAnsi" w:hAnsiTheme="minorHAnsi" w:cstheme="minorHAnsi"/>
          <w:sz w:val="24"/>
          <w:szCs w:val="24"/>
          <w:lang w:val="pl-PL"/>
        </w:rPr>
        <w:t>8</w:t>
      </w:r>
      <w:r w:rsidR="00F365CA" w:rsidRPr="0005667C">
        <w:rPr>
          <w:rFonts w:asciiTheme="minorHAnsi" w:hAnsiTheme="minorHAnsi" w:cstheme="minorHAnsi"/>
          <w:sz w:val="24"/>
          <w:szCs w:val="24"/>
          <w:lang w:val="pl-PL"/>
        </w:rPr>
        <w:t xml:space="preserve"> praktyk długoletnich</w:t>
      </w:r>
      <w:r w:rsidR="00882141" w:rsidRPr="0005667C">
        <w:rPr>
          <w:rFonts w:asciiTheme="minorHAnsi" w:hAnsiTheme="minorHAnsi" w:cstheme="minorHAnsi"/>
          <w:sz w:val="24"/>
          <w:szCs w:val="24"/>
          <w:lang w:val="pl-PL"/>
        </w:rPr>
        <w:t xml:space="preserve"> </w:t>
      </w:r>
      <w:r w:rsidR="00F365CA">
        <w:rPr>
          <w:rFonts w:asciiTheme="minorHAnsi" w:hAnsiTheme="minorHAnsi" w:cstheme="minorHAnsi"/>
          <w:sz w:val="24"/>
          <w:szCs w:val="24"/>
          <w:lang w:val="pl-PL"/>
        </w:rPr>
        <w:t>realizowanych przez firmę</w:t>
      </w:r>
      <w:r w:rsidR="0056751F" w:rsidRPr="0005667C">
        <w:rPr>
          <w:rFonts w:asciiTheme="minorHAnsi" w:hAnsiTheme="minorHAnsi" w:cstheme="minorHAnsi"/>
          <w:sz w:val="24"/>
          <w:szCs w:val="24"/>
          <w:lang w:val="pl-PL"/>
        </w:rPr>
        <w:t xml:space="preserve"> </w:t>
      </w:r>
      <w:r w:rsidR="00882141" w:rsidRPr="0005667C">
        <w:rPr>
          <w:rFonts w:asciiTheme="minorHAnsi" w:hAnsiTheme="minorHAnsi" w:cstheme="minorHAnsi"/>
          <w:sz w:val="24"/>
          <w:szCs w:val="24"/>
          <w:lang w:val="pl-PL"/>
        </w:rPr>
        <w:t>Henk</w:t>
      </w:r>
      <w:r w:rsidR="00F365CA">
        <w:rPr>
          <w:rFonts w:asciiTheme="minorHAnsi" w:hAnsiTheme="minorHAnsi" w:cstheme="minorHAnsi"/>
          <w:sz w:val="24"/>
          <w:szCs w:val="24"/>
          <w:lang w:val="pl-PL"/>
        </w:rPr>
        <w:t>e</w:t>
      </w:r>
      <w:r w:rsidR="00882141" w:rsidRPr="0005667C">
        <w:rPr>
          <w:rFonts w:asciiTheme="minorHAnsi" w:hAnsiTheme="minorHAnsi" w:cstheme="minorHAnsi"/>
          <w:sz w:val="24"/>
          <w:szCs w:val="24"/>
          <w:lang w:val="pl-PL"/>
        </w:rPr>
        <w:t>l</w:t>
      </w:r>
      <w:r w:rsidR="00896D1C">
        <w:rPr>
          <w:rFonts w:asciiTheme="minorHAnsi" w:hAnsiTheme="minorHAnsi" w:cstheme="minorHAnsi"/>
          <w:sz w:val="24"/>
          <w:szCs w:val="24"/>
          <w:lang w:val="pl-PL"/>
        </w:rPr>
        <w:t xml:space="preserve"> Polska</w:t>
      </w:r>
      <w:r w:rsidR="00456967" w:rsidRPr="0005667C">
        <w:rPr>
          <w:rFonts w:asciiTheme="minorHAnsi" w:hAnsiTheme="minorHAnsi" w:cstheme="minorHAnsi"/>
          <w:sz w:val="24"/>
          <w:szCs w:val="24"/>
          <w:lang w:val="pl-PL"/>
        </w:rPr>
        <w:t>.</w:t>
      </w:r>
      <w:r w:rsidR="00456967">
        <w:rPr>
          <w:rFonts w:asciiTheme="minorHAnsi" w:hAnsiTheme="minorHAnsi" w:cstheme="minorHAnsi"/>
          <w:sz w:val="24"/>
          <w:szCs w:val="24"/>
          <w:lang w:val="pl-PL"/>
        </w:rPr>
        <w:t xml:space="preserve"> </w:t>
      </w:r>
    </w:p>
    <w:p w14:paraId="69632856" w14:textId="23E2B777" w:rsidR="00210C14" w:rsidRDefault="00210C14" w:rsidP="002A0442">
      <w:pPr>
        <w:jc w:val="both"/>
        <w:rPr>
          <w:rFonts w:asciiTheme="minorHAnsi" w:hAnsiTheme="minorHAnsi" w:cstheme="minorHAnsi"/>
          <w:sz w:val="24"/>
          <w:szCs w:val="24"/>
          <w:highlight w:val="yellow"/>
          <w:lang w:val="pl-PL"/>
        </w:rPr>
      </w:pPr>
    </w:p>
    <w:p w14:paraId="4BA528B8" w14:textId="357D7987" w:rsidR="00912B92" w:rsidRPr="0069557E" w:rsidRDefault="00912B92" w:rsidP="002A0442">
      <w:pPr>
        <w:jc w:val="both"/>
        <w:rPr>
          <w:rFonts w:asciiTheme="minorHAnsi" w:hAnsiTheme="minorHAnsi" w:cstheme="minorHAnsi"/>
          <w:sz w:val="24"/>
          <w:szCs w:val="24"/>
          <w:lang w:val="pl-PL"/>
        </w:rPr>
      </w:pPr>
      <w:r w:rsidRPr="0069557E">
        <w:rPr>
          <w:rFonts w:asciiTheme="minorHAnsi" w:hAnsiTheme="minorHAnsi" w:cstheme="minorHAnsi"/>
          <w:sz w:val="24"/>
          <w:szCs w:val="24"/>
          <w:lang w:val="pl-PL"/>
        </w:rPr>
        <w:t xml:space="preserve">W kategorii </w:t>
      </w:r>
      <w:r w:rsidRPr="0069557E">
        <w:rPr>
          <w:rFonts w:asciiTheme="minorHAnsi" w:hAnsiTheme="minorHAnsi" w:cstheme="minorHAnsi"/>
          <w:i/>
          <w:sz w:val="24"/>
          <w:szCs w:val="24"/>
          <w:lang w:val="pl-PL"/>
        </w:rPr>
        <w:t xml:space="preserve">Prawa człowieka </w:t>
      </w:r>
      <w:r w:rsidRPr="0069557E">
        <w:rPr>
          <w:rFonts w:asciiTheme="minorHAnsi" w:hAnsiTheme="minorHAnsi" w:cstheme="minorHAnsi"/>
          <w:sz w:val="24"/>
          <w:szCs w:val="24"/>
          <w:lang w:val="pl-PL"/>
        </w:rPr>
        <w:t xml:space="preserve">twórcy raportu docenili </w:t>
      </w:r>
      <w:r w:rsidR="003D5326" w:rsidRPr="0069557E">
        <w:rPr>
          <w:rFonts w:asciiTheme="minorHAnsi" w:hAnsiTheme="minorHAnsi" w:cstheme="minorHAnsi"/>
          <w:sz w:val="24"/>
          <w:szCs w:val="24"/>
          <w:lang w:val="pl-PL"/>
        </w:rPr>
        <w:t xml:space="preserve">4 </w:t>
      </w:r>
      <w:r w:rsidR="004816ED">
        <w:rPr>
          <w:rFonts w:asciiTheme="minorHAnsi" w:hAnsiTheme="minorHAnsi" w:cstheme="minorHAnsi"/>
          <w:sz w:val="24"/>
          <w:szCs w:val="24"/>
          <w:lang w:val="pl-PL"/>
        </w:rPr>
        <w:t>długoletnie</w:t>
      </w:r>
      <w:r w:rsidR="004816ED" w:rsidRPr="0069557E">
        <w:rPr>
          <w:rFonts w:asciiTheme="minorHAnsi" w:hAnsiTheme="minorHAnsi" w:cstheme="minorHAnsi"/>
          <w:sz w:val="24"/>
          <w:szCs w:val="24"/>
          <w:lang w:val="pl-PL"/>
        </w:rPr>
        <w:t xml:space="preserve"> </w:t>
      </w:r>
      <w:r w:rsidR="003D5326" w:rsidRPr="0069557E">
        <w:rPr>
          <w:rFonts w:asciiTheme="minorHAnsi" w:hAnsiTheme="minorHAnsi" w:cstheme="minorHAnsi"/>
          <w:sz w:val="24"/>
          <w:szCs w:val="24"/>
          <w:lang w:val="pl-PL"/>
        </w:rPr>
        <w:t>praktyki</w:t>
      </w:r>
      <w:r w:rsidR="006A17A6">
        <w:rPr>
          <w:rFonts w:asciiTheme="minorHAnsi" w:hAnsiTheme="minorHAnsi" w:cstheme="minorHAnsi"/>
          <w:sz w:val="24"/>
          <w:szCs w:val="24"/>
          <w:lang w:val="pl-PL"/>
        </w:rPr>
        <w:t xml:space="preserve"> Henkla</w:t>
      </w:r>
      <w:r w:rsidR="003D5326" w:rsidRPr="0069557E">
        <w:rPr>
          <w:rFonts w:asciiTheme="minorHAnsi" w:hAnsiTheme="minorHAnsi" w:cstheme="minorHAnsi"/>
          <w:sz w:val="24"/>
          <w:szCs w:val="24"/>
          <w:lang w:val="pl-PL"/>
        </w:rPr>
        <w:t xml:space="preserve"> tj. </w:t>
      </w:r>
      <w:r w:rsidR="003D5326" w:rsidRPr="0069557E">
        <w:rPr>
          <w:rFonts w:asciiTheme="minorHAnsi" w:hAnsiTheme="minorHAnsi" w:cstheme="minorHAnsi"/>
          <w:b/>
          <w:sz w:val="24"/>
          <w:szCs w:val="24"/>
          <w:lang w:val="pl-PL"/>
        </w:rPr>
        <w:t>Women in Leadership</w:t>
      </w:r>
      <w:r w:rsidR="003D5326" w:rsidRPr="0069557E">
        <w:rPr>
          <w:rFonts w:asciiTheme="minorHAnsi" w:hAnsiTheme="minorHAnsi" w:cstheme="minorHAnsi"/>
          <w:sz w:val="24"/>
          <w:szCs w:val="24"/>
          <w:lang w:val="pl-PL"/>
        </w:rPr>
        <w:t xml:space="preserve">, program networkingu dla kobiet zatrudnionych w Henklu, </w:t>
      </w:r>
      <w:r w:rsidR="003D5326" w:rsidRPr="0069557E">
        <w:rPr>
          <w:rFonts w:asciiTheme="minorHAnsi" w:hAnsiTheme="minorHAnsi" w:cstheme="minorHAnsi"/>
          <w:b/>
          <w:sz w:val="24"/>
          <w:szCs w:val="24"/>
          <w:lang w:val="pl-PL"/>
        </w:rPr>
        <w:t>polityka wspierania różnorodności</w:t>
      </w:r>
      <w:r w:rsidR="003D5326" w:rsidRPr="0069557E">
        <w:rPr>
          <w:rFonts w:asciiTheme="minorHAnsi" w:hAnsiTheme="minorHAnsi" w:cstheme="minorHAnsi"/>
          <w:sz w:val="24"/>
          <w:szCs w:val="24"/>
          <w:lang w:val="pl-PL"/>
        </w:rPr>
        <w:t xml:space="preserve">, gwarantująca wszystkim pracownikom firmy równe szanse rozwoju i samorealizacji, </w:t>
      </w:r>
      <w:r w:rsidR="003D5326" w:rsidRPr="0069557E">
        <w:rPr>
          <w:rFonts w:asciiTheme="minorHAnsi" w:hAnsiTheme="minorHAnsi" w:cstheme="minorHAnsi"/>
          <w:b/>
          <w:sz w:val="24"/>
          <w:szCs w:val="24"/>
          <w:lang w:val="pl-PL"/>
        </w:rPr>
        <w:t>polityka antymobbingowa</w:t>
      </w:r>
      <w:r w:rsidR="003D5326" w:rsidRPr="0069557E">
        <w:rPr>
          <w:rFonts w:asciiTheme="minorHAnsi" w:hAnsiTheme="minorHAnsi" w:cstheme="minorHAnsi"/>
          <w:sz w:val="24"/>
          <w:szCs w:val="24"/>
          <w:lang w:val="pl-PL"/>
        </w:rPr>
        <w:t>, która służy przeciwdziałaniu i eliminacji wszelkich zachowa</w:t>
      </w:r>
      <w:r w:rsidR="00896D1C">
        <w:rPr>
          <w:rFonts w:asciiTheme="minorHAnsi" w:hAnsiTheme="minorHAnsi" w:cstheme="minorHAnsi"/>
          <w:sz w:val="24"/>
          <w:szCs w:val="24"/>
          <w:lang w:val="pl-PL"/>
        </w:rPr>
        <w:t>ń</w:t>
      </w:r>
      <w:r w:rsidR="003D5326" w:rsidRPr="0069557E">
        <w:rPr>
          <w:rFonts w:asciiTheme="minorHAnsi" w:hAnsiTheme="minorHAnsi" w:cstheme="minorHAnsi"/>
          <w:sz w:val="24"/>
          <w:szCs w:val="24"/>
          <w:lang w:val="pl-PL"/>
        </w:rPr>
        <w:t xml:space="preserve"> o charakterze mobbingowym w miejscu pracy oraz </w:t>
      </w:r>
      <w:r w:rsidR="003D5326" w:rsidRPr="0069557E">
        <w:rPr>
          <w:rFonts w:asciiTheme="minorHAnsi" w:hAnsiTheme="minorHAnsi" w:cstheme="minorHAnsi"/>
          <w:b/>
          <w:sz w:val="24"/>
          <w:szCs w:val="24"/>
          <w:lang w:val="pl-PL"/>
        </w:rPr>
        <w:t>Tydzień Różnorodności</w:t>
      </w:r>
      <w:r w:rsidR="003D5326" w:rsidRPr="0069557E">
        <w:rPr>
          <w:rFonts w:asciiTheme="minorHAnsi" w:hAnsiTheme="minorHAnsi" w:cstheme="minorHAnsi"/>
          <w:sz w:val="24"/>
          <w:szCs w:val="24"/>
          <w:lang w:val="pl-PL"/>
        </w:rPr>
        <w:t xml:space="preserve">, wydarzenie promujące ideę różnorodności wśród pracowników. </w:t>
      </w:r>
    </w:p>
    <w:p w14:paraId="01D3A47F" w14:textId="2F5A5409" w:rsidR="00812B64" w:rsidRPr="00812B64" w:rsidRDefault="00812B64" w:rsidP="00812B64">
      <w:pPr>
        <w:jc w:val="both"/>
        <w:rPr>
          <w:rFonts w:asciiTheme="minorHAnsi" w:hAnsiTheme="minorHAnsi" w:cstheme="minorHAnsi"/>
          <w:sz w:val="24"/>
          <w:szCs w:val="24"/>
          <w:highlight w:val="green"/>
          <w:lang w:val="pl-PL"/>
        </w:rPr>
      </w:pPr>
    </w:p>
    <w:p w14:paraId="448004A9" w14:textId="3DC56ADD" w:rsidR="003D5326" w:rsidRPr="0069557E" w:rsidRDefault="003D5326" w:rsidP="00812B64">
      <w:pPr>
        <w:jc w:val="both"/>
        <w:rPr>
          <w:rFonts w:asciiTheme="minorHAnsi" w:hAnsiTheme="minorHAnsi" w:cstheme="minorHAnsi"/>
          <w:sz w:val="24"/>
          <w:szCs w:val="24"/>
          <w:lang w:val="pl-PL"/>
        </w:rPr>
      </w:pPr>
      <w:r w:rsidRPr="0069557E">
        <w:rPr>
          <w:rFonts w:asciiTheme="minorHAnsi" w:hAnsiTheme="minorHAnsi" w:cstheme="minorHAnsi"/>
          <w:i/>
          <w:sz w:val="24"/>
          <w:szCs w:val="24"/>
          <w:lang w:val="pl-PL"/>
        </w:rPr>
        <w:t xml:space="preserve">Praktyki z zakresu pracy </w:t>
      </w:r>
      <w:r>
        <w:rPr>
          <w:rFonts w:asciiTheme="minorHAnsi" w:hAnsiTheme="minorHAnsi" w:cstheme="minorHAnsi"/>
          <w:sz w:val="24"/>
          <w:szCs w:val="24"/>
          <w:lang w:val="pl-PL"/>
        </w:rPr>
        <w:t xml:space="preserve">to kolejny obszar, w którym doceniono </w:t>
      </w:r>
      <w:r w:rsidR="006E6B2C">
        <w:rPr>
          <w:rFonts w:asciiTheme="minorHAnsi" w:hAnsiTheme="minorHAnsi" w:cstheme="minorHAnsi"/>
          <w:sz w:val="24"/>
          <w:szCs w:val="24"/>
          <w:lang w:val="pl-PL"/>
        </w:rPr>
        <w:t xml:space="preserve">aż </w:t>
      </w:r>
      <w:r w:rsidR="006A17A6">
        <w:rPr>
          <w:rFonts w:asciiTheme="minorHAnsi" w:hAnsiTheme="minorHAnsi" w:cstheme="minorHAnsi"/>
          <w:sz w:val="24"/>
          <w:szCs w:val="24"/>
          <w:lang w:val="pl-PL"/>
        </w:rPr>
        <w:t xml:space="preserve">cztery </w:t>
      </w:r>
      <w:r w:rsidR="006E6B2C">
        <w:rPr>
          <w:rFonts w:asciiTheme="minorHAnsi" w:hAnsiTheme="minorHAnsi" w:cstheme="minorHAnsi"/>
          <w:sz w:val="24"/>
          <w:szCs w:val="24"/>
          <w:lang w:val="pl-PL"/>
        </w:rPr>
        <w:t>nowe praktyki firmy:</w:t>
      </w:r>
      <w:r w:rsidR="006A17A6">
        <w:rPr>
          <w:rFonts w:asciiTheme="minorHAnsi" w:hAnsiTheme="minorHAnsi" w:cstheme="minorHAnsi"/>
          <w:sz w:val="24"/>
          <w:szCs w:val="24"/>
          <w:lang w:val="pl-PL"/>
        </w:rPr>
        <w:t xml:space="preserve"> </w:t>
      </w:r>
      <w:r w:rsidR="006A17A6" w:rsidRPr="0069557E">
        <w:rPr>
          <w:rFonts w:asciiTheme="minorHAnsi" w:hAnsiTheme="minorHAnsi" w:cstheme="minorHAnsi"/>
          <w:sz w:val="24"/>
          <w:szCs w:val="24"/>
          <w:lang w:val="pl-PL"/>
        </w:rPr>
        <w:t xml:space="preserve">konkurs dla pracowników </w:t>
      </w:r>
      <w:r w:rsidR="006A17A6" w:rsidRPr="0069557E">
        <w:rPr>
          <w:rFonts w:asciiTheme="minorHAnsi" w:hAnsiTheme="minorHAnsi" w:cstheme="minorHAnsi"/>
          <w:b/>
          <w:sz w:val="24"/>
          <w:szCs w:val="24"/>
          <w:lang w:val="pl-PL"/>
        </w:rPr>
        <w:t xml:space="preserve">Henkel Polska </w:t>
      </w:r>
      <w:proofErr w:type="spellStart"/>
      <w:r w:rsidR="006A17A6" w:rsidRPr="0069557E">
        <w:rPr>
          <w:rFonts w:asciiTheme="minorHAnsi" w:hAnsiTheme="minorHAnsi" w:cstheme="minorHAnsi"/>
          <w:b/>
          <w:sz w:val="24"/>
          <w:szCs w:val="24"/>
          <w:lang w:val="pl-PL"/>
        </w:rPr>
        <w:t>Awards</w:t>
      </w:r>
      <w:proofErr w:type="spellEnd"/>
      <w:r w:rsidR="006A17A6" w:rsidRPr="0069557E">
        <w:rPr>
          <w:rFonts w:asciiTheme="minorHAnsi" w:hAnsiTheme="minorHAnsi" w:cstheme="minorHAnsi"/>
          <w:sz w:val="24"/>
          <w:szCs w:val="24"/>
          <w:lang w:val="pl-PL"/>
        </w:rPr>
        <w:t xml:space="preserve">, organizowany po to, by wyrazić uznanie dla ich pracy i nagrodzić projekty mające wpływ na rozwój firmy i jej sukces </w:t>
      </w:r>
      <w:r w:rsidR="006A17A6">
        <w:rPr>
          <w:rFonts w:asciiTheme="minorHAnsi" w:hAnsiTheme="minorHAnsi" w:cstheme="minorHAnsi"/>
          <w:sz w:val="24"/>
          <w:szCs w:val="24"/>
          <w:lang w:val="pl-PL"/>
        </w:rPr>
        <w:br/>
      </w:r>
      <w:r w:rsidR="006A17A6" w:rsidRPr="0069557E">
        <w:rPr>
          <w:rFonts w:asciiTheme="minorHAnsi" w:hAnsiTheme="minorHAnsi" w:cstheme="minorHAnsi"/>
          <w:sz w:val="24"/>
          <w:szCs w:val="24"/>
          <w:lang w:val="pl-PL"/>
        </w:rPr>
        <w:t>w Polsce</w:t>
      </w:r>
      <w:r w:rsidR="006A17A6">
        <w:rPr>
          <w:rFonts w:asciiTheme="minorHAnsi" w:hAnsiTheme="minorHAnsi" w:cstheme="minorHAnsi"/>
          <w:sz w:val="24"/>
          <w:szCs w:val="24"/>
          <w:lang w:val="pl-PL"/>
        </w:rPr>
        <w:t>,</w:t>
      </w:r>
      <w:r>
        <w:rPr>
          <w:rFonts w:asciiTheme="minorHAnsi" w:hAnsiTheme="minorHAnsi" w:cstheme="minorHAnsi"/>
          <w:sz w:val="24"/>
          <w:szCs w:val="24"/>
          <w:lang w:val="pl-PL"/>
        </w:rPr>
        <w:t xml:space="preserve"> </w:t>
      </w:r>
      <w:r w:rsidRPr="0069557E">
        <w:rPr>
          <w:rFonts w:asciiTheme="minorHAnsi" w:hAnsiTheme="minorHAnsi" w:cstheme="minorHAnsi"/>
          <w:b/>
          <w:sz w:val="24"/>
          <w:szCs w:val="24"/>
          <w:lang w:val="pl-PL"/>
        </w:rPr>
        <w:t>Tydzień Zrównoważonego Rozwoju</w:t>
      </w:r>
      <w:r w:rsidRPr="0069557E">
        <w:rPr>
          <w:rFonts w:asciiTheme="minorHAnsi" w:hAnsiTheme="minorHAnsi" w:cstheme="minorHAnsi"/>
          <w:sz w:val="24"/>
          <w:szCs w:val="24"/>
          <w:lang w:val="pl-PL"/>
        </w:rPr>
        <w:t>,</w:t>
      </w:r>
      <w:r>
        <w:rPr>
          <w:rFonts w:asciiTheme="minorHAnsi" w:hAnsiTheme="minorHAnsi" w:cstheme="minorHAnsi"/>
          <w:b/>
          <w:sz w:val="24"/>
          <w:szCs w:val="24"/>
          <w:lang w:val="pl-PL"/>
        </w:rPr>
        <w:t xml:space="preserve"> </w:t>
      </w:r>
      <w:r w:rsidR="006E6B2C">
        <w:rPr>
          <w:rFonts w:asciiTheme="minorHAnsi" w:hAnsiTheme="minorHAnsi" w:cstheme="minorHAnsi"/>
          <w:sz w:val="24"/>
          <w:szCs w:val="24"/>
          <w:lang w:val="pl-PL"/>
        </w:rPr>
        <w:t xml:space="preserve">którego celem jest </w:t>
      </w:r>
      <w:r w:rsidR="0069557E">
        <w:rPr>
          <w:rFonts w:asciiTheme="minorHAnsi" w:hAnsiTheme="minorHAnsi" w:cstheme="minorHAnsi"/>
          <w:sz w:val="24"/>
          <w:szCs w:val="24"/>
          <w:lang w:val="pl-PL"/>
        </w:rPr>
        <w:t xml:space="preserve">edukacja </w:t>
      </w:r>
      <w:proofErr w:type="spellStart"/>
      <w:r w:rsidR="0069557E" w:rsidRPr="0069557E">
        <w:rPr>
          <w:rFonts w:asciiTheme="minorHAnsi" w:hAnsiTheme="minorHAnsi" w:cstheme="minorHAnsi"/>
          <w:sz w:val="24"/>
          <w:szCs w:val="24"/>
          <w:lang w:val="pl-PL"/>
        </w:rPr>
        <w:t>prośrodowiskowa</w:t>
      </w:r>
      <w:proofErr w:type="spellEnd"/>
      <w:r w:rsidR="006E6B2C">
        <w:rPr>
          <w:rFonts w:asciiTheme="minorHAnsi" w:hAnsiTheme="minorHAnsi" w:cstheme="minorHAnsi"/>
          <w:sz w:val="24"/>
          <w:szCs w:val="24"/>
          <w:lang w:val="pl-PL"/>
        </w:rPr>
        <w:t xml:space="preserve"> pracowników</w:t>
      </w:r>
      <w:r w:rsidR="00896D1C">
        <w:rPr>
          <w:rFonts w:asciiTheme="minorHAnsi" w:hAnsiTheme="minorHAnsi" w:cstheme="minorHAnsi"/>
          <w:sz w:val="24"/>
          <w:szCs w:val="24"/>
          <w:lang w:val="pl-PL"/>
        </w:rPr>
        <w:t xml:space="preserve"> oraz zwrócenie ich uwagi na konkretne wyzwania </w:t>
      </w:r>
      <w:r w:rsidR="004816ED">
        <w:rPr>
          <w:rFonts w:asciiTheme="minorHAnsi" w:hAnsiTheme="minorHAnsi" w:cstheme="minorHAnsi"/>
          <w:sz w:val="24"/>
          <w:szCs w:val="24"/>
          <w:lang w:val="pl-PL"/>
        </w:rPr>
        <w:br/>
      </w:r>
      <w:r w:rsidR="00896D1C">
        <w:rPr>
          <w:rFonts w:asciiTheme="minorHAnsi" w:hAnsiTheme="minorHAnsi" w:cstheme="minorHAnsi"/>
          <w:sz w:val="24"/>
          <w:szCs w:val="24"/>
          <w:lang w:val="pl-PL"/>
        </w:rPr>
        <w:t>w obszarze ochrony środowiska i CSR</w:t>
      </w:r>
      <w:r w:rsidR="006E6B2C">
        <w:rPr>
          <w:rFonts w:asciiTheme="minorHAnsi" w:hAnsiTheme="minorHAnsi" w:cstheme="minorHAnsi"/>
          <w:sz w:val="24"/>
          <w:szCs w:val="24"/>
          <w:lang w:val="pl-PL"/>
        </w:rPr>
        <w:t xml:space="preserve">, </w:t>
      </w:r>
      <w:r w:rsidR="006E6B2C" w:rsidRPr="0069557E">
        <w:rPr>
          <w:rFonts w:asciiTheme="minorHAnsi" w:hAnsiTheme="minorHAnsi" w:cstheme="minorHAnsi"/>
          <w:b/>
          <w:sz w:val="24"/>
          <w:szCs w:val="24"/>
          <w:lang w:val="pl-PL"/>
        </w:rPr>
        <w:t>Tydzień Zdrowia</w:t>
      </w:r>
      <w:r w:rsidR="006E6B2C">
        <w:rPr>
          <w:rFonts w:asciiTheme="minorHAnsi" w:hAnsiTheme="minorHAnsi" w:cstheme="minorHAnsi"/>
          <w:sz w:val="24"/>
          <w:szCs w:val="24"/>
          <w:lang w:val="pl-PL"/>
        </w:rPr>
        <w:t xml:space="preserve">, </w:t>
      </w:r>
      <w:r w:rsidR="006E6B2C" w:rsidRPr="00D93F5C">
        <w:rPr>
          <w:rFonts w:asciiTheme="minorHAnsi" w:hAnsiTheme="minorHAnsi" w:cstheme="minorHAnsi"/>
          <w:sz w:val="24"/>
          <w:szCs w:val="24"/>
          <w:lang w:val="pl-PL"/>
        </w:rPr>
        <w:t>podczas którego pracownicy mo</w:t>
      </w:r>
      <w:r w:rsidR="006E6B2C" w:rsidRPr="00896D1C">
        <w:rPr>
          <w:rFonts w:asciiTheme="minorHAnsi" w:hAnsiTheme="minorHAnsi" w:cstheme="minorHAnsi"/>
          <w:sz w:val="24"/>
          <w:szCs w:val="24"/>
          <w:lang w:val="pl-PL"/>
        </w:rPr>
        <w:t>g</w:t>
      </w:r>
      <w:r w:rsidR="00896D1C" w:rsidRPr="00896D1C">
        <w:rPr>
          <w:rFonts w:asciiTheme="minorHAnsi" w:hAnsiTheme="minorHAnsi" w:cstheme="minorHAnsi"/>
          <w:sz w:val="24"/>
          <w:szCs w:val="24"/>
          <w:lang w:val="pl-PL"/>
        </w:rPr>
        <w:t>li</w:t>
      </w:r>
      <w:r w:rsidR="006E6B2C" w:rsidRPr="00896D1C">
        <w:rPr>
          <w:rFonts w:asciiTheme="minorHAnsi" w:hAnsiTheme="minorHAnsi" w:cstheme="minorHAnsi"/>
          <w:sz w:val="24"/>
          <w:szCs w:val="24"/>
          <w:lang w:val="pl-PL"/>
        </w:rPr>
        <w:t xml:space="preserve"> poszerzyć</w:t>
      </w:r>
      <w:r w:rsidR="006E6B2C">
        <w:rPr>
          <w:rFonts w:asciiTheme="minorHAnsi" w:hAnsiTheme="minorHAnsi" w:cstheme="minorHAnsi"/>
          <w:sz w:val="24"/>
          <w:szCs w:val="24"/>
          <w:lang w:val="pl-PL"/>
        </w:rPr>
        <w:t xml:space="preserve"> swoją wiedzę na temat profilaktyki chorób cywilizacyjnych a także </w:t>
      </w:r>
      <w:r w:rsidR="00896D1C">
        <w:rPr>
          <w:rFonts w:asciiTheme="minorHAnsi" w:hAnsiTheme="minorHAnsi" w:cstheme="minorHAnsi"/>
          <w:b/>
          <w:sz w:val="24"/>
          <w:szCs w:val="24"/>
          <w:lang w:val="pl-PL"/>
        </w:rPr>
        <w:t>r</w:t>
      </w:r>
      <w:r w:rsidR="006E6B2C" w:rsidRPr="0069557E">
        <w:rPr>
          <w:rFonts w:asciiTheme="minorHAnsi" w:hAnsiTheme="minorHAnsi" w:cstheme="minorHAnsi"/>
          <w:b/>
          <w:sz w:val="24"/>
          <w:szCs w:val="24"/>
          <w:lang w:val="pl-PL"/>
        </w:rPr>
        <w:t>egulamin korzystania z elastycznych form pracy</w:t>
      </w:r>
      <w:r w:rsidR="006E6B2C" w:rsidRPr="00896D1C">
        <w:rPr>
          <w:rFonts w:asciiTheme="minorHAnsi" w:hAnsiTheme="minorHAnsi" w:cstheme="minorHAnsi"/>
          <w:b/>
          <w:sz w:val="24"/>
          <w:szCs w:val="24"/>
          <w:lang w:val="pl-PL"/>
        </w:rPr>
        <w:t xml:space="preserve">, </w:t>
      </w:r>
      <w:r w:rsidR="006E6B2C" w:rsidRPr="00D93F5C">
        <w:rPr>
          <w:rFonts w:asciiTheme="minorHAnsi" w:hAnsiTheme="minorHAnsi" w:cstheme="minorHAnsi"/>
          <w:sz w:val="24"/>
          <w:szCs w:val="24"/>
          <w:lang w:val="pl-PL"/>
        </w:rPr>
        <w:t>czyli zbiór zasad korzystania z możliwości pracy zdalnej czy elastycznych godzin pracy.</w:t>
      </w:r>
      <w:r w:rsidR="006E6B2C" w:rsidRPr="00896D1C">
        <w:rPr>
          <w:rFonts w:asciiTheme="minorHAnsi" w:hAnsiTheme="minorHAnsi" w:cstheme="minorHAnsi"/>
          <w:sz w:val="24"/>
          <w:szCs w:val="24"/>
          <w:lang w:val="pl-PL"/>
        </w:rPr>
        <w:t xml:space="preserve"> </w:t>
      </w:r>
      <w:r w:rsidR="006F2C48">
        <w:rPr>
          <w:rFonts w:asciiTheme="minorHAnsi" w:hAnsiTheme="minorHAnsi" w:cstheme="minorHAnsi"/>
          <w:sz w:val="24"/>
          <w:szCs w:val="24"/>
          <w:lang w:val="pl-PL"/>
        </w:rPr>
        <w:t>Długoletnie</w:t>
      </w:r>
      <w:r w:rsidR="006F2C48">
        <w:rPr>
          <w:rFonts w:asciiTheme="minorHAnsi" w:hAnsiTheme="minorHAnsi" w:cstheme="minorHAnsi"/>
          <w:sz w:val="24"/>
          <w:szCs w:val="24"/>
          <w:lang w:val="pl-PL"/>
        </w:rPr>
        <w:t xml:space="preserve"> </w:t>
      </w:r>
      <w:r w:rsidR="006E6B2C">
        <w:rPr>
          <w:rFonts w:asciiTheme="minorHAnsi" w:hAnsiTheme="minorHAnsi" w:cstheme="minorHAnsi"/>
          <w:sz w:val="24"/>
          <w:szCs w:val="24"/>
          <w:lang w:val="pl-PL"/>
        </w:rPr>
        <w:t>praktyki</w:t>
      </w:r>
      <w:r w:rsidR="00896D1C">
        <w:rPr>
          <w:rFonts w:asciiTheme="minorHAnsi" w:hAnsiTheme="minorHAnsi" w:cstheme="minorHAnsi"/>
          <w:sz w:val="24"/>
          <w:szCs w:val="24"/>
          <w:lang w:val="pl-PL"/>
        </w:rPr>
        <w:t xml:space="preserve"> firmy</w:t>
      </w:r>
      <w:r w:rsidR="006E6B2C">
        <w:rPr>
          <w:rFonts w:asciiTheme="minorHAnsi" w:hAnsiTheme="minorHAnsi" w:cstheme="minorHAnsi"/>
          <w:sz w:val="24"/>
          <w:szCs w:val="24"/>
          <w:lang w:val="pl-PL"/>
        </w:rPr>
        <w:t xml:space="preserve"> wyróżnione w raporcie to </w:t>
      </w:r>
      <w:r w:rsidR="006E6B2C" w:rsidRPr="0069557E">
        <w:rPr>
          <w:rFonts w:asciiTheme="minorHAnsi" w:hAnsiTheme="minorHAnsi" w:cstheme="minorHAnsi"/>
          <w:b/>
          <w:sz w:val="24"/>
          <w:szCs w:val="24"/>
          <w:lang w:val="pl-PL"/>
        </w:rPr>
        <w:t>Program Mentoringowy</w:t>
      </w:r>
      <w:r w:rsidR="006E6B2C">
        <w:rPr>
          <w:rFonts w:asciiTheme="minorHAnsi" w:hAnsiTheme="minorHAnsi" w:cstheme="minorHAnsi"/>
          <w:sz w:val="24"/>
          <w:szCs w:val="24"/>
          <w:lang w:val="pl-PL"/>
        </w:rPr>
        <w:t xml:space="preserve">, którego celem jest transfer wiedzy między różnymi pokoleniami </w:t>
      </w:r>
      <w:r w:rsidR="006E6B2C">
        <w:rPr>
          <w:rFonts w:asciiTheme="minorHAnsi" w:hAnsiTheme="minorHAnsi" w:cstheme="minorHAnsi"/>
          <w:sz w:val="24"/>
          <w:szCs w:val="24"/>
          <w:lang w:val="pl-PL"/>
        </w:rPr>
        <w:lastRenderedPageBreak/>
        <w:t xml:space="preserve">pracowników Henkla, </w:t>
      </w:r>
      <w:r w:rsidR="006E6B2C" w:rsidRPr="0069557E">
        <w:rPr>
          <w:rFonts w:asciiTheme="minorHAnsi" w:hAnsiTheme="minorHAnsi" w:cstheme="minorHAnsi"/>
          <w:b/>
          <w:sz w:val="24"/>
          <w:szCs w:val="24"/>
          <w:lang w:val="pl-PL"/>
        </w:rPr>
        <w:t>iLead</w:t>
      </w:r>
      <w:r w:rsidR="006E6B2C">
        <w:rPr>
          <w:rFonts w:asciiTheme="minorHAnsi" w:hAnsiTheme="minorHAnsi" w:cstheme="minorHAnsi"/>
          <w:sz w:val="24"/>
          <w:szCs w:val="24"/>
          <w:lang w:val="pl-PL"/>
        </w:rPr>
        <w:t xml:space="preserve">, czyli platforma komunikacyjna dla wszystkich liderów firmy, </w:t>
      </w:r>
      <w:r w:rsidR="006E6B2C" w:rsidRPr="0069557E">
        <w:rPr>
          <w:rFonts w:asciiTheme="minorHAnsi" w:hAnsiTheme="minorHAnsi" w:cstheme="minorHAnsi"/>
          <w:b/>
          <w:sz w:val="24"/>
          <w:szCs w:val="24"/>
          <w:lang w:val="pl-PL"/>
        </w:rPr>
        <w:t>You Grow</w:t>
      </w:r>
      <w:r w:rsidR="006E6B2C">
        <w:rPr>
          <w:rFonts w:asciiTheme="minorHAnsi" w:hAnsiTheme="minorHAnsi" w:cstheme="minorHAnsi"/>
          <w:sz w:val="24"/>
          <w:szCs w:val="24"/>
          <w:lang w:val="pl-PL"/>
        </w:rPr>
        <w:t xml:space="preserve">, projekt skierowany do najzdolniejszych pracowników oraz </w:t>
      </w:r>
      <w:r w:rsidR="006E6B2C" w:rsidRPr="0069557E">
        <w:rPr>
          <w:rFonts w:asciiTheme="minorHAnsi" w:hAnsiTheme="minorHAnsi" w:cstheme="minorHAnsi"/>
          <w:b/>
          <w:sz w:val="24"/>
          <w:szCs w:val="24"/>
          <w:lang w:val="pl-PL"/>
        </w:rPr>
        <w:t>Make an Impact on Tomorrow (MIT)</w:t>
      </w:r>
      <w:r w:rsidR="006E6B2C">
        <w:rPr>
          <w:rFonts w:asciiTheme="minorHAnsi" w:hAnsiTheme="minorHAnsi" w:cstheme="minorHAnsi"/>
          <w:sz w:val="24"/>
          <w:szCs w:val="24"/>
          <w:lang w:val="pl-PL"/>
        </w:rPr>
        <w:t>, czyli rozbudowany program wolontariatu pracowniczego Henkla.</w:t>
      </w:r>
    </w:p>
    <w:p w14:paraId="3A8ACE07" w14:textId="152C8B98" w:rsidR="00812B64" w:rsidRDefault="00812B64" w:rsidP="00812B64">
      <w:pPr>
        <w:jc w:val="both"/>
        <w:rPr>
          <w:rFonts w:asciiTheme="minorHAnsi" w:hAnsiTheme="minorHAnsi" w:cstheme="minorHAnsi"/>
          <w:sz w:val="24"/>
          <w:szCs w:val="24"/>
          <w:highlight w:val="green"/>
          <w:lang w:val="pl-PL"/>
        </w:rPr>
      </w:pPr>
    </w:p>
    <w:p w14:paraId="1719E8B0" w14:textId="5692ADBB" w:rsidR="006E6B2C" w:rsidRPr="003779D6" w:rsidRDefault="006E6B2C" w:rsidP="00812B64">
      <w:pPr>
        <w:jc w:val="both"/>
        <w:rPr>
          <w:rFonts w:asciiTheme="minorHAnsi" w:hAnsiTheme="minorHAnsi" w:cstheme="minorHAnsi"/>
          <w:b/>
          <w:sz w:val="24"/>
          <w:szCs w:val="24"/>
          <w:lang w:val="pl-PL"/>
        </w:rPr>
      </w:pPr>
      <w:r w:rsidRPr="0069557E">
        <w:rPr>
          <w:rFonts w:asciiTheme="minorHAnsi" w:hAnsiTheme="minorHAnsi" w:cstheme="minorHAnsi"/>
          <w:sz w:val="24"/>
          <w:szCs w:val="24"/>
          <w:lang w:val="pl-PL"/>
        </w:rPr>
        <w:t xml:space="preserve">W kategorii </w:t>
      </w:r>
      <w:r w:rsidRPr="0069557E">
        <w:rPr>
          <w:rFonts w:asciiTheme="minorHAnsi" w:hAnsiTheme="minorHAnsi" w:cstheme="minorHAnsi"/>
          <w:i/>
          <w:sz w:val="24"/>
          <w:szCs w:val="24"/>
          <w:lang w:val="pl-PL"/>
        </w:rPr>
        <w:t>Środowisko</w:t>
      </w:r>
      <w:r w:rsidRPr="0069557E">
        <w:rPr>
          <w:rFonts w:asciiTheme="minorHAnsi" w:hAnsiTheme="minorHAnsi" w:cstheme="minorHAnsi"/>
          <w:sz w:val="24"/>
          <w:szCs w:val="24"/>
          <w:lang w:val="pl-PL"/>
        </w:rPr>
        <w:t xml:space="preserve"> wyróż</w:t>
      </w:r>
      <w:bookmarkStart w:id="0" w:name="_GoBack"/>
      <w:bookmarkEnd w:id="0"/>
      <w:r w:rsidRPr="0069557E">
        <w:rPr>
          <w:rFonts w:asciiTheme="minorHAnsi" w:hAnsiTheme="minorHAnsi" w:cstheme="minorHAnsi"/>
          <w:sz w:val="24"/>
          <w:szCs w:val="24"/>
          <w:lang w:val="pl-PL"/>
        </w:rPr>
        <w:t>nieni</w:t>
      </w:r>
      <w:r w:rsidR="003779D6">
        <w:rPr>
          <w:rFonts w:asciiTheme="minorHAnsi" w:hAnsiTheme="minorHAnsi" w:cstheme="minorHAnsi"/>
          <w:sz w:val="24"/>
          <w:szCs w:val="24"/>
          <w:lang w:val="pl-PL"/>
        </w:rPr>
        <w:t xml:space="preserve">e zyskała </w:t>
      </w:r>
      <w:r w:rsidR="003779D6" w:rsidRPr="006F2C48">
        <w:rPr>
          <w:rFonts w:asciiTheme="minorHAnsi" w:hAnsiTheme="minorHAnsi" w:cstheme="minorHAnsi"/>
          <w:b/>
          <w:sz w:val="24"/>
          <w:szCs w:val="24"/>
          <w:lang w:val="pl-PL"/>
        </w:rPr>
        <w:t>nowa strategia zrównoważonych opakowań</w:t>
      </w:r>
      <w:r w:rsidR="003779D6">
        <w:rPr>
          <w:rFonts w:asciiTheme="minorHAnsi" w:hAnsiTheme="minorHAnsi" w:cstheme="minorHAnsi"/>
          <w:sz w:val="24"/>
          <w:szCs w:val="24"/>
          <w:lang w:val="pl-PL"/>
        </w:rPr>
        <w:t xml:space="preserve"> Henkla oraz </w:t>
      </w:r>
      <w:r w:rsidR="006F2C48">
        <w:rPr>
          <w:sz w:val="24"/>
          <w:szCs w:val="24"/>
          <w:lang w:val="pl-PL"/>
        </w:rPr>
        <w:t>długoletnia</w:t>
      </w:r>
      <w:r w:rsidR="006F2C48" w:rsidRPr="003779D6">
        <w:rPr>
          <w:sz w:val="24"/>
          <w:szCs w:val="24"/>
          <w:lang w:val="pl-PL"/>
        </w:rPr>
        <w:t xml:space="preserve"> </w:t>
      </w:r>
      <w:r w:rsidR="00FF1A03" w:rsidRPr="003779D6">
        <w:rPr>
          <w:sz w:val="24"/>
          <w:szCs w:val="24"/>
          <w:lang w:val="pl-PL"/>
        </w:rPr>
        <w:t>praktyk</w:t>
      </w:r>
      <w:r w:rsidR="003779D6">
        <w:rPr>
          <w:sz w:val="24"/>
          <w:szCs w:val="24"/>
          <w:lang w:val="pl-PL"/>
        </w:rPr>
        <w:t>a</w:t>
      </w:r>
      <w:r w:rsidR="00FF1A03" w:rsidRPr="003779D6">
        <w:rPr>
          <w:sz w:val="24"/>
          <w:szCs w:val="24"/>
          <w:lang w:val="pl-PL"/>
        </w:rPr>
        <w:t xml:space="preserve"> </w:t>
      </w:r>
      <w:r w:rsidR="003779D6">
        <w:rPr>
          <w:sz w:val="24"/>
          <w:szCs w:val="24"/>
          <w:lang w:val="pl-PL"/>
        </w:rPr>
        <w:t>firmy</w:t>
      </w:r>
      <w:r w:rsidR="00FF1A03">
        <w:rPr>
          <w:b/>
          <w:sz w:val="24"/>
          <w:szCs w:val="24"/>
          <w:lang w:val="pl-PL"/>
        </w:rPr>
        <w:t xml:space="preserve"> </w:t>
      </w:r>
      <w:r w:rsidR="00FF1A03" w:rsidRPr="0069557E">
        <w:rPr>
          <w:rFonts w:asciiTheme="minorHAnsi" w:hAnsiTheme="minorHAnsi" w:cstheme="minorHAnsi"/>
          <w:sz w:val="24"/>
          <w:szCs w:val="24"/>
          <w:lang w:val="pl-PL"/>
        </w:rPr>
        <w:t>–</w:t>
      </w:r>
      <w:r w:rsidR="00FF1A03" w:rsidRPr="00FF1A03">
        <w:rPr>
          <w:rFonts w:asciiTheme="minorHAnsi" w:hAnsiTheme="minorHAnsi" w:cstheme="minorHAnsi"/>
          <w:sz w:val="24"/>
          <w:szCs w:val="24"/>
          <w:lang w:val="pl-PL"/>
        </w:rPr>
        <w:t xml:space="preserve"> </w:t>
      </w:r>
      <w:r w:rsidRPr="0069557E">
        <w:rPr>
          <w:rFonts w:asciiTheme="minorHAnsi" w:hAnsiTheme="minorHAnsi" w:cstheme="minorHAnsi"/>
          <w:sz w:val="24"/>
          <w:szCs w:val="24"/>
          <w:lang w:val="pl-PL"/>
        </w:rPr>
        <w:t xml:space="preserve">edukacyjny konkurs grantowy </w:t>
      </w:r>
      <w:r w:rsidRPr="0069557E">
        <w:rPr>
          <w:rFonts w:asciiTheme="minorHAnsi" w:hAnsiTheme="minorHAnsi" w:cstheme="minorHAnsi"/>
          <w:b/>
          <w:sz w:val="24"/>
          <w:szCs w:val="24"/>
          <w:lang w:val="pl-PL"/>
        </w:rPr>
        <w:t>Eko Odkrywcy</w:t>
      </w:r>
      <w:r w:rsidR="00896D1C">
        <w:rPr>
          <w:rFonts w:asciiTheme="minorHAnsi" w:hAnsiTheme="minorHAnsi" w:cstheme="minorHAnsi"/>
          <w:b/>
          <w:sz w:val="24"/>
          <w:szCs w:val="24"/>
          <w:lang w:val="pl-PL"/>
        </w:rPr>
        <w:t>.</w:t>
      </w:r>
      <w:r w:rsidR="00C029FC">
        <w:rPr>
          <w:rFonts w:asciiTheme="minorHAnsi" w:hAnsiTheme="minorHAnsi" w:cstheme="minorHAnsi"/>
          <w:b/>
          <w:sz w:val="24"/>
          <w:szCs w:val="24"/>
          <w:lang w:val="pl-PL"/>
        </w:rPr>
        <w:t xml:space="preserve"> </w:t>
      </w:r>
      <w:r w:rsidR="00C466C5" w:rsidRPr="00C466C5">
        <w:rPr>
          <w:rFonts w:asciiTheme="minorHAnsi" w:hAnsiTheme="minorHAnsi" w:cstheme="minorHAnsi"/>
          <w:sz w:val="24"/>
          <w:szCs w:val="24"/>
          <w:lang w:val="pl-PL"/>
        </w:rPr>
        <w:t>Zaś</w:t>
      </w:r>
      <w:r w:rsidR="00C466C5">
        <w:rPr>
          <w:rFonts w:asciiTheme="minorHAnsi" w:hAnsiTheme="minorHAnsi" w:cstheme="minorHAnsi"/>
          <w:b/>
          <w:sz w:val="24"/>
          <w:szCs w:val="24"/>
          <w:lang w:val="pl-PL"/>
        </w:rPr>
        <w:t xml:space="preserve"> </w:t>
      </w:r>
      <w:r w:rsidR="005D0CC5" w:rsidRPr="0069557E">
        <w:rPr>
          <w:rFonts w:asciiTheme="minorHAnsi" w:hAnsiTheme="minorHAnsi" w:cstheme="minorHAnsi"/>
          <w:b/>
          <w:sz w:val="24"/>
          <w:szCs w:val="24"/>
          <w:lang w:val="pl-PL"/>
        </w:rPr>
        <w:t>Kongres Różnorodności</w:t>
      </w:r>
      <w:r w:rsidR="00C029FC">
        <w:rPr>
          <w:rFonts w:asciiTheme="minorHAnsi" w:hAnsiTheme="minorHAnsi" w:cstheme="minorHAnsi"/>
          <w:b/>
          <w:sz w:val="24"/>
          <w:szCs w:val="24"/>
          <w:lang w:val="pl-PL"/>
        </w:rPr>
        <w:t>,</w:t>
      </w:r>
      <w:r w:rsidR="005D0CC5" w:rsidRPr="0069557E">
        <w:rPr>
          <w:rFonts w:asciiTheme="minorHAnsi" w:hAnsiTheme="minorHAnsi" w:cstheme="minorHAnsi"/>
          <w:sz w:val="24"/>
          <w:szCs w:val="24"/>
          <w:lang w:val="pl-PL"/>
        </w:rPr>
        <w:t xml:space="preserve"> organizowany przez Henkel Polska i BETTER od 2013 r.</w:t>
      </w:r>
      <w:r w:rsidR="00C029FC">
        <w:rPr>
          <w:rFonts w:asciiTheme="minorHAnsi" w:hAnsiTheme="minorHAnsi" w:cstheme="minorHAnsi"/>
          <w:sz w:val="24"/>
          <w:szCs w:val="24"/>
          <w:lang w:val="pl-PL"/>
        </w:rPr>
        <w:t>,</w:t>
      </w:r>
      <w:r w:rsidR="005D0CC5" w:rsidRPr="0069557E">
        <w:rPr>
          <w:rFonts w:asciiTheme="minorHAnsi" w:hAnsiTheme="minorHAnsi" w:cstheme="minorHAnsi"/>
          <w:sz w:val="24"/>
          <w:szCs w:val="24"/>
          <w:lang w:val="pl-PL"/>
        </w:rPr>
        <w:t xml:space="preserve"> po raz kolejny został uwzględniony w raporcie </w:t>
      </w:r>
      <w:r w:rsidR="00896D1C">
        <w:rPr>
          <w:rFonts w:asciiTheme="minorHAnsi" w:hAnsiTheme="minorHAnsi" w:cstheme="minorHAnsi"/>
          <w:sz w:val="24"/>
          <w:szCs w:val="24"/>
          <w:lang w:val="pl-PL"/>
        </w:rPr>
        <w:t>w</w:t>
      </w:r>
      <w:r w:rsidR="005D0CC5" w:rsidRPr="0069557E">
        <w:rPr>
          <w:rFonts w:asciiTheme="minorHAnsi" w:hAnsiTheme="minorHAnsi" w:cstheme="minorHAnsi"/>
          <w:sz w:val="24"/>
          <w:szCs w:val="24"/>
          <w:lang w:val="pl-PL"/>
        </w:rPr>
        <w:t xml:space="preserve"> kategorii </w:t>
      </w:r>
      <w:r w:rsidR="005D0CC5" w:rsidRPr="0069557E">
        <w:rPr>
          <w:rFonts w:asciiTheme="minorHAnsi" w:hAnsiTheme="minorHAnsi" w:cstheme="minorHAnsi"/>
          <w:i/>
          <w:sz w:val="24"/>
          <w:szCs w:val="24"/>
          <w:lang w:val="pl-PL"/>
        </w:rPr>
        <w:t>Uczciwe praktyki organizacyjne</w:t>
      </w:r>
      <w:r w:rsidR="005D0CC5" w:rsidRPr="0069557E">
        <w:rPr>
          <w:rFonts w:asciiTheme="minorHAnsi" w:hAnsiTheme="minorHAnsi" w:cstheme="minorHAnsi"/>
          <w:sz w:val="24"/>
          <w:szCs w:val="24"/>
          <w:lang w:val="pl-PL"/>
        </w:rPr>
        <w:t xml:space="preserve">. W tej części znalazła się też druga </w:t>
      </w:r>
      <w:r w:rsidR="006F2C48">
        <w:rPr>
          <w:rFonts w:asciiTheme="minorHAnsi" w:hAnsiTheme="minorHAnsi" w:cstheme="minorHAnsi"/>
          <w:sz w:val="24"/>
          <w:szCs w:val="24"/>
          <w:lang w:val="pl-PL"/>
        </w:rPr>
        <w:t>długoletnia</w:t>
      </w:r>
      <w:r w:rsidR="006F2C48" w:rsidRPr="0069557E">
        <w:rPr>
          <w:rFonts w:asciiTheme="minorHAnsi" w:hAnsiTheme="minorHAnsi" w:cstheme="minorHAnsi"/>
          <w:sz w:val="24"/>
          <w:szCs w:val="24"/>
          <w:lang w:val="pl-PL"/>
        </w:rPr>
        <w:t xml:space="preserve"> </w:t>
      </w:r>
      <w:r w:rsidR="005D0CC5" w:rsidRPr="0069557E">
        <w:rPr>
          <w:rFonts w:asciiTheme="minorHAnsi" w:hAnsiTheme="minorHAnsi" w:cstheme="minorHAnsi"/>
          <w:sz w:val="24"/>
          <w:szCs w:val="24"/>
          <w:lang w:val="pl-PL"/>
        </w:rPr>
        <w:t xml:space="preserve">praktyka </w:t>
      </w:r>
      <w:r w:rsidR="00C029FC">
        <w:rPr>
          <w:rFonts w:asciiTheme="minorHAnsi" w:hAnsiTheme="minorHAnsi" w:cstheme="minorHAnsi"/>
          <w:sz w:val="24"/>
          <w:szCs w:val="24"/>
          <w:lang w:val="pl-PL"/>
        </w:rPr>
        <w:t xml:space="preserve">firmy </w:t>
      </w:r>
      <w:r w:rsidR="005D0CC5" w:rsidRPr="0069557E">
        <w:rPr>
          <w:rFonts w:asciiTheme="minorHAnsi" w:hAnsiTheme="minorHAnsi" w:cstheme="minorHAnsi"/>
          <w:sz w:val="24"/>
          <w:szCs w:val="24"/>
          <w:lang w:val="pl-PL"/>
        </w:rPr>
        <w:t xml:space="preserve">– </w:t>
      </w:r>
      <w:r w:rsidR="00896D1C">
        <w:rPr>
          <w:rFonts w:asciiTheme="minorHAnsi" w:hAnsiTheme="minorHAnsi" w:cstheme="minorHAnsi"/>
          <w:b/>
          <w:sz w:val="24"/>
          <w:szCs w:val="24"/>
          <w:lang w:val="pl-PL"/>
        </w:rPr>
        <w:t>w</w:t>
      </w:r>
      <w:r w:rsidR="005D0CC5" w:rsidRPr="0069557E">
        <w:rPr>
          <w:rFonts w:asciiTheme="minorHAnsi" w:hAnsiTheme="minorHAnsi" w:cstheme="minorHAnsi"/>
          <w:b/>
          <w:sz w:val="24"/>
          <w:szCs w:val="24"/>
          <w:lang w:val="pl-PL"/>
        </w:rPr>
        <w:t>spieranie zrównoważonych praktyk biznesowych wzdłuż łańcucha dostaw</w:t>
      </w:r>
      <w:r w:rsidR="005D0CC5" w:rsidRPr="0069557E">
        <w:rPr>
          <w:rFonts w:asciiTheme="minorHAnsi" w:hAnsiTheme="minorHAnsi" w:cstheme="minorHAnsi"/>
          <w:sz w:val="24"/>
          <w:szCs w:val="24"/>
          <w:lang w:val="pl-PL"/>
        </w:rPr>
        <w:t>. W ramach inicjatywy Together for Sustainability, Henkel przeprowadza audyty dostawców w wielu obszarach,</w:t>
      </w:r>
      <w:r w:rsidR="00C029FC">
        <w:rPr>
          <w:rFonts w:asciiTheme="minorHAnsi" w:hAnsiTheme="minorHAnsi" w:cstheme="minorHAnsi"/>
          <w:sz w:val="24"/>
          <w:szCs w:val="24"/>
          <w:lang w:val="pl-PL"/>
        </w:rPr>
        <w:t xml:space="preserve"> takich jak</w:t>
      </w:r>
      <w:r w:rsidR="005D0CC5" w:rsidRPr="0069557E">
        <w:rPr>
          <w:rFonts w:asciiTheme="minorHAnsi" w:hAnsiTheme="minorHAnsi" w:cstheme="minorHAnsi"/>
          <w:sz w:val="24"/>
          <w:szCs w:val="24"/>
          <w:lang w:val="pl-PL"/>
        </w:rPr>
        <w:t xml:space="preserve"> m.in. zarządzanie, środowisko, zdrowie i bezpieczeństwo.</w:t>
      </w:r>
    </w:p>
    <w:p w14:paraId="6C37B742" w14:textId="64F1F427" w:rsidR="009A0272" w:rsidRDefault="009A0272" w:rsidP="00812B64">
      <w:pPr>
        <w:jc w:val="both"/>
        <w:rPr>
          <w:rFonts w:asciiTheme="minorHAnsi" w:hAnsiTheme="minorHAnsi" w:cstheme="minorHAnsi"/>
          <w:sz w:val="24"/>
          <w:szCs w:val="24"/>
          <w:highlight w:val="green"/>
          <w:lang w:val="pl-PL"/>
        </w:rPr>
      </w:pPr>
    </w:p>
    <w:p w14:paraId="31305E53" w14:textId="27FC6D19" w:rsidR="005D0CC5" w:rsidRPr="0069557E" w:rsidRDefault="005D0CC5" w:rsidP="00812B64">
      <w:pPr>
        <w:jc w:val="both"/>
        <w:rPr>
          <w:rFonts w:asciiTheme="minorHAnsi" w:hAnsiTheme="minorHAnsi" w:cstheme="minorHAnsi"/>
          <w:b/>
          <w:sz w:val="24"/>
          <w:szCs w:val="24"/>
          <w:lang w:val="pl-PL"/>
        </w:rPr>
      </w:pPr>
      <w:r w:rsidRPr="0069557E">
        <w:rPr>
          <w:rFonts w:asciiTheme="minorHAnsi" w:hAnsiTheme="minorHAnsi" w:cstheme="minorHAnsi"/>
          <w:sz w:val="24"/>
          <w:szCs w:val="24"/>
          <w:lang w:val="pl-PL"/>
        </w:rPr>
        <w:t xml:space="preserve">Aż </w:t>
      </w:r>
      <w:r w:rsidR="007038DB">
        <w:rPr>
          <w:rFonts w:asciiTheme="minorHAnsi" w:hAnsiTheme="minorHAnsi" w:cstheme="minorHAnsi"/>
          <w:sz w:val="24"/>
          <w:szCs w:val="24"/>
          <w:lang w:val="pl-PL"/>
        </w:rPr>
        <w:t>9</w:t>
      </w:r>
      <w:r>
        <w:rPr>
          <w:rFonts w:asciiTheme="minorHAnsi" w:hAnsiTheme="minorHAnsi" w:cstheme="minorHAnsi"/>
          <w:sz w:val="24"/>
          <w:szCs w:val="24"/>
          <w:lang w:val="pl-PL"/>
        </w:rPr>
        <w:t xml:space="preserve"> praktyk </w:t>
      </w:r>
      <w:r w:rsidR="00896D1C">
        <w:rPr>
          <w:rFonts w:asciiTheme="minorHAnsi" w:hAnsiTheme="minorHAnsi" w:cstheme="minorHAnsi"/>
          <w:sz w:val="24"/>
          <w:szCs w:val="24"/>
          <w:lang w:val="pl-PL"/>
        </w:rPr>
        <w:t xml:space="preserve">Henkla </w:t>
      </w:r>
      <w:r>
        <w:rPr>
          <w:rFonts w:asciiTheme="minorHAnsi" w:hAnsiTheme="minorHAnsi" w:cstheme="minorHAnsi"/>
          <w:sz w:val="24"/>
          <w:szCs w:val="24"/>
          <w:lang w:val="pl-PL"/>
        </w:rPr>
        <w:t xml:space="preserve">zostało docenionych w kategorii </w:t>
      </w:r>
      <w:r w:rsidRPr="0069557E">
        <w:rPr>
          <w:rFonts w:asciiTheme="minorHAnsi" w:hAnsiTheme="minorHAnsi" w:cstheme="minorHAnsi"/>
          <w:i/>
          <w:sz w:val="24"/>
          <w:szCs w:val="24"/>
          <w:lang w:val="pl-PL"/>
        </w:rPr>
        <w:t xml:space="preserve">Zaangażowanie społeczne i rozwój </w:t>
      </w:r>
      <w:r w:rsidR="007038DB" w:rsidRPr="007038DB">
        <w:rPr>
          <w:rFonts w:asciiTheme="minorHAnsi" w:hAnsiTheme="minorHAnsi" w:cstheme="minorHAnsi"/>
          <w:i/>
          <w:sz w:val="24"/>
          <w:szCs w:val="24"/>
          <w:lang w:val="pl-PL"/>
        </w:rPr>
        <w:t>społeczności</w:t>
      </w:r>
      <w:r w:rsidRPr="0069557E">
        <w:rPr>
          <w:rFonts w:asciiTheme="minorHAnsi" w:hAnsiTheme="minorHAnsi" w:cstheme="minorHAnsi"/>
          <w:i/>
          <w:sz w:val="24"/>
          <w:szCs w:val="24"/>
          <w:lang w:val="pl-PL"/>
        </w:rPr>
        <w:t xml:space="preserve"> lokalnej</w:t>
      </w:r>
      <w:r>
        <w:rPr>
          <w:rFonts w:asciiTheme="minorHAnsi" w:hAnsiTheme="minorHAnsi" w:cstheme="minorHAnsi"/>
          <w:sz w:val="24"/>
          <w:szCs w:val="24"/>
          <w:lang w:val="pl-PL"/>
        </w:rPr>
        <w:t xml:space="preserve">. Nowymi praktykami w tym obszarze </w:t>
      </w:r>
      <w:r w:rsidR="00C029FC">
        <w:rPr>
          <w:rFonts w:asciiTheme="minorHAnsi" w:hAnsiTheme="minorHAnsi" w:cstheme="minorHAnsi"/>
          <w:sz w:val="24"/>
          <w:szCs w:val="24"/>
          <w:lang w:val="pl-PL"/>
        </w:rPr>
        <w:t xml:space="preserve">były </w:t>
      </w:r>
      <w:r>
        <w:rPr>
          <w:rFonts w:asciiTheme="minorHAnsi" w:hAnsiTheme="minorHAnsi" w:cstheme="minorHAnsi"/>
          <w:sz w:val="24"/>
          <w:szCs w:val="24"/>
          <w:lang w:val="pl-PL"/>
        </w:rPr>
        <w:t xml:space="preserve">zaangażowanie </w:t>
      </w:r>
      <w:r w:rsidR="00896D1C">
        <w:rPr>
          <w:rFonts w:asciiTheme="minorHAnsi" w:hAnsiTheme="minorHAnsi" w:cstheme="minorHAnsi"/>
          <w:b/>
          <w:sz w:val="24"/>
          <w:szCs w:val="24"/>
          <w:lang w:val="pl-PL"/>
        </w:rPr>
        <w:t>firmy</w:t>
      </w:r>
      <w:r w:rsidR="00896D1C" w:rsidRPr="0069557E">
        <w:rPr>
          <w:rFonts w:asciiTheme="minorHAnsi" w:hAnsiTheme="minorHAnsi" w:cstheme="minorHAnsi"/>
          <w:b/>
          <w:sz w:val="24"/>
          <w:szCs w:val="24"/>
          <w:lang w:val="pl-PL"/>
        </w:rPr>
        <w:t xml:space="preserve"> </w:t>
      </w:r>
      <w:r w:rsidRPr="0069557E">
        <w:rPr>
          <w:rFonts w:asciiTheme="minorHAnsi" w:hAnsiTheme="minorHAnsi" w:cstheme="minorHAnsi"/>
          <w:b/>
          <w:sz w:val="24"/>
          <w:szCs w:val="24"/>
          <w:lang w:val="pl-PL"/>
        </w:rPr>
        <w:t xml:space="preserve">w XIV edycję Ligi Odpowiedzialnego Biznesu </w:t>
      </w:r>
      <w:r w:rsidR="00896D1C" w:rsidRPr="0069557E">
        <w:rPr>
          <w:rFonts w:asciiTheme="minorHAnsi" w:hAnsiTheme="minorHAnsi" w:cstheme="minorHAnsi"/>
          <w:sz w:val="24"/>
          <w:szCs w:val="24"/>
          <w:lang w:val="pl-PL"/>
        </w:rPr>
        <w:t>–</w:t>
      </w:r>
      <w:r w:rsidRPr="0069557E">
        <w:rPr>
          <w:rFonts w:asciiTheme="minorHAnsi" w:hAnsiTheme="minorHAnsi" w:cstheme="minorHAnsi"/>
          <w:b/>
          <w:sz w:val="24"/>
          <w:szCs w:val="24"/>
          <w:lang w:val="pl-PL"/>
        </w:rPr>
        <w:t xml:space="preserve"> Henkel Polska był opiekunem ścieżki edukacyjnej </w:t>
      </w:r>
      <w:r w:rsidR="00D93F5C">
        <w:rPr>
          <w:rFonts w:asciiTheme="minorHAnsi" w:hAnsiTheme="minorHAnsi" w:cstheme="minorHAnsi"/>
          <w:b/>
          <w:sz w:val="24"/>
          <w:szCs w:val="24"/>
          <w:lang w:val="pl-PL"/>
        </w:rPr>
        <w:t>„</w:t>
      </w:r>
      <w:r w:rsidRPr="0069557E">
        <w:rPr>
          <w:rFonts w:asciiTheme="minorHAnsi" w:hAnsiTheme="minorHAnsi" w:cstheme="minorHAnsi"/>
          <w:b/>
          <w:sz w:val="24"/>
          <w:szCs w:val="24"/>
          <w:lang w:val="pl-PL"/>
        </w:rPr>
        <w:t>Komunikacja a CSR</w:t>
      </w:r>
      <w:r w:rsidR="00D93F5C">
        <w:rPr>
          <w:rFonts w:asciiTheme="minorHAnsi" w:hAnsiTheme="minorHAnsi" w:cstheme="minorHAnsi"/>
          <w:b/>
          <w:sz w:val="24"/>
          <w:szCs w:val="24"/>
          <w:lang w:val="pl-PL"/>
        </w:rPr>
        <w:t>”</w:t>
      </w:r>
      <w:r w:rsidRPr="0069557E">
        <w:rPr>
          <w:rFonts w:asciiTheme="minorHAnsi" w:hAnsiTheme="minorHAnsi" w:cstheme="minorHAnsi"/>
          <w:b/>
          <w:sz w:val="24"/>
          <w:szCs w:val="24"/>
          <w:lang w:val="pl-PL"/>
        </w:rPr>
        <w:t xml:space="preserve"> </w:t>
      </w:r>
      <w:r w:rsidRPr="0069557E">
        <w:rPr>
          <w:rFonts w:asciiTheme="minorHAnsi" w:hAnsiTheme="minorHAnsi" w:cstheme="minorHAnsi"/>
          <w:sz w:val="24"/>
          <w:szCs w:val="24"/>
          <w:lang w:val="pl-PL"/>
        </w:rPr>
        <w:t xml:space="preserve">oraz 4. </w:t>
      </w:r>
      <w:r w:rsidR="00D93F5C">
        <w:rPr>
          <w:rFonts w:asciiTheme="minorHAnsi" w:hAnsiTheme="minorHAnsi" w:cstheme="minorHAnsi"/>
          <w:sz w:val="24"/>
          <w:szCs w:val="24"/>
          <w:lang w:val="pl-PL"/>
        </w:rPr>
        <w:t>e</w:t>
      </w:r>
      <w:r w:rsidRPr="0069557E">
        <w:rPr>
          <w:rFonts w:asciiTheme="minorHAnsi" w:hAnsiTheme="minorHAnsi" w:cstheme="minorHAnsi"/>
          <w:sz w:val="24"/>
          <w:szCs w:val="24"/>
          <w:lang w:val="pl-PL"/>
        </w:rPr>
        <w:t>dycja</w:t>
      </w:r>
      <w:r w:rsidR="00D42A23">
        <w:rPr>
          <w:rFonts w:asciiTheme="minorHAnsi" w:hAnsiTheme="minorHAnsi" w:cstheme="minorHAnsi"/>
          <w:sz w:val="24"/>
          <w:szCs w:val="24"/>
          <w:lang w:val="pl-PL"/>
        </w:rPr>
        <w:t xml:space="preserve"> </w:t>
      </w:r>
      <w:r w:rsidRPr="0069557E">
        <w:rPr>
          <w:rFonts w:asciiTheme="minorHAnsi" w:hAnsiTheme="minorHAnsi" w:cstheme="minorHAnsi"/>
          <w:sz w:val="24"/>
          <w:szCs w:val="24"/>
          <w:lang w:val="pl-PL"/>
        </w:rPr>
        <w:t>akcji</w:t>
      </w:r>
      <w:r>
        <w:rPr>
          <w:rFonts w:asciiTheme="minorHAnsi" w:hAnsiTheme="minorHAnsi" w:cstheme="minorHAnsi"/>
          <w:b/>
          <w:sz w:val="24"/>
          <w:szCs w:val="24"/>
          <w:lang w:val="pl-PL"/>
        </w:rPr>
        <w:t xml:space="preserve"> Pomóż dzieciom spełniać marzenia</w:t>
      </w:r>
      <w:r w:rsidR="00ED0D31">
        <w:rPr>
          <w:rFonts w:asciiTheme="minorHAnsi" w:hAnsiTheme="minorHAnsi" w:cstheme="minorHAnsi"/>
          <w:b/>
          <w:sz w:val="24"/>
          <w:szCs w:val="24"/>
          <w:lang w:val="pl-PL"/>
        </w:rPr>
        <w:t xml:space="preserve">, </w:t>
      </w:r>
      <w:r w:rsidR="00ED0D31" w:rsidRPr="0069557E">
        <w:rPr>
          <w:rFonts w:asciiTheme="minorHAnsi" w:hAnsiTheme="minorHAnsi" w:cstheme="minorHAnsi"/>
          <w:sz w:val="24"/>
          <w:szCs w:val="24"/>
          <w:lang w:val="pl-PL"/>
        </w:rPr>
        <w:t>w ramach której doch</w:t>
      </w:r>
      <w:r w:rsidR="002B5F4A" w:rsidRPr="0069557E">
        <w:rPr>
          <w:rFonts w:asciiTheme="minorHAnsi" w:hAnsiTheme="minorHAnsi" w:cstheme="minorHAnsi"/>
          <w:sz w:val="24"/>
          <w:szCs w:val="24"/>
          <w:lang w:val="pl-PL"/>
        </w:rPr>
        <w:t>ó</w:t>
      </w:r>
      <w:r w:rsidR="00ED0D31" w:rsidRPr="0069557E">
        <w:rPr>
          <w:rFonts w:asciiTheme="minorHAnsi" w:hAnsiTheme="minorHAnsi" w:cstheme="minorHAnsi"/>
          <w:sz w:val="24"/>
          <w:szCs w:val="24"/>
          <w:lang w:val="pl-PL"/>
        </w:rPr>
        <w:t xml:space="preserve">d ze sprzedaży produktów marek Henkla </w:t>
      </w:r>
      <w:r w:rsidR="002B5F4A" w:rsidRPr="0069557E">
        <w:rPr>
          <w:rFonts w:asciiTheme="minorHAnsi" w:hAnsiTheme="minorHAnsi" w:cstheme="minorHAnsi"/>
          <w:sz w:val="24"/>
          <w:szCs w:val="24"/>
          <w:lang w:val="pl-PL"/>
        </w:rPr>
        <w:t>został przekaza</w:t>
      </w:r>
      <w:r w:rsidR="000B60AD">
        <w:rPr>
          <w:rFonts w:asciiTheme="minorHAnsi" w:hAnsiTheme="minorHAnsi" w:cstheme="minorHAnsi"/>
          <w:sz w:val="24"/>
          <w:szCs w:val="24"/>
          <w:lang w:val="pl-PL"/>
        </w:rPr>
        <w:t>n</w:t>
      </w:r>
      <w:r w:rsidR="00D93F5C">
        <w:rPr>
          <w:rFonts w:asciiTheme="minorHAnsi" w:hAnsiTheme="minorHAnsi" w:cstheme="minorHAnsi"/>
          <w:sz w:val="24"/>
          <w:szCs w:val="24"/>
          <w:lang w:val="pl-PL"/>
        </w:rPr>
        <w:t>y</w:t>
      </w:r>
      <w:r w:rsidR="002B5F4A" w:rsidRPr="0069557E">
        <w:rPr>
          <w:rFonts w:asciiTheme="minorHAnsi" w:hAnsiTheme="minorHAnsi" w:cstheme="minorHAnsi"/>
          <w:sz w:val="24"/>
          <w:szCs w:val="24"/>
          <w:lang w:val="pl-PL"/>
        </w:rPr>
        <w:t xml:space="preserve"> na rzecz Stowarzyszenia SOS Wioski Dziecięce</w:t>
      </w:r>
      <w:r w:rsidRPr="0069557E">
        <w:rPr>
          <w:rFonts w:asciiTheme="minorHAnsi" w:hAnsiTheme="minorHAnsi" w:cstheme="minorHAnsi"/>
          <w:sz w:val="24"/>
          <w:szCs w:val="24"/>
          <w:lang w:val="pl-PL"/>
        </w:rPr>
        <w:t>.</w:t>
      </w:r>
      <w:r>
        <w:rPr>
          <w:rFonts w:asciiTheme="minorHAnsi" w:hAnsiTheme="minorHAnsi" w:cstheme="minorHAnsi"/>
          <w:b/>
          <w:sz w:val="24"/>
          <w:szCs w:val="24"/>
          <w:lang w:val="pl-PL"/>
        </w:rPr>
        <w:t xml:space="preserve"> </w:t>
      </w:r>
      <w:r w:rsidRPr="0069557E">
        <w:rPr>
          <w:rFonts w:asciiTheme="minorHAnsi" w:hAnsiTheme="minorHAnsi" w:cstheme="minorHAnsi"/>
          <w:sz w:val="24"/>
          <w:szCs w:val="24"/>
          <w:lang w:val="pl-PL"/>
        </w:rPr>
        <w:t xml:space="preserve">Pozostałe 7 </w:t>
      </w:r>
      <w:r w:rsidR="00D93F5C">
        <w:rPr>
          <w:rFonts w:asciiTheme="minorHAnsi" w:hAnsiTheme="minorHAnsi" w:cstheme="minorHAnsi"/>
          <w:sz w:val="24"/>
          <w:szCs w:val="24"/>
          <w:lang w:val="pl-PL"/>
        </w:rPr>
        <w:t>praktyk to d</w:t>
      </w:r>
      <w:r w:rsidRPr="0069557E">
        <w:rPr>
          <w:rFonts w:asciiTheme="minorHAnsi" w:hAnsiTheme="minorHAnsi" w:cstheme="minorHAnsi"/>
          <w:sz w:val="24"/>
          <w:szCs w:val="24"/>
          <w:lang w:val="pl-PL"/>
        </w:rPr>
        <w:t>ziałania wieloletnie</w:t>
      </w:r>
      <w:r>
        <w:rPr>
          <w:rFonts w:asciiTheme="minorHAnsi" w:hAnsiTheme="minorHAnsi" w:cstheme="minorHAnsi"/>
          <w:sz w:val="24"/>
          <w:szCs w:val="24"/>
          <w:lang w:val="pl-PL"/>
        </w:rPr>
        <w:t xml:space="preserve">, które wynikają ze strategii zrównoważonego rozwoju realizowanej w Henklu od wielu lat. </w:t>
      </w:r>
      <w:r w:rsidR="00D93F5C">
        <w:rPr>
          <w:rFonts w:asciiTheme="minorHAnsi" w:hAnsiTheme="minorHAnsi" w:cstheme="minorHAnsi"/>
          <w:sz w:val="24"/>
          <w:szCs w:val="24"/>
          <w:lang w:val="pl-PL"/>
        </w:rPr>
        <w:br/>
      </w:r>
      <w:r>
        <w:rPr>
          <w:rFonts w:asciiTheme="minorHAnsi" w:hAnsiTheme="minorHAnsi" w:cstheme="minorHAnsi"/>
          <w:sz w:val="24"/>
          <w:szCs w:val="24"/>
          <w:lang w:val="pl-PL"/>
        </w:rPr>
        <w:t xml:space="preserve">W Raporcie uwzględniono następujące programy: </w:t>
      </w:r>
      <w:r w:rsidRPr="0069557E">
        <w:rPr>
          <w:rFonts w:asciiTheme="minorHAnsi" w:hAnsiTheme="minorHAnsi" w:cstheme="minorHAnsi"/>
          <w:b/>
          <w:sz w:val="24"/>
          <w:szCs w:val="24"/>
          <w:lang w:val="pl-PL"/>
        </w:rPr>
        <w:t>Wiem, że warto się uczyć</w:t>
      </w:r>
      <w:r>
        <w:rPr>
          <w:rFonts w:asciiTheme="minorHAnsi" w:hAnsiTheme="minorHAnsi" w:cstheme="minorHAnsi"/>
          <w:sz w:val="24"/>
          <w:szCs w:val="24"/>
          <w:lang w:val="pl-PL"/>
        </w:rPr>
        <w:t xml:space="preserve">, </w:t>
      </w:r>
      <w:r w:rsidRPr="0069557E">
        <w:rPr>
          <w:rFonts w:asciiTheme="minorHAnsi" w:hAnsiTheme="minorHAnsi" w:cstheme="minorHAnsi"/>
          <w:b/>
          <w:sz w:val="24"/>
          <w:szCs w:val="24"/>
          <w:lang w:val="pl-PL"/>
        </w:rPr>
        <w:t>CSR Masters</w:t>
      </w:r>
      <w:r>
        <w:rPr>
          <w:rFonts w:asciiTheme="minorHAnsi" w:hAnsiTheme="minorHAnsi" w:cstheme="minorHAnsi"/>
          <w:sz w:val="24"/>
          <w:szCs w:val="24"/>
          <w:lang w:val="pl-PL"/>
        </w:rPr>
        <w:t xml:space="preserve">, </w:t>
      </w:r>
      <w:r w:rsidRPr="0069557E">
        <w:rPr>
          <w:rFonts w:asciiTheme="minorHAnsi" w:hAnsiTheme="minorHAnsi" w:cstheme="minorHAnsi"/>
          <w:b/>
          <w:sz w:val="24"/>
          <w:szCs w:val="24"/>
          <w:lang w:val="pl-PL"/>
        </w:rPr>
        <w:t>Shaping Futures</w:t>
      </w:r>
      <w:r>
        <w:rPr>
          <w:rFonts w:asciiTheme="minorHAnsi" w:hAnsiTheme="minorHAnsi" w:cstheme="minorHAnsi"/>
          <w:sz w:val="24"/>
          <w:szCs w:val="24"/>
          <w:lang w:val="pl-PL"/>
        </w:rPr>
        <w:t xml:space="preserve">, </w:t>
      </w:r>
      <w:r w:rsidR="000B60AD" w:rsidRPr="000B60AD">
        <w:rPr>
          <w:rFonts w:asciiTheme="minorHAnsi" w:hAnsiTheme="minorHAnsi" w:cstheme="minorHAnsi"/>
          <w:b/>
          <w:sz w:val="24"/>
          <w:szCs w:val="24"/>
          <w:lang w:val="pl-PL"/>
        </w:rPr>
        <w:t>Ambasadorzy</w:t>
      </w:r>
      <w:r w:rsidR="00ED0D31" w:rsidRPr="0069557E">
        <w:rPr>
          <w:rFonts w:asciiTheme="minorHAnsi" w:hAnsiTheme="minorHAnsi" w:cstheme="minorHAnsi"/>
          <w:b/>
          <w:sz w:val="24"/>
          <w:szCs w:val="24"/>
          <w:lang w:val="pl-PL"/>
        </w:rPr>
        <w:t xml:space="preserve"> Zrównoważonego Rozwoju</w:t>
      </w:r>
      <w:r w:rsidR="00ED0D31" w:rsidRPr="00F57966">
        <w:rPr>
          <w:rFonts w:asciiTheme="minorHAnsi" w:hAnsiTheme="minorHAnsi" w:cstheme="minorHAnsi"/>
          <w:sz w:val="24"/>
          <w:szCs w:val="24"/>
          <w:lang w:val="pl-PL"/>
        </w:rPr>
        <w:t xml:space="preserve">, </w:t>
      </w:r>
      <w:r w:rsidR="00ED0D31" w:rsidRPr="0069557E">
        <w:rPr>
          <w:rFonts w:asciiTheme="minorHAnsi" w:hAnsiTheme="minorHAnsi" w:cstheme="minorHAnsi"/>
          <w:b/>
          <w:sz w:val="24"/>
          <w:szCs w:val="24"/>
          <w:lang w:val="pl-PL"/>
        </w:rPr>
        <w:t>Świat Młodych Badaczy</w:t>
      </w:r>
      <w:r w:rsidR="00ED0D31">
        <w:rPr>
          <w:rFonts w:asciiTheme="minorHAnsi" w:hAnsiTheme="minorHAnsi" w:cstheme="minorHAnsi"/>
          <w:sz w:val="24"/>
          <w:szCs w:val="24"/>
          <w:lang w:val="pl-PL"/>
        </w:rPr>
        <w:t xml:space="preserve">, </w:t>
      </w:r>
      <w:r w:rsidR="00D93F5C">
        <w:rPr>
          <w:rFonts w:asciiTheme="minorHAnsi" w:hAnsiTheme="minorHAnsi" w:cstheme="minorHAnsi"/>
          <w:sz w:val="24"/>
          <w:szCs w:val="24"/>
          <w:lang w:val="pl-PL"/>
        </w:rPr>
        <w:br/>
      </w:r>
      <w:r w:rsidR="00ED0D31" w:rsidRPr="0069557E">
        <w:rPr>
          <w:rFonts w:asciiTheme="minorHAnsi" w:hAnsiTheme="minorHAnsi" w:cstheme="minorHAnsi"/>
          <w:b/>
          <w:sz w:val="24"/>
          <w:szCs w:val="24"/>
          <w:lang w:val="pl-PL"/>
        </w:rPr>
        <w:t>W drodze do pracy</w:t>
      </w:r>
      <w:r w:rsidR="00ED0D31">
        <w:rPr>
          <w:rFonts w:asciiTheme="minorHAnsi" w:hAnsiTheme="minorHAnsi" w:cstheme="minorHAnsi"/>
          <w:sz w:val="24"/>
          <w:szCs w:val="24"/>
          <w:lang w:val="pl-PL"/>
        </w:rPr>
        <w:t xml:space="preserve"> i </w:t>
      </w:r>
      <w:r w:rsidR="00ED0D31" w:rsidRPr="0069557E">
        <w:rPr>
          <w:rFonts w:asciiTheme="minorHAnsi" w:hAnsiTheme="minorHAnsi" w:cstheme="minorHAnsi"/>
          <w:b/>
          <w:sz w:val="24"/>
          <w:szCs w:val="24"/>
          <w:lang w:val="pl-PL"/>
        </w:rPr>
        <w:t>Kupujesz – pomagasz</w:t>
      </w:r>
      <w:r w:rsidR="00D93F5C">
        <w:rPr>
          <w:rFonts w:asciiTheme="minorHAnsi" w:hAnsiTheme="minorHAnsi" w:cstheme="minorHAnsi"/>
          <w:b/>
          <w:sz w:val="24"/>
          <w:szCs w:val="24"/>
          <w:lang w:val="pl-PL"/>
        </w:rPr>
        <w:t>.</w:t>
      </w:r>
    </w:p>
    <w:p w14:paraId="089D2086" w14:textId="77777777" w:rsidR="003B1B42" w:rsidRDefault="003B1B42" w:rsidP="0065531D">
      <w:pPr>
        <w:jc w:val="both"/>
        <w:rPr>
          <w:rFonts w:asciiTheme="minorHAnsi" w:hAnsiTheme="minorHAnsi" w:cstheme="minorHAnsi"/>
          <w:i/>
          <w:sz w:val="24"/>
          <w:szCs w:val="24"/>
          <w:lang w:val="pl-PL"/>
        </w:rPr>
      </w:pPr>
    </w:p>
    <w:p w14:paraId="63699EA5" w14:textId="49A954B1" w:rsidR="00BE6B86" w:rsidRDefault="00BE6B86" w:rsidP="00BE6B86">
      <w:pPr>
        <w:jc w:val="both"/>
        <w:rPr>
          <w:i/>
          <w:iCs/>
          <w:color w:val="000000"/>
          <w:sz w:val="24"/>
          <w:szCs w:val="24"/>
          <w:lang w:val="pl-PL"/>
        </w:rPr>
      </w:pPr>
      <w:r w:rsidRPr="00BE6B86">
        <w:rPr>
          <w:i/>
          <w:iCs/>
          <w:sz w:val="24"/>
          <w:szCs w:val="24"/>
          <w:lang w:val="pl-PL"/>
        </w:rPr>
        <w:t xml:space="preserve">- Cieszymy się, że z roku na rok coraz więcej praktyk Henkla znajduje swoje miejsce </w:t>
      </w:r>
      <w:r w:rsidR="002A453E">
        <w:rPr>
          <w:i/>
          <w:iCs/>
          <w:sz w:val="24"/>
          <w:szCs w:val="24"/>
          <w:lang w:val="pl-PL"/>
        </w:rPr>
        <w:br/>
      </w:r>
      <w:r w:rsidRPr="00BE6B86">
        <w:rPr>
          <w:i/>
          <w:iCs/>
          <w:sz w:val="24"/>
          <w:szCs w:val="24"/>
          <w:lang w:val="pl-PL"/>
        </w:rPr>
        <w:t>w raporcie „Odpowiedzialny biznes w Polsce. Dobre praktyki</w:t>
      </w:r>
      <w:r w:rsidR="002A453E" w:rsidRPr="00BE6B86">
        <w:rPr>
          <w:i/>
          <w:iCs/>
          <w:sz w:val="24"/>
          <w:szCs w:val="24"/>
          <w:lang w:val="pl-PL"/>
        </w:rPr>
        <w:t>” –</w:t>
      </w:r>
      <w:r w:rsidRPr="00BE6B86">
        <w:rPr>
          <w:i/>
          <w:iCs/>
          <w:sz w:val="24"/>
          <w:szCs w:val="24"/>
          <w:lang w:val="pl-PL"/>
        </w:rPr>
        <w:t xml:space="preserve"> </w:t>
      </w:r>
      <w:r w:rsidRPr="00BE6B86">
        <w:rPr>
          <w:sz w:val="24"/>
          <w:szCs w:val="24"/>
          <w:lang w:val="pl-PL"/>
        </w:rPr>
        <w:t xml:space="preserve">powiedziała Dorota Strosznajder, pełnomocnik ds. odpowiedzialności społecznej, koordynatorka projektu </w:t>
      </w:r>
      <w:r w:rsidR="002A453E">
        <w:rPr>
          <w:sz w:val="24"/>
          <w:szCs w:val="24"/>
          <w:lang w:val="pl-PL"/>
        </w:rPr>
        <w:br/>
      </w:r>
      <w:r w:rsidRPr="00BE6B86">
        <w:rPr>
          <w:sz w:val="24"/>
          <w:szCs w:val="24"/>
          <w:lang w:val="pl-PL"/>
        </w:rPr>
        <w:t xml:space="preserve">z ramienia Henkel Polska.  - </w:t>
      </w:r>
      <w:r w:rsidRPr="00BE6B86">
        <w:rPr>
          <w:i/>
          <w:iCs/>
          <w:sz w:val="24"/>
          <w:szCs w:val="24"/>
          <w:lang w:val="pl-PL"/>
        </w:rPr>
        <w:t xml:space="preserve">W tym roku </w:t>
      </w:r>
      <w:r w:rsidRPr="00BE6B86">
        <w:rPr>
          <w:i/>
          <w:iCs/>
          <w:color w:val="000000"/>
          <w:sz w:val="24"/>
          <w:szCs w:val="24"/>
          <w:lang w:val="pl-PL"/>
        </w:rPr>
        <w:t xml:space="preserve">zgłosiliśmy do Raportu między innymi naszą nową </w:t>
      </w:r>
      <w:r w:rsidRPr="00BE6B86">
        <w:rPr>
          <w:sz w:val="24"/>
          <w:szCs w:val="24"/>
          <w:lang w:val="pl-PL"/>
        </w:rPr>
        <w:t>strategi</w:t>
      </w:r>
      <w:r w:rsidRPr="00BE6B86">
        <w:rPr>
          <w:color w:val="000000"/>
          <w:sz w:val="24"/>
          <w:szCs w:val="24"/>
          <w:lang w:val="pl-PL"/>
        </w:rPr>
        <w:t>ę</w:t>
      </w:r>
      <w:r w:rsidRPr="00BE6B86">
        <w:rPr>
          <w:sz w:val="24"/>
          <w:szCs w:val="24"/>
          <w:lang w:val="pl-PL"/>
        </w:rPr>
        <w:t xml:space="preserve"> zrównoważonych opakowań, </w:t>
      </w:r>
      <w:r w:rsidRPr="00BE6B86">
        <w:rPr>
          <w:color w:val="000000"/>
          <w:sz w:val="24"/>
          <w:szCs w:val="24"/>
          <w:lang w:val="pl-PL"/>
        </w:rPr>
        <w:t>która zakłada, że d</w:t>
      </w:r>
      <w:r w:rsidRPr="00BE6B86">
        <w:rPr>
          <w:i/>
          <w:iCs/>
          <w:sz w:val="24"/>
          <w:szCs w:val="24"/>
          <w:lang w:val="pl-PL"/>
        </w:rPr>
        <w:t xml:space="preserve">o 2025 r. 100% opakowań naszych produktów ma być zdatnych do recyklingu, ponownego użycia lub kompostowania. </w:t>
      </w:r>
      <w:r w:rsidRPr="00BE6B86">
        <w:rPr>
          <w:i/>
          <w:iCs/>
          <w:color w:val="000000"/>
          <w:sz w:val="24"/>
          <w:szCs w:val="24"/>
          <w:lang w:val="pl-PL"/>
        </w:rPr>
        <w:t>W ten sposób Henkel wpisuje się w ważny globalny trend gospodarki obiegu zamkniętego.</w:t>
      </w:r>
    </w:p>
    <w:p w14:paraId="179CCCB1" w14:textId="77777777" w:rsidR="007872BF" w:rsidRDefault="007872BF">
      <w:pPr>
        <w:rPr>
          <w:rFonts w:asciiTheme="minorHAnsi" w:hAnsiTheme="minorHAnsi" w:cstheme="minorHAnsi"/>
          <w:b/>
          <w:sz w:val="24"/>
          <w:szCs w:val="24"/>
          <w:lang w:val="pl-PL"/>
        </w:rPr>
      </w:pPr>
    </w:p>
    <w:p w14:paraId="75655DA4" w14:textId="77777777" w:rsidR="00914DA9" w:rsidRPr="00AF61B8" w:rsidRDefault="00914DA9" w:rsidP="00FE33E0">
      <w:pPr>
        <w:spacing w:line="276" w:lineRule="auto"/>
        <w:rPr>
          <w:rFonts w:asciiTheme="minorHAnsi" w:hAnsiTheme="minorHAnsi" w:cstheme="minorHAnsi"/>
          <w:b/>
          <w:sz w:val="24"/>
          <w:szCs w:val="24"/>
          <w:lang w:val="pl-PL"/>
        </w:rPr>
      </w:pPr>
      <w:r w:rsidRPr="00AF61B8">
        <w:rPr>
          <w:rFonts w:asciiTheme="minorHAnsi" w:hAnsiTheme="minorHAnsi" w:cstheme="minorHAnsi"/>
          <w:b/>
          <w:sz w:val="24"/>
          <w:szCs w:val="24"/>
          <w:lang w:val="pl-PL"/>
        </w:rPr>
        <w:t xml:space="preserve">O </w:t>
      </w:r>
      <w:r w:rsidR="00691220" w:rsidRPr="00AF61B8">
        <w:rPr>
          <w:rFonts w:asciiTheme="minorHAnsi" w:hAnsiTheme="minorHAnsi" w:cstheme="minorHAnsi"/>
          <w:b/>
          <w:sz w:val="24"/>
          <w:szCs w:val="24"/>
          <w:lang w:val="pl-PL"/>
        </w:rPr>
        <w:t xml:space="preserve">firmie </w:t>
      </w:r>
      <w:r w:rsidRPr="00AF61B8">
        <w:rPr>
          <w:rFonts w:asciiTheme="minorHAnsi" w:hAnsiTheme="minorHAnsi" w:cstheme="minorHAnsi"/>
          <w:b/>
          <w:sz w:val="24"/>
          <w:szCs w:val="24"/>
          <w:lang w:val="pl-PL"/>
        </w:rPr>
        <w:t>Henkel</w:t>
      </w:r>
      <w:r w:rsidR="0028700C" w:rsidRPr="00AF61B8">
        <w:rPr>
          <w:rFonts w:asciiTheme="minorHAnsi" w:hAnsiTheme="minorHAnsi" w:cstheme="minorHAnsi"/>
          <w:b/>
          <w:sz w:val="24"/>
          <w:szCs w:val="24"/>
          <w:lang w:val="pl-PL"/>
        </w:rPr>
        <w:t xml:space="preserve"> Polska</w:t>
      </w:r>
    </w:p>
    <w:p w14:paraId="70133FB6" w14:textId="5444B118" w:rsidR="003B1B42" w:rsidRPr="00C97DB7" w:rsidRDefault="003B1B42" w:rsidP="003B1B42">
      <w:pPr>
        <w:spacing w:line="276" w:lineRule="auto"/>
        <w:jc w:val="both"/>
        <w:rPr>
          <w:sz w:val="18"/>
          <w:lang w:val="pl-PL" w:eastAsia="zh-CN"/>
        </w:rPr>
      </w:pPr>
      <w:r w:rsidRPr="004A5C11">
        <w:rPr>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w:t>
      </w:r>
      <w:r w:rsidRPr="004A5C11">
        <w:rPr>
          <w:lang w:val="pl-PL"/>
        </w:rPr>
        <w:br/>
        <w:t xml:space="preserve">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w:t>
      </w:r>
      <w:r w:rsidRPr="004A5C11">
        <w:rPr>
          <w:lang w:val="pl-PL"/>
        </w:rPr>
        <w:lastRenderedPageBreak/>
        <w:t>do kreowania trwałej wartości. Jako uznany lider zrównoważonego rozwoju</w:t>
      </w:r>
      <w:r w:rsidRPr="004A5C11">
        <w:rPr>
          <w:color w:val="000000"/>
          <w:lang w:val="pl-PL"/>
        </w:rPr>
        <w:t xml:space="preserve"> </w:t>
      </w:r>
      <w:r w:rsidRPr="004A5C11">
        <w:rPr>
          <w:lang w:val="pl-PL"/>
        </w:rPr>
        <w:t>Henkel zajmuje czołowe miejsca w wielu międzynarodowych indeksach i rankingach.</w:t>
      </w:r>
      <w:r w:rsidRPr="007872BF">
        <w:rPr>
          <w:lang w:val="pl-PL"/>
        </w:rPr>
        <w:t xml:space="preserve"> Akcje uprzywilejowane spółki wchodzą w skład niemieckiego indeksu giełdowego DAX. Więcej informacji na </w:t>
      </w:r>
      <w:hyperlink r:id="rId8" w:history="1">
        <w:r w:rsidRPr="007872BF">
          <w:rPr>
            <w:rStyle w:val="Hipercze"/>
            <w:lang w:val="pl-PL"/>
          </w:rPr>
          <w:t>www.henkel.com</w:t>
        </w:r>
      </w:hyperlink>
      <w:r w:rsidRPr="007872BF">
        <w:rPr>
          <w:lang w:val="pl-PL"/>
        </w:rPr>
        <w:t xml:space="preserve"> oraz </w:t>
      </w:r>
      <w:hyperlink r:id="rId9" w:history="1">
        <w:r w:rsidR="003779D6" w:rsidRPr="003779D6">
          <w:rPr>
            <w:rStyle w:val="Hipercze"/>
            <w:lang w:val="pl-PL"/>
          </w:rPr>
          <w:t>www.henkel.pl</w:t>
        </w:r>
      </w:hyperlink>
      <w:r w:rsidR="003779D6" w:rsidRPr="003779D6">
        <w:rPr>
          <w:lang w:val="pl-PL"/>
        </w:rPr>
        <w:t>.</w:t>
      </w:r>
    </w:p>
    <w:p w14:paraId="2D8025A6" w14:textId="77777777" w:rsidR="00562299" w:rsidRPr="00506C93" w:rsidRDefault="00562299" w:rsidP="00914DA9">
      <w:pPr>
        <w:rPr>
          <w:rFonts w:asciiTheme="minorHAnsi" w:hAnsiTheme="minorHAnsi" w:cstheme="minorHAnsi"/>
          <w:sz w:val="22"/>
          <w:lang w:val="pl-PL"/>
        </w:rPr>
      </w:pPr>
    </w:p>
    <w:p w14:paraId="283126F3" w14:textId="77777777" w:rsidR="003436D7" w:rsidRPr="00506C93" w:rsidRDefault="003436D7" w:rsidP="001A457C">
      <w:pPr>
        <w:spacing w:line="240" w:lineRule="exact"/>
        <w:rPr>
          <w:rFonts w:asciiTheme="minorHAnsi" w:hAnsiTheme="minorHAnsi" w:cstheme="minorHAnsi"/>
          <w:lang w:val="pl-PL"/>
        </w:rPr>
      </w:pPr>
    </w:p>
    <w:p w14:paraId="00B0035C" w14:textId="77777777" w:rsidR="0011695D" w:rsidRPr="00D93F5C" w:rsidRDefault="0011695D" w:rsidP="0011695D">
      <w:pPr>
        <w:jc w:val="both"/>
        <w:rPr>
          <w:b/>
          <w:szCs w:val="22"/>
          <w:lang w:val="pl-PL"/>
        </w:rPr>
      </w:pPr>
      <w:r w:rsidRPr="00D93F5C">
        <w:rPr>
          <w:b/>
          <w:szCs w:val="22"/>
          <w:lang w:val="pl-PL"/>
        </w:rPr>
        <w:t>Kontakt dla prasy:</w:t>
      </w:r>
    </w:p>
    <w:p w14:paraId="7B7D940B" w14:textId="77777777" w:rsidR="0011695D" w:rsidRPr="00D93F5C" w:rsidRDefault="0011695D" w:rsidP="0011695D">
      <w:pPr>
        <w:jc w:val="both"/>
        <w:rPr>
          <w:szCs w:val="22"/>
          <w:lang w:val="pl-PL"/>
        </w:rPr>
      </w:pPr>
      <w:r w:rsidRPr="00D93F5C">
        <w:rPr>
          <w:color w:val="000000"/>
          <w:szCs w:val="22"/>
          <w:lang w:val="pl-PL"/>
        </w:rPr>
        <w:t>Dorota Strosznajder</w:t>
      </w:r>
      <w:r w:rsidR="00882141" w:rsidRPr="00D93F5C">
        <w:rPr>
          <w:szCs w:val="22"/>
          <w:lang w:val="pl-PL"/>
        </w:rPr>
        <w:tab/>
      </w:r>
      <w:r w:rsidR="00882141" w:rsidRPr="00D93F5C">
        <w:rPr>
          <w:szCs w:val="22"/>
          <w:lang w:val="pl-PL"/>
        </w:rPr>
        <w:tab/>
      </w:r>
      <w:r w:rsidR="00882141" w:rsidRPr="00D93F5C">
        <w:rPr>
          <w:szCs w:val="22"/>
          <w:lang w:val="pl-PL"/>
        </w:rPr>
        <w:tab/>
      </w:r>
      <w:r w:rsidR="00882141" w:rsidRPr="00D93F5C">
        <w:rPr>
          <w:szCs w:val="22"/>
          <w:lang w:val="pl-PL"/>
        </w:rPr>
        <w:tab/>
        <w:t>Justyna Popiołek-Osial</w:t>
      </w:r>
    </w:p>
    <w:p w14:paraId="1BA56FF9" w14:textId="3E7D0350" w:rsidR="0011695D" w:rsidRPr="00D93F5C" w:rsidRDefault="0011695D" w:rsidP="0011695D">
      <w:pPr>
        <w:jc w:val="both"/>
        <w:rPr>
          <w:szCs w:val="22"/>
        </w:rPr>
      </w:pPr>
      <w:r w:rsidRPr="00D93F5C">
        <w:rPr>
          <w:szCs w:val="22"/>
          <w:lang w:val="pl-PL"/>
        </w:rPr>
        <w:t>Henkel Polska Sp. z o.o.</w:t>
      </w:r>
      <w:r w:rsidRPr="00D93F5C">
        <w:rPr>
          <w:szCs w:val="22"/>
          <w:lang w:val="pl-PL"/>
        </w:rPr>
        <w:tab/>
      </w:r>
      <w:r w:rsidRPr="00D93F5C">
        <w:rPr>
          <w:szCs w:val="22"/>
          <w:lang w:val="pl-PL"/>
        </w:rPr>
        <w:tab/>
      </w:r>
      <w:r w:rsidRPr="00D93F5C">
        <w:rPr>
          <w:szCs w:val="22"/>
          <w:lang w:val="pl-PL"/>
        </w:rPr>
        <w:tab/>
      </w:r>
      <w:r w:rsidRPr="00D93F5C">
        <w:rPr>
          <w:szCs w:val="22"/>
          <w:lang w:val="pl-PL"/>
        </w:rPr>
        <w:tab/>
      </w:r>
      <w:r w:rsidRPr="00D93F5C">
        <w:rPr>
          <w:szCs w:val="22"/>
        </w:rPr>
        <w:t xml:space="preserve">Solski </w:t>
      </w:r>
      <w:r w:rsidR="00882141" w:rsidRPr="00D93F5C">
        <w:rPr>
          <w:szCs w:val="22"/>
        </w:rPr>
        <w:t>Communications</w:t>
      </w:r>
      <w:r w:rsidR="00C029FC">
        <w:rPr>
          <w:szCs w:val="22"/>
        </w:rPr>
        <w:t xml:space="preserve"> Sp. z o.o.</w:t>
      </w:r>
    </w:p>
    <w:p w14:paraId="34C559C8" w14:textId="77777777" w:rsidR="0011695D" w:rsidRPr="00D93F5C" w:rsidRDefault="0011695D" w:rsidP="0011695D">
      <w:pPr>
        <w:jc w:val="both"/>
        <w:rPr>
          <w:szCs w:val="22"/>
        </w:rPr>
      </w:pPr>
      <w:r w:rsidRPr="00D93F5C">
        <w:rPr>
          <w:szCs w:val="22"/>
        </w:rPr>
        <w:t>tel: (022) 565 66 65</w:t>
      </w:r>
      <w:r w:rsidRPr="00D93F5C">
        <w:rPr>
          <w:szCs w:val="22"/>
        </w:rPr>
        <w:tab/>
      </w:r>
      <w:r w:rsidR="00882141" w:rsidRPr="00D93F5C">
        <w:rPr>
          <w:szCs w:val="22"/>
        </w:rPr>
        <w:tab/>
      </w:r>
      <w:r w:rsidR="00882141" w:rsidRPr="00D93F5C">
        <w:rPr>
          <w:szCs w:val="22"/>
        </w:rPr>
        <w:tab/>
      </w:r>
      <w:r w:rsidR="00882141" w:rsidRPr="00D93F5C">
        <w:rPr>
          <w:szCs w:val="22"/>
        </w:rPr>
        <w:tab/>
        <w:t>tel: (022) 242 86 37</w:t>
      </w:r>
    </w:p>
    <w:p w14:paraId="12121B96" w14:textId="1168453C" w:rsidR="009E51D6" w:rsidRPr="00D93F5C" w:rsidRDefault="006F2C48" w:rsidP="00882141">
      <w:pPr>
        <w:jc w:val="both"/>
        <w:rPr>
          <w:sz w:val="18"/>
        </w:rPr>
      </w:pPr>
      <w:hyperlink r:id="rId10" w:history="1">
        <w:r w:rsidR="0011695D" w:rsidRPr="00D93F5C">
          <w:rPr>
            <w:rStyle w:val="Hipercze"/>
            <w:szCs w:val="22"/>
          </w:rPr>
          <w:t>dorota.strosznajder@henkel.com</w:t>
        </w:r>
      </w:hyperlink>
      <w:r w:rsidR="0011695D" w:rsidRPr="00D93F5C">
        <w:rPr>
          <w:szCs w:val="22"/>
        </w:rPr>
        <w:t xml:space="preserve"> </w:t>
      </w:r>
      <w:r w:rsidR="0011695D" w:rsidRPr="00D93F5C">
        <w:rPr>
          <w:szCs w:val="22"/>
        </w:rPr>
        <w:tab/>
      </w:r>
      <w:r w:rsidR="0011695D" w:rsidRPr="00D93F5C">
        <w:rPr>
          <w:szCs w:val="22"/>
        </w:rPr>
        <w:tab/>
      </w:r>
      <w:r w:rsidR="00C029FC">
        <w:rPr>
          <w:szCs w:val="22"/>
        </w:rPr>
        <w:tab/>
      </w:r>
      <w:hyperlink r:id="rId11" w:history="1">
        <w:r w:rsidR="00C029FC" w:rsidRPr="00C029FC">
          <w:rPr>
            <w:rStyle w:val="Hipercze"/>
          </w:rPr>
          <w:t>jpopiolek@solskipr.pl</w:t>
        </w:r>
      </w:hyperlink>
    </w:p>
    <w:p w14:paraId="5BB8F95F" w14:textId="77777777" w:rsidR="00882141" w:rsidRPr="00506C93" w:rsidRDefault="00882141" w:rsidP="00882141">
      <w:pPr>
        <w:jc w:val="both"/>
        <w:rPr>
          <w:rFonts w:asciiTheme="minorHAnsi" w:hAnsiTheme="minorHAnsi" w:cstheme="minorHAnsi"/>
        </w:rPr>
      </w:pPr>
    </w:p>
    <w:p w14:paraId="62438DF9" w14:textId="77777777" w:rsidR="009E51D6" w:rsidRPr="00506C93" w:rsidRDefault="009E51D6" w:rsidP="001A457C">
      <w:pPr>
        <w:spacing w:line="240" w:lineRule="exact"/>
        <w:rPr>
          <w:rFonts w:asciiTheme="minorHAnsi" w:hAnsiTheme="minorHAnsi" w:cstheme="minorHAnsi"/>
        </w:rPr>
      </w:pPr>
    </w:p>
    <w:p w14:paraId="54AA68D7" w14:textId="77777777" w:rsidR="00461912" w:rsidRPr="00506C93" w:rsidRDefault="00461912" w:rsidP="009E51D6">
      <w:pPr>
        <w:tabs>
          <w:tab w:val="left" w:pos="3352"/>
        </w:tabs>
        <w:rPr>
          <w:rFonts w:asciiTheme="minorHAnsi" w:hAnsiTheme="minorHAnsi" w:cstheme="minorHAnsi"/>
        </w:rPr>
      </w:pPr>
    </w:p>
    <w:sectPr w:rsidR="00461912" w:rsidRPr="00506C93" w:rsidSect="00AA7E54">
      <w:headerReference w:type="default" r:id="rId12"/>
      <w:footerReference w:type="default" r:id="rId13"/>
      <w:headerReference w:type="first" r:id="rId14"/>
      <w:footerReference w:type="first" r:id="rId15"/>
      <w:type w:val="continuous"/>
      <w:pgSz w:w="11906" w:h="16838" w:code="9"/>
      <w:pgMar w:top="2694"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941A3" w14:textId="77777777" w:rsidR="00F36E91" w:rsidRDefault="00F36E91">
      <w:r>
        <w:separator/>
      </w:r>
    </w:p>
  </w:endnote>
  <w:endnote w:type="continuationSeparator" w:id="0">
    <w:p w14:paraId="003DA93E" w14:textId="77777777" w:rsidR="00F36E91" w:rsidRDefault="00F36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Lato">
    <w:charset w:val="00"/>
    <w:family w:val="swiss"/>
    <w:pitch w:val="variable"/>
    <w:sig w:usb0="800000AF" w:usb1="4000604A"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6A0D" w14:textId="77777777" w:rsidR="00407F27" w:rsidRPr="00BA3B10" w:rsidRDefault="00407F27" w:rsidP="00461912">
    <w:pPr>
      <w:tabs>
        <w:tab w:val="right" w:pos="9057"/>
      </w:tabs>
      <w:spacing w:line="180" w:lineRule="atLeast"/>
      <w:rPr>
        <w:rFonts w:asciiTheme="minorHAnsi" w:hAnsiTheme="minorHAnsi"/>
        <w:sz w:val="18"/>
        <w:szCs w:val="24"/>
      </w:rPr>
    </w:pPr>
    <w:r w:rsidRPr="00BA3B10">
      <w:rPr>
        <w:rFonts w:asciiTheme="minorHAnsi" w:hAnsiTheme="minorHAnsi"/>
        <w:sz w:val="18"/>
      </w:rPr>
      <w:t>Henkel AG &amp; Co. KGaA, Corporate Communications</w:t>
    </w:r>
    <w:r w:rsidRPr="00BA3B10">
      <w:rPr>
        <w:rFonts w:asciiTheme="minorHAnsi" w:hAnsiTheme="minorHAnsi"/>
        <w:sz w:val="18"/>
        <w:szCs w:val="24"/>
      </w:rPr>
      <w:tab/>
    </w:r>
    <w:r w:rsidRPr="00BA3B10">
      <w:rPr>
        <w:rFonts w:asciiTheme="minorHAnsi" w:hAnsiTheme="minorHAnsi"/>
        <w:sz w:val="18"/>
      </w:rPr>
      <w:t xml:space="preserve">Strona </w:t>
    </w:r>
    <w:r w:rsidR="00E302BD" w:rsidRPr="00461912">
      <w:rPr>
        <w:rFonts w:asciiTheme="minorHAnsi" w:hAnsiTheme="minorHAnsi"/>
        <w:sz w:val="18"/>
        <w:szCs w:val="24"/>
        <w:lang w:val="pl-PL"/>
      </w:rPr>
      <w:fldChar w:fldCharType="begin"/>
    </w:r>
    <w:r w:rsidRPr="00BA3B10">
      <w:rPr>
        <w:rFonts w:asciiTheme="minorHAnsi" w:hAnsiTheme="minorHAnsi"/>
        <w:sz w:val="18"/>
        <w:szCs w:val="24"/>
      </w:rPr>
      <w:instrText xml:space="preserve"> PAGE  \* Arabic  \* MERGEFORMAT </w:instrText>
    </w:r>
    <w:r w:rsidR="00E302BD" w:rsidRPr="00461912">
      <w:rPr>
        <w:rFonts w:asciiTheme="minorHAnsi" w:hAnsiTheme="minorHAnsi"/>
        <w:sz w:val="18"/>
        <w:szCs w:val="24"/>
        <w:lang w:val="pl-PL"/>
      </w:rPr>
      <w:fldChar w:fldCharType="separate"/>
    </w:r>
    <w:r w:rsidR="00DC4D21">
      <w:rPr>
        <w:rFonts w:asciiTheme="minorHAnsi" w:hAnsiTheme="minorHAnsi"/>
        <w:noProof/>
        <w:sz w:val="18"/>
        <w:szCs w:val="24"/>
      </w:rPr>
      <w:t>3</w:t>
    </w:r>
    <w:r w:rsidR="00E302BD" w:rsidRPr="00461912">
      <w:rPr>
        <w:rFonts w:asciiTheme="minorHAnsi" w:hAnsiTheme="minorHAnsi"/>
        <w:sz w:val="18"/>
        <w:szCs w:val="24"/>
        <w:lang w:val="pl-PL"/>
      </w:rPr>
      <w:fldChar w:fldCharType="end"/>
    </w:r>
    <w:r w:rsidRPr="00BA3B10">
      <w:rPr>
        <w:rFonts w:asciiTheme="minorHAnsi" w:hAnsiTheme="minorHAnsi"/>
        <w:sz w:val="18"/>
      </w:rPr>
      <w:t>/</w:t>
    </w:r>
    <w:fldSimple w:instr=" NUMPAGES  \* Arabic  \* MERGEFORMAT ">
      <w:r w:rsidR="00DC4D21" w:rsidRPr="00DC4D21">
        <w:rPr>
          <w:rFonts w:asciiTheme="minorHAnsi" w:hAnsiTheme="minorHAnsi"/>
          <w:noProof/>
          <w:sz w:val="18"/>
          <w:szCs w:val="24"/>
        </w:rPr>
        <w:t>3</w:t>
      </w:r>
    </w:fldSimple>
  </w:p>
  <w:p w14:paraId="62F929FF" w14:textId="77777777" w:rsidR="00407F27" w:rsidRDefault="00407F27" w:rsidP="00461912">
    <w:pPr>
      <w:pStyle w:val="Stopka"/>
      <w:tabs>
        <w:tab w:val="clear" w:pos="4536"/>
        <w:tab w:val="clear" w:pos="9072"/>
        <w:tab w:val="left" w:pos="5438"/>
      </w:tabs>
    </w:pPr>
    <w:r w:rsidRPr="00BA3B1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168FE" w14:textId="77777777" w:rsidR="00407F27" w:rsidRDefault="00407F27" w:rsidP="00B30B64">
    <w:pPr>
      <w:pStyle w:val="Stopka"/>
      <w:jc w:val="distribute"/>
      <w:rPr>
        <w:b/>
        <w:lang w:val="pl-PL"/>
      </w:rPr>
    </w:pPr>
    <w:r w:rsidRPr="00D6309D">
      <w:rPr>
        <w:b/>
        <w:noProof/>
        <w:lang w:val="pl-PL" w:eastAsia="pl-PL"/>
      </w:rPr>
      <w:drawing>
        <wp:inline distT="0" distB="0" distL="0" distR="0" wp14:anchorId="194B7FA1" wp14:editId="006C10F8">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lang w:val="pl-PL"/>
      </w:rPr>
      <w:t xml:space="preserve"> </w:t>
    </w:r>
    <w:r w:rsidRPr="00005267">
      <w:rPr>
        <w:b/>
        <w:noProof/>
        <w:position w:val="-1"/>
        <w:lang w:val="pl-PL" w:eastAsia="pl-PL"/>
      </w:rPr>
      <w:drawing>
        <wp:inline distT="0" distB="0" distL="0" distR="0" wp14:anchorId="4CD3A687" wp14:editId="6EA857DE">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lang w:val="pl-PL"/>
      </w:rPr>
      <w:t xml:space="preserve"> </w:t>
    </w:r>
    <w:r w:rsidRPr="00833CEB">
      <w:rPr>
        <w:b/>
        <w:noProof/>
        <w:position w:val="-14"/>
        <w:lang w:val="pl-PL" w:eastAsia="pl-PL"/>
      </w:rPr>
      <w:drawing>
        <wp:inline distT="0" distB="0" distL="0" distR="0" wp14:anchorId="4B3FC83F" wp14:editId="68F2089A">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lang w:val="pl-PL"/>
      </w:rPr>
      <w:t xml:space="preserve"> </w:t>
    </w:r>
    <w:r w:rsidRPr="00A16049">
      <w:rPr>
        <w:b/>
        <w:noProof/>
        <w:position w:val="-10"/>
        <w:lang w:val="pl-PL" w:eastAsia="pl-PL"/>
      </w:rPr>
      <w:drawing>
        <wp:inline distT="0" distB="0" distL="0" distR="0" wp14:anchorId="2840F57B" wp14:editId="5F163AFC">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lang w:val="pl-PL"/>
      </w:rPr>
      <w:t xml:space="preserve"> </w:t>
    </w:r>
    <w:r w:rsidRPr="00833CEB">
      <w:rPr>
        <w:b/>
        <w:noProof/>
        <w:position w:val="-10"/>
        <w:lang w:val="pl-PL" w:eastAsia="pl-PL"/>
      </w:rPr>
      <w:drawing>
        <wp:inline distT="0" distB="0" distL="0" distR="0" wp14:anchorId="72E1C470" wp14:editId="5A39F64B">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lang w:val="pl-PL"/>
      </w:rPr>
      <w:t xml:space="preserve"> </w:t>
    </w:r>
    <w:r w:rsidRPr="00D6309D">
      <w:rPr>
        <w:b/>
        <w:noProof/>
        <w:position w:val="-4"/>
        <w:lang w:val="pl-PL" w:eastAsia="pl-PL"/>
      </w:rPr>
      <w:drawing>
        <wp:inline distT="0" distB="0" distL="0" distR="0" wp14:anchorId="7CAA93F4" wp14:editId="36FAE962">
          <wp:extent cx="491490" cy="122555"/>
          <wp:effectExtent l="0" t="0" r="3810" b="0"/>
          <wp:docPr id="44"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 cy="122555"/>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52D82440" wp14:editId="48F38850">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41C12F77" wp14:editId="2B46D03C">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lang w:val="pl-PL"/>
      </w:rPr>
      <w:t xml:space="preserve"> </w:t>
    </w:r>
    <w:r>
      <w:rPr>
        <w:b/>
        <w:noProof/>
        <w:lang w:val="pl-PL" w:eastAsia="pl-PL"/>
      </w:rPr>
      <w:drawing>
        <wp:inline distT="0" distB="0" distL="0" distR="0" wp14:anchorId="56AF45C4" wp14:editId="1D146458">
          <wp:extent cx="887095" cy="109220"/>
          <wp:effectExtent l="0" t="0" r="8255" b="508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09220"/>
                  </a:xfrm>
                  <a:prstGeom prst="rect">
                    <a:avLst/>
                  </a:prstGeom>
                  <a:noFill/>
                  <a:ln>
                    <a:noFill/>
                  </a:ln>
                </pic:spPr>
              </pic:pic>
            </a:graphicData>
          </a:graphic>
        </wp:inline>
      </w:drawing>
    </w:r>
  </w:p>
  <w:p w14:paraId="761588E6" w14:textId="77777777" w:rsidR="00407F27" w:rsidRPr="00720FAB" w:rsidRDefault="00407F27" w:rsidP="00B30B64">
    <w:pPr>
      <w:pStyle w:val="Stopka"/>
      <w:jc w:val="right"/>
      <w:rPr>
        <w:sz w:val="18"/>
        <w:lang w:val="pl-PL"/>
      </w:rPr>
    </w:pPr>
    <w:r>
      <w:rPr>
        <w:sz w:val="18"/>
        <w:lang w:val="pl-PL"/>
      </w:rPr>
      <w:t xml:space="preserve">Strona </w:t>
    </w:r>
    <w:r w:rsidR="00E302BD" w:rsidRPr="00720FAB">
      <w:rPr>
        <w:sz w:val="18"/>
        <w:lang w:val="pl-PL"/>
      </w:rPr>
      <w:fldChar w:fldCharType="begin"/>
    </w:r>
    <w:r w:rsidRPr="00720FAB">
      <w:rPr>
        <w:sz w:val="18"/>
        <w:lang w:val="pl-PL"/>
      </w:rPr>
      <w:instrText xml:space="preserve"> PAGE  \* Arabic  \* MERGEFORMAT </w:instrText>
    </w:r>
    <w:r w:rsidR="00E302BD" w:rsidRPr="00720FAB">
      <w:rPr>
        <w:sz w:val="18"/>
        <w:lang w:val="pl-PL"/>
      </w:rPr>
      <w:fldChar w:fldCharType="separate"/>
    </w:r>
    <w:r w:rsidR="00DC4D21">
      <w:rPr>
        <w:noProof/>
        <w:sz w:val="18"/>
        <w:lang w:val="pl-PL"/>
      </w:rPr>
      <w:t>1</w:t>
    </w:r>
    <w:r w:rsidR="00E302BD" w:rsidRPr="00720FAB">
      <w:rPr>
        <w:sz w:val="18"/>
        <w:lang w:val="pl-PL"/>
      </w:rPr>
      <w:fldChar w:fldCharType="end"/>
    </w:r>
    <w:r>
      <w:rPr>
        <w:sz w:val="18"/>
        <w:lang w:val="pl-PL"/>
      </w:rPr>
      <w:t>/</w:t>
    </w:r>
    <w:fldSimple w:instr=" NUMPAGES  \* Arabic  \* MERGEFORMAT ">
      <w:r w:rsidR="00DC4D21" w:rsidRPr="00DC4D21">
        <w:rPr>
          <w:noProof/>
          <w:sz w:val="18"/>
          <w:lang w:val="pl-PL"/>
        </w:rPr>
        <w:t>3</w:t>
      </w:r>
    </w:fldSimple>
  </w:p>
  <w:p w14:paraId="3331DB56" w14:textId="77777777" w:rsidR="00407F27" w:rsidRDefault="00407F2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05316" w14:textId="77777777" w:rsidR="00F36E91" w:rsidRDefault="00F36E91">
      <w:r>
        <w:separator/>
      </w:r>
    </w:p>
  </w:footnote>
  <w:footnote w:type="continuationSeparator" w:id="0">
    <w:p w14:paraId="21342D6E" w14:textId="77777777" w:rsidR="00F36E91" w:rsidRDefault="00F36E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77CF" w14:textId="77777777" w:rsidR="00407F27" w:rsidRDefault="00407F27" w:rsidP="00B30B64">
    <w:pPr>
      <w:pStyle w:val="Nagwek"/>
      <w:jc w:val="right"/>
    </w:pPr>
    <w:r>
      <w:rPr>
        <w:noProof/>
        <w:lang w:val="pl-PL" w:eastAsia="pl-PL"/>
      </w:rPr>
      <w:drawing>
        <wp:anchor distT="0" distB="0" distL="114300" distR="114300" simplePos="0" relativeHeight="251675648" behindDoc="0" locked="0" layoutInCell="1" allowOverlap="1" wp14:anchorId="0F45AE6E" wp14:editId="7F41674E">
          <wp:simplePos x="0" y="0"/>
          <wp:positionH relativeFrom="margin">
            <wp:posOffset>4603115</wp:posOffset>
          </wp:positionH>
          <wp:positionV relativeFrom="margin">
            <wp:posOffset>-1405890</wp:posOffset>
          </wp:positionV>
          <wp:extent cx="1101090" cy="609600"/>
          <wp:effectExtent l="19050" t="0" r="381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609600"/>
                  </a:xfrm>
                  <a:prstGeom prst="rect">
                    <a:avLst/>
                  </a:prstGeom>
                  <a:noFill/>
                </pic:spPr>
              </pic:pic>
            </a:graphicData>
          </a:graphic>
        </wp:anchor>
      </w:drawing>
    </w:r>
    <w:r w:rsidR="006F2C48">
      <w:rPr>
        <w:noProof/>
        <w:lang w:val="pl-PL" w:eastAsia="pl-PL"/>
      </w:rPr>
      <w:pict w14:anchorId="0B252821">
        <v:shapetype id="_x0000_t202" coordsize="21600,21600" o:spt="202" path="m,l,21600r21600,l21600,xe">
          <v:stroke joinstyle="miter"/>
          <v:path gradientshapeok="t" o:connecttype="rect"/>
        </v:shapetype>
        <v:shape id="Text Box 62" o:spid="_x0000_s2056" type="#_x0000_t202" style="position:absolute;left:0;text-align:left;margin-left:212.65pt;margin-top:136.1pt;width:311.8pt;height:10.1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325A4C47" w14:textId="77777777" w:rsidR="00407F27" w:rsidRDefault="00407F27">
                <w:pPr>
                  <w:pStyle w:val="HenkelTemplateHeader3"/>
                  <w:rPr>
                    <w:lang w:val="pl-PL"/>
                  </w:rPr>
                </w:pPr>
                <w:bookmarkStart w:id="1" w:name="P_Ref"/>
                <w:bookmarkEnd w:id="1"/>
              </w:p>
              <w:p w14:paraId="4D2CFE22" w14:textId="77777777" w:rsidR="00407F27" w:rsidRDefault="00407F27">
                <w:pPr>
                  <w:pStyle w:val="HenkelTemplateHeader3"/>
                  <w:rPr>
                    <w:lang w:val="pl-PL"/>
                  </w:rPr>
                </w:pPr>
              </w:p>
            </w:txbxContent>
          </v:textbox>
          <w10:wrap anchorx="page" anchory="page"/>
          <w10:anchorlock/>
        </v:shape>
      </w:pict>
    </w:r>
    <w:r w:rsidR="006F2C48">
      <w:rPr>
        <w:noProof/>
        <w:lang w:val="pl-PL" w:eastAsia="pl-PL"/>
      </w:rPr>
      <w:pict w14:anchorId="2B813928">
        <v:line id="Line 21" o:spid="_x0000_s2053" style="position:absolute;left:0;text-align:left;z-index:251654144;visibility:visible;mso-wrap-distance-top:-1e-4mm;mso-wrap-distance-bottom:-1e-4mm;mso-position-horizontal-relative:page;mso-position-vertical-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w:r>
    <w:r w:rsidR="006F2C48">
      <w:rPr>
        <w:noProof/>
        <w:lang w:val="pl-PL" w:eastAsia="pl-PL"/>
      </w:rPr>
      <w:pict w14:anchorId="177A6BBB">
        <v:line id="Line 20" o:spid="_x0000_s2052" style="position:absolute;left:0;text-align:left;z-index:251653120;visibility:visible;mso-wrap-distance-top:-1e-4mm;mso-wrap-distance-bottom:-1e-4mm;mso-position-horizontal-relative:page;mso-position-vertical-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w:r>
    <w:r w:rsidR="006F2C48">
      <w:rPr>
        <w:noProof/>
        <w:lang w:val="pl-PL" w:eastAsia="pl-PL"/>
      </w:rPr>
      <w:pict w14:anchorId="4E83A140">
        <v:line id="Line 22" o:spid="_x0000_s2054" style="position:absolute;left:0;text-align:left;z-index:251655168;visibility:visible;mso-wrap-distance-top:-1e-4mm;mso-wrap-distance-bottom:-1e-4mm;mso-position-horizontal-relative:page;mso-position-vertical-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9B14B" w14:textId="77777777" w:rsidR="00407F27" w:rsidRDefault="00407F27">
    <w:pPr>
      <w:pStyle w:val="Nagwek"/>
    </w:pPr>
  </w:p>
  <w:p w14:paraId="41A36176" w14:textId="77777777" w:rsidR="00407F27" w:rsidRDefault="00407F27">
    <w:pPr>
      <w:pStyle w:val="Nagwek"/>
    </w:pPr>
  </w:p>
  <w:p w14:paraId="33DED631" w14:textId="77777777" w:rsidR="00407F27" w:rsidRDefault="00407F27">
    <w:pPr>
      <w:pStyle w:val="Nagwek"/>
    </w:pPr>
  </w:p>
  <w:p w14:paraId="06CBE5FA" w14:textId="77777777" w:rsidR="00407F27" w:rsidRDefault="00407F27">
    <w:pPr>
      <w:pStyle w:val="Nagwek"/>
    </w:pPr>
  </w:p>
  <w:p w14:paraId="574268EF" w14:textId="77777777" w:rsidR="00407F27" w:rsidRDefault="00407F27">
    <w:pPr>
      <w:pStyle w:val="Nagwek"/>
    </w:pPr>
  </w:p>
  <w:p w14:paraId="29C06CBF" w14:textId="77777777" w:rsidR="00407F27" w:rsidRDefault="00407F27" w:rsidP="00720FAB">
    <w:pPr>
      <w:pStyle w:val="Nagwek"/>
      <w:tabs>
        <w:tab w:val="clear" w:pos="4536"/>
        <w:tab w:val="clear" w:pos="9072"/>
        <w:tab w:val="left" w:pos="7694"/>
      </w:tabs>
      <w:jc w:val="right"/>
    </w:pPr>
    <w:r>
      <w:rPr>
        <w:b/>
        <w:sz w:val="40"/>
        <w:lang w:val="pl-PL"/>
      </w:rPr>
      <w:t>Komunikat prasowy</w:t>
    </w:r>
    <w:r w:rsidR="006F2C48">
      <w:rPr>
        <w:noProof/>
        <w:lang w:val="pl-PL" w:eastAsia="pl-PL"/>
      </w:rPr>
      <w:pict w14:anchorId="2ACDF68F">
        <v:rect id="_x0000_s2059" style="position:absolute;left:0;text-align:left;margin-left:-84.3pt;margin-top:0;width:42.5pt;height:841.9pt;z-index:-251642880;visibility:visible;mso-position-horizontal:righ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" o:allowincell="f" filled="f" stroked="f">
          <w10:wrap anchorx="page" anchory="page"/>
        </v:rect>
      </w:pict>
    </w:r>
    <w:r>
      <w:rPr>
        <w:noProof/>
        <w:lang w:val="pl-PL" w:eastAsia="pl-PL"/>
      </w:rPr>
      <w:drawing>
        <wp:anchor distT="0" distB="0" distL="114300" distR="114300" simplePos="0" relativeHeight="251671552" behindDoc="0" locked="1" layoutInCell="1" allowOverlap="1" wp14:anchorId="3A788B6A" wp14:editId="3D893594">
          <wp:simplePos x="0" y="0"/>
          <wp:positionH relativeFrom="page">
            <wp:posOffset>5560060</wp:posOffset>
          </wp:positionH>
          <wp:positionV relativeFrom="page">
            <wp:posOffset>600710</wp:posOffset>
          </wp:positionV>
          <wp:extent cx="1101725" cy="609600"/>
          <wp:effectExtent l="19050" t="0" r="317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725" cy="609600"/>
                  </a:xfrm>
                  <a:prstGeom prst="rect">
                    <a:avLst/>
                  </a:prstGeom>
                </pic:spPr>
              </pic:pic>
            </a:graphicData>
          </a:graphic>
        </wp:anchor>
      </w:drawing>
    </w:r>
    <w:r w:rsidR="006F2C48">
      <w:rPr>
        <w:noProof/>
        <w:lang w:val="pl-PL" w:eastAsia="pl-PL"/>
      </w:rPr>
      <w:pict w14:anchorId="53D940F6">
        <v:rect id="Rectangle 39" o:spid="_x0000_s2055" style="position:absolute;left:0;text-align:left;margin-left:0;margin-top:0;width:595.3pt;height:42.5pt;z-index:251657216;visibility:visible;mso-position-horizontal:left;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w:r>
    <w:r w:rsidR="006F2C48">
      <w:rPr>
        <w:noProof/>
        <w:lang w:val="pl-PL" w:eastAsia="pl-PL"/>
      </w:rPr>
      <w:pict w14:anchorId="509E012C">
        <v:rect id="Rectangle 38" o:spid="_x0000_s2058" style="position:absolute;left:0;text-align:left;margin-left:0;margin-top:0;width:70.85pt;height:841.9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w:r>
    <w:r w:rsidR="006F2C48">
      <w:rPr>
        <w:noProof/>
        <w:lang w:val="pl-PL" w:eastAsia="pl-PL"/>
      </w:rPr>
      <w:pict w14:anchorId="589FCCB9">
        <v:rect id="Rectangle 37" o:spid="_x0000_s2057" style="position:absolute;left:0;text-align:left;margin-left:0;margin-top:0;width:56.7pt;height:841.9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w:r>
    <w:r w:rsidR="006F2C48">
      <w:rPr>
        <w:noProof/>
        <w:lang w:val="pl-PL" w:eastAsia="pl-PL"/>
      </w:rPr>
      <w:pict w14:anchorId="057DC9F3">
        <v:line id="Line 19" o:spid="_x0000_s2051" style="position:absolute;left:0;text-align:left;z-index:251652096;visibility:visible;mso-wrap-distance-top:-1e-4mm;mso-wrap-distance-bottom:-1e-4mm;mso-position-horizontal-relative:page;mso-position-vertical-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w:r>
    <w:r w:rsidR="006F2C48">
      <w:rPr>
        <w:noProof/>
        <w:lang w:val="pl-PL" w:eastAsia="pl-PL"/>
      </w:rPr>
      <w:pict w14:anchorId="45B9229A">
        <v:line id="Line 18" o:spid="_x0000_s2050" style="position:absolute;left:0;text-align:left;z-index:251651072;visibility:visible;mso-wrap-distance-top:-1e-4mm;mso-wrap-distance-bottom:-1e-4mm;mso-position-horizontal-relative:page;mso-position-vertical-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w:r>
    <w:r w:rsidR="006F2C48">
      <w:rPr>
        <w:noProof/>
        <w:lang w:val="pl-PL" w:eastAsia="pl-PL"/>
      </w:rPr>
      <w:pict w14:anchorId="6A71580B">
        <v:line id="Line 17" o:spid="_x0000_s2049" style="position:absolute;left:0;text-align:left;z-index:251650048;visibility:visible;mso-wrap-distance-top:-1e-4mm;mso-wrap-distance-bottom:-1e-4mm;mso-position-horizontal-relative:page;mso-position-vertical-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E77B9B"/>
    <w:multiLevelType w:val="hybridMultilevel"/>
    <w:tmpl w:val="865E5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CD6A1A"/>
    <w:multiLevelType w:val="multilevel"/>
    <w:tmpl w:val="04090023"/>
    <w:lvl w:ilvl="0">
      <w:start w:val="1"/>
      <w:numFmt w:val="upperRoman"/>
      <w:pStyle w:val="Nagwek1"/>
      <w:lvlText w:val="Article %1."/>
      <w:lvlJc w:val="left"/>
      <w:pPr>
        <w:ind w:left="0" w:firstLine="0"/>
      </w:pPr>
    </w:lvl>
    <w:lvl w:ilvl="1">
      <w:start w:val="1"/>
      <w:numFmt w:val="decimalZero"/>
      <w:pStyle w:val="Nagwek2"/>
      <w:isLgl/>
      <w:lvlText w:val="Section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3"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7629B3"/>
    <w:multiLevelType w:val="hybridMultilevel"/>
    <w:tmpl w:val="6C86F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CE56C6C"/>
    <w:multiLevelType w:val="hybridMultilevel"/>
    <w:tmpl w:val="57AC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DA94282"/>
    <w:multiLevelType w:val="hybridMultilevel"/>
    <w:tmpl w:val="979E3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D7B326C"/>
    <w:multiLevelType w:val="hybridMultilevel"/>
    <w:tmpl w:val="E77AD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7"/>
  </w:num>
  <w:num w:numId="13">
    <w:abstractNumId w:val="22"/>
  </w:num>
  <w:num w:numId="14">
    <w:abstractNumId w:val="20"/>
  </w:num>
  <w:num w:numId="15">
    <w:abstractNumId w:val="14"/>
  </w:num>
  <w:num w:numId="16">
    <w:abstractNumId w:val="19"/>
  </w:num>
  <w:num w:numId="17">
    <w:abstractNumId w:val="16"/>
  </w:num>
  <w:num w:numId="18">
    <w:abstractNumId w:val="21"/>
  </w:num>
  <w:num w:numId="19">
    <w:abstractNumId w:val="18"/>
  </w:num>
  <w:num w:numId="20">
    <w:abstractNumId w:val="10"/>
  </w:num>
  <w:num w:numId="21">
    <w:abstractNumId w:val="12"/>
  </w:num>
  <w:num w:numId="22">
    <w:abstractNumId w:val="23"/>
  </w:num>
  <w:num w:numId="23">
    <w:abstractNumId w:val="25"/>
  </w:num>
  <w:num w:numId="24">
    <w:abstractNumId w:val="24"/>
  </w:num>
  <w:num w:numId="25">
    <w:abstractNumId w:val="1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61">
      <o:colormru v:ext="edit" colors="#e41f1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4C27"/>
    <w:rsid w:val="0000452E"/>
    <w:rsid w:val="00044F86"/>
    <w:rsid w:val="0005667C"/>
    <w:rsid w:val="000647AC"/>
    <w:rsid w:val="000762A6"/>
    <w:rsid w:val="00080919"/>
    <w:rsid w:val="00085C60"/>
    <w:rsid w:val="00095410"/>
    <w:rsid w:val="000B363D"/>
    <w:rsid w:val="000B4F58"/>
    <w:rsid w:val="000B60AD"/>
    <w:rsid w:val="000D0D99"/>
    <w:rsid w:val="000D1C1D"/>
    <w:rsid w:val="000D1E13"/>
    <w:rsid w:val="000E0C03"/>
    <w:rsid w:val="000E7CF1"/>
    <w:rsid w:val="000F1494"/>
    <w:rsid w:val="000F3A09"/>
    <w:rsid w:val="0011695D"/>
    <w:rsid w:val="00116C84"/>
    <w:rsid w:val="00121ABB"/>
    <w:rsid w:val="00134276"/>
    <w:rsid w:val="00152C67"/>
    <w:rsid w:val="001561EC"/>
    <w:rsid w:val="0016201D"/>
    <w:rsid w:val="001623E5"/>
    <w:rsid w:val="00194DBD"/>
    <w:rsid w:val="001A06B7"/>
    <w:rsid w:val="001A20DA"/>
    <w:rsid w:val="001A457C"/>
    <w:rsid w:val="001A6028"/>
    <w:rsid w:val="001C1379"/>
    <w:rsid w:val="001C3314"/>
    <w:rsid w:val="001D1500"/>
    <w:rsid w:val="001D32A4"/>
    <w:rsid w:val="001D6DEB"/>
    <w:rsid w:val="001F5DAF"/>
    <w:rsid w:val="00206CF0"/>
    <w:rsid w:val="00210C14"/>
    <w:rsid w:val="00252A76"/>
    <w:rsid w:val="00261309"/>
    <w:rsid w:val="002659A5"/>
    <w:rsid w:val="0027009B"/>
    <w:rsid w:val="00281AF0"/>
    <w:rsid w:val="0028700C"/>
    <w:rsid w:val="00291C2F"/>
    <w:rsid w:val="002A0442"/>
    <w:rsid w:val="002A453E"/>
    <w:rsid w:val="002B5F4A"/>
    <w:rsid w:val="002B69DC"/>
    <w:rsid w:val="002C2CF7"/>
    <w:rsid w:val="002D069C"/>
    <w:rsid w:val="002F6A67"/>
    <w:rsid w:val="0031475E"/>
    <w:rsid w:val="0031760A"/>
    <w:rsid w:val="00335172"/>
    <w:rsid w:val="003436D7"/>
    <w:rsid w:val="00347165"/>
    <w:rsid w:val="003538F1"/>
    <w:rsid w:val="0035461C"/>
    <w:rsid w:val="003547F5"/>
    <w:rsid w:val="0036382C"/>
    <w:rsid w:val="003779D6"/>
    <w:rsid w:val="00380849"/>
    <w:rsid w:val="003B11D0"/>
    <w:rsid w:val="003B1B42"/>
    <w:rsid w:val="003B5D49"/>
    <w:rsid w:val="003C7AB7"/>
    <w:rsid w:val="003D51AF"/>
    <w:rsid w:val="003D5326"/>
    <w:rsid w:val="003E1290"/>
    <w:rsid w:val="00407F27"/>
    <w:rsid w:val="004108E6"/>
    <w:rsid w:val="0041771F"/>
    <w:rsid w:val="00432D88"/>
    <w:rsid w:val="0043398D"/>
    <w:rsid w:val="004402D8"/>
    <w:rsid w:val="004475E2"/>
    <w:rsid w:val="00447A6F"/>
    <w:rsid w:val="00452DC2"/>
    <w:rsid w:val="00456967"/>
    <w:rsid w:val="00461912"/>
    <w:rsid w:val="00461A86"/>
    <w:rsid w:val="004633CF"/>
    <w:rsid w:val="004805E2"/>
    <w:rsid w:val="004816ED"/>
    <w:rsid w:val="004867FE"/>
    <w:rsid w:val="00490B1B"/>
    <w:rsid w:val="00491B28"/>
    <w:rsid w:val="004A6DC5"/>
    <w:rsid w:val="004B31E1"/>
    <w:rsid w:val="004C21CC"/>
    <w:rsid w:val="004D010C"/>
    <w:rsid w:val="004D6FEC"/>
    <w:rsid w:val="00506C93"/>
    <w:rsid w:val="00513B84"/>
    <w:rsid w:val="005278CF"/>
    <w:rsid w:val="00533711"/>
    <w:rsid w:val="00536372"/>
    <w:rsid w:val="00547B2A"/>
    <w:rsid w:val="00555A90"/>
    <w:rsid w:val="00562299"/>
    <w:rsid w:val="0056751F"/>
    <w:rsid w:val="00582D52"/>
    <w:rsid w:val="005977B2"/>
    <w:rsid w:val="005979EA"/>
    <w:rsid w:val="005A20CC"/>
    <w:rsid w:val="005B0618"/>
    <w:rsid w:val="005B497A"/>
    <w:rsid w:val="005B59A7"/>
    <w:rsid w:val="005B6D31"/>
    <w:rsid w:val="005C7D4B"/>
    <w:rsid w:val="005D0CC5"/>
    <w:rsid w:val="005F17C0"/>
    <w:rsid w:val="005F25CD"/>
    <w:rsid w:val="005F2976"/>
    <w:rsid w:val="006108E7"/>
    <w:rsid w:val="00643BCA"/>
    <w:rsid w:val="00644291"/>
    <w:rsid w:val="0065329A"/>
    <w:rsid w:val="0065531D"/>
    <w:rsid w:val="0066144B"/>
    <w:rsid w:val="00662C49"/>
    <w:rsid w:val="0066334B"/>
    <w:rsid w:val="00691220"/>
    <w:rsid w:val="0069557E"/>
    <w:rsid w:val="006A17A6"/>
    <w:rsid w:val="006A79BF"/>
    <w:rsid w:val="006B1B39"/>
    <w:rsid w:val="006B7FA1"/>
    <w:rsid w:val="006C0CE8"/>
    <w:rsid w:val="006C0FF0"/>
    <w:rsid w:val="006D4C27"/>
    <w:rsid w:val="006E45AB"/>
    <w:rsid w:val="006E6B2C"/>
    <w:rsid w:val="006F2C48"/>
    <w:rsid w:val="006F3717"/>
    <w:rsid w:val="006F4E98"/>
    <w:rsid w:val="007038DB"/>
    <w:rsid w:val="00713D90"/>
    <w:rsid w:val="00714034"/>
    <w:rsid w:val="00720FAB"/>
    <w:rsid w:val="00721359"/>
    <w:rsid w:val="007410E7"/>
    <w:rsid w:val="0078073A"/>
    <w:rsid w:val="007872BF"/>
    <w:rsid w:val="007A5333"/>
    <w:rsid w:val="007A6FE4"/>
    <w:rsid w:val="007B101D"/>
    <w:rsid w:val="007C5D66"/>
    <w:rsid w:val="007D7FE4"/>
    <w:rsid w:val="007E444E"/>
    <w:rsid w:val="007E4CC3"/>
    <w:rsid w:val="007F4828"/>
    <w:rsid w:val="00812B64"/>
    <w:rsid w:val="00813A17"/>
    <w:rsid w:val="00825D5E"/>
    <w:rsid w:val="008447DB"/>
    <w:rsid w:val="008573B5"/>
    <w:rsid w:val="008735BE"/>
    <w:rsid w:val="00873EBE"/>
    <w:rsid w:val="00882141"/>
    <w:rsid w:val="00882205"/>
    <w:rsid w:val="00892E9C"/>
    <w:rsid w:val="00892F32"/>
    <w:rsid w:val="0089643A"/>
    <w:rsid w:val="00896D1C"/>
    <w:rsid w:val="008C2ABD"/>
    <w:rsid w:val="008C4F00"/>
    <w:rsid w:val="008D278A"/>
    <w:rsid w:val="008E0EE2"/>
    <w:rsid w:val="008E2644"/>
    <w:rsid w:val="00901221"/>
    <w:rsid w:val="00912B92"/>
    <w:rsid w:val="00914DA9"/>
    <w:rsid w:val="00930D92"/>
    <w:rsid w:val="0093517E"/>
    <w:rsid w:val="0097195E"/>
    <w:rsid w:val="00984365"/>
    <w:rsid w:val="0099590A"/>
    <w:rsid w:val="009A0272"/>
    <w:rsid w:val="009B3F70"/>
    <w:rsid w:val="009B4344"/>
    <w:rsid w:val="009C51D4"/>
    <w:rsid w:val="009E3AF0"/>
    <w:rsid w:val="009E51D6"/>
    <w:rsid w:val="009F0AD2"/>
    <w:rsid w:val="00A137E9"/>
    <w:rsid w:val="00A13E01"/>
    <w:rsid w:val="00A27022"/>
    <w:rsid w:val="00A27D16"/>
    <w:rsid w:val="00A32326"/>
    <w:rsid w:val="00A33F85"/>
    <w:rsid w:val="00A36621"/>
    <w:rsid w:val="00A55FF2"/>
    <w:rsid w:val="00A6470E"/>
    <w:rsid w:val="00A840B8"/>
    <w:rsid w:val="00A93E25"/>
    <w:rsid w:val="00AA0A89"/>
    <w:rsid w:val="00AA7E54"/>
    <w:rsid w:val="00AC2595"/>
    <w:rsid w:val="00AC5519"/>
    <w:rsid w:val="00AD3EC4"/>
    <w:rsid w:val="00AF61B8"/>
    <w:rsid w:val="00B016F5"/>
    <w:rsid w:val="00B045DA"/>
    <w:rsid w:val="00B16B2D"/>
    <w:rsid w:val="00B247D9"/>
    <w:rsid w:val="00B26624"/>
    <w:rsid w:val="00B30B64"/>
    <w:rsid w:val="00B37570"/>
    <w:rsid w:val="00B406AF"/>
    <w:rsid w:val="00B4143A"/>
    <w:rsid w:val="00B477BC"/>
    <w:rsid w:val="00B645AB"/>
    <w:rsid w:val="00B6600D"/>
    <w:rsid w:val="00B83BB4"/>
    <w:rsid w:val="00B845A4"/>
    <w:rsid w:val="00B87AD6"/>
    <w:rsid w:val="00B91ABF"/>
    <w:rsid w:val="00BA228E"/>
    <w:rsid w:val="00BA3B10"/>
    <w:rsid w:val="00BA4D1F"/>
    <w:rsid w:val="00BA5DA5"/>
    <w:rsid w:val="00BB446E"/>
    <w:rsid w:val="00BC050C"/>
    <w:rsid w:val="00BC7FA2"/>
    <w:rsid w:val="00BD7312"/>
    <w:rsid w:val="00BE6B86"/>
    <w:rsid w:val="00BF22D0"/>
    <w:rsid w:val="00BF4999"/>
    <w:rsid w:val="00BF50D0"/>
    <w:rsid w:val="00BF60D0"/>
    <w:rsid w:val="00C029FC"/>
    <w:rsid w:val="00C10D7D"/>
    <w:rsid w:val="00C37634"/>
    <w:rsid w:val="00C4061D"/>
    <w:rsid w:val="00C40727"/>
    <w:rsid w:val="00C466C5"/>
    <w:rsid w:val="00C47EE3"/>
    <w:rsid w:val="00C56207"/>
    <w:rsid w:val="00C6597C"/>
    <w:rsid w:val="00C87241"/>
    <w:rsid w:val="00CA4DD4"/>
    <w:rsid w:val="00CB14AC"/>
    <w:rsid w:val="00CB76E9"/>
    <w:rsid w:val="00CC0BA3"/>
    <w:rsid w:val="00CC3738"/>
    <w:rsid w:val="00CD3200"/>
    <w:rsid w:val="00CD66FD"/>
    <w:rsid w:val="00CE07CE"/>
    <w:rsid w:val="00D11B22"/>
    <w:rsid w:val="00D154A7"/>
    <w:rsid w:val="00D33F4C"/>
    <w:rsid w:val="00D42A23"/>
    <w:rsid w:val="00D44D31"/>
    <w:rsid w:val="00D6224A"/>
    <w:rsid w:val="00D73ED4"/>
    <w:rsid w:val="00D84760"/>
    <w:rsid w:val="00D84ABC"/>
    <w:rsid w:val="00D93F5C"/>
    <w:rsid w:val="00D95A91"/>
    <w:rsid w:val="00D967D0"/>
    <w:rsid w:val="00D973D9"/>
    <w:rsid w:val="00DA487F"/>
    <w:rsid w:val="00DC2CC3"/>
    <w:rsid w:val="00DC4D21"/>
    <w:rsid w:val="00DC7445"/>
    <w:rsid w:val="00DF5366"/>
    <w:rsid w:val="00E2557F"/>
    <w:rsid w:val="00E302BD"/>
    <w:rsid w:val="00E32737"/>
    <w:rsid w:val="00E61F2B"/>
    <w:rsid w:val="00E70FA3"/>
    <w:rsid w:val="00E84F29"/>
    <w:rsid w:val="00E9559B"/>
    <w:rsid w:val="00EB02D2"/>
    <w:rsid w:val="00EB20B0"/>
    <w:rsid w:val="00EC06BA"/>
    <w:rsid w:val="00EC7C42"/>
    <w:rsid w:val="00ED0D31"/>
    <w:rsid w:val="00F15B82"/>
    <w:rsid w:val="00F365CA"/>
    <w:rsid w:val="00F36E91"/>
    <w:rsid w:val="00F402B1"/>
    <w:rsid w:val="00F4241C"/>
    <w:rsid w:val="00F44492"/>
    <w:rsid w:val="00F474E9"/>
    <w:rsid w:val="00F57966"/>
    <w:rsid w:val="00F627D1"/>
    <w:rsid w:val="00F6309E"/>
    <w:rsid w:val="00F705E4"/>
    <w:rsid w:val="00F70EEC"/>
    <w:rsid w:val="00F8314E"/>
    <w:rsid w:val="00FA57EB"/>
    <w:rsid w:val="00FA6E5E"/>
    <w:rsid w:val="00FB181B"/>
    <w:rsid w:val="00FC11B0"/>
    <w:rsid w:val="00FE33E0"/>
    <w:rsid w:val="00FF148F"/>
    <w:rsid w:val="00FF1A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e41f1f"/>
    </o:shapedefaults>
    <o:shapelayout v:ext="edit">
      <o:idmap v:ext="edit" data="1"/>
    </o:shapelayout>
  </w:shapeDefaults>
  <w:decimalSymbol w:val=","/>
  <w:listSeparator w:val=";"/>
  <w14:docId w14:val="7C21A99B"/>
  <w15:docId w15:val="{8AA68F9A-2842-4BB5-8CF2-F99494082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70EEC"/>
  </w:style>
  <w:style w:type="paragraph" w:styleId="Nagwek1">
    <w:name w:val="heading 1"/>
    <w:basedOn w:val="Normalny"/>
    <w:next w:val="Normalny"/>
    <w:qFormat/>
    <w:rsid w:val="00B406AF"/>
    <w:pPr>
      <w:keepNext/>
      <w:numPr>
        <w:numId w:val="21"/>
      </w:numPr>
      <w:spacing w:before="240" w:after="60"/>
      <w:outlineLvl w:val="0"/>
    </w:pPr>
    <w:rPr>
      <w:rFonts w:cs="Arial"/>
      <w:b/>
      <w:bCs/>
      <w:kern w:val="32"/>
      <w:sz w:val="32"/>
      <w:szCs w:val="32"/>
    </w:rPr>
  </w:style>
  <w:style w:type="paragraph" w:styleId="Nagwek2">
    <w:name w:val="heading 2"/>
    <w:basedOn w:val="Normalny"/>
    <w:next w:val="Normalny"/>
    <w:qFormat/>
    <w:rsid w:val="00B406AF"/>
    <w:pPr>
      <w:keepNext/>
      <w:numPr>
        <w:ilvl w:val="1"/>
        <w:numId w:val="21"/>
      </w:numPr>
      <w:spacing w:before="240" w:after="60"/>
      <w:outlineLvl w:val="1"/>
    </w:pPr>
    <w:rPr>
      <w:rFonts w:cs="Arial"/>
      <w:b/>
      <w:bCs/>
      <w:i/>
      <w:iCs/>
      <w:sz w:val="28"/>
      <w:szCs w:val="28"/>
    </w:rPr>
  </w:style>
  <w:style w:type="paragraph" w:styleId="Nagwek3">
    <w:name w:val="heading 3"/>
    <w:basedOn w:val="Normalny"/>
    <w:next w:val="Normalny"/>
    <w:qFormat/>
    <w:rsid w:val="00B406AF"/>
    <w:pPr>
      <w:keepNext/>
      <w:numPr>
        <w:ilvl w:val="2"/>
        <w:numId w:val="21"/>
      </w:numPr>
      <w:spacing w:before="240" w:after="60"/>
      <w:outlineLvl w:val="2"/>
    </w:pPr>
    <w:rPr>
      <w:rFonts w:cs="Arial"/>
      <w:b/>
      <w:bCs/>
      <w:sz w:val="26"/>
      <w:szCs w:val="26"/>
    </w:rPr>
  </w:style>
  <w:style w:type="paragraph" w:styleId="Nagwek4">
    <w:name w:val="heading 4"/>
    <w:basedOn w:val="Normalny"/>
    <w:next w:val="Normalny"/>
    <w:qFormat/>
    <w:rsid w:val="00B406AF"/>
    <w:pPr>
      <w:keepNext/>
      <w:numPr>
        <w:ilvl w:val="3"/>
        <w:numId w:val="21"/>
      </w:numPr>
      <w:spacing w:before="240" w:after="60"/>
      <w:outlineLvl w:val="3"/>
    </w:pPr>
    <w:rPr>
      <w:b/>
      <w:bCs/>
      <w:sz w:val="28"/>
      <w:szCs w:val="28"/>
    </w:rPr>
  </w:style>
  <w:style w:type="paragraph" w:styleId="Nagwek5">
    <w:name w:val="heading 5"/>
    <w:basedOn w:val="Normalny"/>
    <w:next w:val="Normalny"/>
    <w:qFormat/>
    <w:rsid w:val="00B406AF"/>
    <w:pPr>
      <w:numPr>
        <w:ilvl w:val="4"/>
        <w:numId w:val="21"/>
      </w:numPr>
      <w:spacing w:before="240" w:after="60"/>
      <w:outlineLvl w:val="4"/>
    </w:pPr>
    <w:rPr>
      <w:b/>
      <w:bCs/>
      <w:i/>
      <w:iCs/>
      <w:sz w:val="26"/>
      <w:szCs w:val="26"/>
    </w:rPr>
  </w:style>
  <w:style w:type="paragraph" w:styleId="Nagwek6">
    <w:name w:val="heading 6"/>
    <w:basedOn w:val="Normalny"/>
    <w:next w:val="Normalny"/>
    <w:link w:val="Nagwek6Znak"/>
    <w:qFormat/>
    <w:rsid w:val="00B406AF"/>
    <w:pPr>
      <w:numPr>
        <w:ilvl w:val="5"/>
        <w:numId w:val="21"/>
      </w:numPr>
      <w:spacing w:before="240" w:after="60"/>
      <w:outlineLvl w:val="5"/>
    </w:pPr>
    <w:rPr>
      <w:b/>
      <w:bCs/>
      <w:sz w:val="22"/>
      <w:szCs w:val="22"/>
    </w:rPr>
  </w:style>
  <w:style w:type="paragraph" w:styleId="Nagwek7">
    <w:name w:val="heading 7"/>
    <w:basedOn w:val="Normalny"/>
    <w:next w:val="Normalny"/>
    <w:qFormat/>
    <w:rsid w:val="00B406AF"/>
    <w:pPr>
      <w:numPr>
        <w:ilvl w:val="6"/>
        <w:numId w:val="21"/>
      </w:numPr>
      <w:spacing w:before="240" w:after="60"/>
      <w:outlineLvl w:val="6"/>
    </w:pPr>
    <w:rPr>
      <w:sz w:val="24"/>
    </w:rPr>
  </w:style>
  <w:style w:type="paragraph" w:styleId="Nagwek8">
    <w:name w:val="heading 8"/>
    <w:basedOn w:val="Normalny"/>
    <w:next w:val="Normalny"/>
    <w:qFormat/>
    <w:rsid w:val="00B406AF"/>
    <w:pPr>
      <w:numPr>
        <w:ilvl w:val="7"/>
        <w:numId w:val="21"/>
      </w:numPr>
      <w:spacing w:before="240" w:after="60"/>
      <w:outlineLvl w:val="7"/>
    </w:pPr>
    <w:rPr>
      <w:i/>
      <w:iCs/>
      <w:sz w:val="24"/>
    </w:rPr>
  </w:style>
  <w:style w:type="paragraph" w:styleId="Nagwek9">
    <w:name w:val="heading 9"/>
    <w:basedOn w:val="Normalny"/>
    <w:next w:val="Normalny"/>
    <w:qFormat/>
    <w:rsid w:val="00B406AF"/>
    <w:pPr>
      <w:numPr>
        <w:ilvl w:val="8"/>
        <w:numId w:val="2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B406AF"/>
    <w:pPr>
      <w:tabs>
        <w:tab w:val="center" w:pos="4536"/>
        <w:tab w:val="right" w:pos="9072"/>
      </w:tabs>
    </w:pPr>
  </w:style>
  <w:style w:type="paragraph" w:styleId="Stopka">
    <w:name w:val="footer"/>
    <w:basedOn w:val="Normalny"/>
    <w:link w:val="StopkaZnak"/>
    <w:uiPriority w:val="99"/>
    <w:rsid w:val="00B406AF"/>
    <w:pPr>
      <w:tabs>
        <w:tab w:val="center" w:pos="4536"/>
        <w:tab w:val="right" w:pos="9072"/>
      </w:tabs>
    </w:pPr>
  </w:style>
  <w:style w:type="paragraph" w:styleId="Zwykytekst">
    <w:name w:val="Plain Text"/>
    <w:basedOn w:val="Normalny"/>
    <w:semiHidden/>
    <w:rsid w:val="00B406AF"/>
    <w:rPr>
      <w:rFonts w:cs="Courier New"/>
    </w:rPr>
  </w:style>
  <w:style w:type="paragraph" w:styleId="Mapadokumentu">
    <w:name w:val="Document Map"/>
    <w:basedOn w:val="Normalny"/>
    <w:semiHidden/>
    <w:rsid w:val="00B406AF"/>
    <w:pPr>
      <w:shd w:val="clear" w:color="auto" w:fill="000080"/>
    </w:pPr>
    <w:rPr>
      <w:rFonts w:cs="Tahoma"/>
    </w:rPr>
  </w:style>
  <w:style w:type="paragraph" w:styleId="Tekstpodstawowy">
    <w:name w:val="Body Text"/>
    <w:basedOn w:val="Normalny"/>
    <w:semiHidden/>
    <w:rsid w:val="00B406AF"/>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rsid w:val="00B406AF"/>
    <w:pPr>
      <w:spacing w:line="85" w:lineRule="exact"/>
    </w:pPr>
  </w:style>
  <w:style w:type="paragraph" w:customStyle="1" w:styleId="HenFooterHL2">
    <w:name w:val="Hen_FooterHL2"/>
    <w:basedOn w:val="HenFooter2"/>
    <w:rsid w:val="00B406AF"/>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ny"/>
    <w:rsid w:val="00B406AF"/>
    <w:pPr>
      <w:spacing w:line="14" w:lineRule="exact"/>
      <w:ind w:left="1417"/>
    </w:pPr>
    <w:rPr>
      <w:sz w:val="2"/>
    </w:rPr>
  </w:style>
  <w:style w:type="paragraph" w:customStyle="1" w:styleId="HenkelTemplateHeader1b">
    <w:name w:val="HenkelTemplateHeader1b"/>
    <w:basedOn w:val="Normalny"/>
    <w:rsid w:val="00B406AF"/>
    <w:pPr>
      <w:ind w:left="1417"/>
    </w:pPr>
    <w:rPr>
      <w:sz w:val="14"/>
    </w:rPr>
  </w:style>
  <w:style w:type="paragraph" w:customStyle="1" w:styleId="HenkelTemplateHeader2">
    <w:name w:val="HenkelTemplateHeader2"/>
    <w:basedOn w:val="Normalny"/>
    <w:rsid w:val="00B406AF"/>
    <w:rPr>
      <w:sz w:val="14"/>
    </w:rPr>
  </w:style>
  <w:style w:type="paragraph" w:customStyle="1" w:styleId="HenkelTemplateHeader3">
    <w:name w:val="HenkelTemplateHeader3"/>
    <w:basedOn w:val="Normalny"/>
    <w:rsid w:val="00B406AF"/>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rPr>
  </w:style>
  <w:style w:type="paragraph" w:styleId="Spisilustracji">
    <w:name w:val="table of figures"/>
    <w:basedOn w:val="Normalny"/>
    <w:next w:val="Normalny"/>
    <w:semiHidden/>
    <w:rsid w:val="00B406AF"/>
    <w:pPr>
      <w:ind w:left="400" w:hanging="400"/>
    </w:pPr>
  </w:style>
  <w:style w:type="paragraph" w:styleId="Zwrotgrzecznociowy">
    <w:name w:val="Salutation"/>
    <w:basedOn w:val="Normalny"/>
    <w:next w:val="Normalny"/>
    <w:semiHidden/>
    <w:rsid w:val="00B406AF"/>
  </w:style>
  <w:style w:type="paragraph" w:styleId="Listapunktowana">
    <w:name w:val="List Bullet"/>
    <w:basedOn w:val="Normalny"/>
    <w:autoRedefine/>
    <w:semiHidden/>
    <w:rsid w:val="00B406AF"/>
    <w:pPr>
      <w:numPr>
        <w:numId w:val="1"/>
      </w:numPr>
    </w:pPr>
  </w:style>
  <w:style w:type="paragraph" w:styleId="Listapunktowana2">
    <w:name w:val="List Bullet 2"/>
    <w:basedOn w:val="Normalny"/>
    <w:autoRedefine/>
    <w:semiHidden/>
    <w:rsid w:val="00B406AF"/>
    <w:pPr>
      <w:numPr>
        <w:numId w:val="2"/>
      </w:numPr>
    </w:pPr>
  </w:style>
  <w:style w:type="paragraph" w:styleId="Listapunktowana3">
    <w:name w:val="List Bullet 3"/>
    <w:basedOn w:val="Normalny"/>
    <w:autoRedefine/>
    <w:semiHidden/>
    <w:rsid w:val="00B406AF"/>
    <w:pPr>
      <w:numPr>
        <w:numId w:val="3"/>
      </w:numPr>
    </w:pPr>
  </w:style>
  <w:style w:type="paragraph" w:styleId="Listapunktowana4">
    <w:name w:val="List Bullet 4"/>
    <w:basedOn w:val="Normalny"/>
    <w:autoRedefine/>
    <w:semiHidden/>
    <w:rsid w:val="00B406AF"/>
    <w:pPr>
      <w:numPr>
        <w:numId w:val="4"/>
      </w:numPr>
    </w:pPr>
  </w:style>
  <w:style w:type="paragraph" w:styleId="Listapunktowana5">
    <w:name w:val="List Bullet 5"/>
    <w:basedOn w:val="Normalny"/>
    <w:autoRedefine/>
    <w:semiHidden/>
    <w:rsid w:val="00B406AF"/>
    <w:pPr>
      <w:numPr>
        <w:numId w:val="5"/>
      </w:numPr>
    </w:pPr>
  </w:style>
  <w:style w:type="paragraph" w:styleId="Legenda">
    <w:name w:val="caption"/>
    <w:basedOn w:val="Normalny"/>
    <w:next w:val="Normalny"/>
    <w:qFormat/>
    <w:rsid w:val="00B406AF"/>
    <w:pPr>
      <w:spacing w:before="120" w:after="120"/>
    </w:pPr>
    <w:rPr>
      <w:b/>
      <w:bCs/>
    </w:rPr>
  </w:style>
  <w:style w:type="character" w:styleId="UyteHipercze">
    <w:name w:val="FollowedHyperlink"/>
    <w:semiHidden/>
    <w:rsid w:val="00A33F85"/>
    <w:rPr>
      <w:rFonts w:ascii="Calibri" w:hAnsi="Calibri"/>
      <w:color w:val="800080"/>
      <w:u w:val="single"/>
    </w:rPr>
  </w:style>
  <w:style w:type="paragraph" w:styleId="Tekstblokowy">
    <w:name w:val="Block Text"/>
    <w:basedOn w:val="Normalny"/>
    <w:semiHidden/>
    <w:rsid w:val="00B406AF"/>
    <w:pPr>
      <w:spacing w:after="120"/>
      <w:ind w:left="1440" w:right="1440"/>
    </w:pPr>
  </w:style>
  <w:style w:type="paragraph" w:styleId="Data">
    <w:name w:val="Date"/>
    <w:basedOn w:val="Normalny"/>
    <w:next w:val="Normalny"/>
    <w:semiHidden/>
    <w:rsid w:val="00B406AF"/>
  </w:style>
  <w:style w:type="paragraph" w:styleId="Podpise-mail">
    <w:name w:val="E-mail Signature"/>
    <w:basedOn w:val="Normalny"/>
    <w:semiHidden/>
    <w:rsid w:val="00B406AF"/>
  </w:style>
  <w:style w:type="paragraph" w:styleId="Tekstprzypisukocowego">
    <w:name w:val="endnote text"/>
    <w:basedOn w:val="Normalny"/>
    <w:semiHidden/>
    <w:rsid w:val="00B406AF"/>
  </w:style>
  <w:style w:type="character" w:styleId="Odwoanieprzypisukocowego">
    <w:name w:val="endnote reference"/>
    <w:semiHidden/>
    <w:rsid w:val="00A33F85"/>
    <w:rPr>
      <w:rFonts w:ascii="Calibri" w:hAnsi="Calibri"/>
      <w:vertAlign w:val="superscript"/>
    </w:rPr>
  </w:style>
  <w:style w:type="character" w:styleId="Pogrubienie">
    <w:name w:val="Strong"/>
    <w:uiPriority w:val="22"/>
    <w:qFormat/>
    <w:rsid w:val="006E45AB"/>
    <w:rPr>
      <w:rFonts w:ascii="Calibri" w:hAnsi="Calibri"/>
      <w:b/>
      <w:bCs/>
    </w:rPr>
  </w:style>
  <w:style w:type="paragraph" w:styleId="Nagweknotatki">
    <w:name w:val="Note Heading"/>
    <w:basedOn w:val="Normalny"/>
    <w:next w:val="Normalny"/>
    <w:semiHidden/>
    <w:rsid w:val="00B406AF"/>
  </w:style>
  <w:style w:type="paragraph" w:styleId="Tekstprzypisudolnego">
    <w:name w:val="footnote text"/>
    <w:basedOn w:val="Normalny"/>
    <w:semiHidden/>
    <w:rsid w:val="00B406AF"/>
  </w:style>
  <w:style w:type="character" w:styleId="Odwoanieprzypisudolnego">
    <w:name w:val="footnote reference"/>
    <w:semiHidden/>
    <w:rsid w:val="00A33F85"/>
    <w:rPr>
      <w:rFonts w:ascii="Calibri" w:hAnsi="Calibri"/>
      <w:vertAlign w:val="superscript"/>
    </w:rPr>
  </w:style>
  <w:style w:type="paragraph" w:styleId="Zwrotpoegnalny">
    <w:name w:val="Closing"/>
    <w:basedOn w:val="Normalny"/>
    <w:semiHidden/>
    <w:rsid w:val="00B406AF"/>
    <w:pPr>
      <w:ind w:left="4252"/>
    </w:pPr>
  </w:style>
  <w:style w:type="character" w:styleId="Uwydatnienie">
    <w:name w:val="Emphasis"/>
    <w:qFormat/>
    <w:rsid w:val="00A33F85"/>
    <w:rPr>
      <w:rFonts w:ascii="Calibri" w:hAnsi="Calibri"/>
      <w:i/>
      <w:iCs/>
    </w:rPr>
  </w:style>
  <w:style w:type="paragraph" w:styleId="HTML-adres">
    <w:name w:val="HTML Address"/>
    <w:basedOn w:val="Normalny"/>
    <w:semiHidden/>
    <w:rsid w:val="00B406AF"/>
    <w:rPr>
      <w:i/>
      <w:iCs/>
    </w:rPr>
  </w:style>
  <w:style w:type="character" w:styleId="HTML-akronim">
    <w:name w:val="HTML Acronym"/>
    <w:basedOn w:val="Domylnaczcionkaakapitu"/>
    <w:semiHidden/>
    <w:rsid w:val="006E45AB"/>
    <w:rPr>
      <w:rFonts w:ascii="Calibri" w:hAnsi="Calibri"/>
    </w:rPr>
  </w:style>
  <w:style w:type="character" w:styleId="HTML-przykad">
    <w:name w:val="HTML Sample"/>
    <w:semiHidden/>
    <w:rsid w:val="006E45AB"/>
    <w:rPr>
      <w:rFonts w:ascii="Calibri" w:hAnsi="Calibri"/>
    </w:rPr>
  </w:style>
  <w:style w:type="character" w:styleId="HTML-kod">
    <w:name w:val="HTML Code"/>
    <w:semiHidden/>
    <w:rsid w:val="006E45AB"/>
    <w:rPr>
      <w:rFonts w:ascii="Calibri" w:hAnsi="Calibri"/>
      <w:sz w:val="20"/>
      <w:szCs w:val="20"/>
    </w:rPr>
  </w:style>
  <w:style w:type="character" w:styleId="HTML-definicja">
    <w:name w:val="HTML Definition"/>
    <w:semiHidden/>
    <w:rsid w:val="006E45AB"/>
    <w:rPr>
      <w:rFonts w:ascii="Calibri" w:hAnsi="Calibri"/>
      <w:i/>
      <w:iCs/>
    </w:rPr>
  </w:style>
  <w:style w:type="character" w:styleId="HTML-staaszeroko">
    <w:name w:val="HTML Typewriter"/>
    <w:semiHidden/>
    <w:rsid w:val="006E45AB"/>
    <w:rPr>
      <w:rFonts w:ascii="Calibri" w:hAnsi="Calibri"/>
      <w:sz w:val="20"/>
      <w:szCs w:val="20"/>
    </w:rPr>
  </w:style>
  <w:style w:type="character" w:styleId="HTML-klawiatura">
    <w:name w:val="HTML Keyboard"/>
    <w:semiHidden/>
    <w:rsid w:val="006E45AB"/>
    <w:rPr>
      <w:rFonts w:ascii="Calibri" w:hAnsi="Calibri"/>
      <w:sz w:val="20"/>
      <w:szCs w:val="20"/>
    </w:rPr>
  </w:style>
  <w:style w:type="character" w:styleId="HTML-zmienna">
    <w:name w:val="HTML Variable"/>
    <w:semiHidden/>
    <w:rsid w:val="006E45AB"/>
    <w:rPr>
      <w:rFonts w:ascii="Calibri" w:hAnsi="Calibri"/>
      <w:i/>
      <w:iCs/>
    </w:rPr>
  </w:style>
  <w:style w:type="paragraph" w:styleId="HTML-wstpniesformatowany">
    <w:name w:val="HTML Preformatted"/>
    <w:basedOn w:val="Normalny"/>
    <w:semiHidden/>
    <w:rsid w:val="00B406AF"/>
    <w:rPr>
      <w:rFonts w:cs="Courier New"/>
    </w:rPr>
  </w:style>
  <w:style w:type="character" w:styleId="HTML-cytat">
    <w:name w:val="HTML Cite"/>
    <w:semiHidden/>
    <w:rsid w:val="006E45AB"/>
    <w:rPr>
      <w:rFonts w:ascii="Calibri" w:hAnsi="Calibri"/>
      <w:i/>
      <w:iCs/>
    </w:rPr>
  </w:style>
  <w:style w:type="character" w:styleId="Hipercze">
    <w:name w:val="Hyperlink"/>
    <w:semiHidden/>
    <w:rsid w:val="006E45AB"/>
    <w:rPr>
      <w:rFonts w:ascii="Calibri" w:hAnsi="Calibri"/>
      <w:color w:val="0000FF"/>
      <w:u w:val="single"/>
    </w:rPr>
  </w:style>
  <w:style w:type="paragraph" w:styleId="Indeks1">
    <w:name w:val="index 1"/>
    <w:basedOn w:val="Normalny"/>
    <w:next w:val="Normalny"/>
    <w:autoRedefine/>
    <w:semiHidden/>
    <w:rsid w:val="006E45AB"/>
    <w:pPr>
      <w:ind w:left="200" w:hanging="200"/>
    </w:pPr>
  </w:style>
  <w:style w:type="paragraph" w:styleId="Indeks2">
    <w:name w:val="index 2"/>
    <w:basedOn w:val="Normalny"/>
    <w:next w:val="Normalny"/>
    <w:autoRedefine/>
    <w:semiHidden/>
    <w:rsid w:val="00B406AF"/>
    <w:pPr>
      <w:ind w:left="400" w:hanging="200"/>
    </w:pPr>
  </w:style>
  <w:style w:type="paragraph" w:styleId="Indeks3">
    <w:name w:val="index 3"/>
    <w:basedOn w:val="Normalny"/>
    <w:next w:val="Normalny"/>
    <w:autoRedefine/>
    <w:semiHidden/>
    <w:rsid w:val="00B406AF"/>
    <w:pPr>
      <w:ind w:left="600" w:hanging="200"/>
    </w:pPr>
  </w:style>
  <w:style w:type="paragraph" w:styleId="Indeks4">
    <w:name w:val="index 4"/>
    <w:basedOn w:val="Normalny"/>
    <w:next w:val="Normalny"/>
    <w:autoRedefine/>
    <w:semiHidden/>
    <w:rsid w:val="00B406AF"/>
    <w:pPr>
      <w:ind w:left="800" w:hanging="200"/>
    </w:pPr>
  </w:style>
  <w:style w:type="paragraph" w:styleId="Indeks5">
    <w:name w:val="index 5"/>
    <w:basedOn w:val="Normalny"/>
    <w:next w:val="Normalny"/>
    <w:autoRedefine/>
    <w:semiHidden/>
    <w:rsid w:val="00B406AF"/>
    <w:pPr>
      <w:ind w:left="1000" w:hanging="200"/>
    </w:pPr>
  </w:style>
  <w:style w:type="paragraph" w:styleId="Indeks6">
    <w:name w:val="index 6"/>
    <w:basedOn w:val="Normalny"/>
    <w:next w:val="Normalny"/>
    <w:autoRedefine/>
    <w:semiHidden/>
    <w:rsid w:val="00B406AF"/>
    <w:pPr>
      <w:ind w:left="1200" w:hanging="200"/>
    </w:pPr>
  </w:style>
  <w:style w:type="paragraph" w:styleId="Indeks7">
    <w:name w:val="index 7"/>
    <w:basedOn w:val="Normalny"/>
    <w:next w:val="Normalny"/>
    <w:autoRedefine/>
    <w:semiHidden/>
    <w:rsid w:val="00B406AF"/>
    <w:pPr>
      <w:ind w:left="1400" w:hanging="200"/>
    </w:pPr>
  </w:style>
  <w:style w:type="paragraph" w:styleId="Indeks8">
    <w:name w:val="index 8"/>
    <w:basedOn w:val="Normalny"/>
    <w:next w:val="Normalny"/>
    <w:autoRedefine/>
    <w:semiHidden/>
    <w:rsid w:val="00B406AF"/>
    <w:pPr>
      <w:ind w:left="1600" w:hanging="200"/>
    </w:pPr>
  </w:style>
  <w:style w:type="paragraph" w:styleId="Indeks9">
    <w:name w:val="index 9"/>
    <w:basedOn w:val="Normalny"/>
    <w:next w:val="Normalny"/>
    <w:autoRedefine/>
    <w:semiHidden/>
    <w:rsid w:val="00B406AF"/>
    <w:pPr>
      <w:ind w:left="1800" w:hanging="200"/>
    </w:pPr>
  </w:style>
  <w:style w:type="paragraph" w:styleId="Nagwekindeksu">
    <w:name w:val="index heading"/>
    <w:basedOn w:val="Normalny"/>
    <w:next w:val="Indeks1"/>
    <w:semiHidden/>
    <w:rsid w:val="00B406AF"/>
    <w:rPr>
      <w:rFonts w:cs="Arial"/>
      <w:b/>
      <w:bCs/>
    </w:rPr>
  </w:style>
  <w:style w:type="paragraph" w:styleId="Tekstkomentarza">
    <w:name w:val="annotation text"/>
    <w:basedOn w:val="Normalny"/>
    <w:link w:val="TekstkomentarzaZnak"/>
    <w:semiHidden/>
    <w:rsid w:val="00B406AF"/>
  </w:style>
  <w:style w:type="character" w:styleId="Odwoaniedokomentarza">
    <w:name w:val="annotation reference"/>
    <w:semiHidden/>
    <w:rsid w:val="00A33F85"/>
    <w:rPr>
      <w:rFonts w:ascii="Calibri" w:hAnsi="Calibri"/>
      <w:sz w:val="16"/>
      <w:szCs w:val="16"/>
    </w:rPr>
  </w:style>
  <w:style w:type="paragraph" w:styleId="Lista">
    <w:name w:val="List"/>
    <w:basedOn w:val="Normalny"/>
    <w:semiHidden/>
    <w:rsid w:val="00B406AF"/>
    <w:pPr>
      <w:ind w:left="283" w:hanging="283"/>
    </w:pPr>
  </w:style>
  <w:style w:type="paragraph" w:styleId="Lista2">
    <w:name w:val="List 2"/>
    <w:basedOn w:val="Normalny"/>
    <w:semiHidden/>
    <w:rsid w:val="00B406AF"/>
    <w:pPr>
      <w:ind w:left="566" w:hanging="283"/>
    </w:pPr>
  </w:style>
  <w:style w:type="paragraph" w:styleId="Lista3">
    <w:name w:val="List 3"/>
    <w:basedOn w:val="Normalny"/>
    <w:semiHidden/>
    <w:rsid w:val="00B406AF"/>
    <w:pPr>
      <w:ind w:left="849" w:hanging="283"/>
    </w:pPr>
  </w:style>
  <w:style w:type="paragraph" w:styleId="Lista4">
    <w:name w:val="List 4"/>
    <w:basedOn w:val="Normalny"/>
    <w:semiHidden/>
    <w:rsid w:val="00B406AF"/>
    <w:pPr>
      <w:ind w:left="1132" w:hanging="283"/>
    </w:pPr>
  </w:style>
  <w:style w:type="paragraph" w:styleId="Lista5">
    <w:name w:val="List 5"/>
    <w:basedOn w:val="Normalny"/>
    <w:semiHidden/>
    <w:rsid w:val="00B406AF"/>
    <w:pPr>
      <w:ind w:left="1415" w:hanging="283"/>
    </w:pPr>
  </w:style>
  <w:style w:type="paragraph" w:styleId="Lista-kontynuacja">
    <w:name w:val="List Continue"/>
    <w:basedOn w:val="Normalny"/>
    <w:semiHidden/>
    <w:rsid w:val="00B406AF"/>
    <w:pPr>
      <w:spacing w:after="120"/>
      <w:ind w:left="283"/>
    </w:pPr>
  </w:style>
  <w:style w:type="paragraph" w:styleId="Lista-kontynuacja2">
    <w:name w:val="List Continue 2"/>
    <w:basedOn w:val="Normalny"/>
    <w:semiHidden/>
    <w:rsid w:val="00B406AF"/>
    <w:pPr>
      <w:spacing w:after="120"/>
      <w:ind w:left="566"/>
    </w:pPr>
  </w:style>
  <w:style w:type="paragraph" w:styleId="Lista-kontynuacja3">
    <w:name w:val="List Continue 3"/>
    <w:basedOn w:val="Normalny"/>
    <w:semiHidden/>
    <w:rsid w:val="00B406AF"/>
    <w:pPr>
      <w:spacing w:after="120"/>
      <w:ind w:left="849"/>
    </w:pPr>
  </w:style>
  <w:style w:type="paragraph" w:styleId="Lista-kontynuacja4">
    <w:name w:val="List Continue 4"/>
    <w:basedOn w:val="Normalny"/>
    <w:semiHidden/>
    <w:rsid w:val="00B406AF"/>
    <w:pPr>
      <w:spacing w:after="120"/>
      <w:ind w:left="1132"/>
    </w:pPr>
  </w:style>
  <w:style w:type="paragraph" w:styleId="Lista-kontynuacja5">
    <w:name w:val="List Continue 5"/>
    <w:basedOn w:val="Normalny"/>
    <w:semiHidden/>
    <w:rsid w:val="00B406AF"/>
    <w:pPr>
      <w:spacing w:after="120"/>
      <w:ind w:left="1415"/>
    </w:pPr>
  </w:style>
  <w:style w:type="paragraph" w:styleId="Listanumerowana">
    <w:name w:val="List Number"/>
    <w:basedOn w:val="Normalny"/>
    <w:semiHidden/>
    <w:rsid w:val="00B406AF"/>
    <w:pPr>
      <w:numPr>
        <w:numId w:val="6"/>
      </w:numPr>
    </w:pPr>
  </w:style>
  <w:style w:type="paragraph" w:styleId="Listanumerowana2">
    <w:name w:val="List Number 2"/>
    <w:basedOn w:val="Normalny"/>
    <w:semiHidden/>
    <w:rsid w:val="00B406AF"/>
    <w:pPr>
      <w:numPr>
        <w:numId w:val="7"/>
      </w:numPr>
    </w:pPr>
  </w:style>
  <w:style w:type="paragraph" w:styleId="Listanumerowana3">
    <w:name w:val="List Number 3"/>
    <w:basedOn w:val="Normalny"/>
    <w:semiHidden/>
    <w:rsid w:val="00B406AF"/>
    <w:pPr>
      <w:numPr>
        <w:numId w:val="8"/>
      </w:numPr>
    </w:pPr>
  </w:style>
  <w:style w:type="paragraph" w:styleId="Listanumerowana4">
    <w:name w:val="List Number 4"/>
    <w:basedOn w:val="Normalny"/>
    <w:semiHidden/>
    <w:rsid w:val="00B406AF"/>
    <w:pPr>
      <w:numPr>
        <w:numId w:val="9"/>
      </w:numPr>
    </w:pPr>
  </w:style>
  <w:style w:type="paragraph" w:styleId="Listanumerowana5">
    <w:name w:val="List Number 5"/>
    <w:basedOn w:val="Normalny"/>
    <w:semiHidden/>
    <w:rsid w:val="00B406AF"/>
    <w:pPr>
      <w:numPr>
        <w:numId w:val="10"/>
      </w:numPr>
    </w:pPr>
  </w:style>
  <w:style w:type="paragraph" w:styleId="Tekstmakra">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Nagwekwiadomoci">
    <w:name w:val="Message Header"/>
    <w:basedOn w:val="Normalny"/>
    <w:semiHidden/>
    <w:rsid w:val="00B406A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Wykazrde">
    <w:name w:val="table of authorities"/>
    <w:basedOn w:val="Normalny"/>
    <w:next w:val="Normalny"/>
    <w:semiHidden/>
    <w:rsid w:val="00B406AF"/>
    <w:pPr>
      <w:ind w:left="200" w:hanging="200"/>
    </w:pPr>
  </w:style>
  <w:style w:type="paragraph" w:styleId="Nagwekwykazurde">
    <w:name w:val="toa heading"/>
    <w:basedOn w:val="Normalny"/>
    <w:next w:val="Normalny"/>
    <w:semiHidden/>
    <w:rsid w:val="00B406AF"/>
    <w:pPr>
      <w:spacing w:before="120"/>
    </w:pPr>
    <w:rPr>
      <w:rFonts w:cs="Arial"/>
      <w:b/>
      <w:bCs/>
      <w:sz w:val="24"/>
    </w:rPr>
  </w:style>
  <w:style w:type="character" w:styleId="Numerstrony">
    <w:name w:val="page number"/>
    <w:basedOn w:val="Domylnaczcionkaakapitu"/>
    <w:semiHidden/>
    <w:rsid w:val="006E45AB"/>
    <w:rPr>
      <w:rFonts w:ascii="Calibri" w:hAnsi="Calibri"/>
    </w:rPr>
  </w:style>
  <w:style w:type="paragraph" w:styleId="NormalnyWeb">
    <w:name w:val="Normal (Web)"/>
    <w:basedOn w:val="Normalny"/>
    <w:uiPriority w:val="99"/>
    <w:rsid w:val="00B406AF"/>
    <w:rPr>
      <w:sz w:val="24"/>
    </w:rPr>
  </w:style>
  <w:style w:type="paragraph" w:styleId="Wcicienormalne">
    <w:name w:val="Normal Indent"/>
    <w:basedOn w:val="Normalny"/>
    <w:semiHidden/>
    <w:rsid w:val="00B406AF"/>
    <w:pPr>
      <w:ind w:left="708"/>
    </w:pPr>
  </w:style>
  <w:style w:type="paragraph" w:styleId="Tekstpodstawowy2">
    <w:name w:val="Body Text 2"/>
    <w:basedOn w:val="Normalny"/>
    <w:semiHidden/>
    <w:rsid w:val="00B406AF"/>
    <w:pPr>
      <w:spacing w:after="120" w:line="480" w:lineRule="auto"/>
    </w:pPr>
  </w:style>
  <w:style w:type="paragraph" w:styleId="Tekstpodstawowy3">
    <w:name w:val="Body Text 3"/>
    <w:basedOn w:val="Normalny"/>
    <w:semiHidden/>
    <w:rsid w:val="00B406AF"/>
    <w:pPr>
      <w:spacing w:after="120"/>
    </w:pPr>
    <w:rPr>
      <w:sz w:val="16"/>
      <w:szCs w:val="16"/>
    </w:rPr>
  </w:style>
  <w:style w:type="paragraph" w:styleId="Tekstpodstawowywcity">
    <w:name w:val="Body Text Indent"/>
    <w:basedOn w:val="Normalny"/>
    <w:semiHidden/>
    <w:rsid w:val="00B406AF"/>
    <w:pPr>
      <w:spacing w:after="120"/>
      <w:ind w:left="283"/>
    </w:pPr>
  </w:style>
  <w:style w:type="paragraph" w:styleId="Tekstpodstawowywcity2">
    <w:name w:val="Body Text Indent 2"/>
    <w:basedOn w:val="Normalny"/>
    <w:semiHidden/>
    <w:rsid w:val="00B406AF"/>
    <w:pPr>
      <w:spacing w:after="120" w:line="480" w:lineRule="auto"/>
      <w:ind w:left="283"/>
    </w:pPr>
  </w:style>
  <w:style w:type="paragraph" w:styleId="Tekstpodstawowywcity3">
    <w:name w:val="Body Text Indent 3"/>
    <w:basedOn w:val="Normalny"/>
    <w:semiHidden/>
    <w:rsid w:val="00B406AF"/>
    <w:pPr>
      <w:spacing w:after="120"/>
      <w:ind w:left="283"/>
    </w:pPr>
    <w:rPr>
      <w:sz w:val="16"/>
      <w:szCs w:val="16"/>
    </w:rPr>
  </w:style>
  <w:style w:type="paragraph" w:styleId="Tekstpodstawowyzwciciem">
    <w:name w:val="Body Text First Indent"/>
    <w:basedOn w:val="Tekstpodstawowy"/>
    <w:semiHidden/>
    <w:rsid w:val="00B406AF"/>
    <w:pPr>
      <w:spacing w:after="120" w:line="240" w:lineRule="auto"/>
      <w:ind w:firstLine="210"/>
    </w:pPr>
    <w:rPr>
      <w:noProof w:val="0"/>
      <w:sz w:val="20"/>
    </w:rPr>
  </w:style>
  <w:style w:type="paragraph" w:styleId="Tekstpodstawowyzwciciem2">
    <w:name w:val="Body Text First Indent 2"/>
    <w:basedOn w:val="Tekstpodstawowywcity"/>
    <w:semiHidden/>
    <w:rsid w:val="00B406AF"/>
    <w:pPr>
      <w:ind w:firstLine="210"/>
    </w:pPr>
  </w:style>
  <w:style w:type="paragraph" w:styleId="Tytu">
    <w:name w:val="Title"/>
    <w:basedOn w:val="Normalny"/>
    <w:qFormat/>
    <w:rsid w:val="00B406AF"/>
    <w:pPr>
      <w:spacing w:before="240" w:after="60"/>
      <w:jc w:val="center"/>
      <w:outlineLvl w:val="0"/>
    </w:pPr>
    <w:rPr>
      <w:rFonts w:cs="Arial"/>
      <w:b/>
      <w:bCs/>
      <w:kern w:val="28"/>
      <w:sz w:val="32"/>
      <w:szCs w:val="32"/>
    </w:rPr>
  </w:style>
  <w:style w:type="paragraph" w:styleId="Adreszwrotnynakopercie">
    <w:name w:val="envelope return"/>
    <w:basedOn w:val="Normalny"/>
    <w:semiHidden/>
    <w:rsid w:val="00B406AF"/>
    <w:rPr>
      <w:rFonts w:cs="Arial"/>
    </w:rPr>
  </w:style>
  <w:style w:type="paragraph" w:styleId="Adresnakopercie">
    <w:name w:val="envelope address"/>
    <w:basedOn w:val="Normalny"/>
    <w:semiHidden/>
    <w:rsid w:val="00B406AF"/>
    <w:pPr>
      <w:framePr w:w="4320" w:h="2160" w:hRule="exact" w:hSpace="141" w:wrap="auto" w:hAnchor="page" w:xAlign="center" w:yAlign="bottom"/>
      <w:ind w:left="1"/>
    </w:pPr>
    <w:rPr>
      <w:rFonts w:cs="Arial"/>
      <w:sz w:val="24"/>
    </w:rPr>
  </w:style>
  <w:style w:type="paragraph" w:styleId="Podpis">
    <w:name w:val="Signature"/>
    <w:basedOn w:val="Normalny"/>
    <w:semiHidden/>
    <w:rsid w:val="00B406AF"/>
    <w:pPr>
      <w:ind w:left="4252"/>
    </w:pPr>
  </w:style>
  <w:style w:type="paragraph" w:styleId="Podtytu">
    <w:name w:val="Subtitle"/>
    <w:basedOn w:val="Normalny"/>
    <w:qFormat/>
    <w:rsid w:val="00B406AF"/>
    <w:pPr>
      <w:spacing w:after="60"/>
      <w:jc w:val="center"/>
      <w:outlineLvl w:val="1"/>
    </w:pPr>
    <w:rPr>
      <w:rFonts w:cs="Arial"/>
      <w:sz w:val="24"/>
    </w:rPr>
  </w:style>
  <w:style w:type="paragraph" w:styleId="Spistreci1">
    <w:name w:val="toc 1"/>
    <w:basedOn w:val="Normalny"/>
    <w:next w:val="Normalny"/>
    <w:autoRedefine/>
    <w:semiHidden/>
    <w:rsid w:val="00B406AF"/>
  </w:style>
  <w:style w:type="paragraph" w:styleId="Spistreci2">
    <w:name w:val="toc 2"/>
    <w:basedOn w:val="Normalny"/>
    <w:next w:val="Normalny"/>
    <w:autoRedefine/>
    <w:semiHidden/>
    <w:rsid w:val="00B406AF"/>
    <w:pPr>
      <w:ind w:left="200"/>
    </w:pPr>
  </w:style>
  <w:style w:type="paragraph" w:styleId="Spistreci3">
    <w:name w:val="toc 3"/>
    <w:basedOn w:val="Normalny"/>
    <w:next w:val="Normalny"/>
    <w:autoRedefine/>
    <w:semiHidden/>
    <w:rsid w:val="00B406AF"/>
    <w:pPr>
      <w:ind w:left="400"/>
    </w:pPr>
  </w:style>
  <w:style w:type="paragraph" w:styleId="Spistreci4">
    <w:name w:val="toc 4"/>
    <w:basedOn w:val="Normalny"/>
    <w:next w:val="Normalny"/>
    <w:autoRedefine/>
    <w:semiHidden/>
    <w:rsid w:val="00B406AF"/>
    <w:pPr>
      <w:ind w:left="600"/>
    </w:pPr>
  </w:style>
  <w:style w:type="paragraph" w:styleId="Spistreci5">
    <w:name w:val="toc 5"/>
    <w:basedOn w:val="Normalny"/>
    <w:next w:val="Normalny"/>
    <w:autoRedefine/>
    <w:semiHidden/>
    <w:rsid w:val="00B406AF"/>
    <w:pPr>
      <w:ind w:left="800"/>
    </w:pPr>
  </w:style>
  <w:style w:type="paragraph" w:styleId="Spistreci6">
    <w:name w:val="toc 6"/>
    <w:basedOn w:val="Normalny"/>
    <w:next w:val="Normalny"/>
    <w:autoRedefine/>
    <w:semiHidden/>
    <w:rsid w:val="00B406AF"/>
    <w:pPr>
      <w:ind w:left="1000"/>
    </w:pPr>
  </w:style>
  <w:style w:type="paragraph" w:styleId="Spistreci7">
    <w:name w:val="toc 7"/>
    <w:basedOn w:val="Normalny"/>
    <w:next w:val="Normalny"/>
    <w:autoRedefine/>
    <w:semiHidden/>
    <w:rsid w:val="00B406AF"/>
    <w:pPr>
      <w:ind w:left="1200"/>
    </w:pPr>
  </w:style>
  <w:style w:type="paragraph" w:styleId="Spistreci8">
    <w:name w:val="toc 8"/>
    <w:basedOn w:val="Normalny"/>
    <w:next w:val="Normalny"/>
    <w:autoRedefine/>
    <w:semiHidden/>
    <w:rsid w:val="00B406AF"/>
    <w:pPr>
      <w:ind w:left="1400"/>
    </w:pPr>
  </w:style>
  <w:style w:type="paragraph" w:styleId="Spistreci9">
    <w:name w:val="toc 9"/>
    <w:basedOn w:val="Normalny"/>
    <w:next w:val="Normalny"/>
    <w:autoRedefine/>
    <w:semiHidden/>
    <w:rsid w:val="00B406AF"/>
    <w:pPr>
      <w:ind w:left="1600"/>
    </w:pPr>
  </w:style>
  <w:style w:type="character" w:styleId="Numerwiersza">
    <w:name w:val="line number"/>
    <w:basedOn w:val="Domylnaczcionkaakapitu"/>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styleId="Wyrnieniedelikatne">
    <w:name w:val="Subtle Emphasis"/>
    <w:basedOn w:val="Domylnaczcionkaakapitu"/>
    <w:uiPriority w:val="19"/>
    <w:qFormat/>
    <w:rsid w:val="006E45AB"/>
    <w:rPr>
      <w:rFonts w:ascii="Calibri" w:hAnsi="Calibri"/>
      <w:i/>
      <w:iCs/>
      <w:color w:val="404040" w:themeColor="text1" w:themeTint="BF"/>
    </w:rPr>
  </w:style>
  <w:style w:type="character" w:customStyle="1" w:styleId="TekstkomentarzaZnak">
    <w:name w:val="Tekst komentarza Znak"/>
    <w:basedOn w:val="Domylnaczcionkaakapitu"/>
    <w:link w:val="Tekstkomentarza"/>
    <w:semiHidden/>
    <w:rsid w:val="006E45AB"/>
  </w:style>
  <w:style w:type="paragraph" w:styleId="Nagwekspisutreci">
    <w:name w:val="TOC Heading"/>
    <w:basedOn w:val="Nagwek1"/>
    <w:next w:val="Normalny"/>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redniasiatka2akcent1">
    <w:name w:val="Medium Grid 2 Accent 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customStyle="1" w:styleId="rednialista21">
    <w:name w:val="Średnia lista 2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siatka11">
    <w:name w:val="Średnia siatka 11"/>
    <w:basedOn w:val="Standardowy"/>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21">
    <w:name w:val="Średnia siatka 2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Tekstdymka">
    <w:name w:val="Balloon Text"/>
    <w:basedOn w:val="Normalny"/>
    <w:link w:val="TekstdymkaZnak"/>
    <w:uiPriority w:val="99"/>
    <w:semiHidden/>
    <w:unhideWhenUsed/>
    <w:rsid w:val="00F70EEC"/>
    <w:rPr>
      <w:rFonts w:cs="Segoe UI"/>
      <w:sz w:val="18"/>
      <w:szCs w:val="18"/>
    </w:rPr>
  </w:style>
  <w:style w:type="character" w:customStyle="1" w:styleId="TekstdymkaZnak">
    <w:name w:val="Tekst dymka Znak"/>
    <w:basedOn w:val="Domylnaczcionkaakapitu"/>
    <w:link w:val="Tekstdymka"/>
    <w:uiPriority w:val="99"/>
    <w:semiHidden/>
    <w:rsid w:val="00F70EEC"/>
    <w:rPr>
      <w:rFonts w:cs="Segoe UI"/>
      <w:sz w:val="18"/>
      <w:szCs w:val="18"/>
    </w:rPr>
  </w:style>
  <w:style w:type="character" w:customStyle="1" w:styleId="Nagwek6Znak">
    <w:name w:val="Nagłówek 6 Znak"/>
    <w:basedOn w:val="Domylnaczcionkaakapitu"/>
    <w:link w:val="Nagwek6"/>
    <w:rsid w:val="00E84F29"/>
    <w:rPr>
      <w:b/>
      <w:bCs/>
      <w:sz w:val="22"/>
      <w:szCs w:val="22"/>
    </w:rPr>
  </w:style>
  <w:style w:type="character" w:customStyle="1" w:styleId="StopkaZnak">
    <w:name w:val="Stopka Znak"/>
    <w:basedOn w:val="Domylnaczcionkaakapitu"/>
    <w:link w:val="Stopka"/>
    <w:uiPriority w:val="99"/>
    <w:rsid w:val="00461912"/>
  </w:style>
  <w:style w:type="paragraph" w:customStyle="1" w:styleId="Standard12pt">
    <w:name w:val="Standard_12pt"/>
    <w:basedOn w:val="Normalny"/>
    <w:uiPriority w:val="99"/>
    <w:rsid w:val="00720FAB"/>
    <w:pPr>
      <w:spacing w:line="300" w:lineRule="atLeast"/>
    </w:pPr>
    <w:rPr>
      <w:rFonts w:ascii="Arial" w:hAnsi="Arial"/>
      <w:sz w:val="24"/>
      <w:szCs w:val="24"/>
      <w:lang w:val="de-DE" w:eastAsia="en-US"/>
    </w:rPr>
  </w:style>
  <w:style w:type="paragraph" w:styleId="Akapitzlist">
    <w:name w:val="List Paragraph"/>
    <w:basedOn w:val="Normalny"/>
    <w:uiPriority w:val="34"/>
    <w:qFormat/>
    <w:rsid w:val="0097195E"/>
    <w:pPr>
      <w:ind w:left="720"/>
      <w:contextualSpacing/>
    </w:pPr>
  </w:style>
  <w:style w:type="paragraph" w:customStyle="1" w:styleId="Default">
    <w:name w:val="Default"/>
    <w:rsid w:val="00E2557F"/>
    <w:pPr>
      <w:autoSpaceDE w:val="0"/>
      <w:autoSpaceDN w:val="0"/>
      <w:adjustRightInd w:val="0"/>
    </w:pPr>
    <w:rPr>
      <w:rFonts w:ascii="Lato" w:hAnsi="Lato" w:cs="Lato"/>
      <w:color w:val="000000"/>
      <w:sz w:val="24"/>
      <w:szCs w:val="24"/>
      <w:lang w:val="pl-PL"/>
    </w:rPr>
  </w:style>
  <w:style w:type="paragraph" w:styleId="Tematkomentarza">
    <w:name w:val="annotation subject"/>
    <w:basedOn w:val="Tekstkomentarza"/>
    <w:next w:val="Tekstkomentarza"/>
    <w:link w:val="TematkomentarzaZnak"/>
    <w:uiPriority w:val="99"/>
    <w:semiHidden/>
    <w:unhideWhenUsed/>
    <w:rsid w:val="00901221"/>
    <w:rPr>
      <w:b/>
      <w:bCs/>
    </w:rPr>
  </w:style>
  <w:style w:type="character" w:customStyle="1" w:styleId="TematkomentarzaZnak">
    <w:name w:val="Temat komentarza Znak"/>
    <w:basedOn w:val="TekstkomentarzaZnak"/>
    <w:link w:val="Tematkomentarza"/>
    <w:uiPriority w:val="99"/>
    <w:semiHidden/>
    <w:rsid w:val="00901221"/>
    <w:rPr>
      <w:b/>
      <w:bCs/>
    </w:rPr>
  </w:style>
  <w:style w:type="character" w:styleId="Nierozpoznanawzmianka">
    <w:name w:val="Unresolved Mention"/>
    <w:basedOn w:val="Domylnaczcionkaakapitu"/>
    <w:uiPriority w:val="99"/>
    <w:semiHidden/>
    <w:unhideWhenUsed/>
    <w:rsid w:val="00C02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03279">
      <w:bodyDiv w:val="1"/>
      <w:marLeft w:val="0"/>
      <w:marRight w:val="0"/>
      <w:marTop w:val="0"/>
      <w:marBottom w:val="0"/>
      <w:divBdr>
        <w:top w:val="none" w:sz="0" w:space="0" w:color="auto"/>
        <w:left w:val="none" w:sz="0" w:space="0" w:color="auto"/>
        <w:bottom w:val="none" w:sz="0" w:space="0" w:color="auto"/>
        <w:right w:val="none" w:sz="0" w:space="0" w:color="auto"/>
      </w:divBdr>
    </w:div>
    <w:div w:id="145511492">
      <w:bodyDiv w:val="1"/>
      <w:marLeft w:val="0"/>
      <w:marRight w:val="0"/>
      <w:marTop w:val="0"/>
      <w:marBottom w:val="0"/>
      <w:divBdr>
        <w:top w:val="none" w:sz="0" w:space="0" w:color="auto"/>
        <w:left w:val="none" w:sz="0" w:space="0" w:color="auto"/>
        <w:bottom w:val="none" w:sz="0" w:space="0" w:color="auto"/>
        <w:right w:val="none" w:sz="0" w:space="0" w:color="auto"/>
      </w:divBdr>
    </w:div>
    <w:div w:id="450320428">
      <w:bodyDiv w:val="1"/>
      <w:marLeft w:val="0"/>
      <w:marRight w:val="0"/>
      <w:marTop w:val="0"/>
      <w:marBottom w:val="0"/>
      <w:divBdr>
        <w:top w:val="none" w:sz="0" w:space="0" w:color="auto"/>
        <w:left w:val="none" w:sz="0" w:space="0" w:color="auto"/>
        <w:bottom w:val="none" w:sz="0" w:space="0" w:color="auto"/>
        <w:right w:val="none" w:sz="0" w:space="0" w:color="auto"/>
      </w:divBdr>
    </w:div>
    <w:div w:id="491064420">
      <w:bodyDiv w:val="1"/>
      <w:marLeft w:val="0"/>
      <w:marRight w:val="0"/>
      <w:marTop w:val="0"/>
      <w:marBottom w:val="0"/>
      <w:divBdr>
        <w:top w:val="none" w:sz="0" w:space="0" w:color="auto"/>
        <w:left w:val="none" w:sz="0" w:space="0" w:color="auto"/>
        <w:bottom w:val="none" w:sz="0" w:space="0" w:color="auto"/>
        <w:right w:val="none" w:sz="0" w:space="0" w:color="auto"/>
      </w:divBdr>
    </w:div>
    <w:div w:id="931551988">
      <w:bodyDiv w:val="1"/>
      <w:marLeft w:val="0"/>
      <w:marRight w:val="0"/>
      <w:marTop w:val="0"/>
      <w:marBottom w:val="0"/>
      <w:divBdr>
        <w:top w:val="none" w:sz="0" w:space="0" w:color="auto"/>
        <w:left w:val="none" w:sz="0" w:space="0" w:color="auto"/>
        <w:bottom w:val="none" w:sz="0" w:space="0" w:color="auto"/>
        <w:right w:val="none" w:sz="0" w:space="0" w:color="auto"/>
      </w:divBdr>
    </w:div>
    <w:div w:id="972717645">
      <w:bodyDiv w:val="1"/>
      <w:marLeft w:val="0"/>
      <w:marRight w:val="0"/>
      <w:marTop w:val="0"/>
      <w:marBottom w:val="0"/>
      <w:divBdr>
        <w:top w:val="none" w:sz="0" w:space="0" w:color="auto"/>
        <w:left w:val="none" w:sz="0" w:space="0" w:color="auto"/>
        <w:bottom w:val="none" w:sz="0" w:space="0" w:color="auto"/>
        <w:right w:val="none" w:sz="0" w:space="0" w:color="auto"/>
      </w:divBdr>
      <w:divsChild>
        <w:div w:id="1012605175">
          <w:marLeft w:val="0"/>
          <w:marRight w:val="0"/>
          <w:marTop w:val="0"/>
          <w:marBottom w:val="0"/>
          <w:divBdr>
            <w:top w:val="none" w:sz="0" w:space="0" w:color="auto"/>
            <w:left w:val="none" w:sz="0" w:space="0" w:color="auto"/>
            <w:bottom w:val="none" w:sz="0" w:space="0" w:color="auto"/>
            <w:right w:val="none" w:sz="0" w:space="0" w:color="auto"/>
          </w:divBdr>
        </w:div>
        <w:div w:id="2062097621">
          <w:marLeft w:val="0"/>
          <w:marRight w:val="0"/>
          <w:marTop w:val="0"/>
          <w:marBottom w:val="0"/>
          <w:divBdr>
            <w:top w:val="none" w:sz="0" w:space="0" w:color="auto"/>
            <w:left w:val="none" w:sz="0" w:space="0" w:color="auto"/>
            <w:bottom w:val="none" w:sz="0" w:space="0" w:color="auto"/>
            <w:right w:val="none" w:sz="0" w:space="0" w:color="auto"/>
          </w:divBdr>
          <w:divsChild>
            <w:div w:id="286855502">
              <w:marLeft w:val="0"/>
              <w:marRight w:val="0"/>
              <w:marTop w:val="0"/>
              <w:marBottom w:val="0"/>
              <w:divBdr>
                <w:top w:val="none" w:sz="0" w:space="0" w:color="auto"/>
                <w:left w:val="none" w:sz="0" w:space="0" w:color="auto"/>
                <w:bottom w:val="none" w:sz="0" w:space="0" w:color="auto"/>
                <w:right w:val="none" w:sz="0" w:space="0" w:color="auto"/>
              </w:divBdr>
              <w:divsChild>
                <w:div w:id="279532101">
                  <w:marLeft w:val="0"/>
                  <w:marRight w:val="0"/>
                  <w:marTop w:val="0"/>
                  <w:marBottom w:val="0"/>
                  <w:divBdr>
                    <w:top w:val="none" w:sz="0" w:space="0" w:color="auto"/>
                    <w:left w:val="none" w:sz="0" w:space="0" w:color="auto"/>
                    <w:bottom w:val="none" w:sz="0" w:space="0" w:color="auto"/>
                    <w:right w:val="none" w:sz="0" w:space="0" w:color="auto"/>
                  </w:divBdr>
                  <w:divsChild>
                    <w:div w:id="1094397445">
                      <w:marLeft w:val="480"/>
                      <w:marRight w:val="0"/>
                      <w:marTop w:val="120"/>
                      <w:marBottom w:val="240"/>
                      <w:divBdr>
                        <w:top w:val="none" w:sz="0" w:space="0" w:color="auto"/>
                        <w:left w:val="none" w:sz="0" w:space="0" w:color="auto"/>
                        <w:bottom w:val="none" w:sz="0" w:space="0" w:color="auto"/>
                        <w:right w:val="none" w:sz="0" w:space="0" w:color="auto"/>
                      </w:divBdr>
                      <w:divsChild>
                        <w:div w:id="520779312">
                          <w:marLeft w:val="0"/>
                          <w:marRight w:val="0"/>
                          <w:marTop w:val="0"/>
                          <w:marBottom w:val="240"/>
                          <w:divBdr>
                            <w:top w:val="none" w:sz="0" w:space="0" w:color="auto"/>
                            <w:left w:val="none" w:sz="0" w:space="0" w:color="auto"/>
                            <w:bottom w:val="none" w:sz="0" w:space="0" w:color="auto"/>
                            <w:right w:val="none" w:sz="0" w:space="0" w:color="auto"/>
                          </w:divBdr>
                          <w:divsChild>
                            <w:div w:id="803816383">
                              <w:marLeft w:val="0"/>
                              <w:marRight w:val="0"/>
                              <w:marTop w:val="0"/>
                              <w:marBottom w:val="0"/>
                              <w:divBdr>
                                <w:top w:val="none" w:sz="0" w:space="0" w:color="auto"/>
                                <w:left w:val="none" w:sz="0" w:space="0" w:color="auto"/>
                                <w:bottom w:val="none" w:sz="0" w:space="0" w:color="auto"/>
                                <w:right w:val="none" w:sz="0" w:space="0" w:color="auto"/>
                              </w:divBdr>
                            </w:div>
                            <w:div w:id="1537038977">
                              <w:marLeft w:val="0"/>
                              <w:marRight w:val="0"/>
                              <w:marTop w:val="96"/>
                              <w:marBottom w:val="0"/>
                              <w:divBdr>
                                <w:top w:val="none" w:sz="0" w:space="0" w:color="auto"/>
                                <w:left w:val="none" w:sz="0" w:space="0" w:color="auto"/>
                                <w:bottom w:val="none" w:sz="0" w:space="0" w:color="auto"/>
                                <w:right w:val="none" w:sz="0" w:space="0" w:color="auto"/>
                              </w:divBdr>
                              <w:divsChild>
                                <w:div w:id="938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3831">
                  <w:marLeft w:val="0"/>
                  <w:marRight w:val="0"/>
                  <w:marTop w:val="0"/>
                  <w:marBottom w:val="0"/>
                  <w:divBdr>
                    <w:top w:val="none" w:sz="0" w:space="0" w:color="auto"/>
                    <w:left w:val="none" w:sz="0" w:space="0" w:color="auto"/>
                    <w:bottom w:val="none" w:sz="0" w:space="0" w:color="auto"/>
                    <w:right w:val="none" w:sz="0" w:space="0" w:color="auto"/>
                  </w:divBdr>
                  <w:divsChild>
                    <w:div w:id="1673340081">
                      <w:marLeft w:val="0"/>
                      <w:marRight w:val="480"/>
                      <w:marTop w:val="240"/>
                      <w:marBottom w:val="240"/>
                      <w:divBdr>
                        <w:top w:val="none" w:sz="0" w:space="0" w:color="auto"/>
                        <w:left w:val="none" w:sz="0" w:space="0" w:color="auto"/>
                        <w:bottom w:val="none" w:sz="0" w:space="0" w:color="auto"/>
                        <w:right w:val="none" w:sz="0" w:space="0" w:color="auto"/>
                      </w:divBdr>
                      <w:divsChild>
                        <w:div w:id="895092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008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71111">
      <w:bodyDiv w:val="1"/>
      <w:marLeft w:val="0"/>
      <w:marRight w:val="0"/>
      <w:marTop w:val="0"/>
      <w:marBottom w:val="0"/>
      <w:divBdr>
        <w:top w:val="none" w:sz="0" w:space="0" w:color="auto"/>
        <w:left w:val="none" w:sz="0" w:space="0" w:color="auto"/>
        <w:bottom w:val="none" w:sz="0" w:space="0" w:color="auto"/>
        <w:right w:val="none" w:sz="0" w:space="0" w:color="auto"/>
      </w:divBdr>
    </w:div>
    <w:div w:id="1108743143">
      <w:bodyDiv w:val="1"/>
      <w:marLeft w:val="0"/>
      <w:marRight w:val="0"/>
      <w:marTop w:val="0"/>
      <w:marBottom w:val="0"/>
      <w:divBdr>
        <w:top w:val="none" w:sz="0" w:space="0" w:color="auto"/>
        <w:left w:val="none" w:sz="0" w:space="0" w:color="auto"/>
        <w:bottom w:val="none" w:sz="0" w:space="0" w:color="auto"/>
        <w:right w:val="none" w:sz="0" w:space="0" w:color="auto"/>
      </w:divBdr>
    </w:div>
    <w:div w:id="1607807879">
      <w:bodyDiv w:val="1"/>
      <w:marLeft w:val="0"/>
      <w:marRight w:val="0"/>
      <w:marTop w:val="0"/>
      <w:marBottom w:val="0"/>
      <w:divBdr>
        <w:top w:val="none" w:sz="0" w:space="0" w:color="auto"/>
        <w:left w:val="none" w:sz="0" w:space="0" w:color="auto"/>
        <w:bottom w:val="none" w:sz="0" w:space="0" w:color="auto"/>
        <w:right w:val="none" w:sz="0" w:space="0" w:color="auto"/>
      </w:divBdr>
    </w:div>
    <w:div w:id="1639653694">
      <w:bodyDiv w:val="1"/>
      <w:marLeft w:val="0"/>
      <w:marRight w:val="0"/>
      <w:marTop w:val="0"/>
      <w:marBottom w:val="0"/>
      <w:divBdr>
        <w:top w:val="none" w:sz="0" w:space="0" w:color="auto"/>
        <w:left w:val="none" w:sz="0" w:space="0" w:color="auto"/>
        <w:bottom w:val="none" w:sz="0" w:space="0" w:color="auto"/>
        <w:right w:val="none" w:sz="0" w:space="0" w:color="auto"/>
      </w:divBdr>
    </w:div>
    <w:div w:id="1640724625">
      <w:bodyDiv w:val="1"/>
      <w:marLeft w:val="0"/>
      <w:marRight w:val="0"/>
      <w:marTop w:val="0"/>
      <w:marBottom w:val="0"/>
      <w:divBdr>
        <w:top w:val="none" w:sz="0" w:space="0" w:color="auto"/>
        <w:left w:val="none" w:sz="0" w:space="0" w:color="auto"/>
        <w:bottom w:val="none" w:sz="0" w:space="0" w:color="auto"/>
        <w:right w:val="none" w:sz="0" w:space="0" w:color="auto"/>
      </w:divBdr>
    </w:div>
    <w:div w:id="1910191548">
      <w:bodyDiv w:val="1"/>
      <w:marLeft w:val="0"/>
      <w:marRight w:val="0"/>
      <w:marTop w:val="0"/>
      <w:marBottom w:val="0"/>
      <w:divBdr>
        <w:top w:val="none" w:sz="0" w:space="0" w:color="auto"/>
        <w:left w:val="none" w:sz="0" w:space="0" w:color="auto"/>
        <w:bottom w:val="none" w:sz="0" w:space="0" w:color="auto"/>
        <w:right w:val="none" w:sz="0" w:space="0" w:color="auto"/>
      </w:divBdr>
    </w:div>
    <w:div w:id="2012637749">
      <w:bodyDiv w:val="1"/>
      <w:marLeft w:val="0"/>
      <w:marRight w:val="0"/>
      <w:marTop w:val="0"/>
      <w:marBottom w:val="0"/>
      <w:divBdr>
        <w:top w:val="none" w:sz="0" w:space="0" w:color="auto"/>
        <w:left w:val="none" w:sz="0" w:space="0" w:color="auto"/>
        <w:bottom w:val="none" w:sz="0" w:space="0" w:color="auto"/>
        <w:right w:val="none" w:sz="0" w:space="0" w:color="auto"/>
      </w:divBdr>
    </w:div>
    <w:div w:id="214134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popiolek@solskipr.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rota.strosznajder@henkel.com" TargetMode="External"/><Relationship Id="rId4" Type="http://schemas.openxmlformats.org/officeDocument/2006/relationships/settings" Target="settings.xml"/><Relationship Id="rId9" Type="http://schemas.openxmlformats.org/officeDocument/2006/relationships/hyperlink" Target="http://www.henkel.p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awrynowicz\Desktop\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EC725-D0C6-49FE-B23A-B602C1F4C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30</TotalTime>
  <Pages>3</Pages>
  <Words>892</Words>
  <Characters>5356</Characters>
  <Application>Microsoft Office Word</Application>
  <DocSecurity>0</DocSecurity>
  <Lines>44</Lines>
  <Paragraphs>12</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Brief - Henkel</vt:lpstr>
      <vt:lpstr>Brief - Henkel</vt:lpstr>
      <vt:lpstr>Brief - Henkel</vt:lpstr>
    </vt:vector>
  </TitlesOfParts>
  <Company>Henkel AG &amp; Co. KGaA</Company>
  <LinksUpToDate>false</LinksUpToDate>
  <CharactersWithSpaces>6236</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Jakub Jarosz</dc:creator>
  <cp:keywords>Brief Vorlage Henkel</cp:keywords>
  <cp:lastModifiedBy>Karolina Zięba</cp:lastModifiedBy>
  <cp:revision>7</cp:revision>
  <cp:lastPrinted>2016-11-18T11:24:00Z</cp:lastPrinted>
  <dcterms:created xsi:type="dcterms:W3CDTF">2019-04-02T07:32:00Z</dcterms:created>
  <dcterms:modified xsi:type="dcterms:W3CDTF">2019-04-02T08:07:00Z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