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D9E" w:rsidRDefault="00F87D9E" w:rsidP="00720FAB">
      <w:pPr>
        <w:pStyle w:val="Standard12pt"/>
        <w:jc w:val="right"/>
        <w:rPr>
          <w:rFonts w:cs="Arial"/>
          <w:sz w:val="28"/>
          <w:lang w:val="pl-PL"/>
        </w:rPr>
      </w:pPr>
    </w:p>
    <w:p w:rsidR="00720FAB" w:rsidRPr="000F1EB4" w:rsidRDefault="001B1F74" w:rsidP="00720FAB">
      <w:pPr>
        <w:pStyle w:val="Standard12pt"/>
        <w:jc w:val="right"/>
        <w:rPr>
          <w:rFonts w:cs="Arial"/>
          <w:sz w:val="28"/>
          <w:szCs w:val="28"/>
          <w:lang w:val="pl-PL"/>
        </w:rPr>
      </w:pPr>
      <w:r w:rsidRPr="000F1EB4">
        <w:rPr>
          <w:rFonts w:cs="Arial"/>
          <w:sz w:val="28"/>
          <w:lang w:val="pl-PL"/>
        </w:rPr>
        <w:t xml:space="preserve">17 </w:t>
      </w:r>
      <w:r w:rsidR="00095410" w:rsidRPr="000F1EB4">
        <w:rPr>
          <w:rFonts w:cs="Arial"/>
          <w:sz w:val="28"/>
          <w:lang w:val="pl-PL"/>
        </w:rPr>
        <w:t>kwietnia</w:t>
      </w:r>
      <w:r w:rsidR="006F3717" w:rsidRPr="000F1EB4">
        <w:rPr>
          <w:rFonts w:cs="Arial"/>
          <w:sz w:val="28"/>
          <w:lang w:val="pl-PL"/>
        </w:rPr>
        <w:t xml:space="preserve"> 201</w:t>
      </w:r>
      <w:r w:rsidRPr="000F1EB4">
        <w:rPr>
          <w:rFonts w:cs="Arial"/>
          <w:sz w:val="28"/>
          <w:lang w:val="pl-PL"/>
        </w:rPr>
        <w:t>9</w:t>
      </w:r>
      <w:r w:rsidR="00080919" w:rsidRPr="000F1EB4">
        <w:rPr>
          <w:rFonts w:cs="Arial"/>
          <w:sz w:val="28"/>
          <w:lang w:val="pl-PL"/>
        </w:rPr>
        <w:t xml:space="preserve"> r.</w:t>
      </w:r>
    </w:p>
    <w:p w:rsidR="00A55FF2" w:rsidRPr="000F1EB4" w:rsidRDefault="00A55FF2" w:rsidP="00720FAB">
      <w:pPr>
        <w:spacing w:line="200" w:lineRule="atLeast"/>
        <w:rPr>
          <w:rFonts w:ascii="Arial" w:hAnsi="Arial" w:cs="Arial"/>
          <w:lang w:val="pl-PL"/>
        </w:rPr>
      </w:pPr>
    </w:p>
    <w:p w:rsidR="00FF148F" w:rsidRPr="000F1EB4" w:rsidRDefault="00FF148F" w:rsidP="00720FAB">
      <w:pPr>
        <w:spacing w:line="200" w:lineRule="atLeast"/>
        <w:rPr>
          <w:rFonts w:ascii="Arial" w:hAnsi="Arial" w:cs="Arial"/>
          <w:lang w:val="pl-PL"/>
        </w:rPr>
      </w:pPr>
    </w:p>
    <w:p w:rsidR="00720FAB" w:rsidRPr="000F1EB4" w:rsidRDefault="001B1F74" w:rsidP="00720FAB">
      <w:pPr>
        <w:spacing w:line="200" w:lineRule="atLeast"/>
        <w:rPr>
          <w:rFonts w:ascii="Arial" w:hAnsi="Arial" w:cs="Arial"/>
          <w:sz w:val="28"/>
          <w:szCs w:val="28"/>
          <w:lang w:val="pl-PL"/>
        </w:rPr>
      </w:pPr>
      <w:r w:rsidRPr="000F1EB4">
        <w:rPr>
          <w:rFonts w:ascii="Arial" w:hAnsi="Arial" w:cs="Arial"/>
          <w:sz w:val="28"/>
          <w:lang w:val="pl-PL"/>
        </w:rPr>
        <w:t>Kolejne wyróżnienie Henkla za działania z zakresu</w:t>
      </w:r>
      <w:r w:rsidR="00774110" w:rsidRPr="000F1EB4">
        <w:rPr>
          <w:rFonts w:ascii="Arial" w:hAnsi="Arial" w:cs="Arial"/>
          <w:sz w:val="28"/>
          <w:lang w:val="pl-PL"/>
        </w:rPr>
        <w:t xml:space="preserve"> CSR</w:t>
      </w:r>
      <w:r w:rsidR="00095410" w:rsidRPr="000F1EB4">
        <w:rPr>
          <w:rFonts w:ascii="Arial" w:hAnsi="Arial" w:cs="Arial"/>
          <w:sz w:val="28"/>
          <w:lang w:val="pl-PL"/>
        </w:rPr>
        <w:t xml:space="preserve"> </w:t>
      </w:r>
    </w:p>
    <w:p w:rsidR="006D4C27" w:rsidRPr="000F1EB4" w:rsidRDefault="006D4C27" w:rsidP="00720FAB">
      <w:pPr>
        <w:spacing w:line="200" w:lineRule="atLeast"/>
        <w:rPr>
          <w:rFonts w:ascii="Arial" w:hAnsi="Arial" w:cs="Arial"/>
          <w:lang w:val="pl-PL"/>
        </w:rPr>
      </w:pPr>
    </w:p>
    <w:p w:rsidR="00E1017E" w:rsidRPr="000F1EB4" w:rsidRDefault="001B1F74" w:rsidP="00720FAB">
      <w:pPr>
        <w:spacing w:line="200" w:lineRule="atLeast"/>
        <w:rPr>
          <w:rFonts w:ascii="Arial" w:hAnsi="Arial" w:cs="Arial"/>
          <w:b/>
          <w:kern w:val="32"/>
          <w:sz w:val="40"/>
          <w:lang w:val="pl-PL"/>
        </w:rPr>
      </w:pPr>
      <w:r w:rsidRPr="000F1EB4">
        <w:rPr>
          <w:rFonts w:ascii="Arial" w:hAnsi="Arial" w:cs="Arial"/>
          <w:b/>
          <w:kern w:val="32"/>
          <w:sz w:val="40"/>
          <w:lang w:val="pl-PL"/>
        </w:rPr>
        <w:t xml:space="preserve">Szósty </w:t>
      </w:r>
      <w:r w:rsidR="00E1017E" w:rsidRPr="000F1EB4">
        <w:rPr>
          <w:rFonts w:ascii="Arial" w:hAnsi="Arial" w:cs="Arial"/>
          <w:b/>
          <w:kern w:val="32"/>
          <w:sz w:val="40"/>
          <w:lang w:val="pl-PL"/>
        </w:rPr>
        <w:t xml:space="preserve">Listek CSR Polityki dla Henkla </w:t>
      </w:r>
    </w:p>
    <w:p w:rsidR="006D4C27" w:rsidRPr="000F1EB4" w:rsidRDefault="006D4C27" w:rsidP="00720FAB">
      <w:pPr>
        <w:spacing w:line="200" w:lineRule="atLeast"/>
        <w:rPr>
          <w:rFonts w:ascii="Arial" w:hAnsi="Arial" w:cs="Arial"/>
          <w:lang w:val="pl-PL"/>
        </w:rPr>
      </w:pPr>
    </w:p>
    <w:p w:rsidR="00506C93" w:rsidRPr="000F1EB4" w:rsidRDefault="00E1017E" w:rsidP="002A0442">
      <w:pPr>
        <w:jc w:val="both"/>
        <w:rPr>
          <w:rFonts w:ascii="Arial" w:hAnsi="Arial" w:cs="Arial"/>
          <w:b/>
          <w:sz w:val="28"/>
          <w:szCs w:val="28"/>
          <w:lang w:val="pl-PL"/>
        </w:rPr>
      </w:pPr>
      <w:r w:rsidRPr="000F1EB4">
        <w:rPr>
          <w:rFonts w:ascii="Arial" w:hAnsi="Arial" w:cs="Arial"/>
          <w:b/>
          <w:sz w:val="28"/>
          <w:szCs w:val="28"/>
          <w:lang w:val="pl-PL"/>
        </w:rPr>
        <w:t>Henkel Polska</w:t>
      </w:r>
      <w:r w:rsidR="0086771D" w:rsidRPr="000F1EB4">
        <w:rPr>
          <w:rFonts w:ascii="Arial" w:hAnsi="Arial" w:cs="Arial"/>
          <w:b/>
          <w:sz w:val="28"/>
          <w:szCs w:val="28"/>
          <w:lang w:val="pl-PL"/>
        </w:rPr>
        <w:t xml:space="preserve"> </w:t>
      </w:r>
      <w:r w:rsidR="007A627E" w:rsidRPr="000F1EB4">
        <w:rPr>
          <w:rFonts w:ascii="Arial" w:hAnsi="Arial" w:cs="Arial"/>
          <w:b/>
          <w:sz w:val="28"/>
          <w:szCs w:val="28"/>
          <w:lang w:val="pl-PL"/>
        </w:rPr>
        <w:t>otrzymał</w:t>
      </w:r>
      <w:r w:rsidRPr="000F1EB4">
        <w:rPr>
          <w:rFonts w:ascii="Arial" w:hAnsi="Arial" w:cs="Arial"/>
          <w:b/>
          <w:sz w:val="28"/>
          <w:szCs w:val="28"/>
          <w:lang w:val="pl-PL"/>
        </w:rPr>
        <w:t xml:space="preserve"> Biały List</w:t>
      </w:r>
      <w:r w:rsidR="007A627E" w:rsidRPr="000F1EB4">
        <w:rPr>
          <w:rFonts w:ascii="Arial" w:hAnsi="Arial" w:cs="Arial"/>
          <w:b/>
          <w:sz w:val="28"/>
          <w:szCs w:val="28"/>
          <w:lang w:val="pl-PL"/>
        </w:rPr>
        <w:t>ek</w:t>
      </w:r>
      <w:r w:rsidRPr="000F1EB4">
        <w:rPr>
          <w:rFonts w:ascii="Arial" w:hAnsi="Arial" w:cs="Arial"/>
          <w:b/>
          <w:sz w:val="28"/>
          <w:szCs w:val="28"/>
          <w:lang w:val="pl-PL"/>
        </w:rPr>
        <w:t xml:space="preserve"> CSR POLITYKI</w:t>
      </w:r>
      <w:r w:rsidR="0086771D" w:rsidRPr="000F1EB4">
        <w:rPr>
          <w:rFonts w:ascii="Arial" w:hAnsi="Arial" w:cs="Arial"/>
          <w:b/>
          <w:sz w:val="28"/>
          <w:szCs w:val="28"/>
          <w:lang w:val="pl-PL"/>
        </w:rPr>
        <w:t xml:space="preserve"> w corocznym zestawieniu największych firm w Polsce, które prowadzą działania </w:t>
      </w:r>
      <w:r w:rsidR="0014629A" w:rsidRPr="000F1EB4">
        <w:rPr>
          <w:rFonts w:ascii="Arial" w:hAnsi="Arial" w:cs="Arial"/>
          <w:b/>
          <w:sz w:val="28"/>
          <w:szCs w:val="28"/>
          <w:lang w:val="pl-PL"/>
        </w:rPr>
        <w:t>zgodnie z zasadami</w:t>
      </w:r>
      <w:r w:rsidR="0086771D" w:rsidRPr="000F1EB4">
        <w:rPr>
          <w:rFonts w:ascii="Arial" w:hAnsi="Arial" w:cs="Arial"/>
          <w:b/>
          <w:sz w:val="28"/>
          <w:szCs w:val="28"/>
          <w:lang w:val="pl-PL"/>
        </w:rPr>
        <w:t xml:space="preserve"> zrównoważon</w:t>
      </w:r>
      <w:r w:rsidR="0014629A" w:rsidRPr="000F1EB4">
        <w:rPr>
          <w:rFonts w:ascii="Arial" w:hAnsi="Arial" w:cs="Arial"/>
          <w:b/>
          <w:sz w:val="28"/>
          <w:szCs w:val="28"/>
          <w:lang w:val="pl-PL"/>
        </w:rPr>
        <w:t>ego</w:t>
      </w:r>
      <w:r w:rsidR="0086771D" w:rsidRPr="000F1EB4">
        <w:rPr>
          <w:rFonts w:ascii="Arial" w:hAnsi="Arial" w:cs="Arial"/>
          <w:b/>
          <w:sz w:val="28"/>
          <w:szCs w:val="28"/>
          <w:lang w:val="pl-PL"/>
        </w:rPr>
        <w:t xml:space="preserve"> rozwoju i społecznej odpowiedzialności</w:t>
      </w:r>
      <w:r w:rsidR="0014629A" w:rsidRPr="000F1EB4">
        <w:rPr>
          <w:rFonts w:ascii="Arial" w:hAnsi="Arial" w:cs="Arial"/>
          <w:b/>
          <w:sz w:val="28"/>
          <w:szCs w:val="28"/>
          <w:lang w:val="pl-PL"/>
        </w:rPr>
        <w:t xml:space="preserve"> biznesu</w:t>
      </w:r>
      <w:r w:rsidR="0086771D" w:rsidRPr="000F1EB4">
        <w:rPr>
          <w:rFonts w:ascii="Arial" w:hAnsi="Arial" w:cs="Arial"/>
          <w:b/>
          <w:sz w:val="28"/>
          <w:szCs w:val="28"/>
          <w:lang w:val="pl-PL"/>
        </w:rPr>
        <w:t xml:space="preserve">. </w:t>
      </w:r>
    </w:p>
    <w:p w:rsidR="0086771D" w:rsidRPr="000F1EB4" w:rsidRDefault="0086771D" w:rsidP="002A0442">
      <w:pPr>
        <w:jc w:val="both"/>
        <w:rPr>
          <w:rFonts w:ascii="Arial" w:hAnsi="Arial" w:cs="Arial"/>
          <w:b/>
          <w:sz w:val="28"/>
          <w:szCs w:val="28"/>
          <w:lang w:val="pl-PL"/>
        </w:rPr>
      </w:pPr>
    </w:p>
    <w:p w:rsidR="0086771D" w:rsidRPr="000F1EB4" w:rsidRDefault="00E1017E" w:rsidP="0086771D">
      <w:pPr>
        <w:jc w:val="both"/>
        <w:rPr>
          <w:rFonts w:ascii="Arial" w:hAnsi="Arial" w:cs="Arial"/>
          <w:sz w:val="24"/>
          <w:szCs w:val="28"/>
          <w:lang w:val="pl-PL"/>
        </w:rPr>
      </w:pPr>
      <w:r w:rsidRPr="000F1EB4">
        <w:rPr>
          <w:rFonts w:ascii="Arial" w:hAnsi="Arial" w:cs="Arial"/>
          <w:sz w:val="24"/>
          <w:szCs w:val="28"/>
          <w:lang w:val="pl-PL"/>
        </w:rPr>
        <w:t>T</w:t>
      </w:r>
      <w:r w:rsidR="0086771D" w:rsidRPr="000F1EB4">
        <w:rPr>
          <w:rFonts w:ascii="Arial" w:hAnsi="Arial" w:cs="Arial"/>
          <w:sz w:val="24"/>
          <w:szCs w:val="28"/>
          <w:lang w:val="pl-PL"/>
        </w:rPr>
        <w:t>ygodnik POLITYKA</w:t>
      </w:r>
      <w:r w:rsidR="00D32D95" w:rsidRPr="000F1EB4">
        <w:rPr>
          <w:rFonts w:ascii="Arial" w:hAnsi="Arial" w:cs="Arial"/>
          <w:sz w:val="24"/>
          <w:szCs w:val="28"/>
          <w:lang w:val="pl-PL"/>
        </w:rPr>
        <w:t xml:space="preserve"> i </w:t>
      </w:r>
      <w:r w:rsidR="0086771D" w:rsidRPr="000F1EB4">
        <w:rPr>
          <w:rFonts w:ascii="Arial" w:hAnsi="Arial" w:cs="Arial"/>
          <w:sz w:val="24"/>
          <w:szCs w:val="28"/>
          <w:lang w:val="pl-PL"/>
        </w:rPr>
        <w:t>firm</w:t>
      </w:r>
      <w:r w:rsidR="00D32D95" w:rsidRPr="000F1EB4">
        <w:rPr>
          <w:rFonts w:ascii="Arial" w:hAnsi="Arial" w:cs="Arial"/>
          <w:sz w:val="24"/>
          <w:szCs w:val="28"/>
          <w:lang w:val="pl-PL"/>
        </w:rPr>
        <w:t>a</w:t>
      </w:r>
      <w:r w:rsidR="0086771D" w:rsidRPr="000F1EB4">
        <w:rPr>
          <w:rFonts w:ascii="Arial" w:hAnsi="Arial" w:cs="Arial"/>
          <w:sz w:val="24"/>
          <w:szCs w:val="28"/>
          <w:lang w:val="pl-PL"/>
        </w:rPr>
        <w:t xml:space="preserve"> doradcz</w:t>
      </w:r>
      <w:r w:rsidR="00D32D95" w:rsidRPr="000F1EB4">
        <w:rPr>
          <w:rFonts w:ascii="Arial" w:hAnsi="Arial" w:cs="Arial"/>
          <w:sz w:val="24"/>
          <w:szCs w:val="28"/>
          <w:lang w:val="pl-PL"/>
        </w:rPr>
        <w:t>a</w:t>
      </w:r>
      <w:r w:rsidR="0086771D" w:rsidRPr="000F1EB4">
        <w:rPr>
          <w:rFonts w:ascii="Arial" w:hAnsi="Arial" w:cs="Arial"/>
          <w:sz w:val="24"/>
          <w:szCs w:val="28"/>
          <w:lang w:val="pl-PL"/>
        </w:rPr>
        <w:t xml:space="preserve"> Deloitte</w:t>
      </w:r>
      <w:r w:rsidR="00D32D95" w:rsidRPr="000F1EB4">
        <w:rPr>
          <w:rFonts w:ascii="Arial" w:hAnsi="Arial" w:cs="Arial"/>
          <w:sz w:val="24"/>
          <w:szCs w:val="28"/>
          <w:lang w:val="pl-PL"/>
        </w:rPr>
        <w:t xml:space="preserve"> </w:t>
      </w:r>
      <w:r w:rsidRPr="000F1EB4">
        <w:rPr>
          <w:rFonts w:ascii="Arial" w:hAnsi="Arial" w:cs="Arial"/>
          <w:sz w:val="24"/>
          <w:szCs w:val="28"/>
          <w:lang w:val="pl-PL"/>
        </w:rPr>
        <w:t xml:space="preserve">już po raz </w:t>
      </w:r>
      <w:r w:rsidR="0005112D" w:rsidRPr="000F1EB4">
        <w:rPr>
          <w:rFonts w:ascii="Arial" w:hAnsi="Arial" w:cs="Arial"/>
          <w:sz w:val="24"/>
          <w:szCs w:val="28"/>
          <w:lang w:val="pl-PL"/>
        </w:rPr>
        <w:t>ósmy opublikowa</w:t>
      </w:r>
      <w:r w:rsidR="0024017F">
        <w:rPr>
          <w:rFonts w:ascii="Arial" w:hAnsi="Arial" w:cs="Arial"/>
          <w:sz w:val="24"/>
          <w:szCs w:val="28"/>
          <w:lang w:val="pl-PL"/>
        </w:rPr>
        <w:t>ły</w:t>
      </w:r>
      <w:r w:rsidR="0086771D" w:rsidRPr="000F1EB4">
        <w:rPr>
          <w:rFonts w:ascii="Arial" w:hAnsi="Arial" w:cs="Arial"/>
          <w:sz w:val="24"/>
          <w:szCs w:val="28"/>
          <w:lang w:val="pl-PL"/>
        </w:rPr>
        <w:t xml:space="preserve"> zestawie</w:t>
      </w:r>
      <w:r w:rsidRPr="000F1EB4">
        <w:rPr>
          <w:rFonts w:ascii="Arial" w:hAnsi="Arial" w:cs="Arial"/>
          <w:sz w:val="24"/>
          <w:szCs w:val="28"/>
          <w:lang w:val="pl-PL"/>
        </w:rPr>
        <w:t>nie</w:t>
      </w:r>
      <w:r w:rsidR="0086771D" w:rsidRPr="000F1EB4">
        <w:rPr>
          <w:rFonts w:ascii="Arial" w:hAnsi="Arial" w:cs="Arial"/>
          <w:sz w:val="24"/>
          <w:szCs w:val="28"/>
          <w:lang w:val="pl-PL"/>
        </w:rPr>
        <w:t xml:space="preserve"> największych firm w Polsce,</w:t>
      </w:r>
      <w:r w:rsidR="0014629A" w:rsidRPr="000F1EB4">
        <w:rPr>
          <w:rFonts w:ascii="Arial" w:hAnsi="Arial" w:cs="Arial"/>
          <w:sz w:val="24"/>
          <w:szCs w:val="28"/>
          <w:lang w:val="pl-PL"/>
        </w:rPr>
        <w:t xml:space="preserve"> dla których </w:t>
      </w:r>
      <w:r w:rsidR="0086771D" w:rsidRPr="000F1EB4">
        <w:rPr>
          <w:rFonts w:ascii="Arial" w:hAnsi="Arial" w:cs="Arial"/>
          <w:sz w:val="24"/>
          <w:szCs w:val="28"/>
          <w:lang w:val="pl-PL"/>
        </w:rPr>
        <w:t>zrównoważon</w:t>
      </w:r>
      <w:r w:rsidR="0014629A" w:rsidRPr="000F1EB4">
        <w:rPr>
          <w:rFonts w:ascii="Arial" w:hAnsi="Arial" w:cs="Arial"/>
          <w:sz w:val="24"/>
          <w:szCs w:val="28"/>
          <w:lang w:val="pl-PL"/>
        </w:rPr>
        <w:t>y</w:t>
      </w:r>
      <w:r w:rsidR="0086771D" w:rsidRPr="000F1EB4">
        <w:rPr>
          <w:rFonts w:ascii="Arial" w:hAnsi="Arial" w:cs="Arial"/>
          <w:sz w:val="24"/>
          <w:szCs w:val="28"/>
          <w:lang w:val="pl-PL"/>
        </w:rPr>
        <w:t xml:space="preserve"> rozw</w:t>
      </w:r>
      <w:r w:rsidR="0014629A" w:rsidRPr="000F1EB4">
        <w:rPr>
          <w:rFonts w:ascii="Arial" w:hAnsi="Arial" w:cs="Arial"/>
          <w:sz w:val="24"/>
          <w:szCs w:val="28"/>
          <w:lang w:val="pl-PL"/>
        </w:rPr>
        <w:t>ó</w:t>
      </w:r>
      <w:r w:rsidR="0086771D" w:rsidRPr="000F1EB4">
        <w:rPr>
          <w:rFonts w:ascii="Arial" w:hAnsi="Arial" w:cs="Arial"/>
          <w:sz w:val="24"/>
          <w:szCs w:val="28"/>
          <w:lang w:val="pl-PL"/>
        </w:rPr>
        <w:t xml:space="preserve">j </w:t>
      </w:r>
      <w:r w:rsidR="000F1EB4">
        <w:rPr>
          <w:rFonts w:ascii="Arial" w:hAnsi="Arial" w:cs="Arial"/>
          <w:sz w:val="24"/>
          <w:szCs w:val="28"/>
          <w:lang w:val="pl-PL"/>
        </w:rPr>
        <w:br/>
      </w:r>
      <w:r w:rsidR="0086771D" w:rsidRPr="000F1EB4">
        <w:rPr>
          <w:rFonts w:ascii="Arial" w:hAnsi="Arial" w:cs="Arial"/>
          <w:sz w:val="24"/>
          <w:szCs w:val="28"/>
          <w:lang w:val="pl-PL"/>
        </w:rPr>
        <w:t>i społeczn</w:t>
      </w:r>
      <w:r w:rsidR="00A306CC" w:rsidRPr="000F1EB4">
        <w:rPr>
          <w:rFonts w:ascii="Arial" w:hAnsi="Arial" w:cs="Arial"/>
          <w:sz w:val="24"/>
          <w:szCs w:val="28"/>
          <w:lang w:val="pl-PL"/>
        </w:rPr>
        <w:t>a</w:t>
      </w:r>
      <w:r w:rsidR="0086771D" w:rsidRPr="000F1EB4">
        <w:rPr>
          <w:rFonts w:ascii="Arial" w:hAnsi="Arial" w:cs="Arial"/>
          <w:sz w:val="24"/>
          <w:szCs w:val="28"/>
          <w:lang w:val="pl-PL"/>
        </w:rPr>
        <w:t xml:space="preserve"> odpowiedzialność</w:t>
      </w:r>
      <w:r w:rsidR="0005112D" w:rsidRPr="000F1EB4">
        <w:rPr>
          <w:rFonts w:ascii="Arial" w:hAnsi="Arial" w:cs="Arial"/>
          <w:sz w:val="24"/>
          <w:szCs w:val="28"/>
          <w:lang w:val="pl-PL"/>
        </w:rPr>
        <w:t xml:space="preserve"> biznesu</w:t>
      </w:r>
      <w:r w:rsidR="0014629A" w:rsidRPr="000F1EB4">
        <w:rPr>
          <w:rFonts w:ascii="Arial" w:hAnsi="Arial" w:cs="Arial"/>
          <w:sz w:val="24"/>
          <w:szCs w:val="28"/>
          <w:lang w:val="pl-PL"/>
        </w:rPr>
        <w:t xml:space="preserve"> </w:t>
      </w:r>
      <w:r w:rsidR="000F1EB4">
        <w:rPr>
          <w:rFonts w:ascii="Arial" w:hAnsi="Arial" w:cs="Arial"/>
          <w:sz w:val="24"/>
          <w:szCs w:val="28"/>
          <w:lang w:val="pl-PL"/>
        </w:rPr>
        <w:t>są kluczowe z punktu widzenia strategii biznesowej</w:t>
      </w:r>
      <w:r w:rsidR="0086771D" w:rsidRPr="000F1EB4">
        <w:rPr>
          <w:rFonts w:ascii="Arial" w:hAnsi="Arial" w:cs="Arial"/>
          <w:sz w:val="24"/>
          <w:szCs w:val="28"/>
          <w:lang w:val="pl-PL"/>
        </w:rPr>
        <w:t xml:space="preserve">. Ranking </w:t>
      </w:r>
      <w:r w:rsidR="0005112D" w:rsidRPr="000F1EB4">
        <w:rPr>
          <w:rFonts w:ascii="Arial" w:hAnsi="Arial" w:cs="Arial"/>
          <w:sz w:val="24"/>
          <w:szCs w:val="28"/>
          <w:lang w:val="pl-PL"/>
        </w:rPr>
        <w:t>tworzony jest w oparciu o</w:t>
      </w:r>
      <w:r w:rsidR="0086771D" w:rsidRPr="000F1EB4">
        <w:rPr>
          <w:rFonts w:ascii="Arial" w:hAnsi="Arial" w:cs="Arial"/>
          <w:sz w:val="24"/>
          <w:szCs w:val="28"/>
          <w:lang w:val="pl-PL"/>
        </w:rPr>
        <w:t xml:space="preserve"> </w:t>
      </w:r>
      <w:r w:rsidR="00A613BC" w:rsidRPr="000F1EB4">
        <w:rPr>
          <w:rFonts w:ascii="Arial" w:hAnsi="Arial" w:cs="Arial"/>
          <w:sz w:val="24"/>
          <w:szCs w:val="28"/>
          <w:lang w:val="pl-PL"/>
        </w:rPr>
        <w:t>międzynarodow</w:t>
      </w:r>
      <w:r w:rsidR="0024017F">
        <w:rPr>
          <w:rFonts w:ascii="Arial" w:hAnsi="Arial" w:cs="Arial"/>
          <w:sz w:val="24"/>
          <w:szCs w:val="28"/>
          <w:lang w:val="pl-PL"/>
        </w:rPr>
        <w:t>ą</w:t>
      </w:r>
      <w:r w:rsidR="00A613BC" w:rsidRPr="000F1EB4">
        <w:rPr>
          <w:rFonts w:ascii="Arial" w:hAnsi="Arial" w:cs="Arial"/>
          <w:sz w:val="24"/>
          <w:szCs w:val="28"/>
          <w:lang w:val="pl-PL"/>
        </w:rPr>
        <w:t xml:space="preserve"> norm</w:t>
      </w:r>
      <w:r w:rsidR="0024017F">
        <w:rPr>
          <w:rFonts w:ascii="Arial" w:hAnsi="Arial" w:cs="Arial"/>
          <w:sz w:val="24"/>
          <w:szCs w:val="28"/>
          <w:lang w:val="pl-PL"/>
        </w:rPr>
        <w:t>ę</w:t>
      </w:r>
      <w:r w:rsidR="00A613BC" w:rsidRPr="000F1EB4">
        <w:rPr>
          <w:rFonts w:ascii="Arial" w:hAnsi="Arial" w:cs="Arial"/>
          <w:sz w:val="24"/>
          <w:szCs w:val="28"/>
          <w:lang w:val="pl-PL"/>
        </w:rPr>
        <w:t xml:space="preserve"> społeczn</w:t>
      </w:r>
      <w:r w:rsidR="0024017F">
        <w:rPr>
          <w:rFonts w:ascii="Arial" w:hAnsi="Arial" w:cs="Arial"/>
          <w:sz w:val="24"/>
          <w:szCs w:val="28"/>
          <w:lang w:val="pl-PL"/>
        </w:rPr>
        <w:t>ej</w:t>
      </w:r>
      <w:r w:rsidR="00A613BC" w:rsidRPr="000F1EB4">
        <w:rPr>
          <w:rFonts w:ascii="Arial" w:hAnsi="Arial" w:cs="Arial"/>
          <w:sz w:val="24"/>
          <w:szCs w:val="28"/>
          <w:lang w:val="pl-PL"/>
        </w:rPr>
        <w:t xml:space="preserve"> odpowiedzialności ISO 26000</w:t>
      </w:r>
      <w:r w:rsidR="0024017F">
        <w:rPr>
          <w:rFonts w:ascii="Arial" w:hAnsi="Arial" w:cs="Arial"/>
          <w:sz w:val="24"/>
          <w:szCs w:val="28"/>
          <w:lang w:val="pl-PL"/>
        </w:rPr>
        <w:t>, która</w:t>
      </w:r>
      <w:r w:rsidRPr="000F1EB4">
        <w:rPr>
          <w:rFonts w:ascii="Arial" w:hAnsi="Arial" w:cs="Arial"/>
          <w:sz w:val="24"/>
          <w:szCs w:val="28"/>
          <w:lang w:val="pl-PL"/>
        </w:rPr>
        <w:t xml:space="preserve"> obejmuje </w:t>
      </w:r>
      <w:r w:rsidR="00A613BC" w:rsidRPr="000F1EB4">
        <w:rPr>
          <w:rFonts w:ascii="Arial" w:hAnsi="Arial" w:cs="Arial"/>
          <w:sz w:val="24"/>
          <w:szCs w:val="28"/>
          <w:lang w:val="pl-PL"/>
        </w:rPr>
        <w:t>sied</w:t>
      </w:r>
      <w:bookmarkStart w:id="0" w:name="_GoBack"/>
      <w:bookmarkEnd w:id="0"/>
      <w:r w:rsidRPr="000F1EB4">
        <w:rPr>
          <w:rFonts w:ascii="Arial" w:hAnsi="Arial" w:cs="Arial"/>
          <w:sz w:val="24"/>
          <w:szCs w:val="28"/>
          <w:lang w:val="pl-PL"/>
        </w:rPr>
        <w:t>em</w:t>
      </w:r>
      <w:r w:rsidR="00A613BC" w:rsidRPr="000F1EB4">
        <w:rPr>
          <w:rFonts w:ascii="Arial" w:hAnsi="Arial" w:cs="Arial"/>
          <w:sz w:val="24"/>
          <w:szCs w:val="28"/>
          <w:lang w:val="pl-PL"/>
        </w:rPr>
        <w:t xml:space="preserve"> kluczowych obszarów odpowiedzialności: ład korporacyjn</w:t>
      </w:r>
      <w:r w:rsidR="00D32D95" w:rsidRPr="000F1EB4">
        <w:rPr>
          <w:rFonts w:ascii="Arial" w:hAnsi="Arial" w:cs="Arial"/>
          <w:sz w:val="24"/>
          <w:szCs w:val="28"/>
          <w:lang w:val="pl-PL"/>
        </w:rPr>
        <w:t>y</w:t>
      </w:r>
      <w:r w:rsidR="00A613BC" w:rsidRPr="000F1EB4">
        <w:rPr>
          <w:rFonts w:ascii="Arial" w:hAnsi="Arial" w:cs="Arial"/>
          <w:sz w:val="24"/>
          <w:szCs w:val="28"/>
          <w:lang w:val="pl-PL"/>
        </w:rPr>
        <w:t>, praw</w:t>
      </w:r>
      <w:r w:rsidR="00D32D95" w:rsidRPr="000F1EB4">
        <w:rPr>
          <w:rFonts w:ascii="Arial" w:hAnsi="Arial" w:cs="Arial"/>
          <w:sz w:val="24"/>
          <w:szCs w:val="28"/>
          <w:lang w:val="pl-PL"/>
        </w:rPr>
        <w:t>a</w:t>
      </w:r>
      <w:r w:rsidR="00A613BC" w:rsidRPr="000F1EB4">
        <w:rPr>
          <w:rFonts w:ascii="Arial" w:hAnsi="Arial" w:cs="Arial"/>
          <w:sz w:val="24"/>
          <w:szCs w:val="28"/>
          <w:lang w:val="pl-PL"/>
        </w:rPr>
        <w:t xml:space="preserve"> człowieka, zachowani</w:t>
      </w:r>
      <w:r w:rsidR="00D32D95" w:rsidRPr="000F1EB4">
        <w:rPr>
          <w:rFonts w:ascii="Arial" w:hAnsi="Arial" w:cs="Arial"/>
          <w:sz w:val="24"/>
          <w:szCs w:val="28"/>
          <w:lang w:val="pl-PL"/>
        </w:rPr>
        <w:t>e</w:t>
      </w:r>
      <w:r w:rsidR="00A613BC" w:rsidRPr="000F1EB4">
        <w:rPr>
          <w:rFonts w:ascii="Arial" w:hAnsi="Arial" w:cs="Arial"/>
          <w:sz w:val="24"/>
          <w:szCs w:val="28"/>
          <w:lang w:val="pl-PL"/>
        </w:rPr>
        <w:t xml:space="preserve"> wobec pracowników, ochron</w:t>
      </w:r>
      <w:r w:rsidR="00D32D95" w:rsidRPr="000F1EB4">
        <w:rPr>
          <w:rFonts w:ascii="Arial" w:hAnsi="Arial" w:cs="Arial"/>
          <w:sz w:val="24"/>
          <w:szCs w:val="28"/>
          <w:lang w:val="pl-PL"/>
        </w:rPr>
        <w:t xml:space="preserve">ę środowiska, dbałość </w:t>
      </w:r>
      <w:r w:rsidR="00A613BC" w:rsidRPr="000F1EB4">
        <w:rPr>
          <w:rFonts w:ascii="Arial" w:hAnsi="Arial" w:cs="Arial"/>
          <w:sz w:val="24"/>
          <w:szCs w:val="28"/>
          <w:lang w:val="pl-PL"/>
        </w:rPr>
        <w:t>o klienta, uczciwoś</w:t>
      </w:r>
      <w:r w:rsidR="00D32D95" w:rsidRPr="000F1EB4">
        <w:rPr>
          <w:rFonts w:ascii="Arial" w:hAnsi="Arial" w:cs="Arial"/>
          <w:sz w:val="24"/>
          <w:szCs w:val="28"/>
          <w:lang w:val="pl-PL"/>
        </w:rPr>
        <w:t xml:space="preserve">ć </w:t>
      </w:r>
      <w:r w:rsidR="00A613BC" w:rsidRPr="000F1EB4">
        <w:rPr>
          <w:rFonts w:ascii="Arial" w:hAnsi="Arial" w:cs="Arial"/>
          <w:sz w:val="24"/>
          <w:szCs w:val="28"/>
          <w:lang w:val="pl-PL"/>
        </w:rPr>
        <w:t>biznesow</w:t>
      </w:r>
      <w:r w:rsidR="00D32D95" w:rsidRPr="000F1EB4">
        <w:rPr>
          <w:rFonts w:ascii="Arial" w:hAnsi="Arial" w:cs="Arial"/>
          <w:sz w:val="24"/>
          <w:szCs w:val="28"/>
          <w:lang w:val="pl-PL"/>
        </w:rPr>
        <w:t xml:space="preserve">ą </w:t>
      </w:r>
      <w:r w:rsidR="00BA4E70">
        <w:rPr>
          <w:rFonts w:ascii="Arial" w:hAnsi="Arial" w:cs="Arial"/>
          <w:sz w:val="24"/>
          <w:szCs w:val="28"/>
          <w:lang w:val="pl-PL"/>
        </w:rPr>
        <w:br/>
      </w:r>
      <w:r w:rsidR="00D32D95" w:rsidRPr="000F1EB4">
        <w:rPr>
          <w:rFonts w:ascii="Arial" w:hAnsi="Arial" w:cs="Arial"/>
          <w:sz w:val="24"/>
          <w:szCs w:val="28"/>
          <w:lang w:val="pl-PL"/>
        </w:rPr>
        <w:t>i zaangażowanie</w:t>
      </w:r>
      <w:r w:rsidR="00A613BC" w:rsidRPr="000F1EB4">
        <w:rPr>
          <w:rFonts w:ascii="Arial" w:hAnsi="Arial" w:cs="Arial"/>
          <w:sz w:val="24"/>
          <w:szCs w:val="28"/>
          <w:lang w:val="pl-PL"/>
        </w:rPr>
        <w:t xml:space="preserve"> społeczne.</w:t>
      </w:r>
    </w:p>
    <w:p w:rsidR="00A613BC" w:rsidRPr="000F1EB4" w:rsidRDefault="00A613BC" w:rsidP="0086771D">
      <w:pPr>
        <w:jc w:val="both"/>
        <w:rPr>
          <w:rFonts w:ascii="Arial" w:hAnsi="Arial" w:cs="Arial"/>
          <w:sz w:val="24"/>
          <w:szCs w:val="28"/>
          <w:lang w:val="pl-PL"/>
        </w:rPr>
      </w:pPr>
    </w:p>
    <w:p w:rsidR="000F1EB4" w:rsidRDefault="0005112D" w:rsidP="001572D1">
      <w:pPr>
        <w:jc w:val="both"/>
        <w:rPr>
          <w:rFonts w:ascii="Arial" w:hAnsi="Arial" w:cs="Arial"/>
          <w:sz w:val="24"/>
          <w:szCs w:val="28"/>
          <w:lang w:val="pl-PL"/>
        </w:rPr>
      </w:pPr>
      <w:r w:rsidRPr="000F1EB4">
        <w:rPr>
          <w:rFonts w:ascii="Arial" w:hAnsi="Arial" w:cs="Arial"/>
          <w:sz w:val="24"/>
          <w:szCs w:val="28"/>
          <w:lang w:val="pl-PL"/>
        </w:rPr>
        <w:t>W tegorocznym zestawieniu firma Henkel Polska została wyróżniona Białym Listkiem CSR</w:t>
      </w:r>
      <w:r w:rsidR="007926A1">
        <w:rPr>
          <w:rFonts w:ascii="Arial" w:hAnsi="Arial" w:cs="Arial"/>
          <w:sz w:val="24"/>
          <w:szCs w:val="28"/>
          <w:lang w:val="pl-PL"/>
        </w:rPr>
        <w:t xml:space="preserve">. </w:t>
      </w:r>
      <w:r w:rsidR="00A306CC">
        <w:rPr>
          <w:rFonts w:ascii="Arial" w:hAnsi="Arial" w:cs="Arial"/>
          <w:sz w:val="24"/>
          <w:szCs w:val="28"/>
          <w:lang w:val="pl-PL"/>
        </w:rPr>
        <w:t>Firma w ramach swojej Strategii Zrównoważonego Rozwoju 2030</w:t>
      </w:r>
      <w:r w:rsidR="000F1EB4">
        <w:rPr>
          <w:rFonts w:ascii="Arial" w:hAnsi="Arial" w:cs="Arial"/>
          <w:sz w:val="24"/>
          <w:szCs w:val="28"/>
          <w:lang w:val="pl-PL"/>
        </w:rPr>
        <w:t xml:space="preserve"> </w:t>
      </w:r>
      <w:r w:rsidR="00E81774">
        <w:rPr>
          <w:rFonts w:ascii="Arial" w:hAnsi="Arial" w:cs="Arial"/>
          <w:sz w:val="24"/>
          <w:szCs w:val="28"/>
          <w:lang w:val="pl-PL"/>
        </w:rPr>
        <w:t>zobowiązała się</w:t>
      </w:r>
      <w:r w:rsidR="00A306CC">
        <w:rPr>
          <w:rFonts w:ascii="Arial" w:hAnsi="Arial" w:cs="Arial"/>
          <w:sz w:val="24"/>
          <w:szCs w:val="28"/>
          <w:lang w:val="pl-PL"/>
        </w:rPr>
        <w:t xml:space="preserve"> osiąg</w:t>
      </w:r>
      <w:r w:rsidR="00224098">
        <w:rPr>
          <w:rFonts w:ascii="Arial" w:hAnsi="Arial" w:cs="Arial"/>
          <w:sz w:val="24"/>
          <w:szCs w:val="28"/>
          <w:lang w:val="pl-PL"/>
        </w:rPr>
        <w:t>a</w:t>
      </w:r>
      <w:r w:rsidR="00A306CC">
        <w:rPr>
          <w:rFonts w:ascii="Arial" w:hAnsi="Arial" w:cs="Arial"/>
          <w:sz w:val="24"/>
          <w:szCs w:val="28"/>
          <w:lang w:val="pl-PL"/>
        </w:rPr>
        <w:t>ć wyższą efektywność</w:t>
      </w:r>
      <w:r w:rsidR="00224098">
        <w:rPr>
          <w:rFonts w:ascii="Arial" w:hAnsi="Arial" w:cs="Arial"/>
          <w:sz w:val="24"/>
          <w:szCs w:val="28"/>
          <w:lang w:val="pl-PL"/>
        </w:rPr>
        <w:t xml:space="preserve"> i zwiększać produkcję</w:t>
      </w:r>
      <w:r w:rsidR="00A306CC">
        <w:rPr>
          <w:rFonts w:ascii="Arial" w:hAnsi="Arial" w:cs="Arial"/>
          <w:sz w:val="24"/>
          <w:szCs w:val="28"/>
          <w:lang w:val="pl-PL"/>
        </w:rPr>
        <w:t xml:space="preserve"> przy jednoczesnym ograniczaniu ilości zużywanych </w:t>
      </w:r>
      <w:r w:rsidR="00F87D9E">
        <w:rPr>
          <w:rFonts w:ascii="Arial" w:hAnsi="Arial" w:cs="Arial"/>
          <w:sz w:val="24"/>
          <w:szCs w:val="28"/>
          <w:lang w:val="pl-PL"/>
        </w:rPr>
        <w:t>zasobów</w:t>
      </w:r>
      <w:r w:rsidR="00A306CC">
        <w:rPr>
          <w:rFonts w:ascii="Arial" w:hAnsi="Arial" w:cs="Arial"/>
          <w:sz w:val="24"/>
          <w:szCs w:val="28"/>
          <w:lang w:val="pl-PL"/>
        </w:rPr>
        <w:t xml:space="preserve">. </w:t>
      </w:r>
      <w:r w:rsidR="000F1EB4">
        <w:rPr>
          <w:rFonts w:ascii="Arial" w:hAnsi="Arial" w:cs="Arial"/>
          <w:sz w:val="24"/>
          <w:szCs w:val="28"/>
          <w:lang w:val="pl-PL"/>
        </w:rPr>
        <w:t xml:space="preserve">Jest to możliwe między innymi dzięki działaniom wspierającym gospodarkę obiegu zamkniętego, np. polityce zrównoważonych opakowań. </w:t>
      </w:r>
      <w:r w:rsidR="00E81774" w:rsidRPr="000F1EB4">
        <w:rPr>
          <w:rFonts w:ascii="Arial" w:hAnsi="Arial" w:cs="Arial"/>
          <w:sz w:val="24"/>
          <w:szCs w:val="28"/>
          <w:lang w:val="pl-PL"/>
        </w:rPr>
        <w:t>Do 2025 r. 100% opakowań produktów</w:t>
      </w:r>
      <w:r w:rsidR="00E81774">
        <w:rPr>
          <w:rFonts w:ascii="Arial" w:hAnsi="Arial" w:cs="Arial"/>
          <w:sz w:val="24"/>
          <w:szCs w:val="28"/>
          <w:lang w:val="pl-PL"/>
        </w:rPr>
        <w:t xml:space="preserve"> Henkla</w:t>
      </w:r>
      <w:r w:rsidR="00E81774" w:rsidRPr="000F1EB4">
        <w:rPr>
          <w:rFonts w:ascii="Arial" w:hAnsi="Arial" w:cs="Arial"/>
          <w:sz w:val="24"/>
          <w:szCs w:val="28"/>
          <w:lang w:val="pl-PL"/>
        </w:rPr>
        <w:t xml:space="preserve"> ma być zdatnych do recyklingu, ponownego użycia lub kompostowania</w:t>
      </w:r>
      <w:r w:rsidR="00E81774">
        <w:rPr>
          <w:rFonts w:ascii="Arial" w:hAnsi="Arial" w:cs="Arial"/>
          <w:sz w:val="24"/>
          <w:szCs w:val="28"/>
          <w:lang w:val="pl-PL"/>
        </w:rPr>
        <w:t xml:space="preserve">. </w:t>
      </w:r>
    </w:p>
    <w:p w:rsidR="000F1EB4" w:rsidRDefault="000F1EB4" w:rsidP="001572D1">
      <w:pPr>
        <w:jc w:val="both"/>
        <w:rPr>
          <w:rFonts w:ascii="Arial" w:hAnsi="Arial" w:cs="Arial"/>
          <w:sz w:val="24"/>
          <w:szCs w:val="28"/>
          <w:lang w:val="pl-PL"/>
        </w:rPr>
      </w:pPr>
    </w:p>
    <w:p w:rsidR="000F1EB4" w:rsidRDefault="000F1EB4" w:rsidP="001572D1">
      <w:pPr>
        <w:jc w:val="both"/>
        <w:rPr>
          <w:rFonts w:ascii="Arial" w:hAnsi="Arial" w:cs="Arial"/>
          <w:sz w:val="24"/>
          <w:szCs w:val="28"/>
          <w:lang w:val="pl-PL"/>
        </w:rPr>
      </w:pPr>
      <w:r>
        <w:rPr>
          <w:rFonts w:ascii="Arial" w:hAnsi="Arial" w:cs="Arial"/>
          <w:sz w:val="24"/>
          <w:szCs w:val="28"/>
          <w:lang w:val="pl-PL"/>
        </w:rPr>
        <w:t xml:space="preserve">Kolejnym istotnym elementem Strategii Zrównoważonego Rozwoju firmy Henkel </w:t>
      </w:r>
      <w:r w:rsidR="00D3123D">
        <w:rPr>
          <w:rFonts w:ascii="Arial" w:hAnsi="Arial" w:cs="Arial"/>
          <w:sz w:val="24"/>
          <w:szCs w:val="28"/>
          <w:lang w:val="pl-PL"/>
        </w:rPr>
        <w:t>są</w:t>
      </w:r>
      <w:r>
        <w:rPr>
          <w:rFonts w:ascii="Arial" w:hAnsi="Arial" w:cs="Arial"/>
          <w:sz w:val="24"/>
          <w:szCs w:val="28"/>
          <w:lang w:val="pl-PL"/>
        </w:rPr>
        <w:t xml:space="preserve"> działania na rzecz </w:t>
      </w:r>
      <w:r w:rsidR="00D3123D">
        <w:rPr>
          <w:rFonts w:ascii="Arial" w:hAnsi="Arial" w:cs="Arial"/>
          <w:sz w:val="24"/>
          <w:szCs w:val="28"/>
          <w:lang w:val="pl-PL"/>
        </w:rPr>
        <w:t xml:space="preserve">budowania kultury </w:t>
      </w:r>
      <w:r>
        <w:rPr>
          <w:rFonts w:ascii="Arial" w:hAnsi="Arial" w:cs="Arial"/>
          <w:sz w:val="24"/>
          <w:szCs w:val="28"/>
          <w:lang w:val="pl-PL"/>
        </w:rPr>
        <w:t>różnorodności</w:t>
      </w:r>
      <w:r w:rsidR="00D3123D">
        <w:rPr>
          <w:rFonts w:ascii="Arial" w:hAnsi="Arial" w:cs="Arial"/>
          <w:sz w:val="24"/>
          <w:szCs w:val="28"/>
          <w:lang w:val="pl-PL"/>
        </w:rPr>
        <w:t xml:space="preserve"> – zarówno wewnątrz jak i na zewnątrz organizacji</w:t>
      </w:r>
      <w:r>
        <w:rPr>
          <w:rFonts w:ascii="Arial" w:hAnsi="Arial" w:cs="Arial"/>
          <w:sz w:val="24"/>
          <w:szCs w:val="28"/>
          <w:lang w:val="pl-PL"/>
        </w:rPr>
        <w:t xml:space="preserve">. </w:t>
      </w:r>
      <w:r w:rsidR="00D3123D">
        <w:rPr>
          <w:rFonts w:ascii="Arial" w:hAnsi="Arial" w:cs="Arial"/>
          <w:sz w:val="24"/>
          <w:szCs w:val="28"/>
          <w:lang w:val="pl-PL"/>
        </w:rPr>
        <w:t>Pracownicy mogą korzystać z bogatej oferty programów rozwojowych</w:t>
      </w:r>
      <w:r w:rsidR="006D1454">
        <w:rPr>
          <w:rFonts w:ascii="Arial" w:hAnsi="Arial" w:cs="Arial"/>
          <w:sz w:val="24"/>
          <w:szCs w:val="28"/>
          <w:lang w:val="pl-PL"/>
        </w:rPr>
        <w:t>,</w:t>
      </w:r>
      <w:r w:rsidR="00D3123D">
        <w:rPr>
          <w:rFonts w:ascii="Arial" w:hAnsi="Arial" w:cs="Arial"/>
          <w:sz w:val="24"/>
          <w:szCs w:val="28"/>
          <w:lang w:val="pl-PL"/>
        </w:rPr>
        <w:t xml:space="preserve"> a także mających na celu zapobiegani</w:t>
      </w:r>
      <w:r w:rsidR="006D1454">
        <w:rPr>
          <w:rFonts w:ascii="Arial" w:hAnsi="Arial" w:cs="Arial"/>
          <w:sz w:val="24"/>
          <w:szCs w:val="28"/>
          <w:lang w:val="pl-PL"/>
        </w:rPr>
        <w:t>e</w:t>
      </w:r>
      <w:r w:rsidR="00D3123D">
        <w:rPr>
          <w:rFonts w:ascii="Arial" w:hAnsi="Arial" w:cs="Arial"/>
          <w:sz w:val="24"/>
          <w:szCs w:val="28"/>
          <w:lang w:val="pl-PL"/>
        </w:rPr>
        <w:t xml:space="preserve"> wykluczeniu, np. ko</w:t>
      </w:r>
      <w:r w:rsidR="00F87D9E">
        <w:rPr>
          <w:rFonts w:ascii="Arial" w:hAnsi="Arial" w:cs="Arial"/>
          <w:sz w:val="24"/>
          <w:szCs w:val="28"/>
          <w:lang w:val="pl-PL"/>
        </w:rPr>
        <w:t>b</w:t>
      </w:r>
      <w:r w:rsidR="00D3123D">
        <w:rPr>
          <w:rFonts w:ascii="Arial" w:hAnsi="Arial" w:cs="Arial"/>
          <w:sz w:val="24"/>
          <w:szCs w:val="28"/>
          <w:lang w:val="pl-PL"/>
        </w:rPr>
        <w:t>iet czy osób star</w:t>
      </w:r>
      <w:r w:rsidR="00F87D9E">
        <w:rPr>
          <w:rFonts w:ascii="Arial" w:hAnsi="Arial" w:cs="Arial"/>
          <w:sz w:val="24"/>
          <w:szCs w:val="28"/>
          <w:lang w:val="pl-PL"/>
        </w:rPr>
        <w:t>szych</w:t>
      </w:r>
      <w:r w:rsidR="00D3123D">
        <w:rPr>
          <w:rFonts w:ascii="Arial" w:hAnsi="Arial" w:cs="Arial"/>
          <w:sz w:val="24"/>
          <w:szCs w:val="28"/>
          <w:lang w:val="pl-PL"/>
        </w:rPr>
        <w:t xml:space="preserve"> w ramach organizacji. Firma </w:t>
      </w:r>
      <w:r w:rsidR="00F87D9E">
        <w:rPr>
          <w:rFonts w:ascii="Arial" w:hAnsi="Arial" w:cs="Arial"/>
          <w:sz w:val="24"/>
          <w:szCs w:val="28"/>
          <w:lang w:val="pl-PL"/>
        </w:rPr>
        <w:t xml:space="preserve">aktywnie </w:t>
      </w:r>
      <w:r w:rsidR="00D3123D">
        <w:rPr>
          <w:rFonts w:ascii="Arial" w:hAnsi="Arial" w:cs="Arial"/>
          <w:sz w:val="24"/>
          <w:szCs w:val="28"/>
          <w:lang w:val="pl-PL"/>
        </w:rPr>
        <w:t xml:space="preserve">wspiera także </w:t>
      </w:r>
      <w:r w:rsidR="00F87D9E">
        <w:rPr>
          <w:rFonts w:ascii="Arial" w:hAnsi="Arial" w:cs="Arial"/>
          <w:sz w:val="24"/>
          <w:szCs w:val="28"/>
          <w:lang w:val="pl-PL"/>
        </w:rPr>
        <w:t xml:space="preserve">ideę </w:t>
      </w:r>
      <w:proofErr w:type="spellStart"/>
      <w:r w:rsidR="00F87D9E" w:rsidRPr="00BA4E70">
        <w:rPr>
          <w:rFonts w:ascii="Arial" w:hAnsi="Arial" w:cs="Arial"/>
          <w:i/>
          <w:sz w:val="24"/>
          <w:szCs w:val="28"/>
          <w:lang w:val="pl-PL"/>
        </w:rPr>
        <w:t>work</w:t>
      </w:r>
      <w:proofErr w:type="spellEnd"/>
      <w:r w:rsidR="00F87D9E" w:rsidRPr="00BA4E70">
        <w:rPr>
          <w:rFonts w:ascii="Arial" w:hAnsi="Arial" w:cs="Arial"/>
          <w:i/>
          <w:sz w:val="24"/>
          <w:szCs w:val="28"/>
          <w:lang w:val="pl-PL"/>
        </w:rPr>
        <w:t xml:space="preserve">-life </w:t>
      </w:r>
      <w:proofErr w:type="spellStart"/>
      <w:r w:rsidR="00F87D9E" w:rsidRPr="00BA4E70">
        <w:rPr>
          <w:rFonts w:ascii="Arial" w:hAnsi="Arial" w:cs="Arial"/>
          <w:i/>
          <w:sz w:val="24"/>
          <w:szCs w:val="28"/>
          <w:lang w:val="pl-PL"/>
        </w:rPr>
        <w:t>balance</w:t>
      </w:r>
      <w:proofErr w:type="spellEnd"/>
      <w:r w:rsidR="00F87D9E">
        <w:rPr>
          <w:rFonts w:ascii="Arial" w:hAnsi="Arial" w:cs="Arial"/>
          <w:sz w:val="24"/>
          <w:szCs w:val="28"/>
          <w:lang w:val="pl-PL"/>
        </w:rPr>
        <w:t xml:space="preserve"> proponując swoim pracownikom liczne rozwiązania, które pomagają im łączyć obowiązki zawodowe i osobiste. </w:t>
      </w:r>
    </w:p>
    <w:p w:rsidR="000F1EB4" w:rsidRDefault="000F1EB4" w:rsidP="001572D1">
      <w:pPr>
        <w:jc w:val="both"/>
        <w:rPr>
          <w:rFonts w:ascii="Arial" w:hAnsi="Arial" w:cs="Arial"/>
          <w:sz w:val="24"/>
          <w:szCs w:val="28"/>
          <w:lang w:val="pl-PL"/>
        </w:rPr>
      </w:pPr>
    </w:p>
    <w:p w:rsidR="00F87D9E" w:rsidRDefault="00AC2E82" w:rsidP="001572D1">
      <w:pPr>
        <w:jc w:val="both"/>
        <w:rPr>
          <w:rFonts w:ascii="Arial" w:hAnsi="Arial" w:cs="Arial"/>
          <w:sz w:val="24"/>
          <w:szCs w:val="28"/>
          <w:lang w:val="pl-PL"/>
        </w:rPr>
      </w:pPr>
      <w:r>
        <w:rPr>
          <w:rFonts w:ascii="Arial" w:hAnsi="Arial" w:cs="Arial"/>
          <w:sz w:val="24"/>
          <w:szCs w:val="28"/>
          <w:lang w:val="pl-PL"/>
        </w:rPr>
        <w:t>W</w:t>
      </w:r>
      <w:r w:rsidR="00621134">
        <w:rPr>
          <w:rFonts w:ascii="Arial" w:hAnsi="Arial" w:cs="Arial"/>
          <w:sz w:val="24"/>
          <w:szCs w:val="28"/>
          <w:lang w:val="pl-PL"/>
        </w:rPr>
        <w:t>e współpracy z zewnętrznymi partnerami firma podejmuje inicjatywy</w:t>
      </w:r>
      <w:r>
        <w:rPr>
          <w:rFonts w:ascii="Arial" w:hAnsi="Arial" w:cs="Arial"/>
          <w:sz w:val="24"/>
          <w:szCs w:val="28"/>
          <w:lang w:val="pl-PL"/>
        </w:rPr>
        <w:t xml:space="preserve"> na rzecz </w:t>
      </w:r>
      <w:r w:rsidR="00F87D9E">
        <w:rPr>
          <w:rFonts w:ascii="Arial" w:hAnsi="Arial" w:cs="Arial"/>
          <w:sz w:val="24"/>
          <w:szCs w:val="28"/>
          <w:lang w:val="pl-PL"/>
        </w:rPr>
        <w:t xml:space="preserve">zrównoważonego rozwoju skierowane do </w:t>
      </w:r>
      <w:r>
        <w:rPr>
          <w:rFonts w:ascii="Arial" w:hAnsi="Arial" w:cs="Arial"/>
          <w:sz w:val="24"/>
          <w:szCs w:val="28"/>
          <w:lang w:val="pl-PL"/>
        </w:rPr>
        <w:t>szerszej społeczności. Wśród nich są:</w:t>
      </w:r>
      <w:r w:rsidR="00621134">
        <w:rPr>
          <w:rFonts w:ascii="Arial" w:hAnsi="Arial" w:cs="Arial"/>
          <w:sz w:val="24"/>
          <w:szCs w:val="28"/>
          <w:lang w:val="pl-PL"/>
        </w:rPr>
        <w:t xml:space="preserve"> </w:t>
      </w:r>
      <w:r w:rsidR="00FE4283">
        <w:rPr>
          <w:rFonts w:ascii="Arial" w:hAnsi="Arial" w:cs="Arial"/>
          <w:sz w:val="24"/>
          <w:szCs w:val="28"/>
          <w:lang w:val="pl-PL"/>
        </w:rPr>
        <w:t>program</w:t>
      </w:r>
      <w:r w:rsidR="00F87D9E">
        <w:rPr>
          <w:rFonts w:ascii="Arial" w:hAnsi="Arial" w:cs="Arial"/>
          <w:sz w:val="24"/>
          <w:szCs w:val="28"/>
          <w:lang w:val="pl-PL"/>
        </w:rPr>
        <w:t xml:space="preserve"> </w:t>
      </w:r>
      <w:r w:rsidR="00FE4283">
        <w:rPr>
          <w:rFonts w:ascii="Arial" w:hAnsi="Arial" w:cs="Arial"/>
          <w:sz w:val="24"/>
          <w:szCs w:val="28"/>
          <w:lang w:val="pl-PL"/>
        </w:rPr>
        <w:t>wolontariatu</w:t>
      </w:r>
      <w:r w:rsidR="00F87D9E">
        <w:rPr>
          <w:rFonts w:ascii="Arial" w:hAnsi="Arial" w:cs="Arial"/>
          <w:sz w:val="24"/>
          <w:szCs w:val="28"/>
          <w:lang w:val="pl-PL"/>
        </w:rPr>
        <w:t xml:space="preserve"> pracowniczego MIT, program aktywizacji zawodowej dla kobiet </w:t>
      </w:r>
      <w:r w:rsidR="00224098">
        <w:rPr>
          <w:rFonts w:ascii="Arial" w:hAnsi="Arial" w:cs="Arial"/>
          <w:sz w:val="24"/>
          <w:szCs w:val="28"/>
          <w:lang w:val="pl-PL"/>
        </w:rPr>
        <w:lastRenderedPageBreak/>
        <w:t xml:space="preserve">„W drodze do pracy”, </w:t>
      </w:r>
      <w:r w:rsidR="00F87D9E">
        <w:rPr>
          <w:rFonts w:ascii="Arial" w:hAnsi="Arial" w:cs="Arial"/>
          <w:sz w:val="24"/>
          <w:szCs w:val="28"/>
          <w:lang w:val="pl-PL"/>
        </w:rPr>
        <w:t xml:space="preserve">projekt </w:t>
      </w:r>
      <w:r w:rsidR="00FE4283">
        <w:rPr>
          <w:rFonts w:ascii="Arial" w:hAnsi="Arial" w:cs="Arial"/>
          <w:sz w:val="24"/>
          <w:szCs w:val="28"/>
          <w:lang w:val="pl-PL"/>
        </w:rPr>
        <w:t>edukacyjny</w:t>
      </w:r>
      <w:r w:rsidR="00F87D9E">
        <w:rPr>
          <w:rFonts w:ascii="Arial" w:hAnsi="Arial" w:cs="Arial"/>
          <w:sz w:val="24"/>
          <w:szCs w:val="28"/>
          <w:lang w:val="pl-PL"/>
        </w:rPr>
        <w:t xml:space="preserve"> zachęcający do nauki przedmiotów przyrodniczych i ścisłych „Świat Młodych Badaczy” i wiele, wiele innych. </w:t>
      </w:r>
    </w:p>
    <w:p w:rsidR="00F87D9E" w:rsidRDefault="00F87D9E" w:rsidP="001572D1">
      <w:pPr>
        <w:jc w:val="both"/>
        <w:rPr>
          <w:rFonts w:ascii="Arial" w:hAnsi="Arial" w:cs="Arial"/>
          <w:sz w:val="24"/>
          <w:szCs w:val="28"/>
          <w:lang w:val="pl-PL"/>
        </w:rPr>
      </w:pPr>
    </w:p>
    <w:p w:rsidR="00BD7312" w:rsidRDefault="0005112D" w:rsidP="000F1EB4">
      <w:pPr>
        <w:jc w:val="both"/>
        <w:rPr>
          <w:rFonts w:asciiTheme="minorHAnsi" w:hAnsiTheme="minorHAnsi" w:cstheme="minorHAnsi"/>
          <w:b/>
          <w:sz w:val="24"/>
          <w:szCs w:val="24"/>
          <w:lang w:val="pl-PL"/>
        </w:rPr>
      </w:pPr>
      <w:r w:rsidRPr="000F1EB4">
        <w:rPr>
          <w:rFonts w:ascii="Arial" w:hAnsi="Arial" w:cs="Arial"/>
          <w:sz w:val="24"/>
          <w:szCs w:val="28"/>
          <w:lang w:val="pl-PL"/>
        </w:rPr>
        <w:t>Do tegorocznego zestawieni</w:t>
      </w:r>
      <w:r w:rsidR="00ED582A">
        <w:rPr>
          <w:rFonts w:ascii="Arial" w:hAnsi="Arial" w:cs="Arial"/>
          <w:sz w:val="24"/>
          <w:szCs w:val="28"/>
          <w:lang w:val="pl-PL"/>
        </w:rPr>
        <w:t>a</w:t>
      </w:r>
      <w:r w:rsidRPr="000F1EB4">
        <w:rPr>
          <w:rFonts w:ascii="Arial" w:hAnsi="Arial" w:cs="Arial"/>
          <w:sz w:val="24"/>
          <w:szCs w:val="28"/>
          <w:lang w:val="pl-PL"/>
        </w:rPr>
        <w:t xml:space="preserve"> Listków CSR magazynu Polityka zgłosiło się 111 przedsiębiorstw.</w:t>
      </w:r>
      <w:r w:rsidR="00B5195E" w:rsidRPr="000F1EB4">
        <w:rPr>
          <w:rFonts w:ascii="Arial" w:hAnsi="Arial" w:cs="Arial"/>
          <w:sz w:val="24"/>
          <w:szCs w:val="28"/>
          <w:lang w:val="pl-PL"/>
        </w:rPr>
        <w:t xml:space="preserve"> </w:t>
      </w:r>
      <w:r w:rsidR="001572D1" w:rsidRPr="000F1EB4">
        <w:rPr>
          <w:rFonts w:ascii="Arial" w:hAnsi="Arial" w:cs="Arial"/>
          <w:sz w:val="24"/>
          <w:szCs w:val="28"/>
          <w:lang w:val="pl-PL"/>
        </w:rPr>
        <w:t>Wyróżnienia</w:t>
      </w:r>
      <w:r w:rsidR="006D1454">
        <w:rPr>
          <w:rFonts w:ascii="Arial" w:hAnsi="Arial" w:cs="Arial"/>
          <w:sz w:val="24"/>
          <w:szCs w:val="28"/>
          <w:lang w:val="pl-PL"/>
        </w:rPr>
        <w:t xml:space="preserve"> </w:t>
      </w:r>
      <w:r w:rsidR="00BA4E70">
        <w:rPr>
          <w:rFonts w:ascii="Arial" w:hAnsi="Arial" w:cs="Arial"/>
          <w:sz w:val="24"/>
          <w:szCs w:val="28"/>
          <w:lang w:val="pl-PL"/>
        </w:rPr>
        <w:t>–</w:t>
      </w:r>
      <w:r w:rsidR="006D1454">
        <w:rPr>
          <w:rFonts w:ascii="Arial" w:hAnsi="Arial" w:cs="Arial"/>
          <w:sz w:val="24"/>
          <w:szCs w:val="28"/>
          <w:lang w:val="pl-PL"/>
        </w:rPr>
        <w:t xml:space="preserve"> </w:t>
      </w:r>
      <w:r w:rsidR="001572D1" w:rsidRPr="000F1EB4">
        <w:rPr>
          <w:rFonts w:ascii="Arial" w:hAnsi="Arial" w:cs="Arial"/>
          <w:sz w:val="24"/>
          <w:szCs w:val="28"/>
          <w:lang w:val="pl-PL"/>
        </w:rPr>
        <w:t>Złote, Srebr</w:t>
      </w:r>
      <w:r w:rsidR="00F467C1" w:rsidRPr="000F1EB4">
        <w:rPr>
          <w:rFonts w:ascii="Arial" w:hAnsi="Arial" w:cs="Arial"/>
          <w:sz w:val="24"/>
          <w:szCs w:val="28"/>
          <w:lang w:val="pl-PL"/>
        </w:rPr>
        <w:t>n</w:t>
      </w:r>
      <w:r w:rsidR="001572D1" w:rsidRPr="000F1EB4">
        <w:rPr>
          <w:rFonts w:ascii="Arial" w:hAnsi="Arial" w:cs="Arial"/>
          <w:sz w:val="24"/>
          <w:szCs w:val="28"/>
          <w:lang w:val="pl-PL"/>
        </w:rPr>
        <w:t>e</w:t>
      </w:r>
      <w:r w:rsidR="00F467C1" w:rsidRPr="000F1EB4">
        <w:rPr>
          <w:rFonts w:ascii="Arial" w:hAnsi="Arial" w:cs="Arial"/>
          <w:sz w:val="24"/>
          <w:szCs w:val="28"/>
          <w:lang w:val="pl-PL"/>
        </w:rPr>
        <w:t xml:space="preserve"> </w:t>
      </w:r>
      <w:r w:rsidR="001572D1" w:rsidRPr="000F1EB4">
        <w:rPr>
          <w:rFonts w:ascii="Arial" w:hAnsi="Arial" w:cs="Arial"/>
          <w:sz w:val="24"/>
          <w:szCs w:val="28"/>
          <w:lang w:val="pl-PL"/>
        </w:rPr>
        <w:t>i</w:t>
      </w:r>
      <w:r w:rsidR="00F467C1" w:rsidRPr="000F1EB4">
        <w:rPr>
          <w:rFonts w:ascii="Arial" w:hAnsi="Arial" w:cs="Arial"/>
          <w:sz w:val="24"/>
          <w:szCs w:val="28"/>
          <w:lang w:val="pl-PL"/>
        </w:rPr>
        <w:t xml:space="preserve"> Białe Listki</w:t>
      </w:r>
      <w:r w:rsidR="001572D1" w:rsidRPr="000F1EB4">
        <w:rPr>
          <w:rFonts w:ascii="Arial" w:hAnsi="Arial" w:cs="Arial"/>
          <w:sz w:val="24"/>
          <w:szCs w:val="28"/>
          <w:lang w:val="pl-PL"/>
        </w:rPr>
        <w:t xml:space="preserve"> CSR </w:t>
      </w:r>
      <w:r w:rsidR="006D1454">
        <w:rPr>
          <w:rFonts w:ascii="Arial" w:hAnsi="Arial" w:cs="Arial"/>
          <w:sz w:val="24"/>
          <w:szCs w:val="28"/>
          <w:lang w:val="pl-PL"/>
        </w:rPr>
        <w:t xml:space="preserve">- </w:t>
      </w:r>
      <w:r w:rsidR="001572D1" w:rsidRPr="000F1EB4">
        <w:rPr>
          <w:rFonts w:ascii="Arial" w:hAnsi="Arial" w:cs="Arial"/>
          <w:sz w:val="24"/>
          <w:szCs w:val="28"/>
          <w:lang w:val="pl-PL"/>
        </w:rPr>
        <w:t xml:space="preserve">otrzymały </w:t>
      </w:r>
      <w:r w:rsidR="006D1454">
        <w:rPr>
          <w:rFonts w:ascii="Arial" w:hAnsi="Arial" w:cs="Arial"/>
          <w:sz w:val="24"/>
          <w:szCs w:val="28"/>
          <w:lang w:val="pl-PL"/>
        </w:rPr>
        <w:t>łącznie</w:t>
      </w:r>
      <w:r w:rsidR="001572D1" w:rsidRPr="000F1EB4">
        <w:rPr>
          <w:rFonts w:ascii="Arial" w:hAnsi="Arial" w:cs="Arial"/>
          <w:sz w:val="24"/>
          <w:szCs w:val="28"/>
          <w:lang w:val="pl-PL"/>
        </w:rPr>
        <w:t xml:space="preserve"> </w:t>
      </w:r>
      <w:r w:rsidRPr="000F1EB4">
        <w:rPr>
          <w:rFonts w:ascii="Arial" w:hAnsi="Arial" w:cs="Arial"/>
          <w:sz w:val="24"/>
          <w:szCs w:val="28"/>
          <w:lang w:val="pl-PL"/>
        </w:rPr>
        <w:t>73</w:t>
      </w:r>
      <w:r w:rsidR="001572D1" w:rsidRPr="000F1EB4">
        <w:rPr>
          <w:rFonts w:ascii="Arial" w:hAnsi="Arial" w:cs="Arial"/>
          <w:sz w:val="24"/>
          <w:szCs w:val="28"/>
          <w:lang w:val="pl-PL"/>
        </w:rPr>
        <w:t xml:space="preserve"> przedsiębiorstwa</w:t>
      </w:r>
      <w:r w:rsidRPr="000F1EB4">
        <w:rPr>
          <w:rFonts w:ascii="Arial" w:hAnsi="Arial" w:cs="Arial"/>
          <w:sz w:val="24"/>
          <w:szCs w:val="28"/>
          <w:lang w:val="pl-PL"/>
        </w:rPr>
        <w:t>, o 7 więcej niż w roku ubiegłym.</w:t>
      </w:r>
    </w:p>
    <w:p w:rsidR="00F87D9E" w:rsidRDefault="00F87D9E" w:rsidP="00FE33E0">
      <w:pPr>
        <w:spacing w:line="276" w:lineRule="auto"/>
        <w:rPr>
          <w:rFonts w:ascii="Arial" w:hAnsi="Arial" w:cs="Arial"/>
          <w:b/>
          <w:sz w:val="22"/>
          <w:szCs w:val="22"/>
          <w:lang w:val="pl-PL"/>
        </w:rPr>
      </w:pPr>
    </w:p>
    <w:p w:rsidR="00F87D9E" w:rsidRDefault="00F87D9E" w:rsidP="00FE33E0">
      <w:pPr>
        <w:spacing w:line="276" w:lineRule="auto"/>
        <w:rPr>
          <w:rFonts w:ascii="Arial" w:hAnsi="Arial" w:cs="Arial"/>
          <w:b/>
          <w:sz w:val="22"/>
          <w:szCs w:val="22"/>
          <w:lang w:val="pl-PL"/>
        </w:rPr>
      </w:pPr>
    </w:p>
    <w:p w:rsidR="00914DA9" w:rsidRPr="000F1EB4" w:rsidRDefault="00914DA9" w:rsidP="00FE33E0">
      <w:pPr>
        <w:spacing w:line="276" w:lineRule="auto"/>
        <w:rPr>
          <w:rFonts w:ascii="Arial" w:hAnsi="Arial" w:cs="Arial"/>
          <w:b/>
          <w:sz w:val="22"/>
          <w:szCs w:val="22"/>
          <w:lang w:val="pl-PL"/>
        </w:rPr>
      </w:pPr>
      <w:r w:rsidRPr="000F1EB4">
        <w:rPr>
          <w:rFonts w:ascii="Arial" w:hAnsi="Arial" w:cs="Arial"/>
          <w:b/>
          <w:sz w:val="22"/>
          <w:szCs w:val="22"/>
          <w:lang w:val="pl-PL"/>
        </w:rPr>
        <w:t xml:space="preserve">O </w:t>
      </w:r>
      <w:r w:rsidR="00691220" w:rsidRPr="000F1EB4">
        <w:rPr>
          <w:rFonts w:ascii="Arial" w:hAnsi="Arial" w:cs="Arial"/>
          <w:b/>
          <w:sz w:val="22"/>
          <w:szCs w:val="22"/>
          <w:lang w:val="pl-PL"/>
        </w:rPr>
        <w:t xml:space="preserve">firmie </w:t>
      </w:r>
      <w:r w:rsidRPr="000F1EB4">
        <w:rPr>
          <w:rFonts w:ascii="Arial" w:hAnsi="Arial" w:cs="Arial"/>
          <w:b/>
          <w:sz w:val="22"/>
          <w:szCs w:val="22"/>
          <w:lang w:val="pl-PL"/>
        </w:rPr>
        <w:t>Henkel</w:t>
      </w:r>
      <w:r w:rsidR="0028700C" w:rsidRPr="000F1EB4">
        <w:rPr>
          <w:rFonts w:ascii="Arial" w:hAnsi="Arial" w:cs="Arial"/>
          <w:b/>
          <w:sz w:val="22"/>
          <w:szCs w:val="22"/>
          <w:lang w:val="pl-PL"/>
        </w:rPr>
        <w:t xml:space="preserve"> Polska</w:t>
      </w:r>
    </w:p>
    <w:p w:rsidR="00A306CC" w:rsidRPr="000F1EB4" w:rsidRDefault="00A306CC" w:rsidP="00AF61B8">
      <w:pPr>
        <w:pStyle w:val="Standard12pt"/>
        <w:spacing w:line="276" w:lineRule="auto"/>
        <w:jc w:val="both"/>
        <w:rPr>
          <w:rFonts w:cs="Arial"/>
          <w:sz w:val="22"/>
          <w:szCs w:val="22"/>
          <w:lang w:val="pl-PL"/>
        </w:rPr>
      </w:pPr>
      <w:r w:rsidRPr="000F1EB4">
        <w:rPr>
          <w:rFonts w:cs="Arial"/>
          <w:sz w:val="22"/>
          <w:szCs w:val="22"/>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w:t>
      </w:r>
      <w:proofErr w:type="spellStart"/>
      <w:r w:rsidRPr="000F1EB4">
        <w:rPr>
          <w:rFonts w:cs="Arial"/>
          <w:sz w:val="22"/>
          <w:szCs w:val="22"/>
          <w:lang w:val="pl-PL"/>
        </w:rPr>
        <w:t>Adhesive</w:t>
      </w:r>
      <w:proofErr w:type="spellEnd"/>
      <w:r w:rsidRPr="000F1EB4">
        <w:rPr>
          <w:rFonts w:cs="Arial"/>
          <w:sz w:val="22"/>
          <w:szCs w:val="22"/>
          <w:lang w:val="pl-PL"/>
        </w:rPr>
        <w:t xml:space="preserve"> Technologies (dział klejów budowlanych i konsumenckich oraz technologii dla przemysłu) jest światowym liderem rynku klejów. Działy </w:t>
      </w:r>
      <w:proofErr w:type="spellStart"/>
      <w:r w:rsidRPr="000F1EB4">
        <w:rPr>
          <w:rFonts w:cs="Arial"/>
          <w:sz w:val="22"/>
          <w:szCs w:val="22"/>
          <w:lang w:val="pl-PL"/>
        </w:rPr>
        <w:t>Laundry</w:t>
      </w:r>
      <w:proofErr w:type="spellEnd"/>
      <w:r w:rsidRPr="000F1EB4">
        <w:rPr>
          <w:rFonts w:cs="Arial"/>
          <w:sz w:val="22"/>
          <w:szCs w:val="22"/>
          <w:lang w:val="pl-PL"/>
        </w:rPr>
        <w:t xml:space="preserve"> &amp; Home </w:t>
      </w:r>
      <w:proofErr w:type="spellStart"/>
      <w:r w:rsidRPr="000F1EB4">
        <w:rPr>
          <w:rFonts w:cs="Arial"/>
          <w:sz w:val="22"/>
          <w:szCs w:val="22"/>
          <w:lang w:val="pl-PL"/>
        </w:rPr>
        <w:t>Care</w:t>
      </w:r>
      <w:proofErr w:type="spellEnd"/>
      <w:r w:rsidRPr="000F1EB4">
        <w:rPr>
          <w:rFonts w:cs="Arial"/>
          <w:sz w:val="22"/>
          <w:szCs w:val="22"/>
          <w:lang w:val="pl-PL"/>
        </w:rPr>
        <w:t xml:space="preserve"> (środków piorących i czystości) oraz </w:t>
      </w:r>
      <w:proofErr w:type="spellStart"/>
      <w:r w:rsidRPr="000F1EB4">
        <w:rPr>
          <w:rFonts w:cs="Arial"/>
          <w:sz w:val="22"/>
          <w:szCs w:val="22"/>
          <w:lang w:val="pl-PL"/>
        </w:rPr>
        <w:t>Beauty</w:t>
      </w:r>
      <w:proofErr w:type="spellEnd"/>
      <w:r w:rsidRPr="000F1EB4">
        <w:rPr>
          <w:rFonts w:cs="Arial"/>
          <w:sz w:val="22"/>
          <w:szCs w:val="22"/>
          <w:lang w:val="pl-PL"/>
        </w:rPr>
        <w:t xml:space="preserve"> </w:t>
      </w:r>
      <w:proofErr w:type="spellStart"/>
      <w:r w:rsidRPr="000F1EB4">
        <w:rPr>
          <w:rFonts w:cs="Arial"/>
          <w:sz w:val="22"/>
          <w:szCs w:val="22"/>
          <w:lang w:val="pl-PL"/>
        </w:rPr>
        <w:t>Care</w:t>
      </w:r>
      <w:proofErr w:type="spellEnd"/>
      <w:r w:rsidRPr="000F1EB4">
        <w:rPr>
          <w:rFonts w:cs="Arial"/>
          <w:sz w:val="22"/>
          <w:szCs w:val="22"/>
          <w:lang w:val="pl-PL"/>
        </w:rPr>
        <w:t xml:space="preserv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w:t>
      </w:r>
      <w:r w:rsidRPr="000F1EB4">
        <w:rPr>
          <w:rFonts w:cs="Arial"/>
          <w:color w:val="000000"/>
          <w:sz w:val="22"/>
          <w:szCs w:val="22"/>
          <w:lang w:val="pl-PL"/>
        </w:rPr>
        <w:t xml:space="preserve"> </w:t>
      </w:r>
      <w:r w:rsidRPr="000F1EB4">
        <w:rPr>
          <w:rFonts w:cs="Arial"/>
          <w:sz w:val="22"/>
          <w:szCs w:val="22"/>
          <w:lang w:val="pl-PL"/>
        </w:rPr>
        <w:t xml:space="preserve">Henkel zajmuje czołowe miejsca w wielu międzynarodowych indeksach i rankingach. Akcje uprzywilejowane spółki wchodzą w skład niemieckiego indeksu giełdowego DAX. Więcej informacji na </w:t>
      </w:r>
      <w:hyperlink r:id="rId8" w:history="1">
        <w:r w:rsidRPr="000F1EB4">
          <w:rPr>
            <w:rStyle w:val="Hipercze"/>
            <w:rFonts w:ascii="Arial" w:hAnsi="Arial" w:cs="Arial"/>
            <w:sz w:val="22"/>
            <w:szCs w:val="22"/>
            <w:lang w:val="pl-PL"/>
          </w:rPr>
          <w:t>www.henkel.com</w:t>
        </w:r>
      </w:hyperlink>
      <w:r w:rsidRPr="000F1EB4">
        <w:rPr>
          <w:rFonts w:cs="Arial"/>
          <w:sz w:val="22"/>
          <w:szCs w:val="22"/>
          <w:lang w:val="pl-PL"/>
        </w:rPr>
        <w:t xml:space="preserve"> oraz </w:t>
      </w:r>
      <w:hyperlink r:id="rId9" w:history="1">
        <w:r w:rsidRPr="000F1EB4">
          <w:rPr>
            <w:rStyle w:val="Hipercze"/>
            <w:rFonts w:ascii="Arial" w:hAnsi="Arial" w:cs="Arial"/>
            <w:sz w:val="22"/>
            <w:szCs w:val="22"/>
            <w:lang w:val="pl-PL"/>
          </w:rPr>
          <w:t>www.henkel.pl</w:t>
        </w:r>
      </w:hyperlink>
      <w:r w:rsidRPr="000F1EB4">
        <w:rPr>
          <w:rFonts w:cs="Arial"/>
          <w:sz w:val="22"/>
          <w:szCs w:val="22"/>
          <w:lang w:val="pl-PL"/>
        </w:rPr>
        <w:t>.</w:t>
      </w:r>
    </w:p>
    <w:p w:rsidR="003436D7" w:rsidRPr="000F1EB4" w:rsidRDefault="003436D7" w:rsidP="001A457C">
      <w:pPr>
        <w:spacing w:line="240" w:lineRule="exact"/>
        <w:rPr>
          <w:rFonts w:ascii="Arial" w:hAnsi="Arial" w:cs="Arial"/>
          <w:lang w:val="pl-PL"/>
        </w:rPr>
      </w:pPr>
    </w:p>
    <w:p w:rsidR="0011695D" w:rsidRPr="000F1EB4" w:rsidRDefault="0011695D" w:rsidP="0011695D">
      <w:pPr>
        <w:jc w:val="both"/>
        <w:rPr>
          <w:rFonts w:ascii="Arial" w:hAnsi="Arial" w:cs="Arial"/>
          <w:b/>
          <w:sz w:val="22"/>
          <w:szCs w:val="22"/>
          <w:lang w:val="pl-PL"/>
        </w:rPr>
      </w:pPr>
      <w:r w:rsidRPr="000F1EB4">
        <w:rPr>
          <w:rFonts w:ascii="Arial" w:hAnsi="Arial" w:cs="Arial"/>
          <w:b/>
          <w:sz w:val="22"/>
          <w:szCs w:val="22"/>
          <w:lang w:val="pl-PL"/>
        </w:rPr>
        <w:t>Kontakt dla prasy:</w:t>
      </w:r>
    </w:p>
    <w:p w:rsidR="0011695D" w:rsidRPr="000F1EB4" w:rsidRDefault="0011695D" w:rsidP="0011695D">
      <w:pPr>
        <w:jc w:val="both"/>
        <w:rPr>
          <w:rFonts w:ascii="Arial" w:hAnsi="Arial" w:cs="Arial"/>
          <w:sz w:val="22"/>
          <w:szCs w:val="22"/>
          <w:lang w:val="pl-PL"/>
        </w:rPr>
      </w:pPr>
      <w:r w:rsidRPr="000F1EB4">
        <w:rPr>
          <w:rFonts w:ascii="Arial" w:hAnsi="Arial" w:cs="Arial"/>
          <w:color w:val="000000"/>
          <w:sz w:val="22"/>
          <w:szCs w:val="22"/>
          <w:lang w:val="pl-PL"/>
        </w:rPr>
        <w:t>Dorota Strosznajder</w:t>
      </w:r>
      <w:r w:rsidR="00882141" w:rsidRPr="000F1EB4">
        <w:rPr>
          <w:rFonts w:ascii="Arial" w:hAnsi="Arial" w:cs="Arial"/>
          <w:sz w:val="22"/>
          <w:szCs w:val="22"/>
          <w:lang w:val="pl-PL"/>
        </w:rPr>
        <w:tab/>
      </w:r>
      <w:r w:rsidR="00882141" w:rsidRPr="000F1EB4">
        <w:rPr>
          <w:rFonts w:ascii="Arial" w:hAnsi="Arial" w:cs="Arial"/>
          <w:sz w:val="22"/>
          <w:szCs w:val="22"/>
          <w:lang w:val="pl-PL"/>
        </w:rPr>
        <w:tab/>
      </w:r>
      <w:r w:rsidR="00882141" w:rsidRPr="000F1EB4">
        <w:rPr>
          <w:rFonts w:ascii="Arial" w:hAnsi="Arial" w:cs="Arial"/>
          <w:sz w:val="22"/>
          <w:szCs w:val="22"/>
          <w:lang w:val="pl-PL"/>
        </w:rPr>
        <w:tab/>
      </w:r>
      <w:r w:rsidR="00882141" w:rsidRPr="000F1EB4">
        <w:rPr>
          <w:rFonts w:ascii="Arial" w:hAnsi="Arial" w:cs="Arial"/>
          <w:sz w:val="22"/>
          <w:szCs w:val="22"/>
          <w:lang w:val="pl-PL"/>
        </w:rPr>
        <w:tab/>
        <w:t>Justyna Popiołek-Osial</w:t>
      </w:r>
    </w:p>
    <w:p w:rsidR="0011695D" w:rsidRPr="000F1EB4" w:rsidRDefault="0011695D" w:rsidP="0011695D">
      <w:pPr>
        <w:jc w:val="both"/>
        <w:rPr>
          <w:rFonts w:ascii="Arial" w:hAnsi="Arial" w:cs="Arial"/>
          <w:sz w:val="22"/>
          <w:szCs w:val="22"/>
        </w:rPr>
      </w:pPr>
      <w:r w:rsidRPr="000F1EB4">
        <w:rPr>
          <w:rFonts w:ascii="Arial" w:hAnsi="Arial" w:cs="Arial"/>
          <w:sz w:val="22"/>
          <w:szCs w:val="22"/>
          <w:lang w:val="pl-PL"/>
        </w:rPr>
        <w:t>Henkel Polska Sp. z o.o.</w:t>
      </w:r>
      <w:r w:rsidRPr="000F1EB4">
        <w:rPr>
          <w:rFonts w:ascii="Arial" w:hAnsi="Arial" w:cs="Arial"/>
          <w:sz w:val="22"/>
          <w:szCs w:val="22"/>
          <w:lang w:val="pl-PL"/>
        </w:rPr>
        <w:tab/>
      </w:r>
      <w:r w:rsidRPr="000F1EB4">
        <w:rPr>
          <w:rFonts w:ascii="Arial" w:hAnsi="Arial" w:cs="Arial"/>
          <w:sz w:val="22"/>
          <w:szCs w:val="22"/>
          <w:lang w:val="pl-PL"/>
        </w:rPr>
        <w:tab/>
      </w:r>
      <w:r w:rsidRPr="000F1EB4">
        <w:rPr>
          <w:rFonts w:ascii="Arial" w:hAnsi="Arial" w:cs="Arial"/>
          <w:sz w:val="22"/>
          <w:szCs w:val="22"/>
          <w:lang w:val="pl-PL"/>
        </w:rPr>
        <w:tab/>
      </w:r>
      <w:r w:rsidRPr="000F1EB4">
        <w:rPr>
          <w:rFonts w:ascii="Arial" w:hAnsi="Arial" w:cs="Arial"/>
          <w:sz w:val="22"/>
          <w:szCs w:val="22"/>
        </w:rPr>
        <w:t xml:space="preserve">Solski </w:t>
      </w:r>
      <w:r w:rsidR="00882141" w:rsidRPr="000F1EB4">
        <w:rPr>
          <w:rFonts w:ascii="Arial" w:hAnsi="Arial" w:cs="Arial"/>
          <w:sz w:val="22"/>
          <w:szCs w:val="22"/>
        </w:rPr>
        <w:t>Communications</w:t>
      </w:r>
    </w:p>
    <w:p w:rsidR="0011695D" w:rsidRPr="000F1EB4" w:rsidRDefault="0011695D" w:rsidP="0011695D">
      <w:pPr>
        <w:jc w:val="both"/>
        <w:rPr>
          <w:rFonts w:ascii="Arial" w:hAnsi="Arial" w:cs="Arial"/>
          <w:sz w:val="22"/>
          <w:szCs w:val="22"/>
        </w:rPr>
      </w:pPr>
      <w:proofErr w:type="spellStart"/>
      <w:r w:rsidRPr="000F1EB4">
        <w:rPr>
          <w:rFonts w:ascii="Arial" w:hAnsi="Arial" w:cs="Arial"/>
          <w:sz w:val="22"/>
          <w:szCs w:val="22"/>
        </w:rPr>
        <w:t>tel</w:t>
      </w:r>
      <w:proofErr w:type="spellEnd"/>
      <w:r w:rsidRPr="000F1EB4">
        <w:rPr>
          <w:rFonts w:ascii="Arial" w:hAnsi="Arial" w:cs="Arial"/>
          <w:sz w:val="22"/>
          <w:szCs w:val="22"/>
        </w:rPr>
        <w:t>: (022) 565 66 65</w:t>
      </w:r>
      <w:r w:rsidRPr="000F1EB4">
        <w:rPr>
          <w:rFonts w:ascii="Arial" w:hAnsi="Arial" w:cs="Arial"/>
          <w:sz w:val="22"/>
          <w:szCs w:val="22"/>
        </w:rPr>
        <w:tab/>
      </w:r>
      <w:r w:rsidR="00882141" w:rsidRPr="000F1EB4">
        <w:rPr>
          <w:rFonts w:ascii="Arial" w:hAnsi="Arial" w:cs="Arial"/>
          <w:sz w:val="22"/>
          <w:szCs w:val="22"/>
        </w:rPr>
        <w:tab/>
      </w:r>
      <w:r w:rsidR="00882141" w:rsidRPr="000F1EB4">
        <w:rPr>
          <w:rFonts w:ascii="Arial" w:hAnsi="Arial" w:cs="Arial"/>
          <w:sz w:val="22"/>
          <w:szCs w:val="22"/>
        </w:rPr>
        <w:tab/>
      </w:r>
      <w:r w:rsidR="00882141" w:rsidRPr="000F1EB4">
        <w:rPr>
          <w:rFonts w:ascii="Arial" w:hAnsi="Arial" w:cs="Arial"/>
          <w:sz w:val="22"/>
          <w:szCs w:val="22"/>
        </w:rPr>
        <w:tab/>
      </w:r>
      <w:proofErr w:type="spellStart"/>
      <w:r w:rsidR="00882141" w:rsidRPr="000F1EB4">
        <w:rPr>
          <w:rFonts w:ascii="Arial" w:hAnsi="Arial" w:cs="Arial"/>
          <w:sz w:val="22"/>
          <w:szCs w:val="22"/>
        </w:rPr>
        <w:t>tel</w:t>
      </w:r>
      <w:proofErr w:type="spellEnd"/>
      <w:r w:rsidR="00882141" w:rsidRPr="000F1EB4">
        <w:rPr>
          <w:rFonts w:ascii="Arial" w:hAnsi="Arial" w:cs="Arial"/>
          <w:sz w:val="22"/>
          <w:szCs w:val="22"/>
        </w:rPr>
        <w:t>: (022) 242 86 37</w:t>
      </w:r>
    </w:p>
    <w:p w:rsidR="009E51D6" w:rsidRPr="000F1EB4" w:rsidRDefault="00BA4E70" w:rsidP="00882141">
      <w:pPr>
        <w:jc w:val="both"/>
        <w:rPr>
          <w:rFonts w:ascii="Arial" w:hAnsi="Arial" w:cs="Arial"/>
        </w:rPr>
      </w:pPr>
      <w:hyperlink r:id="rId10" w:history="1">
        <w:r w:rsidR="0011695D" w:rsidRPr="000F1EB4">
          <w:rPr>
            <w:rStyle w:val="Hipercze"/>
            <w:rFonts w:ascii="Arial" w:hAnsi="Arial" w:cs="Arial"/>
            <w:sz w:val="22"/>
            <w:szCs w:val="22"/>
          </w:rPr>
          <w:t>dorota.strosznajder@henkel.com</w:t>
        </w:r>
      </w:hyperlink>
      <w:r w:rsidR="0011695D" w:rsidRPr="000F1EB4">
        <w:rPr>
          <w:rFonts w:ascii="Arial" w:hAnsi="Arial" w:cs="Arial"/>
          <w:sz w:val="22"/>
          <w:szCs w:val="22"/>
        </w:rPr>
        <w:t xml:space="preserve"> </w:t>
      </w:r>
      <w:r w:rsidR="0011695D" w:rsidRPr="000F1EB4">
        <w:rPr>
          <w:rFonts w:ascii="Arial" w:hAnsi="Arial" w:cs="Arial"/>
          <w:sz w:val="22"/>
          <w:szCs w:val="22"/>
        </w:rPr>
        <w:tab/>
      </w:r>
      <w:r w:rsidR="0011695D" w:rsidRPr="000F1EB4">
        <w:rPr>
          <w:rFonts w:ascii="Arial" w:hAnsi="Arial" w:cs="Arial"/>
          <w:sz w:val="22"/>
          <w:szCs w:val="22"/>
        </w:rPr>
        <w:tab/>
      </w:r>
      <w:hyperlink r:id="rId11" w:history="1">
        <w:r w:rsidR="00882141" w:rsidRPr="000F1EB4">
          <w:rPr>
            <w:rStyle w:val="Hipercze"/>
            <w:rFonts w:ascii="Arial" w:hAnsi="Arial" w:cs="Arial"/>
            <w:sz w:val="22"/>
          </w:rPr>
          <w:t>jpopiolek@solskipr.pl</w:t>
        </w:r>
      </w:hyperlink>
    </w:p>
    <w:p w:rsidR="00882141" w:rsidRPr="000F1EB4" w:rsidRDefault="00882141" w:rsidP="00882141">
      <w:pPr>
        <w:jc w:val="both"/>
        <w:rPr>
          <w:rFonts w:ascii="Arial" w:hAnsi="Arial" w:cs="Arial"/>
        </w:rPr>
      </w:pPr>
    </w:p>
    <w:p w:rsidR="009E51D6" w:rsidRPr="000F1EB4" w:rsidRDefault="009E51D6" w:rsidP="001A457C">
      <w:pPr>
        <w:spacing w:line="240" w:lineRule="exact"/>
        <w:rPr>
          <w:rFonts w:ascii="Arial" w:hAnsi="Arial" w:cs="Arial"/>
        </w:rPr>
      </w:pPr>
    </w:p>
    <w:p w:rsidR="00461912" w:rsidRPr="000F1EB4" w:rsidRDefault="00461912" w:rsidP="009E51D6">
      <w:pPr>
        <w:tabs>
          <w:tab w:val="left" w:pos="3352"/>
        </w:tabs>
        <w:rPr>
          <w:rFonts w:ascii="Arial" w:hAnsi="Arial" w:cs="Arial"/>
        </w:rPr>
      </w:pPr>
    </w:p>
    <w:sectPr w:rsidR="00461912" w:rsidRPr="000F1EB4" w:rsidSect="00AA7E54">
      <w:headerReference w:type="default" r:id="rId12"/>
      <w:footerReference w:type="default" r:id="rId13"/>
      <w:headerReference w:type="first" r:id="rId14"/>
      <w:footerReference w:type="first" r:id="rId15"/>
      <w:type w:val="continuous"/>
      <w:pgSz w:w="11906" w:h="16838" w:code="9"/>
      <w:pgMar w:top="2694"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55E" w:rsidRDefault="00D5555E">
      <w:r>
        <w:separator/>
      </w:r>
    </w:p>
  </w:endnote>
  <w:endnote w:type="continuationSeparator" w:id="0">
    <w:p w:rsidR="00D5555E" w:rsidRDefault="00D5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Lato">
    <w:altName w:val="Arial"/>
    <w:charset w:val="00"/>
    <w:family w:val="swiss"/>
    <w:pitch w:val="variable"/>
    <w:sig w:usb0="800000AF" w:usb1="4000604A"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91" w:rsidRPr="00BA3B10" w:rsidRDefault="00D95A91" w:rsidP="00461912">
    <w:pPr>
      <w:tabs>
        <w:tab w:val="right" w:pos="9057"/>
      </w:tabs>
      <w:spacing w:line="180" w:lineRule="atLeast"/>
      <w:rPr>
        <w:rFonts w:asciiTheme="minorHAnsi" w:hAnsiTheme="minorHAnsi"/>
        <w:sz w:val="18"/>
        <w:szCs w:val="24"/>
      </w:rPr>
    </w:pPr>
    <w:r w:rsidRPr="00BA3B10">
      <w:rPr>
        <w:rFonts w:asciiTheme="minorHAnsi" w:hAnsiTheme="minorHAnsi"/>
        <w:sz w:val="18"/>
      </w:rPr>
      <w:t xml:space="preserve">Henkel AG &amp; Co. </w:t>
    </w:r>
    <w:proofErr w:type="spellStart"/>
    <w:r w:rsidRPr="00BA3B10">
      <w:rPr>
        <w:rFonts w:asciiTheme="minorHAnsi" w:hAnsiTheme="minorHAnsi"/>
        <w:sz w:val="18"/>
      </w:rPr>
      <w:t>KGaA</w:t>
    </w:r>
    <w:proofErr w:type="spellEnd"/>
    <w:r w:rsidRPr="00BA3B10">
      <w:rPr>
        <w:rFonts w:asciiTheme="minorHAnsi" w:hAnsiTheme="minorHAnsi"/>
        <w:sz w:val="18"/>
      </w:rPr>
      <w:t>, Corporate Communications</w:t>
    </w:r>
    <w:r w:rsidRPr="00BA3B10">
      <w:rPr>
        <w:rFonts w:asciiTheme="minorHAnsi" w:hAnsiTheme="minorHAnsi"/>
        <w:sz w:val="18"/>
        <w:szCs w:val="24"/>
      </w:rPr>
      <w:tab/>
    </w:r>
    <w:proofErr w:type="spellStart"/>
    <w:r w:rsidRPr="00BA3B10">
      <w:rPr>
        <w:rFonts w:asciiTheme="minorHAnsi" w:hAnsiTheme="minorHAnsi"/>
        <w:sz w:val="18"/>
      </w:rPr>
      <w:t>Strona</w:t>
    </w:r>
    <w:proofErr w:type="spellEnd"/>
    <w:r w:rsidRPr="00BA3B10">
      <w:rPr>
        <w:rFonts w:asciiTheme="minorHAnsi" w:hAnsiTheme="minorHAnsi"/>
        <w:sz w:val="18"/>
      </w:rPr>
      <w:t xml:space="preserve"> </w:t>
    </w:r>
    <w:r w:rsidR="000E20FD" w:rsidRPr="00461912">
      <w:rPr>
        <w:rFonts w:asciiTheme="minorHAnsi" w:hAnsiTheme="minorHAnsi"/>
        <w:sz w:val="18"/>
        <w:szCs w:val="24"/>
        <w:lang w:val="pl-PL"/>
      </w:rPr>
      <w:fldChar w:fldCharType="begin"/>
    </w:r>
    <w:r w:rsidRPr="00BA3B10">
      <w:rPr>
        <w:rFonts w:asciiTheme="minorHAnsi" w:hAnsiTheme="minorHAnsi"/>
        <w:sz w:val="18"/>
        <w:szCs w:val="24"/>
      </w:rPr>
      <w:instrText xml:space="preserve"> PAGE  \* Arabic  \* MERGEFORMAT </w:instrText>
    </w:r>
    <w:r w:rsidR="000E20FD" w:rsidRPr="00461912">
      <w:rPr>
        <w:rFonts w:asciiTheme="minorHAnsi" w:hAnsiTheme="minorHAnsi"/>
        <w:sz w:val="18"/>
        <w:szCs w:val="24"/>
        <w:lang w:val="pl-PL"/>
      </w:rPr>
      <w:fldChar w:fldCharType="separate"/>
    </w:r>
    <w:r w:rsidR="00F819E6">
      <w:rPr>
        <w:rFonts w:asciiTheme="minorHAnsi" w:hAnsiTheme="minorHAnsi"/>
        <w:noProof/>
        <w:sz w:val="18"/>
        <w:szCs w:val="24"/>
      </w:rPr>
      <w:t>2</w:t>
    </w:r>
    <w:r w:rsidR="000E20FD" w:rsidRPr="00461912">
      <w:rPr>
        <w:rFonts w:asciiTheme="minorHAnsi" w:hAnsiTheme="minorHAnsi"/>
        <w:sz w:val="18"/>
        <w:szCs w:val="24"/>
        <w:lang w:val="pl-PL"/>
      </w:rPr>
      <w:fldChar w:fldCharType="end"/>
    </w:r>
    <w:r w:rsidRPr="00BA3B10">
      <w:rPr>
        <w:rFonts w:asciiTheme="minorHAnsi" w:hAnsiTheme="minorHAnsi"/>
        <w:sz w:val="18"/>
      </w:rPr>
      <w:t>/</w:t>
    </w:r>
    <w:fldSimple w:instr=" NUMPAGES  \* Arabic  \* MERGEFORMAT ">
      <w:r w:rsidR="00F819E6" w:rsidRPr="00F819E6">
        <w:rPr>
          <w:rFonts w:asciiTheme="minorHAnsi" w:hAnsiTheme="minorHAnsi"/>
          <w:noProof/>
          <w:sz w:val="18"/>
          <w:szCs w:val="24"/>
        </w:rPr>
        <w:t>2</w:t>
      </w:r>
    </w:fldSimple>
  </w:p>
  <w:p w:rsidR="00D95A91" w:rsidRDefault="00D95A91" w:rsidP="00461912">
    <w:pPr>
      <w:pStyle w:val="Stopka"/>
      <w:tabs>
        <w:tab w:val="clear" w:pos="4536"/>
        <w:tab w:val="clear" w:pos="9072"/>
        <w:tab w:val="left" w:pos="5438"/>
      </w:tabs>
    </w:pPr>
    <w:r w:rsidRPr="00BA3B1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91" w:rsidRDefault="00D95A91" w:rsidP="00B30B64">
    <w:pPr>
      <w:pStyle w:val="Stopka"/>
      <w:jc w:val="distribute"/>
      <w:rPr>
        <w:b/>
        <w:lang w:val="pl-PL"/>
      </w:rPr>
    </w:pPr>
    <w:r w:rsidRPr="00D6309D">
      <w:rPr>
        <w:b/>
        <w:noProof/>
        <w:lang w:val="pl-PL" w:eastAsia="pl-PL"/>
      </w:rPr>
      <w:drawing>
        <wp:inline distT="0" distB="0" distL="0" distR="0">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lang w:val="pl-PL"/>
      </w:rPr>
      <w:t xml:space="preserve"> </w:t>
    </w:r>
    <w:r w:rsidRPr="00005267">
      <w:rPr>
        <w:b/>
        <w:noProof/>
        <w:position w:val="-1"/>
        <w:lang w:val="pl-PL" w:eastAsia="pl-PL"/>
      </w:rPr>
      <w:drawing>
        <wp:inline distT="0" distB="0" distL="0" distR="0">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lang w:val="pl-PL"/>
      </w:rPr>
      <w:t xml:space="preserve"> </w:t>
    </w:r>
    <w:r w:rsidRPr="00833CEB">
      <w:rPr>
        <w:b/>
        <w:noProof/>
        <w:position w:val="-14"/>
        <w:lang w:val="pl-PL" w:eastAsia="pl-PL"/>
      </w:rPr>
      <w:drawing>
        <wp:inline distT="0" distB="0" distL="0" distR="0">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lang w:val="pl-PL"/>
      </w:rPr>
      <w:t xml:space="preserve"> </w:t>
    </w:r>
    <w:r w:rsidRPr="00A16049">
      <w:rPr>
        <w:b/>
        <w:noProof/>
        <w:position w:val="-10"/>
        <w:lang w:val="pl-PL" w:eastAsia="pl-PL"/>
      </w:rPr>
      <w:drawing>
        <wp:inline distT="0" distB="0" distL="0" distR="0">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lang w:val="pl-PL"/>
      </w:rPr>
      <w:t xml:space="preserve"> </w:t>
    </w:r>
    <w:r w:rsidRPr="00833CEB">
      <w:rPr>
        <w:b/>
        <w:noProof/>
        <w:position w:val="-10"/>
        <w:lang w:val="pl-PL" w:eastAsia="pl-PL"/>
      </w:rPr>
      <w:drawing>
        <wp:inline distT="0" distB="0" distL="0" distR="0">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lang w:val="pl-PL"/>
      </w:rPr>
      <w:t xml:space="preserve"> </w:t>
    </w:r>
    <w:r w:rsidRPr="00D6309D">
      <w:rPr>
        <w:b/>
        <w:noProof/>
        <w:position w:val="-4"/>
        <w:lang w:val="pl-PL" w:eastAsia="pl-PL"/>
      </w:rPr>
      <w:drawing>
        <wp:inline distT="0" distB="0" distL="0" distR="0">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lang w:val="pl-PL"/>
      </w:rPr>
      <w:t xml:space="preserve"> </w:t>
    </w:r>
    <w:r>
      <w:rPr>
        <w:b/>
        <w:noProof/>
        <w:lang w:val="pl-PL" w:eastAsia="pl-PL"/>
      </w:rPr>
      <w:drawing>
        <wp:inline distT="0" distB="0" distL="0" distR="0">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rsidR="00D95A91" w:rsidRPr="00720FAB" w:rsidRDefault="00D95A91" w:rsidP="00B30B64">
    <w:pPr>
      <w:pStyle w:val="Stopka"/>
      <w:jc w:val="right"/>
      <w:rPr>
        <w:sz w:val="18"/>
        <w:lang w:val="pl-PL"/>
      </w:rPr>
    </w:pPr>
    <w:r>
      <w:rPr>
        <w:sz w:val="18"/>
        <w:lang w:val="pl-PL"/>
      </w:rPr>
      <w:t xml:space="preserve">Strona </w:t>
    </w:r>
    <w:r w:rsidR="000E20FD" w:rsidRPr="00720FAB">
      <w:rPr>
        <w:sz w:val="18"/>
        <w:lang w:val="pl-PL"/>
      </w:rPr>
      <w:fldChar w:fldCharType="begin"/>
    </w:r>
    <w:r w:rsidRPr="00720FAB">
      <w:rPr>
        <w:sz w:val="18"/>
        <w:lang w:val="pl-PL"/>
      </w:rPr>
      <w:instrText xml:space="preserve"> PAGE  \* Arabic  \* MERGEFORMAT </w:instrText>
    </w:r>
    <w:r w:rsidR="000E20FD" w:rsidRPr="00720FAB">
      <w:rPr>
        <w:sz w:val="18"/>
        <w:lang w:val="pl-PL"/>
      </w:rPr>
      <w:fldChar w:fldCharType="separate"/>
    </w:r>
    <w:r w:rsidR="00F819E6">
      <w:rPr>
        <w:noProof/>
        <w:sz w:val="18"/>
        <w:lang w:val="pl-PL"/>
      </w:rPr>
      <w:t>1</w:t>
    </w:r>
    <w:r w:rsidR="000E20FD" w:rsidRPr="00720FAB">
      <w:rPr>
        <w:sz w:val="18"/>
        <w:lang w:val="pl-PL"/>
      </w:rPr>
      <w:fldChar w:fldCharType="end"/>
    </w:r>
    <w:r>
      <w:rPr>
        <w:sz w:val="18"/>
        <w:lang w:val="pl-PL"/>
      </w:rPr>
      <w:t>/</w:t>
    </w:r>
    <w:fldSimple w:instr=" NUMPAGES  \* Arabic  \* MERGEFORMAT ">
      <w:r w:rsidR="00F819E6" w:rsidRPr="00F819E6">
        <w:rPr>
          <w:noProof/>
          <w:sz w:val="18"/>
          <w:lang w:val="pl-PL"/>
        </w:rPr>
        <w:t>2</w:t>
      </w:r>
    </w:fldSimple>
  </w:p>
  <w:p w:rsidR="00D95A91" w:rsidRDefault="00D95A9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55E" w:rsidRDefault="00D5555E">
      <w:r>
        <w:separator/>
      </w:r>
    </w:p>
  </w:footnote>
  <w:footnote w:type="continuationSeparator" w:id="0">
    <w:p w:rsidR="00D5555E" w:rsidRDefault="00D55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91" w:rsidRDefault="00D95A91" w:rsidP="00B30B64">
    <w:pPr>
      <w:pStyle w:val="Nagwek"/>
      <w:jc w:val="right"/>
    </w:pPr>
    <w:r>
      <w:rPr>
        <w:noProof/>
        <w:lang w:val="pl-PL" w:eastAsia="pl-PL"/>
      </w:rPr>
      <w:drawing>
        <wp:anchor distT="0" distB="0" distL="114300" distR="114300" simplePos="0" relativeHeight="251675648" behindDoc="0" locked="0" layoutInCell="1" allowOverlap="1">
          <wp:simplePos x="0" y="0"/>
          <wp:positionH relativeFrom="margin">
            <wp:posOffset>4603115</wp:posOffset>
          </wp:positionH>
          <wp:positionV relativeFrom="margin">
            <wp:posOffset>-1405890</wp:posOffset>
          </wp:positionV>
          <wp:extent cx="1101090" cy="609600"/>
          <wp:effectExtent l="19050" t="0" r="381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609600"/>
                  </a:xfrm>
                  <a:prstGeom prst="rect">
                    <a:avLst/>
                  </a:prstGeom>
                  <a:noFill/>
                </pic:spPr>
              </pic:pic>
            </a:graphicData>
          </a:graphic>
        </wp:anchor>
      </w:drawing>
    </w:r>
    <w:r w:rsidR="006D1454">
      <w:rPr>
        <w:noProof/>
        <w:lang w:val="pl-PL" w:eastAsia="pl-PL"/>
      </w:rPr>
      <mc:AlternateContent>
        <mc:Choice Requires="wps">
          <w:drawing>
            <wp:anchor distT="0" distB="0" distL="114300" distR="114300" simplePos="0" relativeHeight="251661312" behindDoc="0" locked="1" layoutInCell="0" allowOverlap="1">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91" w:rsidRDefault="00D95A91">
                          <w:pPr>
                            <w:pStyle w:val="HenkelTemplateHeader3"/>
                            <w:rPr>
                              <w:lang w:val="pl-PL"/>
                            </w:rPr>
                          </w:pPr>
                          <w:bookmarkStart w:id="1" w:name="P_Ref"/>
                          <w:bookmarkEnd w:id="1"/>
                        </w:p>
                        <w:p w:rsidR="00D95A91" w:rsidRDefault="00D95A91">
                          <w:pPr>
                            <w:pStyle w:val="HenkelTemplateHeader3"/>
                            <w:rPr>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rsidR="00D95A91" w:rsidRDefault="00D95A91">
                    <w:pPr>
                      <w:pStyle w:val="HenkelTemplateHeader3"/>
                      <w:rPr>
                        <w:lang w:val="pl-PL"/>
                      </w:rPr>
                    </w:pPr>
                    <w:bookmarkStart w:id="2" w:name="P_Ref"/>
                    <w:bookmarkEnd w:id="2"/>
                  </w:p>
                  <w:p w:rsidR="00D95A91" w:rsidRDefault="00D95A91">
                    <w:pPr>
                      <w:pStyle w:val="HenkelTemplateHeader3"/>
                      <w:rPr>
                        <w:lang w:val="pl-PL"/>
                      </w:rPr>
                    </w:pPr>
                  </w:p>
                </w:txbxContent>
              </v:textbox>
              <w10:wrap anchorx="page" anchory="page"/>
              <w10:anchorlock/>
            </v:shape>
          </w:pict>
        </mc:Fallback>
      </mc:AlternateContent>
    </w:r>
    <w:r w:rsidR="006D1454">
      <w:rPr>
        <w:noProof/>
        <w:lang w:val="pl-PL" w:eastAsia="pl-PL"/>
      </w:rPr>
      <mc:AlternateContent>
        <mc:Choice Requires="wps">
          <w:drawing>
            <wp:anchor distT="4294967291" distB="4294967291" distL="114300" distR="114300" simplePos="0" relativeHeight="251654144" behindDoc="0" locked="0" layoutInCell="0" allowOverlap="1">
              <wp:simplePos x="0" y="0"/>
              <wp:positionH relativeFrom="page">
                <wp:posOffset>252095</wp:posOffset>
              </wp:positionH>
              <wp:positionV relativeFrom="page">
                <wp:posOffset>7560944</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770F1" id="Line 21" o:spid="_x0000_s1026" style="position:absolute;z-index:25165414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sidR="006D1454">
      <w:rPr>
        <w:noProof/>
        <w:lang w:val="pl-PL" w:eastAsia="pl-PL"/>
      </w:rPr>
      <mc:AlternateContent>
        <mc:Choice Requires="wps">
          <w:drawing>
            <wp:anchor distT="4294967291" distB="4294967291" distL="114300" distR="114300" simplePos="0" relativeHeight="251653120" behindDoc="0" locked="0" layoutInCell="0" allowOverlap="1">
              <wp:simplePos x="0" y="0"/>
              <wp:positionH relativeFrom="page">
                <wp:posOffset>252095</wp:posOffset>
              </wp:positionH>
              <wp:positionV relativeFrom="page">
                <wp:posOffset>3780789</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D4AFD" id="Line 20" o:spid="_x0000_s1026"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sidR="006D1454">
      <w:rPr>
        <w:noProof/>
        <w:lang w:val="pl-PL" w:eastAsia="pl-PL"/>
      </w:rPr>
      <mc:AlternateContent>
        <mc:Choice Requires="wps">
          <w:drawing>
            <wp:anchor distT="4294967291" distB="4294967291" distL="114300" distR="114300" simplePos="0" relativeHeight="251655168" behindDoc="0" locked="0" layoutInCell="0" allowOverlap="1">
              <wp:simplePos x="0" y="0"/>
              <wp:positionH relativeFrom="page">
                <wp:posOffset>252095</wp:posOffset>
              </wp:positionH>
              <wp:positionV relativeFrom="page">
                <wp:posOffset>5346699</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23AFF" id="Line 22" o:spid="_x0000_s1026" style="position:absolute;z-index:2516551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A91" w:rsidRDefault="00D95A91">
    <w:pPr>
      <w:pStyle w:val="Nagwek"/>
    </w:pPr>
  </w:p>
  <w:p w:rsidR="00D95A91" w:rsidRDefault="00D95A91">
    <w:pPr>
      <w:pStyle w:val="Nagwek"/>
    </w:pPr>
  </w:p>
  <w:p w:rsidR="00D95A91" w:rsidRDefault="00D95A91">
    <w:pPr>
      <w:pStyle w:val="Nagwek"/>
    </w:pPr>
  </w:p>
  <w:p w:rsidR="00D95A91" w:rsidRDefault="00D95A91">
    <w:pPr>
      <w:pStyle w:val="Nagwek"/>
    </w:pPr>
  </w:p>
  <w:p w:rsidR="00D95A91" w:rsidRDefault="00D95A91">
    <w:pPr>
      <w:pStyle w:val="Nagwek"/>
    </w:pPr>
  </w:p>
  <w:p w:rsidR="00D95A91" w:rsidRDefault="00D95A91" w:rsidP="00720FAB">
    <w:pPr>
      <w:pStyle w:val="Nagwek"/>
      <w:tabs>
        <w:tab w:val="clear" w:pos="4536"/>
        <w:tab w:val="clear" w:pos="9072"/>
        <w:tab w:val="left" w:pos="7694"/>
      </w:tabs>
      <w:jc w:val="right"/>
    </w:pPr>
    <w:r>
      <w:rPr>
        <w:b/>
        <w:sz w:val="40"/>
        <w:lang w:val="pl-PL"/>
      </w:rPr>
      <w:t>Komunikat prasowy</w:t>
    </w:r>
    <w:r w:rsidR="006D1454">
      <w:rPr>
        <w:noProof/>
        <w:lang w:val="pl-PL" w:eastAsia="pl-PL"/>
      </w:rPr>
      <mc:AlternateContent>
        <mc:Choice Requires="wps">
          <w:drawing>
            <wp:anchor distT="0" distB="0" distL="114300" distR="114300" simplePos="0" relativeHeight="251673600" behindDoc="1" locked="0" layoutInCell="0" allowOverlap="1">
              <wp:simplePos x="0" y="0"/>
              <wp:positionH relativeFrom="page">
                <wp:align>right</wp:align>
              </wp:positionH>
              <wp:positionV relativeFrom="page">
                <wp:align>top</wp:align>
              </wp:positionV>
              <wp:extent cx="53975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F157E"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" o:allowincell="f" filled="f" stroked="f">
              <w10:wrap anchorx="page" anchory="page"/>
            </v:rect>
          </w:pict>
        </mc:Fallback>
      </mc:AlternateContent>
    </w:r>
    <w:r>
      <w:rPr>
        <w:noProof/>
        <w:lang w:val="pl-PL" w:eastAsia="pl-PL"/>
      </w:rPr>
      <w:drawing>
        <wp:anchor distT="0" distB="0" distL="114300" distR="114300" simplePos="0" relativeHeight="251671552" behindDoc="0" locked="1" layoutInCell="1" allowOverlap="1">
          <wp:simplePos x="0" y="0"/>
          <wp:positionH relativeFrom="page">
            <wp:posOffset>5560060</wp:posOffset>
          </wp:positionH>
          <wp:positionV relativeFrom="page">
            <wp:posOffset>600710</wp:posOffset>
          </wp:positionV>
          <wp:extent cx="1101725" cy="609600"/>
          <wp:effectExtent l="19050" t="0" r="317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725" cy="609600"/>
                  </a:xfrm>
                  <a:prstGeom prst="rect">
                    <a:avLst/>
                  </a:prstGeom>
                </pic:spPr>
              </pic:pic>
            </a:graphicData>
          </a:graphic>
        </wp:anchor>
      </w:drawing>
    </w:r>
    <w:r w:rsidR="006D1454">
      <w:rPr>
        <w:noProof/>
        <w:lang w:val="pl-PL" w:eastAsia="pl-PL"/>
      </w:rPr>
      <mc:AlternateContent>
        <mc:Choice Requires="wps">
          <w:drawing>
            <wp:anchor distT="0" distB="0" distL="114300" distR="114300" simplePos="0" relativeHeight="251657216" behindDoc="0" locked="1" layoutInCell="0" allowOverlap="1">
              <wp:simplePos x="0" y="0"/>
              <wp:positionH relativeFrom="page">
                <wp:align>left</wp:align>
              </wp:positionH>
              <wp:positionV relativeFrom="page">
                <wp:align>top</wp:align>
              </wp:positionV>
              <wp:extent cx="7560310" cy="539750"/>
              <wp:effectExtent l="0" t="0" r="2540" b="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4C7D3"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006D1454">
      <w:rPr>
        <w:noProof/>
        <w:lang w:val="pl-PL" w:eastAsia="pl-PL"/>
      </w:rPr>
      <mc:AlternateContent>
        <mc:Choice Requires="wps">
          <w:drawing>
            <wp:anchor distT="0" distB="0" distL="114300" distR="114300" simplePos="0" relativeHeight="251668480" behindDoc="1" locked="1" layoutInCell="0" allowOverlap="1">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8098E"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mc:Fallback>
      </mc:AlternateContent>
    </w:r>
    <w:r w:rsidR="006D1454">
      <w:rPr>
        <w:noProof/>
        <w:lang w:val="pl-PL" w:eastAsia="pl-PL"/>
      </w:rPr>
      <mc:AlternateContent>
        <mc:Choice Requires="wps">
          <w:drawing>
            <wp:anchor distT="0" distB="0" distL="114300" distR="114300" simplePos="0" relativeHeight="251666432" behindDoc="1" locked="1" layoutInCell="0" allowOverlap="1">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6BB34"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mc:Fallback>
      </mc:AlternateContent>
    </w:r>
    <w:r w:rsidR="006D1454">
      <w:rPr>
        <w:noProof/>
        <w:lang w:val="pl-PL" w:eastAsia="pl-PL"/>
      </w:rPr>
      <mc:AlternateContent>
        <mc:Choice Requires="wps">
          <w:drawing>
            <wp:anchor distT="4294967291" distB="4294967291" distL="114300" distR="114300" simplePos="0" relativeHeight="251652096" behindDoc="0" locked="0" layoutInCell="0" allowOverlap="1">
              <wp:simplePos x="0" y="0"/>
              <wp:positionH relativeFrom="page">
                <wp:posOffset>252095</wp:posOffset>
              </wp:positionH>
              <wp:positionV relativeFrom="page">
                <wp:posOffset>5346699</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D52AA" id="Line 19" o:spid="_x0000_s1026" style="position:absolute;z-index:25165209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sidR="006D1454">
      <w:rPr>
        <w:noProof/>
        <w:lang w:val="pl-PL" w:eastAsia="pl-PL"/>
      </w:rPr>
      <mc:AlternateContent>
        <mc:Choice Requires="wps">
          <w:drawing>
            <wp:anchor distT="4294967291" distB="4294967291" distL="114300" distR="114300" simplePos="0" relativeHeight="251651072" behindDoc="0" locked="0" layoutInCell="0" allowOverlap="1">
              <wp:simplePos x="0" y="0"/>
              <wp:positionH relativeFrom="page">
                <wp:posOffset>252095</wp:posOffset>
              </wp:positionH>
              <wp:positionV relativeFrom="page">
                <wp:posOffset>7560944</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C162" id="Line 18" o:spid="_x0000_s1026" style="position:absolute;z-index:2516510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sidR="006D1454">
      <w:rPr>
        <w:noProof/>
        <w:lang w:val="pl-PL" w:eastAsia="pl-PL"/>
      </w:rPr>
      <mc:AlternateContent>
        <mc:Choice Requires="wps">
          <w:drawing>
            <wp:anchor distT="4294967291" distB="4294967291" distL="114300" distR="114300" simplePos="0" relativeHeight="251650048" behindDoc="0" locked="0" layoutInCell="0" allowOverlap="1">
              <wp:simplePos x="0" y="0"/>
              <wp:positionH relativeFrom="page">
                <wp:posOffset>252095</wp:posOffset>
              </wp:positionH>
              <wp:positionV relativeFrom="page">
                <wp:posOffset>3780789</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98893" id="Line 17" o:spid="_x0000_s1026" style="position:absolute;z-index:2516500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E77B9B"/>
    <w:multiLevelType w:val="hybridMultilevel"/>
    <w:tmpl w:val="865E5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3"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21"/>
  </w:num>
  <w:num w:numId="14">
    <w:abstractNumId w:val="19"/>
  </w:num>
  <w:num w:numId="15">
    <w:abstractNumId w:val="14"/>
  </w:num>
  <w:num w:numId="16">
    <w:abstractNumId w:val="18"/>
  </w:num>
  <w:num w:numId="17">
    <w:abstractNumId w:val="15"/>
  </w:num>
  <w:num w:numId="18">
    <w:abstractNumId w:val="20"/>
  </w:num>
  <w:num w:numId="19">
    <w:abstractNumId w:val="17"/>
  </w:num>
  <w:num w:numId="20">
    <w:abstractNumId w:val="10"/>
  </w:num>
  <w:num w:numId="21">
    <w:abstractNumId w:val="12"/>
  </w:num>
  <w:num w:numId="22">
    <w:abstractNumId w:val="22"/>
  </w:num>
  <w:num w:numId="23">
    <w:abstractNumId w:val="24"/>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4097">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27"/>
    <w:rsid w:val="0000452E"/>
    <w:rsid w:val="0005112D"/>
    <w:rsid w:val="0005667C"/>
    <w:rsid w:val="000647AC"/>
    <w:rsid w:val="00080919"/>
    <w:rsid w:val="00085C60"/>
    <w:rsid w:val="00095410"/>
    <w:rsid w:val="000B363D"/>
    <w:rsid w:val="000D1E13"/>
    <w:rsid w:val="000E0C03"/>
    <w:rsid w:val="000E20FD"/>
    <w:rsid w:val="000E7CF1"/>
    <w:rsid w:val="000F1494"/>
    <w:rsid w:val="000F1EB4"/>
    <w:rsid w:val="000F3A09"/>
    <w:rsid w:val="0011695D"/>
    <w:rsid w:val="00116C84"/>
    <w:rsid w:val="00121ABB"/>
    <w:rsid w:val="00134276"/>
    <w:rsid w:val="0014629A"/>
    <w:rsid w:val="00152C67"/>
    <w:rsid w:val="001561EC"/>
    <w:rsid w:val="001572D1"/>
    <w:rsid w:val="001A06B7"/>
    <w:rsid w:val="001A20DA"/>
    <w:rsid w:val="001A457C"/>
    <w:rsid w:val="001A6028"/>
    <w:rsid w:val="001B1F74"/>
    <w:rsid w:val="001C1379"/>
    <w:rsid w:val="001D5FE7"/>
    <w:rsid w:val="001D6DEB"/>
    <w:rsid w:val="001F5DAF"/>
    <w:rsid w:val="00206CF0"/>
    <w:rsid w:val="00210C14"/>
    <w:rsid w:val="00224098"/>
    <w:rsid w:val="0024017F"/>
    <w:rsid w:val="00261309"/>
    <w:rsid w:val="002659A5"/>
    <w:rsid w:val="00281AF0"/>
    <w:rsid w:val="0028700C"/>
    <w:rsid w:val="00291C2F"/>
    <w:rsid w:val="002A0442"/>
    <w:rsid w:val="002B69DC"/>
    <w:rsid w:val="002C2CF7"/>
    <w:rsid w:val="002D069C"/>
    <w:rsid w:val="002D678B"/>
    <w:rsid w:val="002F6A67"/>
    <w:rsid w:val="0031475E"/>
    <w:rsid w:val="00335172"/>
    <w:rsid w:val="003436D7"/>
    <w:rsid w:val="00347165"/>
    <w:rsid w:val="003538F1"/>
    <w:rsid w:val="0035461C"/>
    <w:rsid w:val="00380849"/>
    <w:rsid w:val="003B5D49"/>
    <w:rsid w:val="003C7AB7"/>
    <w:rsid w:val="003E1290"/>
    <w:rsid w:val="003E5441"/>
    <w:rsid w:val="00432D88"/>
    <w:rsid w:val="0043398D"/>
    <w:rsid w:val="004475E2"/>
    <w:rsid w:val="00452DC2"/>
    <w:rsid w:val="00456967"/>
    <w:rsid w:val="00461912"/>
    <w:rsid w:val="00461A86"/>
    <w:rsid w:val="004805E2"/>
    <w:rsid w:val="004917BA"/>
    <w:rsid w:val="004A3639"/>
    <w:rsid w:val="004B31E1"/>
    <w:rsid w:val="004C21CC"/>
    <w:rsid w:val="004D6FEC"/>
    <w:rsid w:val="00506C93"/>
    <w:rsid w:val="00513B84"/>
    <w:rsid w:val="005278CF"/>
    <w:rsid w:val="00533711"/>
    <w:rsid w:val="00536372"/>
    <w:rsid w:val="00547B2A"/>
    <w:rsid w:val="00562299"/>
    <w:rsid w:val="0056751F"/>
    <w:rsid w:val="005A20CC"/>
    <w:rsid w:val="005B0618"/>
    <w:rsid w:val="005B6D31"/>
    <w:rsid w:val="005C7D4B"/>
    <w:rsid w:val="005F17C0"/>
    <w:rsid w:val="005F2976"/>
    <w:rsid w:val="006108E7"/>
    <w:rsid w:val="00621134"/>
    <w:rsid w:val="00643BCA"/>
    <w:rsid w:val="0065329A"/>
    <w:rsid w:val="0066144B"/>
    <w:rsid w:val="0066334B"/>
    <w:rsid w:val="00691220"/>
    <w:rsid w:val="006B1B39"/>
    <w:rsid w:val="006B7FA1"/>
    <w:rsid w:val="006C0CE8"/>
    <w:rsid w:val="006D1454"/>
    <w:rsid w:val="006D4C27"/>
    <w:rsid w:val="006E45AB"/>
    <w:rsid w:val="006F3717"/>
    <w:rsid w:val="006F4E98"/>
    <w:rsid w:val="0070514C"/>
    <w:rsid w:val="00713D90"/>
    <w:rsid w:val="00720FAB"/>
    <w:rsid w:val="00721359"/>
    <w:rsid w:val="007410E7"/>
    <w:rsid w:val="00774110"/>
    <w:rsid w:val="00783AC0"/>
    <w:rsid w:val="007926A1"/>
    <w:rsid w:val="007A5333"/>
    <w:rsid w:val="007A627E"/>
    <w:rsid w:val="007C5D66"/>
    <w:rsid w:val="007D0E31"/>
    <w:rsid w:val="007D7FE4"/>
    <w:rsid w:val="007E444E"/>
    <w:rsid w:val="007F4828"/>
    <w:rsid w:val="008179D8"/>
    <w:rsid w:val="00825D5E"/>
    <w:rsid w:val="0086771D"/>
    <w:rsid w:val="00882141"/>
    <w:rsid w:val="00882205"/>
    <w:rsid w:val="0089643A"/>
    <w:rsid w:val="008D278A"/>
    <w:rsid w:val="00901221"/>
    <w:rsid w:val="00914DA9"/>
    <w:rsid w:val="00930D92"/>
    <w:rsid w:val="0093517E"/>
    <w:rsid w:val="00947004"/>
    <w:rsid w:val="00954BBF"/>
    <w:rsid w:val="0097195E"/>
    <w:rsid w:val="00984365"/>
    <w:rsid w:val="0099590A"/>
    <w:rsid w:val="009B4344"/>
    <w:rsid w:val="009C51D4"/>
    <w:rsid w:val="009E51D6"/>
    <w:rsid w:val="009F0AD2"/>
    <w:rsid w:val="00A137E9"/>
    <w:rsid w:val="00A13E01"/>
    <w:rsid w:val="00A27022"/>
    <w:rsid w:val="00A306CC"/>
    <w:rsid w:val="00A32326"/>
    <w:rsid w:val="00A33F85"/>
    <w:rsid w:val="00A36621"/>
    <w:rsid w:val="00A55FF2"/>
    <w:rsid w:val="00A613BC"/>
    <w:rsid w:val="00A840B8"/>
    <w:rsid w:val="00A93E25"/>
    <w:rsid w:val="00AA0A89"/>
    <w:rsid w:val="00AA7E54"/>
    <w:rsid w:val="00AC2E82"/>
    <w:rsid w:val="00AC5519"/>
    <w:rsid w:val="00AD3EC4"/>
    <w:rsid w:val="00AF61B8"/>
    <w:rsid w:val="00B016F5"/>
    <w:rsid w:val="00B045DA"/>
    <w:rsid w:val="00B26624"/>
    <w:rsid w:val="00B30B64"/>
    <w:rsid w:val="00B37570"/>
    <w:rsid w:val="00B406AF"/>
    <w:rsid w:val="00B4143A"/>
    <w:rsid w:val="00B477BC"/>
    <w:rsid w:val="00B5195E"/>
    <w:rsid w:val="00B645AB"/>
    <w:rsid w:val="00B6600D"/>
    <w:rsid w:val="00B83BB4"/>
    <w:rsid w:val="00B91ABF"/>
    <w:rsid w:val="00BA3B10"/>
    <w:rsid w:val="00BA4D1F"/>
    <w:rsid w:val="00BA4E70"/>
    <w:rsid w:val="00BA5DA5"/>
    <w:rsid w:val="00BC050C"/>
    <w:rsid w:val="00BD7312"/>
    <w:rsid w:val="00BF22D0"/>
    <w:rsid w:val="00BF50D0"/>
    <w:rsid w:val="00C10D7D"/>
    <w:rsid w:val="00C4061D"/>
    <w:rsid w:val="00C40727"/>
    <w:rsid w:val="00C47EE3"/>
    <w:rsid w:val="00C56207"/>
    <w:rsid w:val="00C6597C"/>
    <w:rsid w:val="00C87241"/>
    <w:rsid w:val="00CA4DD4"/>
    <w:rsid w:val="00CB76E9"/>
    <w:rsid w:val="00CC0BA3"/>
    <w:rsid w:val="00CC3738"/>
    <w:rsid w:val="00CD3200"/>
    <w:rsid w:val="00D11B22"/>
    <w:rsid w:val="00D154A7"/>
    <w:rsid w:val="00D3123D"/>
    <w:rsid w:val="00D32D95"/>
    <w:rsid w:val="00D33F4C"/>
    <w:rsid w:val="00D44D31"/>
    <w:rsid w:val="00D5555E"/>
    <w:rsid w:val="00D73ED4"/>
    <w:rsid w:val="00D84760"/>
    <w:rsid w:val="00D95A91"/>
    <w:rsid w:val="00D967D0"/>
    <w:rsid w:val="00DC2CC3"/>
    <w:rsid w:val="00DC7445"/>
    <w:rsid w:val="00DD687D"/>
    <w:rsid w:val="00E1017E"/>
    <w:rsid w:val="00E2557F"/>
    <w:rsid w:val="00E32737"/>
    <w:rsid w:val="00E70FA3"/>
    <w:rsid w:val="00E7743E"/>
    <w:rsid w:val="00E81774"/>
    <w:rsid w:val="00E84F29"/>
    <w:rsid w:val="00E9559B"/>
    <w:rsid w:val="00EB20B0"/>
    <w:rsid w:val="00EC06BA"/>
    <w:rsid w:val="00EC7C42"/>
    <w:rsid w:val="00ED582A"/>
    <w:rsid w:val="00F402B1"/>
    <w:rsid w:val="00F44492"/>
    <w:rsid w:val="00F467C1"/>
    <w:rsid w:val="00F474E9"/>
    <w:rsid w:val="00F627D1"/>
    <w:rsid w:val="00F6309E"/>
    <w:rsid w:val="00F70EEC"/>
    <w:rsid w:val="00F819E6"/>
    <w:rsid w:val="00F8314E"/>
    <w:rsid w:val="00F87D9E"/>
    <w:rsid w:val="00FA57EB"/>
    <w:rsid w:val="00FA6E5E"/>
    <w:rsid w:val="00FC11B0"/>
    <w:rsid w:val="00FE33E0"/>
    <w:rsid w:val="00FE4283"/>
    <w:rsid w:val="00FF14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41f1f"/>
    </o:shapedefaults>
    <o:shapelayout v:ext="edit">
      <o:idmap v:ext="edit" data="1"/>
    </o:shapelayout>
  </w:shapeDefaults>
  <w:decimalSymbol w:val=","/>
  <w:listSeparator w:val=";"/>
  <w14:docId w14:val="261FE3D7"/>
  <w15:docId w15:val="{10F3A34B-5EBA-49E4-86E2-FC9CFCFE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EEC"/>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Mapa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uiPriority w:val="22"/>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rednialista2">
    <w:name w:val="Medium Lis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2">
    <w:name w:val="Medium Grid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1100879811">
                  <w:marLeft w:val="0"/>
                  <w:marRight w:val="0"/>
                  <w:marTop w:val="0"/>
                  <w:marBottom w:val="0"/>
                  <w:divBdr>
                    <w:top w:val="none" w:sz="0" w:space="0" w:color="auto"/>
                    <w:left w:val="none" w:sz="0" w:space="0" w:color="auto"/>
                    <w:bottom w:val="none" w:sz="0" w:space="0" w:color="auto"/>
                    <w:right w:val="none" w:sz="0" w:space="0" w:color="auto"/>
                  </w:divBdr>
                </w:div>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08743143">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 w:id="19101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opiole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4" Type="http://schemas.openxmlformats.org/officeDocument/2006/relationships/settings" Target="settings.xml"/><Relationship Id="rId9" Type="http://schemas.openxmlformats.org/officeDocument/2006/relationships/hyperlink" Target="http://www.henkel.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7BF44-EA91-42BF-B487-574E75BD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1</TotalTime>
  <Pages>2</Pages>
  <Words>511</Words>
  <Characters>3603</Characters>
  <Application>Microsoft Office Word</Application>
  <DocSecurity>4</DocSecurity>
  <Lines>30</Lines>
  <Paragraphs>8</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4106</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Jakub Jarosz</dc:creator>
  <cp:keywords>Brief Vorlage Henkel</cp:keywords>
  <cp:lastModifiedBy>Justyna Popiołek-Osial</cp:lastModifiedBy>
  <cp:revision>2</cp:revision>
  <cp:lastPrinted>2016-11-18T11:24:00Z</cp:lastPrinted>
  <dcterms:created xsi:type="dcterms:W3CDTF">2019-04-17T12:15:00Z</dcterms:created>
  <dcterms:modified xsi:type="dcterms:W3CDTF">2019-04-17T12:15:00Z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