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45BFD6" w14:textId="6376A679" w:rsidR="002213A9" w:rsidRDefault="002213A9" w:rsidP="002213A9">
      <w:pPr>
        <w:spacing w:line="200" w:lineRule="atLeast"/>
        <w:jc w:val="right"/>
        <w:rPr>
          <w:b/>
          <w:bCs/>
          <w:sz w:val="40"/>
          <w:szCs w:val="40"/>
        </w:rPr>
      </w:pPr>
      <w:r w:rsidRPr="00720FAB">
        <w:rPr>
          <w:b/>
          <w:bCs/>
          <w:sz w:val="40"/>
          <w:szCs w:val="40"/>
        </w:rPr>
        <w:t>Press Release</w:t>
      </w:r>
    </w:p>
    <w:p w14:paraId="59DD57E2" w14:textId="0A8CF12F" w:rsidR="00D11723" w:rsidRPr="00D11723" w:rsidRDefault="009F79A6" w:rsidP="002213A9">
      <w:pPr>
        <w:spacing w:line="200" w:lineRule="atLeast"/>
        <w:jc w:val="right"/>
        <w:rPr>
          <w:rFonts w:ascii="Arial" w:hAnsi="Arial" w:cs="Arial"/>
          <w:sz w:val="24"/>
          <w:szCs w:val="24"/>
        </w:rPr>
      </w:pPr>
      <w:r>
        <w:rPr>
          <w:rFonts w:ascii="Arial" w:hAnsi="Arial" w:cs="Arial"/>
          <w:bCs/>
          <w:sz w:val="24"/>
          <w:szCs w:val="24"/>
        </w:rPr>
        <w:t>April</w:t>
      </w:r>
      <w:r w:rsidRPr="00D11723">
        <w:rPr>
          <w:rFonts w:ascii="Arial" w:hAnsi="Arial" w:cs="Arial"/>
          <w:bCs/>
          <w:sz w:val="24"/>
          <w:szCs w:val="24"/>
        </w:rPr>
        <w:t xml:space="preserve"> </w:t>
      </w:r>
      <w:r w:rsidR="00923C4A">
        <w:rPr>
          <w:rFonts w:ascii="Arial" w:hAnsi="Arial" w:cs="Arial"/>
          <w:bCs/>
          <w:sz w:val="24"/>
          <w:szCs w:val="24"/>
        </w:rPr>
        <w:t>2</w:t>
      </w:r>
      <w:r w:rsidR="00D53810">
        <w:rPr>
          <w:rFonts w:ascii="Arial" w:hAnsi="Arial" w:cs="Arial"/>
          <w:bCs/>
          <w:sz w:val="24"/>
          <w:szCs w:val="24"/>
        </w:rPr>
        <w:t>2</w:t>
      </w:r>
      <w:r w:rsidR="002F5260">
        <w:rPr>
          <w:rFonts w:ascii="Arial" w:hAnsi="Arial" w:cs="Arial"/>
          <w:bCs/>
          <w:sz w:val="24"/>
          <w:szCs w:val="24"/>
        </w:rPr>
        <w:t>,</w:t>
      </w:r>
      <w:r w:rsidR="00A14FAD">
        <w:rPr>
          <w:rFonts w:ascii="Arial" w:hAnsi="Arial" w:cs="Arial"/>
          <w:bCs/>
          <w:sz w:val="24"/>
          <w:szCs w:val="24"/>
        </w:rPr>
        <w:t xml:space="preserve"> </w:t>
      </w:r>
      <w:r w:rsidR="00D11723" w:rsidRPr="00D11723">
        <w:rPr>
          <w:rFonts w:ascii="Arial" w:hAnsi="Arial" w:cs="Arial"/>
          <w:bCs/>
          <w:sz w:val="24"/>
          <w:szCs w:val="24"/>
        </w:rPr>
        <w:t>2019</w:t>
      </w:r>
    </w:p>
    <w:p w14:paraId="2ACBA867" w14:textId="07156FC2" w:rsidR="002213A9" w:rsidRDefault="002213A9" w:rsidP="002213A9">
      <w:pPr>
        <w:spacing w:line="200" w:lineRule="atLeast"/>
        <w:rPr>
          <w:sz w:val="28"/>
          <w:szCs w:val="28"/>
        </w:rPr>
      </w:pPr>
    </w:p>
    <w:p w14:paraId="431220B2" w14:textId="77777777" w:rsidR="00235DC8" w:rsidRDefault="00235DC8" w:rsidP="00EA01F6">
      <w:pPr>
        <w:spacing w:line="200" w:lineRule="atLeast"/>
        <w:rPr>
          <w:rFonts w:ascii="Arial" w:hAnsi="Arial" w:cs="Arial"/>
          <w:sz w:val="24"/>
          <w:szCs w:val="24"/>
        </w:rPr>
      </w:pPr>
    </w:p>
    <w:p w14:paraId="4BA6E9B0" w14:textId="0C699042" w:rsidR="00EA01F6" w:rsidRPr="005B53F5" w:rsidRDefault="00EA01F6" w:rsidP="00EA01F6">
      <w:pPr>
        <w:spacing w:line="200" w:lineRule="atLeast"/>
        <w:rPr>
          <w:rFonts w:ascii="Arial" w:hAnsi="Arial" w:cs="Arial"/>
          <w:sz w:val="24"/>
          <w:szCs w:val="24"/>
        </w:rPr>
      </w:pPr>
      <w:r w:rsidRPr="005B53F5">
        <w:rPr>
          <w:rFonts w:ascii="Arial" w:hAnsi="Arial" w:cs="Arial"/>
          <w:sz w:val="24"/>
          <w:szCs w:val="24"/>
        </w:rPr>
        <w:t xml:space="preserve">Partnership with </w:t>
      </w:r>
      <w:proofErr w:type="spellStart"/>
      <w:r w:rsidRPr="005B53F5">
        <w:rPr>
          <w:rFonts w:ascii="Arial" w:hAnsi="Arial" w:cs="Arial"/>
          <w:sz w:val="24"/>
          <w:szCs w:val="24"/>
        </w:rPr>
        <w:t>TerraCycle</w:t>
      </w:r>
      <w:bookmarkStart w:id="0" w:name="_Hlk6488634"/>
      <w:proofErr w:type="spellEnd"/>
      <w:r w:rsidRPr="005B53F5">
        <w:rPr>
          <w:rFonts w:ascii="Arial" w:hAnsi="Arial" w:cs="Arial"/>
          <w:sz w:val="24"/>
          <w:szCs w:val="24"/>
          <w:vertAlign w:val="superscript"/>
        </w:rPr>
        <w:t>®</w:t>
      </w:r>
      <w:bookmarkEnd w:id="0"/>
      <w:r w:rsidRPr="005B53F5">
        <w:rPr>
          <w:rFonts w:ascii="Arial" w:hAnsi="Arial" w:cs="Arial"/>
          <w:b/>
          <w:i/>
          <w:sz w:val="24"/>
          <w:szCs w:val="24"/>
        </w:rPr>
        <w:t xml:space="preserve"> </w:t>
      </w:r>
      <w:r w:rsidRPr="005B53F5">
        <w:rPr>
          <w:rFonts w:ascii="Arial" w:hAnsi="Arial" w:cs="Arial"/>
          <w:sz w:val="24"/>
          <w:szCs w:val="24"/>
        </w:rPr>
        <w:t xml:space="preserve">streamlines </w:t>
      </w:r>
      <w:r w:rsidR="00980893">
        <w:rPr>
          <w:rFonts w:ascii="Arial" w:hAnsi="Arial" w:cs="Arial"/>
          <w:sz w:val="24"/>
          <w:szCs w:val="24"/>
        </w:rPr>
        <w:t>recycling</w:t>
      </w:r>
      <w:bookmarkStart w:id="1" w:name="_GoBack"/>
      <w:bookmarkEnd w:id="1"/>
      <w:r w:rsidRPr="005B53F5">
        <w:rPr>
          <w:rFonts w:ascii="Arial" w:hAnsi="Arial" w:cs="Arial"/>
          <w:sz w:val="24"/>
          <w:szCs w:val="24"/>
        </w:rPr>
        <w:t xml:space="preserve"> processes within additive manufacturing</w:t>
      </w:r>
      <w:r w:rsidR="00235DC8" w:rsidRPr="005B53F5">
        <w:rPr>
          <w:rFonts w:ascii="Arial" w:hAnsi="Arial" w:cs="Arial"/>
          <w:sz w:val="24"/>
          <w:szCs w:val="24"/>
        </w:rPr>
        <w:t xml:space="preserve"> sector.</w:t>
      </w:r>
    </w:p>
    <w:p w14:paraId="5D5FEE96" w14:textId="77777777" w:rsidR="00EA01F6" w:rsidRPr="005F66D3" w:rsidRDefault="00EA01F6" w:rsidP="00EA01F6">
      <w:pPr>
        <w:spacing w:line="200" w:lineRule="atLeast"/>
        <w:rPr>
          <w:sz w:val="28"/>
          <w:szCs w:val="28"/>
          <w:highlight w:val="yellow"/>
        </w:rPr>
      </w:pPr>
    </w:p>
    <w:p w14:paraId="4450CEAD" w14:textId="5272E347" w:rsidR="00EA01F6" w:rsidRDefault="00EA01F6" w:rsidP="00EA01F6">
      <w:pPr>
        <w:spacing w:line="200" w:lineRule="atLeast"/>
        <w:rPr>
          <w:rFonts w:cs="Arial"/>
          <w:b/>
          <w:bCs/>
          <w:kern w:val="32"/>
          <w:sz w:val="40"/>
          <w:szCs w:val="40"/>
        </w:rPr>
      </w:pPr>
      <w:r w:rsidRPr="00632F24">
        <w:rPr>
          <w:rFonts w:cs="Arial"/>
          <w:b/>
          <w:bCs/>
          <w:kern w:val="32"/>
          <w:sz w:val="40"/>
          <w:szCs w:val="40"/>
        </w:rPr>
        <w:t>Henkel</w:t>
      </w:r>
      <w:r>
        <w:rPr>
          <w:rFonts w:cs="Arial"/>
          <w:b/>
          <w:bCs/>
          <w:kern w:val="32"/>
          <w:sz w:val="40"/>
          <w:szCs w:val="40"/>
        </w:rPr>
        <w:t>’s recycling program benefits additive manufacturing customers and</w:t>
      </w:r>
      <w:r w:rsidRPr="00EA01F6">
        <w:rPr>
          <w:rFonts w:cs="Arial"/>
          <w:b/>
          <w:bCs/>
          <w:kern w:val="32"/>
          <w:sz w:val="40"/>
          <w:szCs w:val="40"/>
        </w:rPr>
        <w:t xml:space="preserve"> </w:t>
      </w:r>
      <w:r>
        <w:rPr>
          <w:rFonts w:cs="Arial"/>
          <w:b/>
          <w:bCs/>
          <w:kern w:val="32"/>
          <w:sz w:val="40"/>
          <w:szCs w:val="40"/>
        </w:rPr>
        <w:t xml:space="preserve">reinforces commitment to sustainability </w:t>
      </w:r>
    </w:p>
    <w:p w14:paraId="6E0B5D01" w14:textId="77777777" w:rsidR="0085459E" w:rsidRPr="0085459E" w:rsidRDefault="0085459E" w:rsidP="0085459E">
      <w:pPr>
        <w:spacing w:line="360" w:lineRule="auto"/>
        <w:jc w:val="both"/>
        <w:rPr>
          <w:rFonts w:ascii="Arial" w:hAnsi="Arial" w:cs="Arial"/>
          <w:sz w:val="24"/>
        </w:rPr>
      </w:pPr>
    </w:p>
    <w:p w14:paraId="4FBCDEB8" w14:textId="07398CD6" w:rsidR="000F2F7A" w:rsidRDefault="00EA01F6" w:rsidP="0085459E">
      <w:pPr>
        <w:spacing w:line="360" w:lineRule="auto"/>
        <w:jc w:val="both"/>
        <w:rPr>
          <w:rFonts w:ascii="Arial" w:hAnsi="Arial" w:cs="Arial"/>
          <w:sz w:val="24"/>
        </w:rPr>
      </w:pPr>
      <w:bookmarkStart w:id="2" w:name="_Hlk6488788"/>
      <w:r>
        <w:rPr>
          <w:rFonts w:ascii="Arial" w:hAnsi="Arial" w:cs="Arial"/>
          <w:sz w:val="24"/>
        </w:rPr>
        <w:t xml:space="preserve">ROCKY HILL, </w:t>
      </w:r>
      <w:r w:rsidR="00FA229F">
        <w:rPr>
          <w:rFonts w:ascii="Arial" w:hAnsi="Arial" w:cs="Arial"/>
          <w:sz w:val="24"/>
        </w:rPr>
        <w:t>CT</w:t>
      </w:r>
      <w:r w:rsidR="00B14D32">
        <w:rPr>
          <w:rFonts w:ascii="Arial" w:hAnsi="Arial" w:cs="Arial"/>
          <w:sz w:val="24"/>
        </w:rPr>
        <w:t xml:space="preserve"> </w:t>
      </w:r>
      <w:r w:rsidR="002213A9" w:rsidRPr="002F5260">
        <w:rPr>
          <w:rFonts w:ascii="Arial" w:hAnsi="Arial" w:cs="Arial"/>
          <w:sz w:val="24"/>
        </w:rPr>
        <w:t>– Henkel</w:t>
      </w:r>
      <w:r w:rsidR="005B53F5">
        <w:rPr>
          <w:rFonts w:ascii="Arial" w:hAnsi="Arial" w:cs="Arial"/>
          <w:sz w:val="24"/>
        </w:rPr>
        <w:t xml:space="preserve"> Corporation</w:t>
      </w:r>
      <w:r w:rsidR="0085459E">
        <w:rPr>
          <w:rFonts w:ascii="Arial" w:hAnsi="Arial" w:cs="Arial"/>
          <w:sz w:val="24"/>
        </w:rPr>
        <w:t>,</w:t>
      </w:r>
      <w:r w:rsidR="00315F08" w:rsidRPr="002F5260">
        <w:rPr>
          <w:rFonts w:ascii="Arial" w:hAnsi="Arial" w:cs="Arial"/>
          <w:sz w:val="24"/>
        </w:rPr>
        <w:t xml:space="preserve"> </w:t>
      </w:r>
      <w:r w:rsidR="0085459E" w:rsidRPr="0085459E">
        <w:rPr>
          <w:rFonts w:ascii="Arial" w:hAnsi="Arial" w:cs="Arial"/>
          <w:sz w:val="24"/>
        </w:rPr>
        <w:t xml:space="preserve">a leading manufacturer of adhesives, sealants and functional coatings </w:t>
      </w:r>
      <w:r w:rsidR="00B17DF5">
        <w:rPr>
          <w:rFonts w:ascii="Arial" w:hAnsi="Arial" w:cs="Arial"/>
          <w:sz w:val="24"/>
        </w:rPr>
        <w:t>continue</w:t>
      </w:r>
      <w:r w:rsidR="00235DC8">
        <w:rPr>
          <w:rFonts w:ascii="Arial" w:hAnsi="Arial" w:cs="Arial"/>
          <w:sz w:val="24"/>
        </w:rPr>
        <w:t>s</w:t>
      </w:r>
      <w:r w:rsidR="00B17DF5">
        <w:rPr>
          <w:rFonts w:ascii="Arial" w:hAnsi="Arial" w:cs="Arial"/>
          <w:sz w:val="24"/>
        </w:rPr>
        <w:t xml:space="preserve"> </w:t>
      </w:r>
      <w:r w:rsidR="000F2F7A">
        <w:rPr>
          <w:rFonts w:ascii="Arial" w:hAnsi="Arial" w:cs="Arial"/>
          <w:sz w:val="24"/>
        </w:rPr>
        <w:t>to build</w:t>
      </w:r>
      <w:r w:rsidR="0085459E" w:rsidRPr="0085459E">
        <w:rPr>
          <w:rFonts w:ascii="Arial" w:hAnsi="Arial" w:cs="Arial"/>
          <w:sz w:val="24"/>
        </w:rPr>
        <w:t xml:space="preserve"> on </w:t>
      </w:r>
      <w:r w:rsidR="00D353B2">
        <w:rPr>
          <w:rFonts w:ascii="Arial" w:hAnsi="Arial" w:cs="Arial"/>
          <w:sz w:val="24"/>
        </w:rPr>
        <w:t>the</w:t>
      </w:r>
      <w:r w:rsidR="0085459E" w:rsidRPr="0085459E">
        <w:rPr>
          <w:rFonts w:ascii="Arial" w:hAnsi="Arial" w:cs="Arial"/>
          <w:sz w:val="24"/>
        </w:rPr>
        <w:t xml:space="preserve"> success of </w:t>
      </w:r>
      <w:r w:rsidR="00235DC8">
        <w:rPr>
          <w:rFonts w:ascii="Arial" w:hAnsi="Arial" w:cs="Arial"/>
          <w:sz w:val="24"/>
        </w:rPr>
        <w:t>its</w:t>
      </w:r>
      <w:r w:rsidR="0085459E" w:rsidRPr="0085459E">
        <w:rPr>
          <w:rFonts w:ascii="Arial" w:hAnsi="Arial" w:cs="Arial"/>
          <w:sz w:val="24"/>
        </w:rPr>
        <w:t xml:space="preserve"> </w:t>
      </w:r>
      <w:r w:rsidR="00B17DF5" w:rsidRPr="0085459E">
        <w:rPr>
          <w:rFonts w:ascii="Arial" w:hAnsi="Arial" w:cs="Arial"/>
          <w:sz w:val="24"/>
        </w:rPr>
        <w:t>groundbreaking</w:t>
      </w:r>
      <w:r w:rsidR="0085459E" w:rsidRPr="0085459E">
        <w:rPr>
          <w:rFonts w:ascii="Arial" w:hAnsi="Arial" w:cs="Arial"/>
          <w:sz w:val="24"/>
        </w:rPr>
        <w:t xml:space="preserve"> Recycling Program</w:t>
      </w:r>
      <w:r w:rsidR="00B17DF5">
        <w:rPr>
          <w:rFonts w:ascii="Arial" w:hAnsi="Arial" w:cs="Arial"/>
          <w:sz w:val="24"/>
        </w:rPr>
        <w:t xml:space="preserve"> by </w:t>
      </w:r>
      <w:r w:rsidR="004F214C">
        <w:rPr>
          <w:rFonts w:ascii="Arial" w:hAnsi="Arial" w:cs="Arial"/>
          <w:sz w:val="24"/>
        </w:rPr>
        <w:t>offering a</w:t>
      </w:r>
      <w:r w:rsidR="004F214C" w:rsidRPr="00F57286">
        <w:rPr>
          <w:rFonts w:ascii="Arial" w:hAnsi="Arial" w:cs="Arial"/>
          <w:sz w:val="24"/>
        </w:rPr>
        <w:t>dditive manufacturing customers</w:t>
      </w:r>
      <w:r w:rsidR="00B17DF5" w:rsidRPr="00F57286">
        <w:rPr>
          <w:rFonts w:ascii="Arial" w:hAnsi="Arial" w:cs="Arial"/>
          <w:sz w:val="24"/>
        </w:rPr>
        <w:t xml:space="preserve"> recycling options </w:t>
      </w:r>
      <w:r w:rsidR="004F214C" w:rsidRPr="00F57286">
        <w:rPr>
          <w:rFonts w:ascii="Arial" w:hAnsi="Arial" w:cs="Arial"/>
          <w:sz w:val="24"/>
        </w:rPr>
        <w:t xml:space="preserve">across its </w:t>
      </w:r>
      <w:r w:rsidR="004F214C" w:rsidRPr="005B53F5">
        <w:rPr>
          <w:rFonts w:ascii="Arial" w:hAnsi="Arial" w:cs="Arial"/>
          <w:sz w:val="24"/>
          <w:szCs w:val="24"/>
        </w:rPr>
        <w:t>Loctite</w:t>
      </w:r>
      <w:r w:rsidR="005B53F5" w:rsidRPr="005B53F5">
        <w:rPr>
          <w:rFonts w:ascii="Arial" w:hAnsi="Arial" w:cs="Arial"/>
          <w:sz w:val="24"/>
          <w:szCs w:val="24"/>
          <w:vertAlign w:val="superscript"/>
        </w:rPr>
        <w:t>®</w:t>
      </w:r>
      <w:r w:rsidR="004F214C" w:rsidRPr="00F57286">
        <w:rPr>
          <w:rFonts w:ascii="Arial" w:hAnsi="Arial" w:cs="Arial"/>
          <w:sz w:val="24"/>
        </w:rPr>
        <w:t xml:space="preserve"> brands</w:t>
      </w:r>
      <w:r w:rsidR="00FA229F" w:rsidRPr="00F57286">
        <w:rPr>
          <w:rFonts w:ascii="Arial" w:hAnsi="Arial" w:cs="Arial"/>
          <w:sz w:val="24"/>
        </w:rPr>
        <w:t>.</w:t>
      </w:r>
      <w:r w:rsidR="00814A21">
        <w:rPr>
          <w:rFonts w:ascii="Arial" w:hAnsi="Arial" w:cs="Arial"/>
          <w:sz w:val="24"/>
        </w:rPr>
        <w:t xml:space="preserve"> </w:t>
      </w:r>
      <w:r w:rsidR="00235DC8">
        <w:rPr>
          <w:rFonts w:ascii="Arial" w:hAnsi="Arial" w:cs="Arial"/>
          <w:sz w:val="24"/>
        </w:rPr>
        <w:t>Henkel’s partnership with</w:t>
      </w:r>
      <w:r w:rsidR="00482A7A">
        <w:rPr>
          <w:rFonts w:ascii="Arial" w:hAnsi="Arial" w:cs="Arial"/>
          <w:sz w:val="24"/>
        </w:rPr>
        <w:t xml:space="preserve"> </w:t>
      </w:r>
      <w:proofErr w:type="spellStart"/>
      <w:r w:rsidR="00482A7A">
        <w:rPr>
          <w:rFonts w:ascii="Arial" w:hAnsi="Arial" w:cs="Arial"/>
          <w:sz w:val="24"/>
        </w:rPr>
        <w:t>TerraCycle</w:t>
      </w:r>
      <w:proofErr w:type="spellEnd"/>
      <w:r w:rsidR="00482A7A">
        <w:rPr>
          <w:rFonts w:ascii="Arial" w:hAnsi="Arial" w:cs="Arial"/>
          <w:sz w:val="24"/>
        </w:rPr>
        <w:t xml:space="preserve"> reflects </w:t>
      </w:r>
      <w:r w:rsidR="00863455">
        <w:rPr>
          <w:rFonts w:ascii="Arial" w:hAnsi="Arial" w:cs="Arial"/>
          <w:sz w:val="24"/>
        </w:rPr>
        <w:t xml:space="preserve">the </w:t>
      </w:r>
      <w:r w:rsidR="00AB35F1">
        <w:rPr>
          <w:rFonts w:ascii="Arial" w:hAnsi="Arial" w:cs="Arial"/>
          <w:sz w:val="24"/>
        </w:rPr>
        <w:t>c</w:t>
      </w:r>
      <w:r w:rsidR="00863455">
        <w:rPr>
          <w:rFonts w:ascii="Arial" w:hAnsi="Arial" w:cs="Arial"/>
          <w:sz w:val="24"/>
        </w:rPr>
        <w:t>ompany’s</w:t>
      </w:r>
      <w:r w:rsidR="000F2F7A" w:rsidRPr="000F2F7A">
        <w:rPr>
          <w:rFonts w:ascii="Arial" w:hAnsi="Arial" w:cs="Arial"/>
          <w:sz w:val="24"/>
        </w:rPr>
        <w:t xml:space="preserve"> </w:t>
      </w:r>
      <w:r w:rsidR="00364C93">
        <w:rPr>
          <w:rFonts w:ascii="Arial" w:hAnsi="Arial" w:cs="Arial"/>
          <w:sz w:val="24"/>
        </w:rPr>
        <w:t xml:space="preserve">commitment to sustainability </w:t>
      </w:r>
      <w:r w:rsidR="004F214C">
        <w:rPr>
          <w:rFonts w:ascii="Arial" w:hAnsi="Arial" w:cs="Arial"/>
          <w:sz w:val="24"/>
        </w:rPr>
        <w:t xml:space="preserve">and its </w:t>
      </w:r>
      <w:r w:rsidR="000F2F7A" w:rsidRPr="000F2F7A">
        <w:rPr>
          <w:rFonts w:ascii="Arial" w:hAnsi="Arial" w:cs="Arial"/>
          <w:sz w:val="24"/>
        </w:rPr>
        <w:t>long history of transforming manufacturing processes across a wide range of industries</w:t>
      </w:r>
      <w:r w:rsidR="00364C93">
        <w:rPr>
          <w:rFonts w:ascii="Arial" w:hAnsi="Arial" w:cs="Arial"/>
          <w:sz w:val="24"/>
        </w:rPr>
        <w:t>.</w:t>
      </w:r>
      <w:r w:rsidR="00B657A5">
        <w:rPr>
          <w:rFonts w:ascii="Arial" w:hAnsi="Arial" w:cs="Arial"/>
          <w:sz w:val="24"/>
        </w:rPr>
        <w:t xml:space="preserve"> </w:t>
      </w:r>
    </w:p>
    <w:bookmarkEnd w:id="2"/>
    <w:p w14:paraId="292EF294" w14:textId="77777777" w:rsidR="004F214C" w:rsidRDefault="004F214C" w:rsidP="0085459E">
      <w:pPr>
        <w:spacing w:line="360" w:lineRule="auto"/>
        <w:jc w:val="both"/>
        <w:rPr>
          <w:rFonts w:ascii="Arial" w:hAnsi="Arial" w:cs="Arial"/>
          <w:sz w:val="24"/>
        </w:rPr>
      </w:pPr>
    </w:p>
    <w:p w14:paraId="0935510E" w14:textId="0F04D379" w:rsidR="004F214C" w:rsidRDefault="002A2288" w:rsidP="004F214C">
      <w:pPr>
        <w:spacing w:line="360" w:lineRule="auto"/>
        <w:jc w:val="both"/>
        <w:rPr>
          <w:rFonts w:ascii="Arial" w:hAnsi="Arial" w:cs="Arial"/>
          <w:sz w:val="24"/>
        </w:rPr>
      </w:pPr>
      <w:r>
        <w:rPr>
          <w:rFonts w:ascii="Arial" w:hAnsi="Arial" w:cs="Arial"/>
          <w:sz w:val="24"/>
        </w:rPr>
        <w:t xml:space="preserve">As </w:t>
      </w:r>
      <w:r w:rsidR="004F214C">
        <w:rPr>
          <w:rFonts w:ascii="Arial" w:hAnsi="Arial" w:cs="Arial"/>
          <w:sz w:val="24"/>
        </w:rPr>
        <w:t xml:space="preserve">a leading </w:t>
      </w:r>
      <w:r w:rsidR="0039005E">
        <w:rPr>
          <w:rFonts w:ascii="Arial" w:hAnsi="Arial" w:cs="Arial"/>
          <w:sz w:val="24"/>
        </w:rPr>
        <w:t xml:space="preserve">materials </w:t>
      </w:r>
      <w:r w:rsidR="004F214C">
        <w:rPr>
          <w:rFonts w:ascii="Arial" w:hAnsi="Arial" w:cs="Arial"/>
          <w:sz w:val="24"/>
        </w:rPr>
        <w:t>provider for 3D printing solutions</w:t>
      </w:r>
      <w:r>
        <w:rPr>
          <w:rFonts w:ascii="Arial" w:hAnsi="Arial" w:cs="Arial"/>
          <w:sz w:val="24"/>
        </w:rPr>
        <w:t>, Henkel b</w:t>
      </w:r>
      <w:r w:rsidR="004F214C">
        <w:rPr>
          <w:rFonts w:ascii="Arial" w:hAnsi="Arial" w:cs="Arial"/>
          <w:sz w:val="24"/>
        </w:rPr>
        <w:t>ring</w:t>
      </w:r>
      <w:r>
        <w:rPr>
          <w:rFonts w:ascii="Arial" w:hAnsi="Arial" w:cs="Arial"/>
          <w:sz w:val="24"/>
        </w:rPr>
        <w:t>s</w:t>
      </w:r>
      <w:r w:rsidR="004F214C">
        <w:rPr>
          <w:rFonts w:ascii="Arial" w:hAnsi="Arial" w:cs="Arial"/>
          <w:sz w:val="24"/>
        </w:rPr>
        <w:t xml:space="preserve"> competitive technology, manufacturing know-how and unique market access to its customers. </w:t>
      </w:r>
      <w:r w:rsidR="00EA16B2">
        <w:rPr>
          <w:rFonts w:ascii="Arial" w:hAnsi="Arial" w:cs="Arial"/>
          <w:sz w:val="24"/>
        </w:rPr>
        <w:t xml:space="preserve">Through its strategic partnership with technology </w:t>
      </w:r>
      <w:r w:rsidR="004F214C" w:rsidRPr="000F2F7A">
        <w:rPr>
          <w:rFonts w:ascii="Arial" w:hAnsi="Arial" w:cs="Arial"/>
          <w:sz w:val="24"/>
        </w:rPr>
        <w:t>leaders</w:t>
      </w:r>
      <w:r w:rsidR="00EA16B2">
        <w:rPr>
          <w:rFonts w:ascii="Arial" w:hAnsi="Arial" w:cs="Arial"/>
          <w:sz w:val="24"/>
        </w:rPr>
        <w:t xml:space="preserve"> for specialized equipment Henkel is </w:t>
      </w:r>
      <w:r w:rsidR="004F214C" w:rsidRPr="000F2F7A">
        <w:rPr>
          <w:rFonts w:ascii="Arial" w:hAnsi="Arial" w:cs="Arial"/>
          <w:sz w:val="24"/>
        </w:rPr>
        <w:t>driv</w:t>
      </w:r>
      <w:r w:rsidR="00EA16B2">
        <w:rPr>
          <w:rFonts w:ascii="Arial" w:hAnsi="Arial" w:cs="Arial"/>
          <w:sz w:val="24"/>
        </w:rPr>
        <w:t>ing</w:t>
      </w:r>
      <w:r w:rsidR="004F214C" w:rsidRPr="000F2F7A">
        <w:rPr>
          <w:rFonts w:ascii="Arial" w:hAnsi="Arial" w:cs="Arial"/>
          <w:sz w:val="24"/>
        </w:rPr>
        <w:t xml:space="preserve"> the adoption of 3D printing beyond prototyping and toward the production of final parts. By leveraging its access to customers across more than 800 industry segments, </w:t>
      </w:r>
      <w:r w:rsidR="00F57286">
        <w:rPr>
          <w:rFonts w:ascii="Arial" w:hAnsi="Arial" w:cs="Arial"/>
          <w:sz w:val="24"/>
        </w:rPr>
        <w:t xml:space="preserve">along </w:t>
      </w:r>
      <w:r w:rsidR="004F214C" w:rsidRPr="000F2F7A">
        <w:rPr>
          <w:rFonts w:ascii="Arial" w:hAnsi="Arial" w:cs="Arial"/>
          <w:sz w:val="24"/>
        </w:rPr>
        <w:t>with its wide range of Loctite adhesives and resins, Henkel is able to offer a broad</w:t>
      </w:r>
      <w:r w:rsidR="004F214C">
        <w:rPr>
          <w:rFonts w:ascii="Arial" w:hAnsi="Arial" w:cs="Arial"/>
          <w:sz w:val="24"/>
        </w:rPr>
        <w:t>, innovative</w:t>
      </w:r>
      <w:r w:rsidR="004F214C" w:rsidRPr="000F2F7A">
        <w:rPr>
          <w:rFonts w:ascii="Arial" w:hAnsi="Arial" w:cs="Arial"/>
          <w:sz w:val="24"/>
        </w:rPr>
        <w:t xml:space="preserve"> portfolio of </w:t>
      </w:r>
      <w:r w:rsidR="0039005E">
        <w:rPr>
          <w:rFonts w:ascii="Arial" w:hAnsi="Arial" w:cs="Arial"/>
          <w:sz w:val="24"/>
        </w:rPr>
        <w:t xml:space="preserve">materials for 3D printing applications and </w:t>
      </w:r>
      <w:r w:rsidR="004F214C" w:rsidRPr="000F2F7A">
        <w:rPr>
          <w:rFonts w:ascii="Arial" w:hAnsi="Arial" w:cs="Arial"/>
          <w:sz w:val="24"/>
        </w:rPr>
        <w:t>post-processing bonding, coating and cleaning solutions</w:t>
      </w:r>
      <w:r w:rsidR="0039005E">
        <w:rPr>
          <w:rFonts w:ascii="Arial" w:hAnsi="Arial" w:cs="Arial"/>
          <w:sz w:val="24"/>
        </w:rPr>
        <w:t>,</w:t>
      </w:r>
      <w:r w:rsidR="004F214C">
        <w:rPr>
          <w:rFonts w:ascii="Arial" w:hAnsi="Arial" w:cs="Arial"/>
          <w:sz w:val="24"/>
        </w:rPr>
        <w:t xml:space="preserve"> </w:t>
      </w:r>
      <w:r w:rsidR="0039005E">
        <w:rPr>
          <w:rFonts w:ascii="Arial" w:hAnsi="Arial" w:cs="Arial"/>
          <w:sz w:val="24"/>
        </w:rPr>
        <w:t>with</w:t>
      </w:r>
      <w:r w:rsidR="004F214C">
        <w:rPr>
          <w:rFonts w:ascii="Arial" w:hAnsi="Arial" w:cs="Arial"/>
          <w:sz w:val="24"/>
        </w:rPr>
        <w:t xml:space="preserve"> sustainable recycling options</w:t>
      </w:r>
      <w:r w:rsidR="00EA16B2">
        <w:rPr>
          <w:rFonts w:ascii="Arial" w:hAnsi="Arial" w:cs="Arial"/>
          <w:sz w:val="24"/>
        </w:rPr>
        <w:t xml:space="preserve">. </w:t>
      </w:r>
    </w:p>
    <w:p w14:paraId="312DFE54" w14:textId="606EB677" w:rsidR="000F2F7A" w:rsidRDefault="000F2F7A" w:rsidP="0085459E">
      <w:pPr>
        <w:spacing w:line="360" w:lineRule="auto"/>
        <w:jc w:val="both"/>
        <w:rPr>
          <w:rFonts w:ascii="Arial" w:hAnsi="Arial" w:cs="Arial"/>
          <w:sz w:val="24"/>
        </w:rPr>
      </w:pPr>
    </w:p>
    <w:p w14:paraId="283DA276" w14:textId="715A103E" w:rsidR="00466142" w:rsidRPr="00A73B98" w:rsidRDefault="00466142" w:rsidP="00466142">
      <w:pPr>
        <w:spacing w:line="360" w:lineRule="auto"/>
        <w:jc w:val="both"/>
        <w:rPr>
          <w:rFonts w:ascii="Arial" w:hAnsi="Arial" w:cs="Arial"/>
          <w:sz w:val="24"/>
        </w:rPr>
      </w:pPr>
      <w:r w:rsidRPr="00EB110B">
        <w:rPr>
          <w:rFonts w:ascii="Arial" w:hAnsi="Arial" w:cs="Arial"/>
          <w:sz w:val="24"/>
        </w:rPr>
        <w:t xml:space="preserve">Henkel, in partnership with </w:t>
      </w:r>
      <w:proofErr w:type="spellStart"/>
      <w:r w:rsidRPr="00EB110B">
        <w:rPr>
          <w:rFonts w:ascii="Arial" w:hAnsi="Arial" w:cs="Arial"/>
          <w:sz w:val="24"/>
        </w:rPr>
        <w:t>TerraCycle</w:t>
      </w:r>
      <w:proofErr w:type="spellEnd"/>
      <w:r w:rsidRPr="00EB110B">
        <w:rPr>
          <w:rFonts w:ascii="Arial" w:hAnsi="Arial" w:cs="Arial"/>
          <w:sz w:val="24"/>
        </w:rPr>
        <w:t xml:space="preserve">, was the first company worldwide to offer a recycling solution for anaerobic adhesive packaging and </w:t>
      </w:r>
      <w:r>
        <w:rPr>
          <w:rFonts w:ascii="Arial" w:hAnsi="Arial" w:cs="Arial"/>
          <w:sz w:val="24"/>
        </w:rPr>
        <w:t>ha</w:t>
      </w:r>
      <w:r w:rsidR="00882572">
        <w:rPr>
          <w:rFonts w:ascii="Arial" w:hAnsi="Arial" w:cs="Arial"/>
          <w:sz w:val="24"/>
        </w:rPr>
        <w:t>s</w:t>
      </w:r>
      <w:r>
        <w:rPr>
          <w:rFonts w:ascii="Arial" w:hAnsi="Arial" w:cs="Arial"/>
          <w:sz w:val="24"/>
        </w:rPr>
        <w:t xml:space="preserve"> since added</w:t>
      </w:r>
      <w:r w:rsidRPr="00EB110B">
        <w:rPr>
          <w:rFonts w:ascii="Arial" w:hAnsi="Arial" w:cs="Arial"/>
          <w:sz w:val="24"/>
        </w:rPr>
        <w:t xml:space="preserve"> light cure adhesive technologies </w:t>
      </w:r>
      <w:r w:rsidRPr="00A73B98">
        <w:rPr>
          <w:rFonts w:ascii="Arial" w:hAnsi="Arial" w:cs="Arial"/>
          <w:sz w:val="24"/>
        </w:rPr>
        <w:t>packaging</w:t>
      </w:r>
      <w:r w:rsidR="00A30DC0" w:rsidRPr="00A73B98">
        <w:rPr>
          <w:rFonts w:ascii="Arial" w:hAnsi="Arial" w:cs="Arial"/>
          <w:sz w:val="24"/>
        </w:rPr>
        <w:t xml:space="preserve">, </w:t>
      </w:r>
      <w:r w:rsidR="00320822" w:rsidRPr="00A73B98">
        <w:rPr>
          <w:rFonts w:ascii="Arial" w:hAnsi="Arial" w:cs="Arial"/>
          <w:sz w:val="24"/>
        </w:rPr>
        <w:t xml:space="preserve">with </w:t>
      </w:r>
      <w:r w:rsidR="00A30DC0" w:rsidRPr="00A73B98">
        <w:rPr>
          <w:rFonts w:ascii="Arial" w:hAnsi="Arial" w:cs="Arial"/>
          <w:sz w:val="24"/>
        </w:rPr>
        <w:t>instant adhesives</w:t>
      </w:r>
      <w:r w:rsidR="009D757F" w:rsidRPr="00A73B98">
        <w:rPr>
          <w:rFonts w:ascii="Arial" w:hAnsi="Arial" w:cs="Arial"/>
          <w:sz w:val="24"/>
        </w:rPr>
        <w:t xml:space="preserve"> and</w:t>
      </w:r>
      <w:r w:rsidR="00A30DC0" w:rsidRPr="00A73B98">
        <w:rPr>
          <w:rFonts w:ascii="Arial" w:hAnsi="Arial" w:cs="Arial"/>
          <w:sz w:val="24"/>
        </w:rPr>
        <w:t xml:space="preserve"> </w:t>
      </w:r>
      <w:r w:rsidR="00B642BE" w:rsidRPr="00A73B98">
        <w:rPr>
          <w:rFonts w:ascii="Arial" w:hAnsi="Arial" w:cs="Arial"/>
          <w:sz w:val="24"/>
        </w:rPr>
        <w:t>c</w:t>
      </w:r>
      <w:r w:rsidR="00A30DC0" w:rsidRPr="00A73B98">
        <w:rPr>
          <w:rFonts w:ascii="Arial" w:hAnsi="Arial" w:cs="Arial"/>
          <w:sz w:val="24"/>
        </w:rPr>
        <w:t>yanoacrylates</w:t>
      </w:r>
      <w:r w:rsidR="00320822" w:rsidRPr="00A73B98">
        <w:rPr>
          <w:rFonts w:ascii="Arial" w:hAnsi="Arial" w:cs="Arial"/>
          <w:sz w:val="24"/>
        </w:rPr>
        <w:t xml:space="preserve"> </w:t>
      </w:r>
      <w:r w:rsidR="00F72151" w:rsidRPr="00A73B98">
        <w:rPr>
          <w:rFonts w:ascii="Arial" w:hAnsi="Arial" w:cs="Arial"/>
          <w:sz w:val="24"/>
        </w:rPr>
        <w:t xml:space="preserve">to </w:t>
      </w:r>
      <w:r w:rsidR="00320822" w:rsidRPr="00A73B98">
        <w:rPr>
          <w:rFonts w:ascii="Arial" w:hAnsi="Arial" w:cs="Arial"/>
          <w:sz w:val="24"/>
        </w:rPr>
        <w:t>follow shortly.</w:t>
      </w:r>
      <w:r w:rsidRPr="00A73B98">
        <w:rPr>
          <w:rFonts w:ascii="Arial" w:hAnsi="Arial" w:cs="Arial"/>
          <w:sz w:val="24"/>
        </w:rPr>
        <w:t xml:space="preserve"> Through th</w:t>
      </w:r>
      <w:r w:rsidR="00A30DC0" w:rsidRPr="00A73B98">
        <w:rPr>
          <w:rFonts w:ascii="Arial" w:hAnsi="Arial" w:cs="Arial"/>
          <w:sz w:val="24"/>
        </w:rPr>
        <w:t>is</w:t>
      </w:r>
      <w:r w:rsidRPr="00A73B98">
        <w:rPr>
          <w:rFonts w:ascii="Arial" w:hAnsi="Arial" w:cs="Arial"/>
          <w:sz w:val="24"/>
        </w:rPr>
        <w:t xml:space="preserve"> </w:t>
      </w:r>
      <w:r w:rsidR="00E75E68" w:rsidRPr="00A73B98">
        <w:rPr>
          <w:rFonts w:ascii="Arial" w:hAnsi="Arial" w:cs="Arial"/>
          <w:sz w:val="24"/>
        </w:rPr>
        <w:t>p</w:t>
      </w:r>
      <w:r w:rsidRPr="00A73B98">
        <w:rPr>
          <w:rFonts w:ascii="Arial" w:hAnsi="Arial" w:cs="Arial"/>
          <w:sz w:val="24"/>
        </w:rPr>
        <w:t xml:space="preserve">rogram, Henkel’s customers with 3D printing </w:t>
      </w:r>
      <w:r w:rsidR="00A30DC0" w:rsidRPr="00A73B98">
        <w:rPr>
          <w:rFonts w:ascii="Arial" w:hAnsi="Arial" w:cs="Arial"/>
          <w:sz w:val="24"/>
        </w:rPr>
        <w:t xml:space="preserve">operations are </w:t>
      </w:r>
      <w:r w:rsidRPr="00A73B98">
        <w:rPr>
          <w:rFonts w:ascii="Arial" w:hAnsi="Arial" w:cs="Arial"/>
          <w:sz w:val="24"/>
        </w:rPr>
        <w:lastRenderedPageBreak/>
        <w:t>provided with a recycling b</w:t>
      </w:r>
      <w:r w:rsidR="00A30DC0" w:rsidRPr="00A73B98">
        <w:rPr>
          <w:rFonts w:ascii="Arial" w:hAnsi="Arial" w:cs="Arial"/>
          <w:sz w:val="24"/>
        </w:rPr>
        <w:t>ox</w:t>
      </w:r>
      <w:r w:rsidRPr="00A73B98">
        <w:rPr>
          <w:rFonts w:ascii="Arial" w:hAnsi="Arial" w:cs="Arial"/>
          <w:sz w:val="24"/>
        </w:rPr>
        <w:t xml:space="preserve"> </w:t>
      </w:r>
      <w:r w:rsidR="009D757F" w:rsidRPr="00A73B98">
        <w:rPr>
          <w:rFonts w:ascii="Arial" w:hAnsi="Arial" w:cs="Arial"/>
          <w:sz w:val="24"/>
        </w:rPr>
        <w:t xml:space="preserve">where </w:t>
      </w:r>
      <w:r w:rsidRPr="00A73B98">
        <w:rPr>
          <w:rFonts w:ascii="Arial" w:hAnsi="Arial" w:cs="Arial"/>
          <w:sz w:val="24"/>
        </w:rPr>
        <w:t xml:space="preserve">used containers of UV curable 3D resins and </w:t>
      </w:r>
      <w:r w:rsidR="002421A7" w:rsidRPr="00A73B98">
        <w:rPr>
          <w:rFonts w:ascii="Arial" w:hAnsi="Arial" w:cs="Arial"/>
          <w:sz w:val="24"/>
        </w:rPr>
        <w:t>c</w:t>
      </w:r>
      <w:r w:rsidRPr="00A73B98">
        <w:rPr>
          <w:rFonts w:ascii="Arial" w:hAnsi="Arial" w:cs="Arial"/>
          <w:sz w:val="24"/>
        </w:rPr>
        <w:t>yanoacrylate-base adhesives</w:t>
      </w:r>
      <w:r w:rsidR="00A30DC0" w:rsidRPr="00A73B98">
        <w:rPr>
          <w:rFonts w:ascii="Arial" w:hAnsi="Arial" w:cs="Arial"/>
          <w:sz w:val="24"/>
        </w:rPr>
        <w:t xml:space="preserve"> are placed</w:t>
      </w:r>
      <w:r w:rsidRPr="00A73B98">
        <w:rPr>
          <w:rFonts w:ascii="Arial" w:hAnsi="Arial" w:cs="Arial"/>
          <w:sz w:val="24"/>
        </w:rPr>
        <w:t xml:space="preserve"> </w:t>
      </w:r>
      <w:r w:rsidR="009D757F" w:rsidRPr="00A73B98">
        <w:rPr>
          <w:rFonts w:ascii="Arial" w:hAnsi="Arial" w:cs="Arial"/>
          <w:sz w:val="24"/>
        </w:rPr>
        <w:t xml:space="preserve">and </w:t>
      </w:r>
      <w:r w:rsidR="00A30DC0" w:rsidRPr="00A73B98">
        <w:rPr>
          <w:rFonts w:ascii="Arial" w:hAnsi="Arial" w:cs="Arial"/>
          <w:sz w:val="24"/>
        </w:rPr>
        <w:t>later</w:t>
      </w:r>
      <w:r w:rsidRPr="00A73B98">
        <w:rPr>
          <w:rFonts w:ascii="Arial" w:hAnsi="Arial" w:cs="Arial"/>
          <w:sz w:val="24"/>
        </w:rPr>
        <w:t xml:space="preserve"> </w:t>
      </w:r>
      <w:r w:rsidR="00A30DC0" w:rsidRPr="00A73B98">
        <w:rPr>
          <w:rFonts w:ascii="Arial" w:hAnsi="Arial" w:cs="Arial"/>
          <w:sz w:val="24"/>
        </w:rPr>
        <w:t xml:space="preserve">recycled </w:t>
      </w:r>
      <w:r w:rsidRPr="00A73B98">
        <w:rPr>
          <w:rFonts w:ascii="Arial" w:hAnsi="Arial" w:cs="Arial"/>
          <w:sz w:val="24"/>
        </w:rPr>
        <w:t xml:space="preserve">by </w:t>
      </w:r>
      <w:proofErr w:type="spellStart"/>
      <w:r w:rsidRPr="00A73B98">
        <w:rPr>
          <w:rFonts w:ascii="Arial" w:hAnsi="Arial" w:cs="Arial"/>
          <w:sz w:val="24"/>
        </w:rPr>
        <w:t>TerraCycle</w:t>
      </w:r>
      <w:proofErr w:type="spellEnd"/>
      <w:r w:rsidRPr="00A73B98">
        <w:rPr>
          <w:rFonts w:ascii="Arial" w:hAnsi="Arial" w:cs="Arial"/>
          <w:sz w:val="24"/>
        </w:rPr>
        <w:t>.</w:t>
      </w:r>
      <w:r w:rsidR="002677DC" w:rsidRPr="00A73B98">
        <w:rPr>
          <w:rFonts w:ascii="Arial" w:hAnsi="Arial" w:cs="Arial"/>
          <w:sz w:val="24"/>
        </w:rPr>
        <w:t xml:space="preserve"> </w:t>
      </w:r>
    </w:p>
    <w:p w14:paraId="6E57016E" w14:textId="77777777" w:rsidR="00174468" w:rsidRPr="00A73B98" w:rsidRDefault="00174468" w:rsidP="00466142">
      <w:pPr>
        <w:spacing w:line="360" w:lineRule="auto"/>
        <w:jc w:val="both"/>
        <w:rPr>
          <w:rFonts w:ascii="Arial" w:hAnsi="Arial" w:cs="Arial"/>
          <w:sz w:val="24"/>
        </w:rPr>
      </w:pPr>
    </w:p>
    <w:p w14:paraId="302DD0D2" w14:textId="6CBF6286" w:rsidR="00112BFC" w:rsidRDefault="00466142" w:rsidP="0085459E">
      <w:pPr>
        <w:spacing w:line="360" w:lineRule="auto"/>
        <w:jc w:val="both"/>
        <w:rPr>
          <w:rFonts w:ascii="Arial" w:hAnsi="Arial" w:cs="Arial"/>
          <w:sz w:val="24"/>
        </w:rPr>
      </w:pPr>
      <w:r w:rsidRPr="00A73B98">
        <w:rPr>
          <w:rFonts w:ascii="Arial" w:hAnsi="Arial" w:cs="Arial"/>
          <w:sz w:val="24"/>
        </w:rPr>
        <w:t>“</w:t>
      </w:r>
      <w:r w:rsidR="00B657A5" w:rsidRPr="00A73B98">
        <w:rPr>
          <w:rFonts w:ascii="Arial" w:hAnsi="Arial" w:cs="Arial"/>
          <w:sz w:val="24"/>
        </w:rPr>
        <w:t xml:space="preserve">Our goal is to be the customers’ champion for all industrial </w:t>
      </w:r>
      <w:r w:rsidR="004F214C" w:rsidRPr="00A73B98">
        <w:rPr>
          <w:rFonts w:ascii="Arial" w:hAnsi="Arial" w:cs="Arial"/>
          <w:sz w:val="24"/>
        </w:rPr>
        <w:t>additive manufacturing solutions</w:t>
      </w:r>
      <w:r w:rsidR="002677DC" w:rsidRPr="00A73B98">
        <w:rPr>
          <w:rFonts w:ascii="Arial" w:hAnsi="Arial" w:cs="Arial"/>
          <w:sz w:val="24"/>
        </w:rPr>
        <w:t xml:space="preserve">, and through our partnership with </w:t>
      </w:r>
      <w:proofErr w:type="spellStart"/>
      <w:r w:rsidR="002677DC" w:rsidRPr="00A73B98">
        <w:rPr>
          <w:rFonts w:ascii="Arial" w:hAnsi="Arial" w:cs="Arial"/>
          <w:sz w:val="24"/>
        </w:rPr>
        <w:t>TerraCycle</w:t>
      </w:r>
      <w:proofErr w:type="spellEnd"/>
      <w:r w:rsidR="002677DC" w:rsidRPr="00A73B98">
        <w:rPr>
          <w:rFonts w:ascii="Arial" w:hAnsi="Arial" w:cs="Arial"/>
          <w:sz w:val="24"/>
        </w:rPr>
        <w:t>, we also</w:t>
      </w:r>
      <w:r w:rsidR="00BD1EDB" w:rsidRPr="00A73B98">
        <w:rPr>
          <w:rFonts w:ascii="Arial" w:hAnsi="Arial" w:cs="Arial"/>
          <w:sz w:val="24"/>
        </w:rPr>
        <w:t xml:space="preserve"> make </w:t>
      </w:r>
      <w:r w:rsidR="002677DC" w:rsidRPr="00A73B98">
        <w:rPr>
          <w:rFonts w:ascii="Arial" w:hAnsi="Arial" w:cs="Arial"/>
          <w:sz w:val="24"/>
        </w:rPr>
        <w:t>sustainab</w:t>
      </w:r>
      <w:r w:rsidR="00BD1EDB" w:rsidRPr="00A73B98">
        <w:rPr>
          <w:rFonts w:ascii="Arial" w:hAnsi="Arial" w:cs="Arial"/>
          <w:sz w:val="24"/>
        </w:rPr>
        <w:t>ility</w:t>
      </w:r>
      <w:r w:rsidR="002677DC" w:rsidRPr="00A73B98">
        <w:rPr>
          <w:rFonts w:ascii="Arial" w:hAnsi="Arial" w:cs="Arial"/>
          <w:sz w:val="24"/>
        </w:rPr>
        <w:t xml:space="preserve"> </w:t>
      </w:r>
      <w:r w:rsidR="00A30DC0" w:rsidRPr="00A73B98">
        <w:rPr>
          <w:rFonts w:ascii="Arial" w:hAnsi="Arial" w:cs="Arial"/>
          <w:sz w:val="24"/>
        </w:rPr>
        <w:t xml:space="preserve">simpler </w:t>
      </w:r>
      <w:r w:rsidR="002677DC" w:rsidRPr="00A73B98">
        <w:rPr>
          <w:rFonts w:ascii="Arial" w:hAnsi="Arial" w:cs="Arial"/>
          <w:sz w:val="24"/>
        </w:rPr>
        <w:t>for our customers</w:t>
      </w:r>
      <w:r w:rsidR="004F214C" w:rsidRPr="00A73B98">
        <w:rPr>
          <w:rFonts w:ascii="Arial" w:hAnsi="Arial" w:cs="Arial"/>
          <w:sz w:val="24"/>
        </w:rPr>
        <w:t xml:space="preserve">,” said </w:t>
      </w:r>
      <w:r w:rsidR="00BE1777" w:rsidRPr="00A73B98">
        <w:rPr>
          <w:rFonts w:ascii="Arial" w:hAnsi="Arial" w:cs="Arial"/>
          <w:sz w:val="24"/>
        </w:rPr>
        <w:t>P</w:t>
      </w:r>
      <w:r w:rsidR="00696C53">
        <w:rPr>
          <w:rFonts w:ascii="Arial" w:hAnsi="Arial" w:cs="Arial"/>
          <w:sz w:val="24"/>
        </w:rPr>
        <w:t>hilip</w:t>
      </w:r>
      <w:r w:rsidR="00134E3C">
        <w:rPr>
          <w:rFonts w:ascii="Arial" w:hAnsi="Arial" w:cs="Arial"/>
          <w:sz w:val="24"/>
        </w:rPr>
        <w:t>p</w:t>
      </w:r>
      <w:r w:rsidR="00696C53">
        <w:rPr>
          <w:rFonts w:ascii="Arial" w:hAnsi="Arial" w:cs="Arial"/>
          <w:sz w:val="24"/>
        </w:rPr>
        <w:t xml:space="preserve"> Loosen</w:t>
      </w:r>
      <w:r w:rsidR="00697E41">
        <w:rPr>
          <w:rFonts w:ascii="Arial" w:hAnsi="Arial" w:cs="Arial"/>
          <w:sz w:val="24"/>
        </w:rPr>
        <w:t xml:space="preserve">, </w:t>
      </w:r>
      <w:r w:rsidR="00112BFC">
        <w:rPr>
          <w:rFonts w:ascii="Arial" w:hAnsi="Arial" w:cs="Arial"/>
          <w:sz w:val="24"/>
        </w:rPr>
        <w:t xml:space="preserve">Global </w:t>
      </w:r>
      <w:r w:rsidR="00697E41">
        <w:rPr>
          <w:rFonts w:ascii="Arial" w:hAnsi="Arial" w:cs="Arial"/>
          <w:sz w:val="24"/>
        </w:rPr>
        <w:t>Head of 3D Printing, Henkel</w:t>
      </w:r>
      <w:r w:rsidR="00914AE9">
        <w:rPr>
          <w:rFonts w:ascii="Arial" w:hAnsi="Arial" w:cs="Arial"/>
          <w:sz w:val="24"/>
        </w:rPr>
        <w:t xml:space="preserve"> Adhesives Technologies</w:t>
      </w:r>
      <w:r w:rsidR="00697E41">
        <w:rPr>
          <w:rFonts w:ascii="Arial" w:hAnsi="Arial" w:cs="Arial"/>
          <w:sz w:val="24"/>
        </w:rPr>
        <w:t xml:space="preserve">. </w:t>
      </w:r>
      <w:r w:rsidR="004F214C">
        <w:rPr>
          <w:rFonts w:ascii="Arial" w:hAnsi="Arial" w:cs="Arial"/>
          <w:sz w:val="24"/>
        </w:rPr>
        <w:t>“</w:t>
      </w:r>
      <w:r w:rsidRPr="00B14D32">
        <w:rPr>
          <w:rFonts w:ascii="Arial" w:hAnsi="Arial" w:cs="Arial"/>
          <w:sz w:val="24"/>
        </w:rPr>
        <w:t>As a company with a strong commitment to sustainability</w:t>
      </w:r>
      <w:r>
        <w:rPr>
          <w:rFonts w:ascii="Arial" w:hAnsi="Arial" w:cs="Arial"/>
          <w:sz w:val="24"/>
        </w:rPr>
        <w:t xml:space="preserve"> and innovation</w:t>
      </w:r>
      <w:r w:rsidR="00BD1EDB">
        <w:rPr>
          <w:rFonts w:ascii="Arial" w:hAnsi="Arial" w:cs="Arial"/>
          <w:sz w:val="24"/>
        </w:rPr>
        <w:t>,</w:t>
      </w:r>
      <w:r>
        <w:rPr>
          <w:rFonts w:ascii="Arial" w:hAnsi="Arial" w:cs="Arial"/>
          <w:sz w:val="24"/>
        </w:rPr>
        <w:t xml:space="preserve"> </w:t>
      </w:r>
      <w:r w:rsidRPr="00B14D32">
        <w:rPr>
          <w:rFonts w:ascii="Arial" w:hAnsi="Arial" w:cs="Arial"/>
          <w:sz w:val="24"/>
        </w:rPr>
        <w:t xml:space="preserve">we </w:t>
      </w:r>
      <w:r>
        <w:rPr>
          <w:rFonts w:ascii="Arial" w:hAnsi="Arial" w:cs="Arial"/>
          <w:sz w:val="24"/>
        </w:rPr>
        <w:t xml:space="preserve">are </w:t>
      </w:r>
      <w:r w:rsidR="00BD1EDB">
        <w:rPr>
          <w:rFonts w:ascii="Arial" w:hAnsi="Arial" w:cs="Arial"/>
          <w:sz w:val="24"/>
        </w:rPr>
        <w:t xml:space="preserve">pleased </w:t>
      </w:r>
      <w:r w:rsidRPr="00B14D32">
        <w:rPr>
          <w:rFonts w:ascii="Arial" w:hAnsi="Arial" w:cs="Arial"/>
          <w:sz w:val="24"/>
        </w:rPr>
        <w:t>to offer</w:t>
      </w:r>
      <w:r w:rsidR="00BD1EDB">
        <w:rPr>
          <w:rFonts w:ascii="Arial" w:hAnsi="Arial" w:cs="Arial"/>
          <w:sz w:val="24"/>
        </w:rPr>
        <w:t xml:space="preserve"> an</w:t>
      </w:r>
      <w:r>
        <w:rPr>
          <w:rFonts w:ascii="Arial" w:hAnsi="Arial" w:cs="Arial"/>
          <w:sz w:val="24"/>
        </w:rPr>
        <w:t xml:space="preserve"> </w:t>
      </w:r>
      <w:r w:rsidRPr="00B14D32">
        <w:rPr>
          <w:rFonts w:ascii="Arial" w:hAnsi="Arial" w:cs="Arial"/>
          <w:sz w:val="24"/>
        </w:rPr>
        <w:t xml:space="preserve">environmental solution to </w:t>
      </w:r>
      <w:r>
        <w:rPr>
          <w:rFonts w:ascii="Arial" w:hAnsi="Arial" w:cs="Arial"/>
          <w:sz w:val="24"/>
        </w:rPr>
        <w:t>customers who share our corporate values and use</w:t>
      </w:r>
      <w:r w:rsidR="00BD1EDB">
        <w:rPr>
          <w:rFonts w:ascii="Arial" w:hAnsi="Arial" w:cs="Arial"/>
          <w:sz w:val="24"/>
        </w:rPr>
        <w:t xml:space="preserve"> our</w:t>
      </w:r>
      <w:r>
        <w:rPr>
          <w:rFonts w:ascii="Arial" w:hAnsi="Arial" w:cs="Arial"/>
          <w:sz w:val="24"/>
        </w:rPr>
        <w:t xml:space="preserve"> adhesive products to spur innovation and </w:t>
      </w:r>
      <w:r w:rsidR="00BD1EDB">
        <w:rPr>
          <w:rFonts w:ascii="Arial" w:hAnsi="Arial" w:cs="Arial"/>
          <w:sz w:val="24"/>
        </w:rPr>
        <w:t>transform the future of industrial manufacturing.”</w:t>
      </w:r>
    </w:p>
    <w:p w14:paraId="55E89461" w14:textId="77777777" w:rsidR="0009705D" w:rsidRDefault="0009705D" w:rsidP="0009705D">
      <w:pPr>
        <w:spacing w:line="360" w:lineRule="auto"/>
        <w:jc w:val="both"/>
        <w:rPr>
          <w:rFonts w:ascii="Arial" w:hAnsi="Arial" w:cs="Arial"/>
          <w:sz w:val="24"/>
        </w:rPr>
      </w:pPr>
    </w:p>
    <w:p w14:paraId="299AC0DD" w14:textId="10B5AEE7" w:rsidR="00650A1C" w:rsidRPr="00364AAF" w:rsidRDefault="00650A1C" w:rsidP="00650A1C">
      <w:pPr>
        <w:spacing w:line="360" w:lineRule="auto"/>
        <w:jc w:val="both"/>
        <w:rPr>
          <w:rFonts w:ascii="Arial" w:hAnsi="Arial" w:cs="Arial"/>
          <w:sz w:val="24"/>
          <w:szCs w:val="24"/>
        </w:rPr>
      </w:pPr>
      <w:r w:rsidRPr="00364AAF">
        <w:rPr>
          <w:rFonts w:ascii="Arial" w:hAnsi="Arial" w:cs="Arial"/>
          <w:sz w:val="24"/>
          <w:szCs w:val="24"/>
        </w:rPr>
        <w:t>“Through the</w:t>
      </w:r>
      <w:r w:rsidRPr="00A82B41">
        <w:rPr>
          <w:rFonts w:ascii="Arial" w:hAnsi="Arial" w:cs="Arial"/>
          <w:sz w:val="24"/>
          <w:szCs w:val="24"/>
        </w:rPr>
        <w:t xml:space="preserve"> Adhesive </w:t>
      </w:r>
      <w:r w:rsidRPr="00364AAF">
        <w:rPr>
          <w:rFonts w:ascii="Arial" w:hAnsi="Arial" w:cs="Arial"/>
          <w:sz w:val="24"/>
          <w:szCs w:val="24"/>
        </w:rPr>
        <w:t xml:space="preserve">Recycling Program, Henkel is offering its customers with 3D printing operations a unique opportunity to divert this hard-to-recycle industrial waste from landfills,” said Tom </w:t>
      </w:r>
      <w:proofErr w:type="spellStart"/>
      <w:r w:rsidRPr="00364AAF">
        <w:rPr>
          <w:rFonts w:ascii="Arial" w:hAnsi="Arial" w:cs="Arial"/>
          <w:sz w:val="24"/>
          <w:szCs w:val="24"/>
        </w:rPr>
        <w:t>Szaky</w:t>
      </w:r>
      <w:proofErr w:type="spellEnd"/>
      <w:r w:rsidRPr="00364AAF">
        <w:rPr>
          <w:rFonts w:ascii="Arial" w:hAnsi="Arial" w:cs="Arial"/>
          <w:sz w:val="24"/>
          <w:szCs w:val="24"/>
        </w:rPr>
        <w:t xml:space="preserve"> founder and CEO of </w:t>
      </w:r>
      <w:proofErr w:type="spellStart"/>
      <w:r w:rsidRPr="00364AAF">
        <w:rPr>
          <w:rFonts w:ascii="Arial" w:hAnsi="Arial" w:cs="Arial"/>
          <w:sz w:val="24"/>
          <w:szCs w:val="24"/>
        </w:rPr>
        <w:t>TerraCycle</w:t>
      </w:r>
      <w:proofErr w:type="spellEnd"/>
      <w:r w:rsidRPr="00364AAF">
        <w:rPr>
          <w:rFonts w:ascii="Arial" w:hAnsi="Arial" w:cs="Arial"/>
          <w:sz w:val="24"/>
          <w:szCs w:val="24"/>
        </w:rPr>
        <w:t>. “We look forward to growing this revolutionary program, and continu</w:t>
      </w:r>
      <w:r w:rsidR="009848DC">
        <w:rPr>
          <w:rFonts w:ascii="Arial" w:hAnsi="Arial" w:cs="Arial"/>
          <w:sz w:val="24"/>
          <w:szCs w:val="24"/>
        </w:rPr>
        <w:t>ing</w:t>
      </w:r>
      <w:r w:rsidRPr="00364AAF">
        <w:rPr>
          <w:rFonts w:ascii="Arial" w:hAnsi="Arial" w:cs="Arial"/>
          <w:sz w:val="24"/>
          <w:szCs w:val="24"/>
        </w:rPr>
        <w:t xml:space="preserve"> to provide consumers </w:t>
      </w:r>
      <w:r w:rsidR="009848DC">
        <w:rPr>
          <w:rFonts w:ascii="Arial" w:hAnsi="Arial" w:cs="Arial"/>
          <w:sz w:val="24"/>
          <w:szCs w:val="24"/>
        </w:rPr>
        <w:t xml:space="preserve">with </w:t>
      </w:r>
      <w:r w:rsidRPr="00364AAF">
        <w:rPr>
          <w:rFonts w:ascii="Arial" w:hAnsi="Arial" w:cs="Arial"/>
          <w:sz w:val="24"/>
          <w:szCs w:val="24"/>
        </w:rPr>
        <w:t xml:space="preserve">a powerful, sustainable option to reduce their environmental impact.”   </w:t>
      </w:r>
    </w:p>
    <w:p w14:paraId="5B473124" w14:textId="77777777" w:rsidR="0009705D" w:rsidRDefault="0009705D" w:rsidP="003F29D5">
      <w:pPr>
        <w:spacing w:line="360" w:lineRule="auto"/>
        <w:jc w:val="both"/>
        <w:rPr>
          <w:rFonts w:ascii="Arial" w:hAnsi="Arial" w:cs="Arial"/>
          <w:sz w:val="24"/>
        </w:rPr>
      </w:pPr>
    </w:p>
    <w:p w14:paraId="386651E0" w14:textId="4D2054C7" w:rsidR="00814A21" w:rsidRDefault="0009705D" w:rsidP="002213A9">
      <w:pPr>
        <w:spacing w:line="360" w:lineRule="auto"/>
        <w:jc w:val="both"/>
        <w:rPr>
          <w:rFonts w:ascii="Arial" w:hAnsi="Arial" w:cs="Arial"/>
          <w:sz w:val="24"/>
        </w:rPr>
      </w:pPr>
      <w:r w:rsidRPr="0009705D">
        <w:rPr>
          <w:rFonts w:ascii="Arial" w:hAnsi="Arial" w:cs="Arial"/>
          <w:sz w:val="24"/>
        </w:rPr>
        <w:t xml:space="preserve">Interested companies can contact their local </w:t>
      </w:r>
      <w:r w:rsidR="00D331D3" w:rsidRPr="0009705D">
        <w:rPr>
          <w:rFonts w:ascii="Arial" w:hAnsi="Arial" w:cs="Arial"/>
          <w:sz w:val="24"/>
        </w:rPr>
        <w:t xml:space="preserve">Loctite </w:t>
      </w:r>
      <w:r w:rsidRPr="0009705D">
        <w:rPr>
          <w:rFonts w:ascii="Arial" w:hAnsi="Arial" w:cs="Arial"/>
          <w:sz w:val="24"/>
        </w:rPr>
        <w:t xml:space="preserve">distributor or visit </w:t>
      </w:r>
      <w:hyperlink r:id="rId7" w:history="1">
        <w:r w:rsidR="00CF3C77" w:rsidRPr="00017DB2">
          <w:rPr>
            <w:rStyle w:val="Hyperlink"/>
            <w:rFonts w:ascii="Arial" w:hAnsi="Arial" w:cs="Arial"/>
            <w:sz w:val="24"/>
          </w:rPr>
          <w:t>www.na.henkel-adhesives.com/recycleloctite</w:t>
        </w:r>
      </w:hyperlink>
      <w:r w:rsidR="00CF3C77">
        <w:rPr>
          <w:rFonts w:ascii="Arial" w:hAnsi="Arial" w:cs="Arial"/>
          <w:sz w:val="24"/>
        </w:rPr>
        <w:t xml:space="preserve"> </w:t>
      </w:r>
      <w:r w:rsidRPr="0009705D">
        <w:rPr>
          <w:rFonts w:ascii="Arial" w:hAnsi="Arial" w:cs="Arial"/>
          <w:sz w:val="24"/>
        </w:rPr>
        <w:t>for more information.</w:t>
      </w:r>
    </w:p>
    <w:p w14:paraId="5576EBC0" w14:textId="77777777" w:rsidR="00CF3C77" w:rsidRPr="002F5260" w:rsidRDefault="00CF3C77" w:rsidP="002213A9">
      <w:pPr>
        <w:spacing w:line="360" w:lineRule="auto"/>
        <w:jc w:val="both"/>
        <w:rPr>
          <w:rFonts w:ascii="Arial" w:hAnsi="Arial" w:cs="Arial"/>
          <w:sz w:val="24"/>
        </w:rPr>
      </w:pPr>
    </w:p>
    <w:p w14:paraId="5836537F" w14:textId="0CBD905E" w:rsidR="002213A9" w:rsidRPr="00FA229F" w:rsidRDefault="00E97B2C" w:rsidP="002213A9">
      <w:pPr>
        <w:pStyle w:val="Standard12pt"/>
        <w:spacing w:line="240" w:lineRule="auto"/>
        <w:jc w:val="both"/>
        <w:rPr>
          <w:rStyle w:val="Emphasis"/>
          <w:rFonts w:ascii="Arial" w:hAnsi="Arial" w:cs="Arial"/>
          <w:b/>
          <w:i w:val="0"/>
          <w:sz w:val="20"/>
          <w:szCs w:val="20"/>
          <w:lang w:val="en-US"/>
        </w:rPr>
      </w:pPr>
      <w:r w:rsidRPr="00FA229F">
        <w:rPr>
          <w:rStyle w:val="Emphasis"/>
          <w:rFonts w:ascii="Arial" w:hAnsi="Arial" w:cs="Arial"/>
          <w:b/>
          <w:i w:val="0"/>
          <w:sz w:val="20"/>
          <w:szCs w:val="20"/>
          <w:lang w:val="en-US"/>
        </w:rPr>
        <w:t xml:space="preserve">About </w:t>
      </w:r>
      <w:r w:rsidR="002213A9" w:rsidRPr="00FA229F">
        <w:rPr>
          <w:rStyle w:val="Emphasis"/>
          <w:rFonts w:ascii="Arial" w:hAnsi="Arial" w:cs="Arial"/>
          <w:b/>
          <w:i w:val="0"/>
          <w:sz w:val="20"/>
          <w:szCs w:val="20"/>
          <w:lang w:val="en-US"/>
        </w:rPr>
        <w:t>Henkel in North America</w:t>
      </w:r>
    </w:p>
    <w:p w14:paraId="372E1D5B" w14:textId="226D0E8F" w:rsidR="002213A9" w:rsidRPr="002F5260" w:rsidRDefault="00E97B2C" w:rsidP="002213A9">
      <w:pPr>
        <w:pStyle w:val="Standard12pt"/>
        <w:spacing w:line="240" w:lineRule="auto"/>
        <w:rPr>
          <w:rFonts w:cs="Arial"/>
          <w:sz w:val="20"/>
          <w:szCs w:val="20"/>
          <w:lang w:val="en-US"/>
        </w:rPr>
      </w:pPr>
      <w:r w:rsidRPr="002F5260">
        <w:rPr>
          <w:rFonts w:cs="Arial"/>
          <w:sz w:val="20"/>
          <w:szCs w:val="20"/>
          <w:lang w:val="en-US"/>
        </w:rPr>
        <w:t xml:space="preserve">In North America, Henkel operates across its three business units: Adhesive Technologies, Beauty Care, and Laundry &amp; Home Care. Its portfolio of well-known industrial </w:t>
      </w:r>
      <w:r w:rsidR="00DB231A" w:rsidRPr="002F5260">
        <w:rPr>
          <w:rFonts w:cs="Arial"/>
          <w:sz w:val="20"/>
          <w:szCs w:val="20"/>
          <w:lang w:val="en-US"/>
        </w:rPr>
        <w:t xml:space="preserve">and consumer </w:t>
      </w:r>
      <w:r w:rsidRPr="002F5260">
        <w:rPr>
          <w:rFonts w:cs="Arial"/>
          <w:sz w:val="20"/>
          <w:szCs w:val="20"/>
          <w:lang w:val="en-US"/>
        </w:rPr>
        <w:t xml:space="preserve">brands includes Schwarzkopf® hair care, Dial® soaps, Right Guard® antiperspirants, Persil®, </w:t>
      </w:r>
      <w:proofErr w:type="spellStart"/>
      <w:r w:rsidRPr="002F5260">
        <w:rPr>
          <w:rFonts w:cs="Arial"/>
          <w:sz w:val="20"/>
          <w:szCs w:val="20"/>
          <w:lang w:val="en-US"/>
        </w:rPr>
        <w:t>Purex</w:t>
      </w:r>
      <w:proofErr w:type="spellEnd"/>
      <w:r w:rsidRPr="002F5260">
        <w:rPr>
          <w:rFonts w:cs="Arial"/>
          <w:sz w:val="20"/>
          <w:szCs w:val="20"/>
          <w:lang w:val="en-US"/>
        </w:rPr>
        <w:t>®, and all® laundry detergents, Snuggle® fabric softeners</w:t>
      </w:r>
      <w:r w:rsidR="00D11723" w:rsidRPr="002F5260">
        <w:rPr>
          <w:rFonts w:cs="Arial"/>
          <w:sz w:val="20"/>
          <w:szCs w:val="20"/>
          <w:lang w:val="en-US"/>
        </w:rPr>
        <w:t>, as well as Loctite</w:t>
      </w:r>
      <w:bookmarkStart w:id="3" w:name="_Hlk6488662"/>
      <w:r w:rsidR="00D11723" w:rsidRPr="002F5260">
        <w:rPr>
          <w:rFonts w:cs="Arial"/>
          <w:sz w:val="20"/>
          <w:szCs w:val="20"/>
          <w:lang w:val="en-US"/>
        </w:rPr>
        <w:t>®</w:t>
      </w:r>
      <w:bookmarkEnd w:id="3"/>
      <w:r w:rsidR="00D11723" w:rsidRPr="002F5260">
        <w:rPr>
          <w:rFonts w:cs="Arial"/>
          <w:sz w:val="20"/>
          <w:szCs w:val="20"/>
          <w:lang w:val="en-US"/>
        </w:rPr>
        <w:t xml:space="preserve">, </w:t>
      </w:r>
      <w:proofErr w:type="spellStart"/>
      <w:r w:rsidR="00D11723" w:rsidRPr="002F5260">
        <w:rPr>
          <w:rFonts w:cs="Arial"/>
          <w:sz w:val="20"/>
          <w:szCs w:val="20"/>
          <w:lang w:val="en-US"/>
        </w:rPr>
        <w:t>Technomelt</w:t>
      </w:r>
      <w:proofErr w:type="spellEnd"/>
      <w:r w:rsidR="00D11723" w:rsidRPr="002F5260">
        <w:rPr>
          <w:rFonts w:cs="Arial"/>
          <w:sz w:val="20"/>
          <w:szCs w:val="20"/>
          <w:lang w:val="en-US"/>
        </w:rPr>
        <w:t xml:space="preserve">® and </w:t>
      </w:r>
      <w:proofErr w:type="spellStart"/>
      <w:r w:rsidR="00D11723" w:rsidRPr="002F5260">
        <w:rPr>
          <w:rFonts w:cs="Arial"/>
          <w:sz w:val="20"/>
          <w:szCs w:val="20"/>
          <w:lang w:val="en-US"/>
        </w:rPr>
        <w:t>Bonderite</w:t>
      </w:r>
      <w:proofErr w:type="spellEnd"/>
      <w:r w:rsidR="00D11723" w:rsidRPr="002F5260">
        <w:rPr>
          <w:rFonts w:cs="Arial"/>
          <w:sz w:val="20"/>
          <w:szCs w:val="20"/>
          <w:lang w:val="en-US"/>
        </w:rPr>
        <w:t>® adhesives</w:t>
      </w:r>
      <w:r w:rsidRPr="002F5260">
        <w:rPr>
          <w:rFonts w:cs="Arial"/>
          <w:sz w:val="20"/>
          <w:szCs w:val="20"/>
          <w:lang w:val="en-US"/>
        </w:rPr>
        <w:t>. With sales of around 6 billion US dollars (5 billion euros) in 2018, North America accounts for 25 percent of the company’s global sales. Henkel employs approximately 9,000 people across the U.S., Canada and Puerto Rico. For more information please v</w:t>
      </w:r>
      <w:r w:rsidR="002213A9" w:rsidRPr="002F5260">
        <w:rPr>
          <w:rFonts w:cs="Arial"/>
          <w:sz w:val="20"/>
          <w:szCs w:val="20"/>
          <w:lang w:val="en-US"/>
        </w:rPr>
        <w:t xml:space="preserve">isit </w:t>
      </w:r>
      <w:hyperlink r:id="rId8" w:history="1">
        <w:r w:rsidR="002213A9" w:rsidRPr="002F5260">
          <w:rPr>
            <w:rStyle w:val="Hyperlink"/>
            <w:rFonts w:ascii="Arial" w:hAnsi="Arial" w:cs="Arial"/>
            <w:sz w:val="20"/>
            <w:szCs w:val="20"/>
            <w:lang w:val="en-US"/>
          </w:rPr>
          <w:t>www.henkel-northamerica.com</w:t>
        </w:r>
      </w:hyperlink>
      <w:r w:rsidR="002213A9" w:rsidRPr="002F5260">
        <w:rPr>
          <w:rFonts w:cs="Arial"/>
          <w:sz w:val="20"/>
          <w:szCs w:val="20"/>
          <w:lang w:val="en-US"/>
        </w:rPr>
        <w:t>.</w:t>
      </w:r>
    </w:p>
    <w:p w14:paraId="503B2645" w14:textId="58CDEF77" w:rsidR="00A85039" w:rsidRPr="002F5260" w:rsidRDefault="00A85039">
      <w:pPr>
        <w:spacing w:after="160" w:line="259" w:lineRule="auto"/>
        <w:rPr>
          <w:rFonts w:ascii="Arial" w:hAnsi="Arial" w:cs="Arial"/>
          <w:b/>
          <w:lang w:eastAsia="de-DE"/>
        </w:rPr>
      </w:pPr>
    </w:p>
    <w:p w14:paraId="0039EFB7" w14:textId="08200A63" w:rsidR="002213A9" w:rsidRPr="002F5260" w:rsidRDefault="002213A9" w:rsidP="00273D1C">
      <w:pPr>
        <w:rPr>
          <w:rFonts w:ascii="Arial" w:hAnsi="Arial" w:cs="Arial"/>
        </w:rPr>
      </w:pPr>
      <w:r w:rsidRPr="002F5260">
        <w:rPr>
          <w:rFonts w:ascii="Arial" w:hAnsi="Arial" w:cs="Arial"/>
          <w:b/>
          <w:lang w:eastAsia="de-DE"/>
        </w:rPr>
        <w:t>About Henkel</w:t>
      </w:r>
    </w:p>
    <w:p w14:paraId="49ADED09" w14:textId="683F3522" w:rsidR="002213A9" w:rsidRPr="002F5260" w:rsidRDefault="002213A9" w:rsidP="002213A9">
      <w:pPr>
        <w:rPr>
          <w:rFonts w:ascii="Arial" w:hAnsi="Arial" w:cs="Arial"/>
        </w:rPr>
      </w:pPr>
      <w:r w:rsidRPr="002F5260">
        <w:rPr>
          <w:rFonts w:ascii="Arial" w:hAnsi="Arial" w:cs="Arial"/>
        </w:rPr>
        <w:t xml:space="preserve">Henkel operates globally with a well-balanced and diversified portfolio. The company holds leading positions with its three business units in both industrial and consumer businesses thanks to strong brands, innovations and technologies. Henkel Adhesive Technologies is the global leader in the adhesives market – across all industry segments worldwide. In its Laundry &amp; Home Care and Beauty Care businesses, Henkel holds leading positions in many markets and categories around the world. Founded in 1876, Henkel looks back on more than 140 years of success. </w:t>
      </w:r>
      <w:r w:rsidR="00AB644A" w:rsidRPr="002F5260">
        <w:rPr>
          <w:rFonts w:ascii="Arial" w:hAnsi="Arial" w:cs="Arial"/>
        </w:rPr>
        <w:t xml:space="preserve">In 2018, Henkel reported sales of around 20 billion euros and adjusted operating profit of around 3.5 billion euros. </w:t>
      </w:r>
      <w:r w:rsidRPr="002F5260">
        <w:rPr>
          <w:rFonts w:ascii="Arial" w:hAnsi="Arial" w:cs="Arial"/>
        </w:rPr>
        <w:t>Henkel employs around 5</w:t>
      </w:r>
      <w:r w:rsidR="00182F4A" w:rsidRPr="002F5260">
        <w:rPr>
          <w:rFonts w:ascii="Arial" w:hAnsi="Arial" w:cs="Arial"/>
        </w:rPr>
        <w:t>3</w:t>
      </w:r>
      <w:r w:rsidRPr="002F5260">
        <w:rPr>
          <w:rFonts w:ascii="Arial" w:hAnsi="Arial" w:cs="Arial"/>
        </w:rPr>
        <w:t xml:space="preserve">,000 people globally – a passionate and highly diverse team, united by a strong company culture, a common purpose to create sustainable value, and shared values. As a recognized leader in sustainability, Henkel holds top positions in many international indices and rankings. Henkel’s preferred shares are listed in the German stock index DAX. For more information, please visit </w:t>
      </w:r>
      <w:hyperlink r:id="rId9" w:history="1">
        <w:r w:rsidRPr="002F5260">
          <w:rPr>
            <w:rStyle w:val="Hyperlink"/>
            <w:rFonts w:ascii="Arial" w:hAnsi="Arial" w:cs="Arial"/>
          </w:rPr>
          <w:t>www.henkel.com</w:t>
        </w:r>
      </w:hyperlink>
    </w:p>
    <w:p w14:paraId="2C884AF8" w14:textId="77777777" w:rsidR="00DB231A" w:rsidRDefault="00DB231A" w:rsidP="002213A9">
      <w:pPr>
        <w:tabs>
          <w:tab w:val="left" w:pos="1080"/>
          <w:tab w:val="left" w:pos="4500"/>
        </w:tabs>
        <w:rPr>
          <w:rFonts w:cs="Arial"/>
          <w:sz w:val="22"/>
          <w:szCs w:val="22"/>
        </w:rPr>
      </w:pPr>
    </w:p>
    <w:p w14:paraId="734982D5" w14:textId="77777777" w:rsidR="008C6527" w:rsidRPr="0044703A" w:rsidRDefault="008C6527" w:rsidP="008C6527">
      <w:pPr>
        <w:rPr>
          <w:rFonts w:ascii="Arial" w:hAnsi="Arial" w:cs="Arial"/>
          <w:b/>
        </w:rPr>
      </w:pPr>
      <w:r w:rsidRPr="0044703A">
        <w:rPr>
          <w:rFonts w:ascii="Arial" w:hAnsi="Arial" w:cs="Arial"/>
          <w:b/>
        </w:rPr>
        <w:t xml:space="preserve">About </w:t>
      </w:r>
      <w:proofErr w:type="spellStart"/>
      <w:r w:rsidRPr="0044703A">
        <w:rPr>
          <w:rFonts w:ascii="Arial" w:hAnsi="Arial" w:cs="Arial"/>
          <w:b/>
        </w:rPr>
        <w:t>TerraCycle</w:t>
      </w:r>
      <w:proofErr w:type="spellEnd"/>
      <w:r w:rsidRPr="0044703A">
        <w:rPr>
          <w:rFonts w:ascii="Arial" w:hAnsi="Arial" w:cs="Arial"/>
          <w:b/>
        </w:rPr>
        <w:t xml:space="preserve"> </w:t>
      </w:r>
    </w:p>
    <w:p w14:paraId="662D1C97" w14:textId="77777777" w:rsidR="008C6527" w:rsidRPr="002F5260" w:rsidRDefault="008C6527" w:rsidP="008C6527">
      <w:pPr>
        <w:rPr>
          <w:rFonts w:ascii="Arial" w:hAnsi="Arial" w:cs="Arial"/>
        </w:rPr>
      </w:pPr>
      <w:proofErr w:type="spellStart"/>
      <w:r w:rsidRPr="00CE57D5">
        <w:rPr>
          <w:rFonts w:ascii="Arial" w:hAnsi="Arial" w:cs="Arial"/>
        </w:rPr>
        <w:t>TerraCycle</w:t>
      </w:r>
      <w:proofErr w:type="spellEnd"/>
      <w:r w:rsidRPr="00CE57D5">
        <w:rPr>
          <w:rFonts w:ascii="Arial" w:hAnsi="Arial" w:cs="Arial"/>
        </w:rPr>
        <w:t xml:space="preserve"> is an innovative waste management company with a mission to eliminate the idea of waste®. Operating nationally across 21 countries, </w:t>
      </w:r>
      <w:proofErr w:type="spellStart"/>
      <w:r w:rsidRPr="00CE57D5">
        <w:rPr>
          <w:rFonts w:ascii="Arial" w:hAnsi="Arial" w:cs="Arial"/>
        </w:rPr>
        <w:t>TerraCycle</w:t>
      </w:r>
      <w:proofErr w:type="spellEnd"/>
      <w:r w:rsidRPr="00CE57D5">
        <w:rPr>
          <w:rFonts w:ascii="Arial" w:hAnsi="Arial" w:cs="Arial"/>
        </w:rPr>
        <w:t xml:space="preserve"> partners with leading consumer product companies, retailers, cities, and facilities to recycle products and packages, from dirty diapers to cigarette butts, that would otherwise end up being landfilled or incinerated. In addition, </w:t>
      </w:r>
      <w:proofErr w:type="spellStart"/>
      <w:r w:rsidRPr="00CE57D5">
        <w:rPr>
          <w:rFonts w:ascii="Arial" w:hAnsi="Arial" w:cs="Arial"/>
        </w:rPr>
        <w:t>TerraCycle</w:t>
      </w:r>
      <w:proofErr w:type="spellEnd"/>
      <w:r w:rsidRPr="00CE57D5">
        <w:rPr>
          <w:rFonts w:ascii="Arial" w:hAnsi="Arial" w:cs="Arial"/>
        </w:rPr>
        <w:t xml:space="preserve"> works with leading consumer product companies to integrate hard to recycle waste streams, such as ocean plastic, into their products and packaging. </w:t>
      </w:r>
      <w:proofErr w:type="spellStart"/>
      <w:r w:rsidRPr="00CE57D5">
        <w:rPr>
          <w:rFonts w:ascii="Arial" w:hAnsi="Arial" w:cs="Arial"/>
        </w:rPr>
        <w:t>TerraCycle</w:t>
      </w:r>
      <w:proofErr w:type="spellEnd"/>
      <w:r w:rsidRPr="00CE57D5">
        <w:rPr>
          <w:rFonts w:ascii="Arial" w:hAnsi="Arial" w:cs="Arial"/>
        </w:rPr>
        <w:t xml:space="preserve"> has won over 200 awards for sustainability and has donated over $44 million to schools and charities since its founding 15 years ago. To learn more about </w:t>
      </w:r>
      <w:proofErr w:type="spellStart"/>
      <w:r w:rsidRPr="00CE57D5">
        <w:rPr>
          <w:rFonts w:ascii="Arial" w:hAnsi="Arial" w:cs="Arial"/>
        </w:rPr>
        <w:t>TerraCycle</w:t>
      </w:r>
      <w:proofErr w:type="spellEnd"/>
      <w:r w:rsidRPr="00CE57D5">
        <w:rPr>
          <w:rFonts w:ascii="Arial" w:hAnsi="Arial" w:cs="Arial"/>
        </w:rPr>
        <w:t xml:space="preserve"> or get involved in its recycling programs, please visit </w:t>
      </w:r>
      <w:hyperlink r:id="rId10" w:history="1">
        <w:r w:rsidRPr="00000E2B">
          <w:rPr>
            <w:rStyle w:val="Hyperlink"/>
            <w:rFonts w:ascii="Arial" w:hAnsi="Arial" w:cs="Arial"/>
          </w:rPr>
          <w:t>www.terracycle.com</w:t>
        </w:r>
      </w:hyperlink>
      <w:r w:rsidRPr="00CE57D5">
        <w:rPr>
          <w:rFonts w:ascii="Arial" w:hAnsi="Arial" w:cs="Arial"/>
        </w:rPr>
        <w:t>.</w:t>
      </w:r>
      <w:r>
        <w:rPr>
          <w:rFonts w:ascii="Arial" w:hAnsi="Arial" w:cs="Arial"/>
        </w:rPr>
        <w:t xml:space="preserve"> </w:t>
      </w:r>
    </w:p>
    <w:p w14:paraId="6BAEBD52" w14:textId="77777777" w:rsidR="008C6527" w:rsidRDefault="008C6527" w:rsidP="008C6527">
      <w:pPr>
        <w:tabs>
          <w:tab w:val="left" w:pos="1080"/>
          <w:tab w:val="left" w:pos="4500"/>
        </w:tabs>
        <w:rPr>
          <w:rFonts w:cs="Arial"/>
          <w:sz w:val="22"/>
          <w:szCs w:val="22"/>
        </w:rPr>
      </w:pPr>
    </w:p>
    <w:p w14:paraId="2CEA6E58" w14:textId="73006E48" w:rsidR="00C97465" w:rsidRPr="00774EBB" w:rsidRDefault="008C6527" w:rsidP="00774EBB">
      <w:pPr>
        <w:rPr>
          <w:rFonts w:ascii="Arial" w:hAnsi="Arial" w:cs="Arial"/>
          <w:b/>
          <w:lang w:eastAsia="en-US"/>
        </w:rPr>
      </w:pPr>
      <w:r w:rsidRPr="0044703A">
        <w:rPr>
          <w:rFonts w:ascii="Arial" w:hAnsi="Arial" w:cs="Arial"/>
          <w:b/>
        </w:rPr>
        <w:t xml:space="preserve">CONTACT:  </w:t>
      </w:r>
    </w:p>
    <w:p w14:paraId="3E653093" w14:textId="75260D6E" w:rsidR="002213A9" w:rsidRPr="00774EBB" w:rsidRDefault="00914BBF" w:rsidP="002213A9">
      <w:pPr>
        <w:tabs>
          <w:tab w:val="left" w:pos="1080"/>
          <w:tab w:val="left" w:pos="4500"/>
        </w:tabs>
        <w:rPr>
          <w:rFonts w:ascii="Arial" w:hAnsi="Arial" w:cs="Arial"/>
        </w:rPr>
      </w:pPr>
      <w:r w:rsidRPr="00774EBB">
        <w:rPr>
          <w:rFonts w:ascii="Arial" w:hAnsi="Arial" w:cs="Arial"/>
        </w:rPr>
        <w:t xml:space="preserve">Seona Skwara </w:t>
      </w:r>
    </w:p>
    <w:p w14:paraId="4FDE232E" w14:textId="6CA870D4" w:rsidR="00774EBB" w:rsidRPr="00774EBB" w:rsidRDefault="00774EBB" w:rsidP="002213A9">
      <w:pPr>
        <w:tabs>
          <w:tab w:val="left" w:pos="1080"/>
          <w:tab w:val="left" w:pos="4500"/>
        </w:tabs>
        <w:rPr>
          <w:rFonts w:ascii="Arial" w:hAnsi="Arial" w:cs="Arial"/>
        </w:rPr>
      </w:pPr>
      <w:r w:rsidRPr="00774EBB">
        <w:rPr>
          <w:rFonts w:ascii="Arial" w:hAnsi="Arial" w:cs="Arial"/>
        </w:rPr>
        <w:t>Henkel Corporation</w:t>
      </w:r>
    </w:p>
    <w:p w14:paraId="4B054F25" w14:textId="1DCA4E2E" w:rsidR="002213A9" w:rsidRPr="00774EBB" w:rsidRDefault="0042024A" w:rsidP="002213A9">
      <w:pPr>
        <w:tabs>
          <w:tab w:val="left" w:pos="1080"/>
          <w:tab w:val="left" w:pos="4500"/>
        </w:tabs>
        <w:rPr>
          <w:rFonts w:ascii="Arial" w:hAnsi="Arial" w:cs="Arial"/>
        </w:rPr>
      </w:pPr>
      <w:bookmarkStart w:id="4" w:name="_Hlk2696803"/>
      <w:r w:rsidRPr="00774EBB">
        <w:rPr>
          <w:rFonts w:ascii="Arial" w:hAnsi="Arial" w:cs="Arial"/>
        </w:rPr>
        <w:t>203-832-7026</w:t>
      </w:r>
    </w:p>
    <w:bookmarkEnd w:id="4"/>
    <w:p w14:paraId="7F428DCF" w14:textId="57026A1E" w:rsidR="00E37F94" w:rsidRDefault="00774EBB" w:rsidP="00DB231A">
      <w:pPr>
        <w:tabs>
          <w:tab w:val="left" w:pos="1080"/>
          <w:tab w:val="left" w:pos="4500"/>
        </w:tabs>
        <w:rPr>
          <w:rFonts w:ascii="Arial" w:hAnsi="Arial" w:cs="Arial"/>
        </w:rPr>
      </w:pPr>
      <w:r>
        <w:rPr>
          <w:rFonts w:ascii="Arial" w:hAnsi="Arial" w:cs="Arial"/>
        </w:rPr>
        <w:fldChar w:fldCharType="begin"/>
      </w:r>
      <w:r>
        <w:rPr>
          <w:rFonts w:ascii="Arial" w:hAnsi="Arial" w:cs="Arial"/>
        </w:rPr>
        <w:instrText xml:space="preserve"> HYPERLINK "mailto:</w:instrText>
      </w:r>
      <w:r w:rsidRPr="00774EBB">
        <w:rPr>
          <w:rFonts w:ascii="Arial" w:hAnsi="Arial" w:cs="Arial"/>
        </w:rPr>
        <w:instrText>seona.skwara@henkel.com</w:instrText>
      </w:r>
      <w:r>
        <w:rPr>
          <w:rFonts w:ascii="Arial" w:hAnsi="Arial" w:cs="Arial"/>
        </w:rPr>
        <w:instrText xml:space="preserve">" </w:instrText>
      </w:r>
      <w:r>
        <w:rPr>
          <w:rFonts w:ascii="Arial" w:hAnsi="Arial" w:cs="Arial"/>
        </w:rPr>
        <w:fldChar w:fldCharType="separate"/>
      </w:r>
      <w:r w:rsidRPr="007F46E0">
        <w:rPr>
          <w:rStyle w:val="Hyperlink"/>
          <w:rFonts w:ascii="Arial" w:hAnsi="Arial" w:cs="Arial"/>
        </w:rPr>
        <w:t>seona.skwara@henkel.com</w:t>
      </w:r>
      <w:r>
        <w:rPr>
          <w:rFonts w:ascii="Arial" w:hAnsi="Arial" w:cs="Arial"/>
        </w:rPr>
        <w:fldChar w:fldCharType="end"/>
      </w:r>
    </w:p>
    <w:p w14:paraId="0FCB5D5B" w14:textId="77777777" w:rsidR="00774EBB" w:rsidRDefault="00774EBB" w:rsidP="00774EBB">
      <w:pPr>
        <w:rPr>
          <w:rFonts w:ascii="Arial" w:hAnsi="Arial" w:cs="Arial"/>
        </w:rPr>
      </w:pPr>
    </w:p>
    <w:p w14:paraId="6F194113" w14:textId="749B95B6" w:rsidR="00774EBB" w:rsidRPr="0044703A" w:rsidRDefault="00774EBB" w:rsidP="00774EBB">
      <w:pPr>
        <w:rPr>
          <w:rFonts w:ascii="Arial" w:hAnsi="Arial" w:cs="Arial"/>
        </w:rPr>
      </w:pPr>
      <w:r w:rsidRPr="0044703A">
        <w:rPr>
          <w:rFonts w:ascii="Arial" w:hAnsi="Arial" w:cs="Arial"/>
        </w:rPr>
        <w:t>Sue Kauffman</w:t>
      </w:r>
    </w:p>
    <w:p w14:paraId="36E26DDD" w14:textId="77777777" w:rsidR="00774EBB" w:rsidRPr="0044703A" w:rsidRDefault="00774EBB" w:rsidP="00774EBB">
      <w:pPr>
        <w:rPr>
          <w:rFonts w:ascii="Arial" w:hAnsi="Arial" w:cs="Arial"/>
          <w:lang w:val="fr-CA"/>
        </w:rPr>
      </w:pPr>
      <w:proofErr w:type="spellStart"/>
      <w:r w:rsidRPr="0044703A">
        <w:rPr>
          <w:rFonts w:ascii="Arial" w:hAnsi="Arial" w:cs="Arial"/>
          <w:lang w:val="fr-CA"/>
        </w:rPr>
        <w:t>TerraCycle</w:t>
      </w:r>
      <w:proofErr w:type="spellEnd"/>
    </w:p>
    <w:p w14:paraId="279D89C8" w14:textId="77777777" w:rsidR="00774EBB" w:rsidRPr="0044703A" w:rsidRDefault="00774EBB" w:rsidP="00774EBB">
      <w:pPr>
        <w:rPr>
          <w:rFonts w:ascii="Arial" w:hAnsi="Arial" w:cs="Arial"/>
          <w:lang w:val="fr-CA"/>
        </w:rPr>
      </w:pPr>
      <w:r w:rsidRPr="0044703A">
        <w:rPr>
          <w:rFonts w:ascii="Arial" w:hAnsi="Arial" w:cs="Arial"/>
          <w:lang w:val="fr-CA"/>
        </w:rPr>
        <w:t>609.393.4252 x3708</w:t>
      </w:r>
    </w:p>
    <w:p w14:paraId="61BB96F8" w14:textId="6C6B79A9" w:rsidR="00774EBB" w:rsidRDefault="007366BF" w:rsidP="00774EBB">
      <w:pPr>
        <w:rPr>
          <w:rFonts w:ascii="Arial" w:hAnsi="Arial" w:cs="Arial"/>
          <w:lang w:val="fr-CA"/>
        </w:rPr>
      </w:pPr>
      <w:hyperlink r:id="rId11" w:history="1">
        <w:r w:rsidR="00774EBB" w:rsidRPr="007F46E0">
          <w:rPr>
            <w:rStyle w:val="Hyperlink"/>
            <w:rFonts w:ascii="Arial" w:hAnsi="Arial" w:cs="Arial"/>
            <w:lang w:val="fr-CA"/>
          </w:rPr>
          <w:t>sue.kauffman@terracycle.com</w:t>
        </w:r>
      </w:hyperlink>
    </w:p>
    <w:p w14:paraId="4D6EF28A" w14:textId="77777777" w:rsidR="00774EBB" w:rsidRPr="00774EBB" w:rsidRDefault="00774EBB" w:rsidP="00774EBB">
      <w:pPr>
        <w:rPr>
          <w:rFonts w:ascii="Arial" w:hAnsi="Arial" w:cs="Arial"/>
          <w:lang w:val="fr-CA"/>
        </w:rPr>
      </w:pPr>
    </w:p>
    <w:p w14:paraId="1BAEBC6D" w14:textId="77777777" w:rsidR="00774EBB" w:rsidRPr="002F5260" w:rsidRDefault="00774EBB" w:rsidP="00DB231A">
      <w:pPr>
        <w:tabs>
          <w:tab w:val="left" w:pos="1080"/>
          <w:tab w:val="left" w:pos="4500"/>
        </w:tabs>
        <w:rPr>
          <w:rFonts w:ascii="Arial" w:hAnsi="Arial" w:cs="Arial"/>
        </w:rPr>
      </w:pPr>
    </w:p>
    <w:sectPr w:rsidR="00774EBB" w:rsidRPr="002F5260" w:rsidSect="00D11723">
      <w:headerReference w:type="default" r:id="rId12"/>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0DD094" w14:textId="77777777" w:rsidR="007366BF" w:rsidRDefault="007366BF" w:rsidP="002213A9">
      <w:r>
        <w:separator/>
      </w:r>
    </w:p>
  </w:endnote>
  <w:endnote w:type="continuationSeparator" w:id="0">
    <w:p w14:paraId="6C0D72EF" w14:textId="77777777" w:rsidR="007366BF" w:rsidRDefault="007366BF" w:rsidP="002213A9">
      <w:r>
        <w:continuationSeparator/>
      </w:r>
    </w:p>
  </w:endnote>
  <w:endnote w:type="continuationNotice" w:id="1">
    <w:p w14:paraId="08B9D90F" w14:textId="77777777" w:rsidR="007366BF" w:rsidRDefault="007366B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0E3936" w14:textId="4865E438" w:rsidR="00746DA2" w:rsidRDefault="00746DA2">
    <w:pPr>
      <w:pStyle w:val="Footer"/>
    </w:pPr>
    <w:r>
      <w:rPr>
        <w:noProof/>
      </w:rPr>
      <w:drawing>
        <wp:inline distT="0" distB="0" distL="0" distR="0" wp14:anchorId="47E64C32" wp14:editId="62B8035D">
          <wp:extent cx="5761990" cy="37147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1990" cy="371475"/>
                  </a:xfrm>
                  <a:prstGeom prst="rect">
                    <a:avLst/>
                  </a:prstGeom>
                  <a:noFill/>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74119C" w14:textId="77777777" w:rsidR="007366BF" w:rsidRDefault="007366BF" w:rsidP="002213A9">
      <w:r>
        <w:separator/>
      </w:r>
    </w:p>
  </w:footnote>
  <w:footnote w:type="continuationSeparator" w:id="0">
    <w:p w14:paraId="50E940FB" w14:textId="77777777" w:rsidR="007366BF" w:rsidRDefault="007366BF" w:rsidP="002213A9">
      <w:r>
        <w:continuationSeparator/>
      </w:r>
    </w:p>
  </w:footnote>
  <w:footnote w:type="continuationNotice" w:id="1">
    <w:p w14:paraId="77503D40" w14:textId="77777777" w:rsidR="007366BF" w:rsidRDefault="007366B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5A0707" w14:textId="7C94452D" w:rsidR="002213A9" w:rsidRDefault="002213A9" w:rsidP="002213A9">
    <w:pPr>
      <w:pStyle w:val="Header"/>
    </w:pPr>
  </w:p>
  <w:p w14:paraId="1BCC81B8" w14:textId="6F117E09" w:rsidR="002213A9" w:rsidRDefault="002213A9" w:rsidP="002213A9">
    <w:pPr>
      <w:pStyle w:val="Header"/>
    </w:pPr>
    <w:r>
      <w:rPr>
        <w:noProof/>
      </w:rPr>
      <w:drawing>
        <wp:anchor distT="0" distB="0" distL="114300" distR="114300" simplePos="0" relativeHeight="251658240" behindDoc="0" locked="1" layoutInCell="1" allowOverlap="1" wp14:anchorId="0D1D009B" wp14:editId="40A61211">
          <wp:simplePos x="0" y="0"/>
          <wp:positionH relativeFrom="page">
            <wp:posOffset>5715000</wp:posOffset>
          </wp:positionH>
          <wp:positionV relativeFrom="page">
            <wp:posOffset>342265</wp:posOffset>
          </wp:positionV>
          <wp:extent cx="1097915" cy="611505"/>
          <wp:effectExtent l="0" t="0" r="6985" b="0"/>
          <wp:wrapNone/>
          <wp:docPr id="24"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Henkel Logo Colored.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97915" cy="611505"/>
                  </a:xfrm>
                  <a:prstGeom prst="rect">
                    <a:avLst/>
                  </a:prstGeom>
                </pic:spPr>
              </pic:pic>
            </a:graphicData>
          </a:graphic>
          <wp14:sizeRelH relativeFrom="margin">
            <wp14:pctWidth>0</wp14:pctWidth>
          </wp14:sizeRelH>
          <wp14:sizeRelV relativeFrom="margin">
            <wp14:pctHeight>0</wp14:pctHeight>
          </wp14:sizeRelV>
        </wp:anchor>
      </w:drawing>
    </w:r>
  </w:p>
  <w:p w14:paraId="74824EB7" w14:textId="77777777" w:rsidR="002213A9" w:rsidRDefault="002213A9" w:rsidP="002213A9">
    <w:pPr>
      <w:pStyle w:val="Header"/>
    </w:pPr>
  </w:p>
  <w:p w14:paraId="738C6E66" w14:textId="77777777" w:rsidR="002213A9" w:rsidRDefault="002213A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hyphenationZone w:val="425"/>
  <w:evenAndOddHeaders/>
  <w:characterSpacingControl w:val="doNotCompress"/>
  <w:savePreviewPicture/>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4464"/>
    <w:rsid w:val="00023247"/>
    <w:rsid w:val="00056561"/>
    <w:rsid w:val="00060C45"/>
    <w:rsid w:val="00076B87"/>
    <w:rsid w:val="0009705D"/>
    <w:rsid w:val="000A197F"/>
    <w:rsid w:val="000A2BF0"/>
    <w:rsid w:val="000B070B"/>
    <w:rsid w:val="000B50E2"/>
    <w:rsid w:val="000D34D6"/>
    <w:rsid w:val="000F22A1"/>
    <w:rsid w:val="000F2F7A"/>
    <w:rsid w:val="00112BFC"/>
    <w:rsid w:val="001224C6"/>
    <w:rsid w:val="00124320"/>
    <w:rsid w:val="00134E3C"/>
    <w:rsid w:val="0013624C"/>
    <w:rsid w:val="001362EA"/>
    <w:rsid w:val="0014265A"/>
    <w:rsid w:val="001727F7"/>
    <w:rsid w:val="00174468"/>
    <w:rsid w:val="00174499"/>
    <w:rsid w:val="001768B6"/>
    <w:rsid w:val="00182F4A"/>
    <w:rsid w:val="001845D2"/>
    <w:rsid w:val="001A11E7"/>
    <w:rsid w:val="001B2F8A"/>
    <w:rsid w:val="001B685E"/>
    <w:rsid w:val="001C5363"/>
    <w:rsid w:val="001D1BA4"/>
    <w:rsid w:val="001D3078"/>
    <w:rsid w:val="001F57DC"/>
    <w:rsid w:val="001F5A4D"/>
    <w:rsid w:val="00220457"/>
    <w:rsid w:val="002213A9"/>
    <w:rsid w:val="002228A4"/>
    <w:rsid w:val="0022721A"/>
    <w:rsid w:val="00235DC8"/>
    <w:rsid w:val="002421A7"/>
    <w:rsid w:val="00254747"/>
    <w:rsid w:val="002565CD"/>
    <w:rsid w:val="00261799"/>
    <w:rsid w:val="002677DC"/>
    <w:rsid w:val="00273D1C"/>
    <w:rsid w:val="00273F98"/>
    <w:rsid w:val="002911FF"/>
    <w:rsid w:val="002953C5"/>
    <w:rsid w:val="002A2288"/>
    <w:rsid w:val="002F5260"/>
    <w:rsid w:val="002F6470"/>
    <w:rsid w:val="00302A41"/>
    <w:rsid w:val="003079B2"/>
    <w:rsid w:val="00315F08"/>
    <w:rsid w:val="00320822"/>
    <w:rsid w:val="00330067"/>
    <w:rsid w:val="00345248"/>
    <w:rsid w:val="003557D4"/>
    <w:rsid w:val="0036434C"/>
    <w:rsid w:val="00364C93"/>
    <w:rsid w:val="003777EE"/>
    <w:rsid w:val="00386B56"/>
    <w:rsid w:val="0039005E"/>
    <w:rsid w:val="00395437"/>
    <w:rsid w:val="00396305"/>
    <w:rsid w:val="0039678F"/>
    <w:rsid w:val="003B679E"/>
    <w:rsid w:val="003C17F1"/>
    <w:rsid w:val="003E21A3"/>
    <w:rsid w:val="003F29D5"/>
    <w:rsid w:val="003F398C"/>
    <w:rsid w:val="0042024A"/>
    <w:rsid w:val="00434807"/>
    <w:rsid w:val="0043498B"/>
    <w:rsid w:val="00445DA4"/>
    <w:rsid w:val="004558E8"/>
    <w:rsid w:val="0046064B"/>
    <w:rsid w:val="00464464"/>
    <w:rsid w:val="00466142"/>
    <w:rsid w:val="00482A7A"/>
    <w:rsid w:val="004A5CEA"/>
    <w:rsid w:val="004D7DC3"/>
    <w:rsid w:val="004F214C"/>
    <w:rsid w:val="0051361B"/>
    <w:rsid w:val="00516961"/>
    <w:rsid w:val="0052456C"/>
    <w:rsid w:val="00527ED0"/>
    <w:rsid w:val="005549C5"/>
    <w:rsid w:val="00557187"/>
    <w:rsid w:val="005624D2"/>
    <w:rsid w:val="005A403F"/>
    <w:rsid w:val="005B53F5"/>
    <w:rsid w:val="005C4076"/>
    <w:rsid w:val="005E370D"/>
    <w:rsid w:val="005F66D3"/>
    <w:rsid w:val="005F737D"/>
    <w:rsid w:val="006131C6"/>
    <w:rsid w:val="00623125"/>
    <w:rsid w:val="00632F24"/>
    <w:rsid w:val="00650A1C"/>
    <w:rsid w:val="006738B7"/>
    <w:rsid w:val="00682333"/>
    <w:rsid w:val="00696C53"/>
    <w:rsid w:val="00697E41"/>
    <w:rsid w:val="006A1564"/>
    <w:rsid w:val="006A1BB2"/>
    <w:rsid w:val="006A2205"/>
    <w:rsid w:val="006A2306"/>
    <w:rsid w:val="006D1837"/>
    <w:rsid w:val="006E2F8F"/>
    <w:rsid w:val="006F1E47"/>
    <w:rsid w:val="006F2DA5"/>
    <w:rsid w:val="00707B81"/>
    <w:rsid w:val="007258A5"/>
    <w:rsid w:val="007316A6"/>
    <w:rsid w:val="00734886"/>
    <w:rsid w:val="007366BF"/>
    <w:rsid w:val="0074110C"/>
    <w:rsid w:val="00745376"/>
    <w:rsid w:val="00746DA2"/>
    <w:rsid w:val="0077188B"/>
    <w:rsid w:val="00774EBB"/>
    <w:rsid w:val="00790F69"/>
    <w:rsid w:val="00792794"/>
    <w:rsid w:val="007A2DF8"/>
    <w:rsid w:val="007C1652"/>
    <w:rsid w:val="007C608F"/>
    <w:rsid w:val="007D0C91"/>
    <w:rsid w:val="007E7ABC"/>
    <w:rsid w:val="007F0AF6"/>
    <w:rsid w:val="0081069A"/>
    <w:rsid w:val="00814A21"/>
    <w:rsid w:val="008300CE"/>
    <w:rsid w:val="00837E09"/>
    <w:rsid w:val="008443AC"/>
    <w:rsid w:val="0085459E"/>
    <w:rsid w:val="008605B1"/>
    <w:rsid w:val="00860681"/>
    <w:rsid w:val="00863455"/>
    <w:rsid w:val="008635C8"/>
    <w:rsid w:val="00882572"/>
    <w:rsid w:val="008A363B"/>
    <w:rsid w:val="008C3B34"/>
    <w:rsid w:val="008C6527"/>
    <w:rsid w:val="008D1F0F"/>
    <w:rsid w:val="008E5196"/>
    <w:rsid w:val="00903D9D"/>
    <w:rsid w:val="00914AE9"/>
    <w:rsid w:val="00914BBF"/>
    <w:rsid w:val="00923C4A"/>
    <w:rsid w:val="00926BFA"/>
    <w:rsid w:val="009277DE"/>
    <w:rsid w:val="00942E63"/>
    <w:rsid w:val="00950CCE"/>
    <w:rsid w:val="00980893"/>
    <w:rsid w:val="009848DC"/>
    <w:rsid w:val="009A0D2B"/>
    <w:rsid w:val="009B6459"/>
    <w:rsid w:val="009C094E"/>
    <w:rsid w:val="009C176C"/>
    <w:rsid w:val="009D757F"/>
    <w:rsid w:val="009E6753"/>
    <w:rsid w:val="009F79A6"/>
    <w:rsid w:val="00A14AE7"/>
    <w:rsid w:val="00A14FAD"/>
    <w:rsid w:val="00A1614F"/>
    <w:rsid w:val="00A21E0F"/>
    <w:rsid w:val="00A27C00"/>
    <w:rsid w:val="00A30DBF"/>
    <w:rsid w:val="00A30DC0"/>
    <w:rsid w:val="00A3376E"/>
    <w:rsid w:val="00A44FFE"/>
    <w:rsid w:val="00A47836"/>
    <w:rsid w:val="00A73B98"/>
    <w:rsid w:val="00A82B41"/>
    <w:rsid w:val="00A85039"/>
    <w:rsid w:val="00A96E0A"/>
    <w:rsid w:val="00AA0C36"/>
    <w:rsid w:val="00AB0944"/>
    <w:rsid w:val="00AB35F1"/>
    <w:rsid w:val="00AB45A4"/>
    <w:rsid w:val="00AB644A"/>
    <w:rsid w:val="00AC184D"/>
    <w:rsid w:val="00AD1BF4"/>
    <w:rsid w:val="00AD5C3D"/>
    <w:rsid w:val="00AD6B8E"/>
    <w:rsid w:val="00AE1E22"/>
    <w:rsid w:val="00AF6039"/>
    <w:rsid w:val="00B00751"/>
    <w:rsid w:val="00B03B08"/>
    <w:rsid w:val="00B04744"/>
    <w:rsid w:val="00B1144C"/>
    <w:rsid w:val="00B14D32"/>
    <w:rsid w:val="00B17DF5"/>
    <w:rsid w:val="00B43844"/>
    <w:rsid w:val="00B620D6"/>
    <w:rsid w:val="00B642BE"/>
    <w:rsid w:val="00B657A5"/>
    <w:rsid w:val="00B668D9"/>
    <w:rsid w:val="00B864D7"/>
    <w:rsid w:val="00BA0362"/>
    <w:rsid w:val="00BA0F31"/>
    <w:rsid w:val="00BB0914"/>
    <w:rsid w:val="00BD1EDB"/>
    <w:rsid w:val="00BE1777"/>
    <w:rsid w:val="00C20EDF"/>
    <w:rsid w:val="00C26D18"/>
    <w:rsid w:val="00C9669D"/>
    <w:rsid w:val="00C97465"/>
    <w:rsid w:val="00CA4068"/>
    <w:rsid w:val="00CB3192"/>
    <w:rsid w:val="00CB38F9"/>
    <w:rsid w:val="00CE71B3"/>
    <w:rsid w:val="00CF248A"/>
    <w:rsid w:val="00CF327B"/>
    <w:rsid w:val="00CF3C77"/>
    <w:rsid w:val="00CF5682"/>
    <w:rsid w:val="00D06402"/>
    <w:rsid w:val="00D11723"/>
    <w:rsid w:val="00D14D08"/>
    <w:rsid w:val="00D2761C"/>
    <w:rsid w:val="00D331D3"/>
    <w:rsid w:val="00D353B2"/>
    <w:rsid w:val="00D379FA"/>
    <w:rsid w:val="00D53810"/>
    <w:rsid w:val="00D67CB8"/>
    <w:rsid w:val="00DB02A9"/>
    <w:rsid w:val="00DB1DAF"/>
    <w:rsid w:val="00DB231A"/>
    <w:rsid w:val="00DC5F74"/>
    <w:rsid w:val="00DE7E80"/>
    <w:rsid w:val="00E11F03"/>
    <w:rsid w:val="00E26BBE"/>
    <w:rsid w:val="00E30CD5"/>
    <w:rsid w:val="00E37F94"/>
    <w:rsid w:val="00E75E68"/>
    <w:rsid w:val="00E82A23"/>
    <w:rsid w:val="00E97B2C"/>
    <w:rsid w:val="00EA01F6"/>
    <w:rsid w:val="00EA16B2"/>
    <w:rsid w:val="00EB110B"/>
    <w:rsid w:val="00EB45A3"/>
    <w:rsid w:val="00EC4F87"/>
    <w:rsid w:val="00ED5105"/>
    <w:rsid w:val="00ED513B"/>
    <w:rsid w:val="00EF234E"/>
    <w:rsid w:val="00F0707C"/>
    <w:rsid w:val="00F21FC1"/>
    <w:rsid w:val="00F22772"/>
    <w:rsid w:val="00F238C9"/>
    <w:rsid w:val="00F27082"/>
    <w:rsid w:val="00F33B1C"/>
    <w:rsid w:val="00F54453"/>
    <w:rsid w:val="00F57286"/>
    <w:rsid w:val="00F6497A"/>
    <w:rsid w:val="00F72151"/>
    <w:rsid w:val="00F7358A"/>
    <w:rsid w:val="00F75236"/>
    <w:rsid w:val="00F91156"/>
    <w:rsid w:val="00F932AF"/>
    <w:rsid w:val="00FA229F"/>
    <w:rsid w:val="00FA7F77"/>
    <w:rsid w:val="00FB480D"/>
    <w:rsid w:val="00FE1645"/>
    <w:rsid w:val="00FE2C81"/>
    <w:rsid w:val="00FF76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136824"/>
  <w15:chartTrackingRefBased/>
  <w15:docId w15:val="{7306BB32-2941-4669-94CF-BF375EEDC7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213A9"/>
    <w:pPr>
      <w:spacing w:after="0" w:line="240" w:lineRule="auto"/>
    </w:pPr>
    <w:rPr>
      <w:rFonts w:ascii="Calibri" w:eastAsia="Times New Roman" w:hAnsi="Calibri" w:cs="Times New Roman"/>
      <w:sz w:val="20"/>
      <w:szCs w:val="20"/>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213A9"/>
    <w:pPr>
      <w:tabs>
        <w:tab w:val="center" w:pos="4680"/>
        <w:tab w:val="right" w:pos="9360"/>
      </w:tabs>
    </w:pPr>
    <w:rPr>
      <w:rFonts w:asciiTheme="minorHAnsi" w:eastAsiaTheme="minorHAnsi" w:hAnsiTheme="minorHAnsi" w:cstheme="minorBidi"/>
      <w:sz w:val="22"/>
      <w:szCs w:val="22"/>
      <w:lang w:eastAsia="en-US"/>
    </w:rPr>
  </w:style>
  <w:style w:type="character" w:customStyle="1" w:styleId="HeaderChar">
    <w:name w:val="Header Char"/>
    <w:basedOn w:val="DefaultParagraphFont"/>
    <w:link w:val="Header"/>
    <w:uiPriority w:val="99"/>
    <w:rsid w:val="002213A9"/>
  </w:style>
  <w:style w:type="paragraph" w:styleId="Footer">
    <w:name w:val="footer"/>
    <w:basedOn w:val="Normal"/>
    <w:link w:val="FooterChar"/>
    <w:uiPriority w:val="99"/>
    <w:unhideWhenUsed/>
    <w:rsid w:val="002213A9"/>
    <w:pPr>
      <w:tabs>
        <w:tab w:val="center" w:pos="4680"/>
        <w:tab w:val="right" w:pos="9360"/>
      </w:tabs>
    </w:pPr>
    <w:rPr>
      <w:rFonts w:asciiTheme="minorHAnsi" w:eastAsiaTheme="minorHAnsi" w:hAnsiTheme="minorHAnsi" w:cstheme="minorBidi"/>
      <w:sz w:val="22"/>
      <w:szCs w:val="22"/>
      <w:lang w:eastAsia="en-US"/>
    </w:rPr>
  </w:style>
  <w:style w:type="character" w:customStyle="1" w:styleId="FooterChar">
    <w:name w:val="Footer Char"/>
    <w:basedOn w:val="DefaultParagraphFont"/>
    <w:link w:val="Footer"/>
    <w:uiPriority w:val="99"/>
    <w:rsid w:val="002213A9"/>
  </w:style>
  <w:style w:type="character" w:styleId="Emphasis">
    <w:name w:val="Emphasis"/>
    <w:qFormat/>
    <w:rsid w:val="002213A9"/>
    <w:rPr>
      <w:rFonts w:ascii="Calibri" w:hAnsi="Calibri"/>
      <w:i/>
      <w:iCs/>
    </w:rPr>
  </w:style>
  <w:style w:type="character" w:styleId="Hyperlink">
    <w:name w:val="Hyperlink"/>
    <w:rsid w:val="002213A9"/>
    <w:rPr>
      <w:rFonts w:ascii="Calibri" w:hAnsi="Calibri"/>
      <w:color w:val="0000FF"/>
      <w:u w:val="single"/>
    </w:rPr>
  </w:style>
  <w:style w:type="paragraph" w:customStyle="1" w:styleId="Standard12pt">
    <w:name w:val="Standard_12pt"/>
    <w:basedOn w:val="Normal"/>
    <w:rsid w:val="002213A9"/>
    <w:pPr>
      <w:spacing w:line="300" w:lineRule="atLeast"/>
    </w:pPr>
    <w:rPr>
      <w:rFonts w:ascii="Arial" w:hAnsi="Arial"/>
      <w:sz w:val="24"/>
      <w:szCs w:val="24"/>
      <w:lang w:val="de-DE" w:eastAsia="en-US"/>
    </w:rPr>
  </w:style>
  <w:style w:type="table" w:styleId="TableGrid">
    <w:name w:val="Table Grid"/>
    <w:basedOn w:val="TableNormal"/>
    <w:uiPriority w:val="39"/>
    <w:rsid w:val="002213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362E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362EA"/>
    <w:rPr>
      <w:rFonts w:ascii="Segoe UI" w:eastAsia="Times New Roman" w:hAnsi="Segoe UI" w:cs="Segoe UI"/>
      <w:sz w:val="18"/>
      <w:szCs w:val="18"/>
      <w:lang w:eastAsia="ja-JP"/>
    </w:rPr>
  </w:style>
  <w:style w:type="character" w:styleId="CommentReference">
    <w:name w:val="annotation reference"/>
    <w:basedOn w:val="DefaultParagraphFont"/>
    <w:uiPriority w:val="99"/>
    <w:semiHidden/>
    <w:unhideWhenUsed/>
    <w:rsid w:val="00F22772"/>
    <w:rPr>
      <w:sz w:val="16"/>
      <w:szCs w:val="16"/>
    </w:rPr>
  </w:style>
  <w:style w:type="paragraph" w:styleId="CommentText">
    <w:name w:val="annotation text"/>
    <w:basedOn w:val="Normal"/>
    <w:link w:val="CommentTextChar"/>
    <w:uiPriority w:val="99"/>
    <w:semiHidden/>
    <w:unhideWhenUsed/>
    <w:rsid w:val="00F22772"/>
  </w:style>
  <w:style w:type="character" w:customStyle="1" w:styleId="CommentTextChar">
    <w:name w:val="Comment Text Char"/>
    <w:basedOn w:val="DefaultParagraphFont"/>
    <w:link w:val="CommentText"/>
    <w:uiPriority w:val="99"/>
    <w:semiHidden/>
    <w:rsid w:val="00F22772"/>
    <w:rPr>
      <w:rFonts w:ascii="Calibri" w:eastAsia="Times New Roman" w:hAnsi="Calibri" w:cs="Times New Roman"/>
      <w:sz w:val="20"/>
      <w:szCs w:val="20"/>
      <w:lang w:eastAsia="ja-JP"/>
    </w:rPr>
  </w:style>
  <w:style w:type="paragraph" w:styleId="CommentSubject">
    <w:name w:val="annotation subject"/>
    <w:basedOn w:val="CommentText"/>
    <w:next w:val="CommentText"/>
    <w:link w:val="CommentSubjectChar"/>
    <w:uiPriority w:val="99"/>
    <w:semiHidden/>
    <w:unhideWhenUsed/>
    <w:rsid w:val="00F22772"/>
    <w:rPr>
      <w:b/>
      <w:bCs/>
    </w:rPr>
  </w:style>
  <w:style w:type="character" w:customStyle="1" w:styleId="CommentSubjectChar">
    <w:name w:val="Comment Subject Char"/>
    <w:basedOn w:val="CommentTextChar"/>
    <w:link w:val="CommentSubject"/>
    <w:uiPriority w:val="99"/>
    <w:semiHidden/>
    <w:rsid w:val="00F22772"/>
    <w:rPr>
      <w:rFonts w:ascii="Calibri" w:eastAsia="Times New Roman" w:hAnsi="Calibri" w:cs="Times New Roman"/>
      <w:b/>
      <w:bCs/>
      <w:sz w:val="20"/>
      <w:szCs w:val="20"/>
      <w:lang w:eastAsia="ja-JP"/>
    </w:rPr>
  </w:style>
  <w:style w:type="character" w:styleId="UnresolvedMention">
    <w:name w:val="Unresolved Mention"/>
    <w:basedOn w:val="DefaultParagraphFont"/>
    <w:uiPriority w:val="99"/>
    <w:semiHidden/>
    <w:unhideWhenUsed/>
    <w:rsid w:val="00CF56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2311009">
      <w:bodyDiv w:val="1"/>
      <w:marLeft w:val="0"/>
      <w:marRight w:val="0"/>
      <w:marTop w:val="0"/>
      <w:marBottom w:val="0"/>
      <w:divBdr>
        <w:top w:val="none" w:sz="0" w:space="0" w:color="auto"/>
        <w:left w:val="none" w:sz="0" w:space="0" w:color="auto"/>
        <w:bottom w:val="none" w:sz="0" w:space="0" w:color="auto"/>
        <w:right w:val="none" w:sz="0" w:space="0" w:color="auto"/>
      </w:divBdr>
    </w:div>
    <w:div w:id="2112967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enkel-northamerica.com"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na.henkel-adhesives.com/recycleloctite"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sue.kauffman@terracycle.com"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terracycle.com" TargetMode="External"/><Relationship Id="rId4" Type="http://schemas.openxmlformats.org/officeDocument/2006/relationships/webSettings" Target="webSettings.xml"/><Relationship Id="rId9" Type="http://schemas.openxmlformats.org/officeDocument/2006/relationships/hyperlink" Target="http://www.henkel.com"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B854A5-5014-4318-8508-F0CEDE791D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903</Words>
  <Characters>5153</Characters>
  <Application>Microsoft Office Word</Application>
  <DocSecurity>0</DocSecurity>
  <Lines>42</Lines>
  <Paragraphs>12</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6044</CharactersWithSpaces>
  <SharedDoc>false</SharedDoc>
  <HLinks>
    <vt:vector size="18" baseType="variant">
      <vt:variant>
        <vt:i4>2490428</vt:i4>
      </vt:variant>
      <vt:variant>
        <vt:i4>6</vt:i4>
      </vt:variant>
      <vt:variant>
        <vt:i4>0</vt:i4>
      </vt:variant>
      <vt:variant>
        <vt:i4>5</vt:i4>
      </vt:variant>
      <vt:variant>
        <vt:lpwstr>http://www.henkel.com/</vt:lpwstr>
      </vt:variant>
      <vt:variant>
        <vt:lpwstr/>
      </vt:variant>
      <vt:variant>
        <vt:i4>8126587</vt:i4>
      </vt:variant>
      <vt:variant>
        <vt:i4>3</vt:i4>
      </vt:variant>
      <vt:variant>
        <vt:i4>0</vt:i4>
      </vt:variant>
      <vt:variant>
        <vt:i4>5</vt:i4>
      </vt:variant>
      <vt:variant>
        <vt:lpwstr>http://www.henkel-northamerica.com/</vt:lpwstr>
      </vt:variant>
      <vt:variant>
        <vt:lpwstr/>
      </vt:variant>
      <vt:variant>
        <vt:i4>10</vt:i4>
      </vt:variant>
      <vt:variant>
        <vt:i4>0</vt:i4>
      </vt:variant>
      <vt:variant>
        <vt:i4>0</vt:i4>
      </vt:variant>
      <vt:variant>
        <vt:i4>5</vt:i4>
      </vt:variant>
      <vt:variant>
        <vt:lpwstr>http://www.na.henkel-adhesives.com/recycleloctite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Sreen Poleboyina</dc:creator>
  <cp:keywords/>
  <dc:description/>
  <cp:lastModifiedBy>Kathryn Corbally</cp:lastModifiedBy>
  <cp:revision>2</cp:revision>
  <cp:lastPrinted>2019-04-17T20:42:00Z</cp:lastPrinted>
  <dcterms:created xsi:type="dcterms:W3CDTF">2019-04-22T10:58:00Z</dcterms:created>
  <dcterms:modified xsi:type="dcterms:W3CDTF">2019-04-22T10:58:00Z</dcterms:modified>
</cp:coreProperties>
</file>