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0AE" w:rsidRPr="0018413A" w:rsidRDefault="003E10AE" w:rsidP="003E10AE">
      <w:pPr>
        <w:pStyle w:val="Normal1"/>
        <w:jc w:val="right"/>
        <w:rPr>
          <w:b/>
          <w:color w:val="auto"/>
          <w:sz w:val="36"/>
          <w:szCs w:val="36"/>
          <w:lang w:val="es-ES"/>
        </w:rPr>
      </w:pPr>
      <w:proofErr w:type="spellStart"/>
      <w:r w:rsidRPr="0018413A">
        <w:rPr>
          <w:b/>
          <w:color w:val="auto"/>
          <w:sz w:val="36"/>
          <w:szCs w:val="36"/>
          <w:lang w:val="es-ES"/>
        </w:rPr>
        <w:t>Press</w:t>
      </w:r>
      <w:proofErr w:type="spellEnd"/>
      <w:r w:rsidRPr="0018413A">
        <w:rPr>
          <w:b/>
          <w:color w:val="auto"/>
          <w:sz w:val="36"/>
          <w:szCs w:val="36"/>
          <w:lang w:val="es-ES"/>
        </w:rPr>
        <w:t xml:space="preserve"> </w:t>
      </w:r>
      <w:proofErr w:type="spellStart"/>
      <w:r w:rsidRPr="0018413A">
        <w:rPr>
          <w:b/>
          <w:color w:val="auto"/>
          <w:sz w:val="36"/>
          <w:szCs w:val="36"/>
          <w:lang w:val="es-ES"/>
        </w:rPr>
        <w:t>Release</w:t>
      </w:r>
      <w:proofErr w:type="spellEnd"/>
    </w:p>
    <w:p w:rsidR="003E10AE" w:rsidRPr="00841351" w:rsidRDefault="00CD084D" w:rsidP="003E10AE">
      <w:pPr>
        <w:pStyle w:val="Normal1"/>
        <w:jc w:val="right"/>
        <w:rPr>
          <w:b/>
          <w:color w:val="595959" w:themeColor="text1" w:themeTint="A6"/>
          <w:lang w:val="es-ES"/>
        </w:rPr>
      </w:pPr>
      <w:r>
        <w:rPr>
          <w:b/>
          <w:color w:val="595959" w:themeColor="text1" w:themeTint="A6"/>
          <w:lang w:val="es-ES"/>
        </w:rPr>
        <w:t>Mayo</w:t>
      </w:r>
      <w:r w:rsidR="003E10AE" w:rsidRPr="00E84F27">
        <w:rPr>
          <w:b/>
          <w:color w:val="595959" w:themeColor="text1" w:themeTint="A6"/>
          <w:lang w:val="es-ES"/>
        </w:rPr>
        <w:t xml:space="preserve"> 201</w:t>
      </w:r>
      <w:r w:rsidR="00DD0E0A">
        <w:rPr>
          <w:b/>
          <w:color w:val="595959" w:themeColor="text1" w:themeTint="A6"/>
          <w:lang w:val="es-ES"/>
        </w:rPr>
        <w:t>9</w:t>
      </w:r>
    </w:p>
    <w:p w:rsidR="003E10AE" w:rsidRDefault="003E10AE" w:rsidP="003E10AE">
      <w:pPr>
        <w:autoSpaceDE/>
        <w:autoSpaceDN/>
        <w:jc w:val="center"/>
        <w:rPr>
          <w:b/>
          <w:sz w:val="28"/>
          <w:szCs w:val="28"/>
          <w:lang w:val="es-ES"/>
        </w:rPr>
      </w:pPr>
    </w:p>
    <w:p w:rsidR="003E10AE" w:rsidRDefault="003E10AE" w:rsidP="003E10AE">
      <w:pPr>
        <w:autoSpaceDE/>
        <w:autoSpaceDN/>
        <w:jc w:val="center"/>
        <w:rPr>
          <w:b/>
          <w:sz w:val="28"/>
          <w:szCs w:val="28"/>
          <w:lang w:val="es-ES"/>
        </w:rPr>
      </w:pPr>
    </w:p>
    <w:p w:rsidR="003E10AE" w:rsidRPr="00E22F02" w:rsidRDefault="003E10AE" w:rsidP="003E10AE">
      <w:pPr>
        <w:autoSpaceDE/>
        <w:autoSpaceDN/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</w:pPr>
    </w:p>
    <w:p w:rsidR="003E10AE" w:rsidRDefault="00890DC6" w:rsidP="0085497E">
      <w:pPr>
        <w:widowControl/>
        <w:adjustRightInd w:val="0"/>
        <w:spacing w:line="252" w:lineRule="atLeast"/>
        <w:jc w:val="center"/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</w:pPr>
      <w:r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  <w:t xml:space="preserve">SYOSS </w:t>
      </w:r>
      <w:r w:rsidR="0085497E"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  <w:t xml:space="preserve">LANZA UN SORTEO PARA GANAR UN </w:t>
      </w:r>
      <w:r w:rsidR="0085497E" w:rsidRPr="0085497E">
        <w:rPr>
          <w:rFonts w:eastAsia="Times New Roman"/>
          <w:b/>
          <w:i/>
          <w:color w:val="000000" w:themeColor="text1"/>
          <w:sz w:val="24"/>
          <w:szCs w:val="24"/>
          <w:shd w:val="clear" w:color="auto" w:fill="FFFFFF"/>
          <w:lang w:val="es-ES" w:eastAsia="es-ES_tradnl"/>
        </w:rPr>
        <w:t>SHOOTING</w:t>
      </w:r>
      <w:r w:rsidR="0085497E"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  <w:t xml:space="preserve"> DE LA MANO DE PROFESIONALES DE LA PELUQUERÍA Y DE LA FOTOGRAFÍA</w:t>
      </w:r>
    </w:p>
    <w:p w:rsidR="0085497E" w:rsidRDefault="0085497E" w:rsidP="0085497E">
      <w:pPr>
        <w:widowControl/>
        <w:adjustRightInd w:val="0"/>
        <w:spacing w:line="252" w:lineRule="atLeast"/>
        <w:jc w:val="center"/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</w:pPr>
    </w:p>
    <w:p w:rsidR="0085497E" w:rsidRDefault="0085497E" w:rsidP="0085497E">
      <w:pPr>
        <w:widowControl/>
        <w:adjustRightInd w:val="0"/>
        <w:spacing w:line="252" w:lineRule="atLeast"/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</w:pPr>
    </w:p>
    <w:p w:rsidR="00406023" w:rsidRDefault="00440C9C" w:rsidP="0085497E">
      <w:pPr>
        <w:widowControl/>
        <w:adjustRightInd w:val="0"/>
        <w:spacing w:line="252" w:lineRule="atLeast"/>
        <w:rPr>
          <w:rFonts w:eastAsia="Times New Roman"/>
          <w:b/>
          <w:color w:val="000000" w:themeColor="text1"/>
          <w:sz w:val="24"/>
          <w:szCs w:val="24"/>
          <w:shd w:val="clear" w:color="auto" w:fill="FFFFFF"/>
          <w:lang w:val="es-ES" w:eastAsia="es-ES_tradnl"/>
        </w:rPr>
      </w:pPr>
      <w:r>
        <w:rPr>
          <w:rFonts w:eastAsia="Times New Roman"/>
          <w:b/>
          <w:noProof/>
          <w:color w:val="000000" w:themeColor="text1"/>
          <w:sz w:val="24"/>
          <w:szCs w:val="24"/>
          <w:shd w:val="clear" w:color="auto" w:fill="FFFFFF"/>
          <w:lang w:val="es-ES" w:eastAsia="es-ES_tradnl"/>
        </w:rPr>
        <w:drawing>
          <wp:inline distT="0" distB="0" distL="0" distR="0">
            <wp:extent cx="6210935" cy="29540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OSS_Bodegó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C9C" w:rsidRPr="00440C9C" w:rsidRDefault="00697B30" w:rsidP="00440C9C">
      <w:pPr>
        <w:jc w:val="both"/>
        <w:textAlignment w:val="baseline"/>
        <w:rPr>
          <w:lang w:val="es-ES"/>
        </w:rPr>
      </w:pPr>
      <w:proofErr w:type="spellStart"/>
      <w:r w:rsidRPr="00DF4F00">
        <w:rPr>
          <w:lang w:val="es-ES"/>
        </w:rPr>
        <w:t>Syoss</w:t>
      </w:r>
      <w:proofErr w:type="spellEnd"/>
      <w:r w:rsidRPr="00DF4F00">
        <w:rPr>
          <w:lang w:val="es-ES"/>
        </w:rPr>
        <w:t>,</w:t>
      </w:r>
      <w:r>
        <w:rPr>
          <w:lang w:val="es-ES"/>
        </w:rPr>
        <w:t xml:space="preserve"> </w:t>
      </w:r>
      <w:r w:rsidRPr="00DF4F00">
        <w:rPr>
          <w:lang w:val="es-ES"/>
        </w:rPr>
        <w:t>la marca</w:t>
      </w:r>
      <w:r>
        <w:rPr>
          <w:lang w:val="es-ES"/>
        </w:rPr>
        <w:t xml:space="preserve"> profesional de gran </w:t>
      </w:r>
      <w:r w:rsidRPr="00762E2E">
        <w:rPr>
          <w:lang w:val="es-ES"/>
        </w:rPr>
        <w:t xml:space="preserve">consumo </w:t>
      </w:r>
      <w:r>
        <w:rPr>
          <w:lang w:val="es-ES"/>
        </w:rPr>
        <w:t>referente</w:t>
      </w:r>
      <w:r w:rsidRPr="00762E2E">
        <w:rPr>
          <w:lang w:val="es-ES"/>
        </w:rPr>
        <w:t xml:space="preserve"> en Europa</w:t>
      </w:r>
      <w:r w:rsidR="00440C9C">
        <w:rPr>
          <w:lang w:val="es-ES"/>
        </w:rPr>
        <w:t>, realiza un sorteo</w:t>
      </w:r>
      <w:r w:rsidR="003028AA">
        <w:rPr>
          <w:lang w:val="es-ES"/>
        </w:rPr>
        <w:t xml:space="preserve"> </w:t>
      </w:r>
      <w:r w:rsidR="00440C9C" w:rsidRPr="00440C9C">
        <w:rPr>
          <w:lang w:val="es-ES"/>
        </w:rPr>
        <w:t>cuya finalidad es dar a conocer la marca casi recién aterrizada en España y poner en valor sus resultados profesionales.</w:t>
      </w:r>
    </w:p>
    <w:p w:rsidR="00440C9C" w:rsidRPr="00440C9C" w:rsidRDefault="00440C9C" w:rsidP="00440C9C">
      <w:pPr>
        <w:widowControl/>
        <w:autoSpaceDE/>
        <w:autoSpaceDN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_tradnl"/>
        </w:rPr>
      </w:pPr>
    </w:p>
    <w:p w:rsidR="00440C9C" w:rsidRDefault="00440C9C" w:rsidP="00836F95">
      <w:pPr>
        <w:jc w:val="both"/>
        <w:textAlignment w:val="baseline"/>
        <w:rPr>
          <w:lang w:val="es-ES"/>
        </w:rPr>
      </w:pPr>
      <w:r w:rsidRPr="00836F95">
        <w:rPr>
          <w:lang w:val="es-ES"/>
        </w:rPr>
        <w:t xml:space="preserve">La </w:t>
      </w:r>
      <w:r w:rsidR="007953A6">
        <w:rPr>
          <w:lang w:val="es-ES"/>
        </w:rPr>
        <w:t>acción</w:t>
      </w:r>
      <w:r w:rsidRPr="00836F95">
        <w:rPr>
          <w:lang w:val="es-ES"/>
        </w:rPr>
        <w:t>, que se engloba bajo el hashtag genérico de la marca #</w:t>
      </w:r>
      <w:proofErr w:type="spellStart"/>
      <w:r w:rsidRPr="00836F95">
        <w:rPr>
          <w:lang w:val="es-ES"/>
        </w:rPr>
        <w:t>SoySyoss</w:t>
      </w:r>
      <w:proofErr w:type="spellEnd"/>
      <w:r w:rsidRPr="00836F95">
        <w:rPr>
          <w:lang w:val="es-ES"/>
        </w:rPr>
        <w:t>, ha comenzado el 08 de abril y durará hasta el próximo 30 de junio</w:t>
      </w:r>
      <w:r w:rsidRPr="00440C9C">
        <w:rPr>
          <w:lang w:val="es-ES"/>
        </w:rPr>
        <w:t xml:space="preserve">. </w:t>
      </w:r>
      <w:proofErr w:type="spellStart"/>
      <w:r w:rsidRPr="00836F95">
        <w:rPr>
          <w:lang w:val="es-ES"/>
        </w:rPr>
        <w:t>Syoss</w:t>
      </w:r>
      <w:proofErr w:type="spellEnd"/>
      <w:r w:rsidRPr="00836F95">
        <w:rPr>
          <w:lang w:val="es-ES"/>
        </w:rPr>
        <w:t xml:space="preserve"> sorteará sesenta sesiones fotográficas entre los tickets de compra que se </w:t>
      </w:r>
      <w:r w:rsidR="00836F95" w:rsidRPr="00836F95">
        <w:rPr>
          <w:lang w:val="es-ES"/>
        </w:rPr>
        <w:t>introduzcan</w:t>
      </w:r>
      <w:r w:rsidRPr="00836F95">
        <w:rPr>
          <w:lang w:val="es-ES"/>
        </w:rPr>
        <w:t xml:space="preserve"> </w:t>
      </w:r>
      <w:r w:rsidR="00836F95" w:rsidRPr="00836F95">
        <w:rPr>
          <w:color w:val="000000"/>
          <w:lang w:val="es-ES"/>
        </w:rPr>
        <w:t xml:space="preserve">durante el periodo promocional </w:t>
      </w:r>
      <w:r w:rsidRPr="00836F95">
        <w:rPr>
          <w:lang w:val="es-ES"/>
        </w:rPr>
        <w:t>en la web</w:t>
      </w:r>
      <w:r w:rsidR="00836F95">
        <w:rPr>
          <w:lang w:val="es-ES"/>
        </w:rPr>
        <w:t xml:space="preserve"> </w:t>
      </w:r>
      <w:hyperlink r:id="rId9" w:history="1">
        <w:r w:rsidRPr="00836F95">
          <w:rPr>
            <w:rStyle w:val="Hipervnculo"/>
            <w:lang w:val="es-ES"/>
          </w:rPr>
          <w:t>http://www.soy.syoss.es/fotografo/</w:t>
        </w:r>
      </w:hyperlink>
      <w:r w:rsidRPr="00836F95">
        <w:rPr>
          <w:lang w:val="es-ES"/>
        </w:rPr>
        <w:t xml:space="preserve"> y que reflejen la adquisición de, al menos, un producto </w:t>
      </w:r>
      <w:proofErr w:type="spellStart"/>
      <w:r w:rsidRPr="00836F95">
        <w:rPr>
          <w:lang w:val="es-ES"/>
        </w:rPr>
        <w:t>Syoss</w:t>
      </w:r>
      <w:proofErr w:type="spellEnd"/>
      <w:r w:rsidRPr="00836F95">
        <w:rPr>
          <w:lang w:val="es-ES"/>
        </w:rPr>
        <w:t>.</w:t>
      </w:r>
    </w:p>
    <w:p w:rsidR="00836F95" w:rsidRPr="00836F95" w:rsidRDefault="00836F95" w:rsidP="00836F95">
      <w:pPr>
        <w:jc w:val="both"/>
        <w:textAlignment w:val="baseline"/>
        <w:rPr>
          <w:lang w:val="es-ES"/>
        </w:rPr>
      </w:pPr>
    </w:p>
    <w:p w:rsidR="00440C9C" w:rsidRDefault="00836F95" w:rsidP="00440C9C">
      <w:pPr>
        <w:jc w:val="both"/>
        <w:textAlignment w:val="baseline"/>
        <w:rPr>
          <w:lang w:val="es-ES"/>
        </w:rPr>
      </w:pPr>
      <w:r>
        <w:rPr>
          <w:lang w:val="es-ES"/>
        </w:rPr>
        <w:t>La marca</w:t>
      </w:r>
      <w:r w:rsidRPr="00836F95">
        <w:rPr>
          <w:lang w:val="es-ES"/>
        </w:rPr>
        <w:t xml:space="preserve"> ofrece esta experiencia a </w:t>
      </w:r>
      <w:r w:rsidR="00A73103">
        <w:rPr>
          <w:lang w:val="es-ES"/>
        </w:rPr>
        <w:t>sus</w:t>
      </w:r>
      <w:r w:rsidRPr="00836F95">
        <w:rPr>
          <w:lang w:val="es-ES"/>
        </w:rPr>
        <w:t xml:space="preserve"> consumidores para </w:t>
      </w:r>
      <w:r>
        <w:rPr>
          <w:lang w:val="es-ES"/>
        </w:rPr>
        <w:t>acercarlos al profesional de la peluquería y la fotografí</w:t>
      </w:r>
      <w:r w:rsidR="00031356">
        <w:rPr>
          <w:lang w:val="es-ES"/>
        </w:rPr>
        <w:t>a y así</w:t>
      </w:r>
      <w:r w:rsidR="000F1AF1">
        <w:rPr>
          <w:lang w:val="es-ES"/>
        </w:rPr>
        <w:t>,</w:t>
      </w:r>
      <w:r w:rsidR="00C57575">
        <w:rPr>
          <w:lang w:val="es-ES"/>
        </w:rPr>
        <w:t xml:space="preserve"> descubrirles </w:t>
      </w:r>
      <w:r w:rsidR="00C57575" w:rsidRPr="007953A6">
        <w:rPr>
          <w:lang w:val="es-ES"/>
        </w:rPr>
        <w:t>todo su potencial</w:t>
      </w:r>
      <w:r w:rsidR="00C57575">
        <w:rPr>
          <w:lang w:val="es-ES"/>
        </w:rPr>
        <w:t xml:space="preserve"> frente a las cámaras</w:t>
      </w:r>
      <w:r w:rsidR="00790D01">
        <w:rPr>
          <w:lang w:val="es-ES"/>
        </w:rPr>
        <w:t>, luciendo</w:t>
      </w:r>
      <w:r w:rsidR="00C57575">
        <w:rPr>
          <w:lang w:val="es-ES"/>
        </w:rPr>
        <w:t xml:space="preserve"> </w:t>
      </w:r>
      <w:r w:rsidR="00220CEB">
        <w:rPr>
          <w:lang w:val="es-ES"/>
        </w:rPr>
        <w:t xml:space="preserve">un cabello perfecto. </w:t>
      </w:r>
      <w:r w:rsidR="007953A6">
        <w:rPr>
          <w:lang w:val="es-ES"/>
        </w:rPr>
        <w:t xml:space="preserve">Además, </w:t>
      </w:r>
      <w:proofErr w:type="spellStart"/>
      <w:r w:rsidR="007953A6">
        <w:rPr>
          <w:lang w:val="es-ES"/>
        </w:rPr>
        <w:t>Syoss</w:t>
      </w:r>
      <w:proofErr w:type="spellEnd"/>
      <w:r w:rsidR="007953A6">
        <w:rPr>
          <w:lang w:val="es-ES"/>
        </w:rPr>
        <w:t xml:space="preserve"> </w:t>
      </w:r>
      <w:r w:rsidR="00790D01">
        <w:rPr>
          <w:lang w:val="es-ES"/>
        </w:rPr>
        <w:t>revela,</w:t>
      </w:r>
      <w:r w:rsidR="00220CEB">
        <w:rPr>
          <w:lang w:val="es-ES"/>
        </w:rPr>
        <w:t xml:space="preserve"> a través de</w:t>
      </w:r>
      <w:r w:rsidR="007953A6">
        <w:rPr>
          <w:lang w:val="es-ES"/>
        </w:rPr>
        <w:t xml:space="preserve"> su web, </w:t>
      </w:r>
      <w:r w:rsidRPr="007953A6">
        <w:rPr>
          <w:lang w:val="es-ES"/>
        </w:rPr>
        <w:t xml:space="preserve">trucos </w:t>
      </w:r>
      <w:r w:rsidR="007953A6" w:rsidRPr="007953A6">
        <w:rPr>
          <w:lang w:val="es-ES"/>
        </w:rPr>
        <w:t xml:space="preserve">y </w:t>
      </w:r>
      <w:hyperlink r:id="rId10" w:history="1">
        <w:r w:rsidR="007953A6" w:rsidRPr="007953A6">
          <w:rPr>
            <w:lang w:val="es-ES"/>
          </w:rPr>
          <w:t>posiciones</w:t>
        </w:r>
      </w:hyperlink>
      <w:r w:rsidRPr="007953A6">
        <w:rPr>
          <w:lang w:val="es-ES"/>
        </w:rPr>
        <w:t> </w:t>
      </w:r>
      <w:r w:rsidRPr="00836F95">
        <w:rPr>
          <w:lang w:val="es-ES"/>
        </w:rPr>
        <w:t xml:space="preserve"> para estilizar la figura</w:t>
      </w:r>
      <w:r w:rsidR="007953A6" w:rsidRPr="007953A6">
        <w:rPr>
          <w:lang w:val="es-ES"/>
        </w:rPr>
        <w:t xml:space="preserve">, </w:t>
      </w:r>
      <w:r w:rsidRPr="007953A6">
        <w:rPr>
          <w:lang w:val="es-ES"/>
        </w:rPr>
        <w:t>ángulos a tener en cuenta </w:t>
      </w:r>
      <w:r w:rsidRPr="00836F95">
        <w:rPr>
          <w:lang w:val="es-ES"/>
        </w:rPr>
        <w:t>a la hora de mirar a la cámara</w:t>
      </w:r>
      <w:r w:rsidR="007953A6" w:rsidRPr="007953A6">
        <w:rPr>
          <w:lang w:val="es-ES"/>
        </w:rPr>
        <w:t>, etc.</w:t>
      </w:r>
      <w:r w:rsidRPr="00836F95">
        <w:rPr>
          <w:lang w:val="es-ES"/>
        </w:rPr>
        <w:t xml:space="preserve"> para salir </w:t>
      </w:r>
      <w:r w:rsidR="00031356">
        <w:rPr>
          <w:lang w:val="es-ES"/>
        </w:rPr>
        <w:t>perfecto</w:t>
      </w:r>
      <w:r w:rsidRPr="00836F95">
        <w:rPr>
          <w:lang w:val="es-ES"/>
        </w:rPr>
        <w:t xml:space="preserve"> en las fotos</w:t>
      </w:r>
      <w:r w:rsidR="007953A6" w:rsidRPr="007953A6">
        <w:rPr>
          <w:lang w:val="es-ES"/>
        </w:rPr>
        <w:t>.</w:t>
      </w:r>
    </w:p>
    <w:p w:rsidR="00440C9C" w:rsidRPr="00440C9C" w:rsidRDefault="00440C9C" w:rsidP="00440C9C">
      <w:pPr>
        <w:jc w:val="both"/>
        <w:textAlignment w:val="baseline"/>
        <w:rPr>
          <w:lang w:val="es-ES"/>
        </w:rPr>
      </w:pPr>
    </w:p>
    <w:p w:rsidR="00836F95" w:rsidRDefault="00836F95" w:rsidP="007953A6">
      <w:pPr>
        <w:jc w:val="both"/>
        <w:textAlignment w:val="baseline"/>
        <w:rPr>
          <w:lang w:val="es-ES"/>
        </w:rPr>
      </w:pPr>
      <w:r w:rsidRPr="00836F95">
        <w:rPr>
          <w:lang w:val="es-ES"/>
        </w:rPr>
        <w:t>Con est</w:t>
      </w:r>
      <w:r w:rsidR="007953A6" w:rsidRPr="007953A6">
        <w:rPr>
          <w:lang w:val="es-ES"/>
        </w:rPr>
        <w:t>a campaña</w:t>
      </w:r>
      <w:r w:rsidRPr="00836F95">
        <w:rPr>
          <w:lang w:val="es-ES"/>
        </w:rPr>
        <w:t xml:space="preserve">, </w:t>
      </w:r>
      <w:proofErr w:type="spellStart"/>
      <w:r w:rsidR="007953A6">
        <w:rPr>
          <w:lang w:val="es-ES"/>
        </w:rPr>
        <w:t>Syoss</w:t>
      </w:r>
      <w:proofErr w:type="spellEnd"/>
      <w:r w:rsidRPr="00836F95">
        <w:rPr>
          <w:lang w:val="es-ES"/>
        </w:rPr>
        <w:t xml:space="preserve"> quiere </w:t>
      </w:r>
      <w:r w:rsidR="007953A6">
        <w:rPr>
          <w:lang w:val="es-ES"/>
        </w:rPr>
        <w:t xml:space="preserve">aumentar su notoriedad entre los consumidores y posicionarse como la marca de gran </w:t>
      </w:r>
      <w:r w:rsidR="007953A6" w:rsidRPr="00762E2E">
        <w:rPr>
          <w:lang w:val="es-ES"/>
        </w:rPr>
        <w:t>consumo</w:t>
      </w:r>
      <w:r w:rsidR="007953A6">
        <w:rPr>
          <w:lang w:val="es-ES"/>
        </w:rPr>
        <w:t xml:space="preserve"> que garantiza resultados </w:t>
      </w:r>
      <w:r w:rsidR="00031356">
        <w:rPr>
          <w:lang w:val="es-ES"/>
        </w:rPr>
        <w:t xml:space="preserve">profesionales </w:t>
      </w:r>
      <w:r w:rsidR="007953A6">
        <w:rPr>
          <w:lang w:val="es-ES"/>
        </w:rPr>
        <w:t>de peluquería.</w:t>
      </w:r>
    </w:p>
    <w:p w:rsidR="00FC0581" w:rsidRDefault="00FC0581" w:rsidP="00FC0581">
      <w:pPr>
        <w:rPr>
          <w:i/>
          <w:color w:val="000000"/>
          <w:sz w:val="21"/>
          <w:szCs w:val="21"/>
          <w:shd w:val="clear" w:color="auto" w:fill="FFFFFF"/>
          <w:lang w:val="es-ES"/>
        </w:rPr>
      </w:pPr>
    </w:p>
    <w:p w:rsidR="00FC0581" w:rsidRDefault="00FC0581" w:rsidP="00FC0581">
      <w:pPr>
        <w:spacing w:line="276" w:lineRule="auto"/>
        <w:jc w:val="both"/>
        <w:rPr>
          <w:lang w:val="es-ES"/>
        </w:rPr>
      </w:pPr>
    </w:p>
    <w:p w:rsidR="00FC0581" w:rsidRPr="00FC0581" w:rsidRDefault="00FC0581" w:rsidP="00FC0581">
      <w:pPr>
        <w:spacing w:line="276" w:lineRule="auto"/>
        <w:jc w:val="both"/>
        <w:rPr>
          <w:lang w:val="es-ES"/>
        </w:rPr>
      </w:pPr>
      <w:proofErr w:type="spellStart"/>
      <w:r w:rsidRPr="00FC0581">
        <w:rPr>
          <w:lang w:val="es-ES"/>
        </w:rPr>
        <w:lastRenderedPageBreak/>
        <w:t>Syoss</w:t>
      </w:r>
      <w:proofErr w:type="spellEnd"/>
      <w:r w:rsidRPr="00FC0581">
        <w:rPr>
          <w:lang w:val="es-ES"/>
        </w:rPr>
        <w:t>, marca profesional de gran consumo referente en Europa, llegó a España en septiembre de 2018. Actualmente está presente en más 70 países, ofreciendo un amplio portfolio que cubre las tres principales categorías de capilar: cuidado, fijación y coloración.</w:t>
      </w:r>
    </w:p>
    <w:p w:rsidR="00FC0581" w:rsidRDefault="00FC0581" w:rsidP="00FC0581">
      <w:pPr>
        <w:spacing w:line="276" w:lineRule="auto"/>
        <w:jc w:val="both"/>
        <w:rPr>
          <w:lang w:val="es-ES"/>
        </w:rPr>
      </w:pPr>
      <w:r w:rsidRPr="00FC0581">
        <w:rPr>
          <w:lang w:val="es-ES"/>
        </w:rPr>
        <w:t xml:space="preserve">Todos los productos </w:t>
      </w:r>
      <w:proofErr w:type="spellStart"/>
      <w:r w:rsidRPr="00FC0581">
        <w:rPr>
          <w:lang w:val="es-ES"/>
        </w:rPr>
        <w:t>Syoss</w:t>
      </w:r>
      <w:proofErr w:type="spellEnd"/>
      <w:r w:rsidRPr="00FC0581">
        <w:rPr>
          <w:lang w:val="es-ES"/>
        </w:rPr>
        <w:t xml:space="preserve"> están desarrollados con profesionales, sus fórmulas se elaboran y se prueban con peluqueros y/o estilistas con el fin de garantizar resultados óptimos como los de la peluquería pero sin salir de casa.</w:t>
      </w:r>
    </w:p>
    <w:p w:rsidR="00FC0581" w:rsidRDefault="00FC0581" w:rsidP="00FC0581">
      <w:pPr>
        <w:spacing w:line="276" w:lineRule="auto"/>
        <w:jc w:val="both"/>
        <w:rPr>
          <w:lang w:val="es-ES"/>
        </w:rPr>
      </w:pPr>
    </w:p>
    <w:p w:rsidR="00FC0581" w:rsidRPr="00836F95" w:rsidRDefault="00FC0581" w:rsidP="00FC0581">
      <w:pPr>
        <w:rPr>
          <w:rFonts w:ascii="Times New Roman" w:eastAsia="Times New Roman" w:hAnsi="Times New Roman" w:cs="Times New Roman"/>
          <w:i/>
          <w:lang w:val="es-ES"/>
        </w:rPr>
      </w:pPr>
      <w:bookmarkStart w:id="0" w:name="_GoBack"/>
      <w:bookmarkEnd w:id="0"/>
      <w:r w:rsidRPr="00836F95">
        <w:rPr>
          <w:i/>
          <w:color w:val="000000"/>
          <w:sz w:val="21"/>
          <w:szCs w:val="21"/>
          <w:shd w:val="clear" w:color="auto" w:fill="FFFFFF"/>
          <w:lang w:val="es-ES"/>
        </w:rPr>
        <w:t>* Bases disponibles</w:t>
      </w:r>
      <w:r w:rsidRPr="00836F95">
        <w:rPr>
          <w:rStyle w:val="apple-converted-space"/>
          <w:i/>
          <w:color w:val="000000"/>
          <w:sz w:val="21"/>
          <w:szCs w:val="21"/>
          <w:shd w:val="clear" w:color="auto" w:fill="FFFFFF"/>
          <w:lang w:val="es-ES"/>
        </w:rPr>
        <w:t> </w:t>
      </w:r>
      <w:hyperlink r:id="rId11" w:tgtFrame="_blank" w:history="1">
        <w:r w:rsidRPr="00836F95">
          <w:rPr>
            <w:rStyle w:val="Hipervnculo"/>
            <w:i/>
            <w:color w:val="000000"/>
            <w:sz w:val="21"/>
            <w:szCs w:val="21"/>
            <w:bdr w:val="none" w:sz="0" w:space="0" w:color="auto" w:frame="1"/>
            <w:lang w:val="es-ES"/>
          </w:rPr>
          <w:t>aquí</w:t>
        </w:r>
      </w:hyperlink>
      <w:r w:rsidRPr="00836F95">
        <w:rPr>
          <w:rStyle w:val="apple-converted-space"/>
          <w:i/>
          <w:color w:val="000000"/>
          <w:sz w:val="21"/>
          <w:szCs w:val="21"/>
          <w:shd w:val="clear" w:color="auto" w:fill="FFFFFF"/>
          <w:lang w:val="es-ES"/>
        </w:rPr>
        <w:t> </w:t>
      </w:r>
      <w:r w:rsidRPr="00836F95">
        <w:rPr>
          <w:i/>
          <w:color w:val="000000"/>
          <w:sz w:val="21"/>
          <w:szCs w:val="21"/>
          <w:shd w:val="clear" w:color="auto" w:fill="FFFFFF"/>
          <w:lang w:val="es-ES"/>
        </w:rPr>
        <w:t xml:space="preserve">y en el teléfono 900 181 673. </w:t>
      </w:r>
    </w:p>
    <w:p w:rsidR="00FC0581" w:rsidRPr="00FC0581" w:rsidRDefault="00FC0581" w:rsidP="00FC0581">
      <w:pPr>
        <w:spacing w:line="276" w:lineRule="auto"/>
        <w:jc w:val="both"/>
        <w:rPr>
          <w:lang w:val="es-ES"/>
        </w:rPr>
      </w:pPr>
    </w:p>
    <w:p w:rsidR="00CA6B0C" w:rsidRDefault="00CA6B0C" w:rsidP="00EB4871">
      <w:pPr>
        <w:spacing w:line="276" w:lineRule="auto"/>
        <w:jc w:val="both"/>
        <w:rPr>
          <w:rFonts w:eastAsia="Calibri"/>
          <w:b/>
          <w:sz w:val="18"/>
          <w:szCs w:val="18"/>
          <w:lang w:val="es-ES" w:eastAsia="de-DE"/>
        </w:rPr>
      </w:pPr>
    </w:p>
    <w:p w:rsidR="00CA6B0C" w:rsidRDefault="00CA6B0C" w:rsidP="00EB4871">
      <w:pPr>
        <w:spacing w:line="276" w:lineRule="auto"/>
        <w:jc w:val="both"/>
        <w:rPr>
          <w:rFonts w:eastAsia="Calibri"/>
          <w:b/>
          <w:sz w:val="18"/>
          <w:szCs w:val="18"/>
          <w:lang w:val="es-ES" w:eastAsia="de-DE"/>
        </w:rPr>
      </w:pPr>
    </w:p>
    <w:p w:rsidR="00EB4871" w:rsidRPr="00EB4871" w:rsidRDefault="00EB4871" w:rsidP="00EB4871">
      <w:pPr>
        <w:spacing w:line="276" w:lineRule="auto"/>
        <w:jc w:val="both"/>
        <w:rPr>
          <w:rFonts w:eastAsia="Calibri"/>
          <w:b/>
          <w:sz w:val="18"/>
          <w:szCs w:val="18"/>
          <w:lang w:val="es-ES" w:eastAsia="de-DE"/>
        </w:rPr>
      </w:pPr>
      <w:r w:rsidRPr="00EB4871">
        <w:rPr>
          <w:rFonts w:eastAsia="Calibri"/>
          <w:b/>
          <w:sz w:val="18"/>
          <w:szCs w:val="18"/>
          <w:lang w:val="es-ES" w:eastAsia="de-DE"/>
        </w:rPr>
        <w:t xml:space="preserve">Sobre </w:t>
      </w:r>
      <w:proofErr w:type="spellStart"/>
      <w:r w:rsidRPr="00EB4871">
        <w:rPr>
          <w:rFonts w:eastAsia="Calibri"/>
          <w:b/>
          <w:sz w:val="18"/>
          <w:szCs w:val="18"/>
          <w:lang w:val="es-ES" w:eastAsia="de-DE"/>
        </w:rPr>
        <w:t>Henkel</w:t>
      </w:r>
      <w:proofErr w:type="spellEnd"/>
      <w:r w:rsidRPr="00EB4871">
        <w:rPr>
          <w:rFonts w:eastAsia="Calibri"/>
          <w:b/>
          <w:sz w:val="18"/>
          <w:szCs w:val="18"/>
          <w:lang w:val="es-ES" w:eastAsia="de-DE"/>
        </w:rPr>
        <w:t xml:space="preserve"> </w:t>
      </w:r>
    </w:p>
    <w:p w:rsidR="00EB4871" w:rsidRPr="00694800" w:rsidRDefault="00EB4871" w:rsidP="00EB4871">
      <w:pPr>
        <w:spacing w:line="276" w:lineRule="auto"/>
        <w:jc w:val="both"/>
        <w:rPr>
          <w:rFonts w:eastAsia="Calibri"/>
          <w:sz w:val="18"/>
          <w:szCs w:val="18"/>
          <w:lang w:val="es-ES" w:eastAsia="de-DE"/>
        </w:rPr>
      </w:pPr>
      <w:proofErr w:type="spellStart"/>
      <w:r w:rsidRPr="00EB4871">
        <w:rPr>
          <w:rFonts w:eastAsia="Calibri"/>
          <w:sz w:val="18"/>
          <w:szCs w:val="18"/>
          <w:lang w:val="es-ES" w:eastAsia="de-DE"/>
        </w:rPr>
        <w:t>Henkel</w:t>
      </w:r>
      <w:proofErr w:type="spellEnd"/>
      <w:r w:rsidRPr="00EB4871">
        <w:rPr>
          <w:rFonts w:eastAsia="Calibri"/>
          <w:sz w:val="18"/>
          <w:szCs w:val="18"/>
          <w:lang w:val="es-ES" w:eastAsia="de-DE"/>
        </w:rPr>
        <w:t xml:space="preserve"> opera en todo el mundo con un portfolio equilibrado y diversificado. </w:t>
      </w:r>
      <w:r w:rsidRPr="00694800">
        <w:rPr>
          <w:rFonts w:eastAsia="Calibri"/>
          <w:sz w:val="18"/>
          <w:szCs w:val="18"/>
          <w:lang w:val="es-ES" w:eastAsia="de-DE"/>
        </w:rPr>
        <w:t xml:space="preserve">La compañía cuenta con una posición de liderazgo en sus tres divisiones de negocio, tanto en gran consumo como en industria gracias a sus fuertes marcas, innovaciones y tecnologías.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Henkel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Adhesive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Technologies es el líder global en el mercado de adhesivos en todos los segmentos industriales del mundo. Además, en la división de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Laundry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&amp; Home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Care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y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Beauty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Care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,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Henkel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es también líder en muchos mercados y categorías en todo el mundo. Fundada en 1876,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Henkel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acumula más de 140 años de éxito.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Henkel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cuenta con más de 53.000 empleados en todo el mundo que integran un equipo diverso y apasionado bajo una sólida cultura corporativa y valores compartidos, con un propósito común para crear valor sostenible. Como líder reconocido en sostenibilidad,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Henkel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figura en posiciones destacadas de varios índices y rankings internacionales. Las acciones preferentes de </w:t>
      </w:r>
      <w:proofErr w:type="spellStart"/>
      <w:r w:rsidRPr="00694800">
        <w:rPr>
          <w:rFonts w:eastAsia="Calibri"/>
          <w:sz w:val="18"/>
          <w:szCs w:val="18"/>
          <w:lang w:val="es-ES" w:eastAsia="de-DE"/>
        </w:rPr>
        <w:t>Henkel</w:t>
      </w:r>
      <w:proofErr w:type="spellEnd"/>
      <w:r w:rsidRPr="00694800">
        <w:rPr>
          <w:rFonts w:eastAsia="Calibri"/>
          <w:sz w:val="18"/>
          <w:szCs w:val="18"/>
          <w:lang w:val="es-ES" w:eastAsia="de-DE"/>
        </w:rPr>
        <w:t xml:space="preserve"> cotizan en el Índice Bursátil Alemán DAX. Para más información por favor visite </w:t>
      </w:r>
      <w:hyperlink r:id="rId12" w:history="1">
        <w:r w:rsidRPr="00694800">
          <w:rPr>
            <w:rStyle w:val="Hipervnculo"/>
            <w:rFonts w:eastAsia="Calibri"/>
            <w:sz w:val="18"/>
            <w:szCs w:val="18"/>
            <w:lang w:val="es-ES" w:eastAsia="de-DE"/>
          </w:rPr>
          <w:t>www.henkel.es</w:t>
        </w:r>
      </w:hyperlink>
    </w:p>
    <w:p w:rsidR="00EB4871" w:rsidRPr="00694800" w:rsidRDefault="00EB4871" w:rsidP="00EB4871">
      <w:pPr>
        <w:spacing w:line="240" w:lineRule="exact"/>
        <w:jc w:val="both"/>
        <w:rPr>
          <w:sz w:val="18"/>
          <w:szCs w:val="18"/>
          <w:lang w:val="es-ES" w:eastAsia="de-DE"/>
        </w:rPr>
      </w:pPr>
    </w:p>
    <w:p w:rsidR="00EB4871" w:rsidRPr="00694800" w:rsidRDefault="00EB4871" w:rsidP="00EB4871">
      <w:pPr>
        <w:spacing w:line="240" w:lineRule="exact"/>
        <w:jc w:val="both"/>
        <w:rPr>
          <w:sz w:val="18"/>
          <w:szCs w:val="18"/>
          <w:lang w:val="es-ES" w:eastAsia="de-DE"/>
        </w:rPr>
      </w:pPr>
      <w:r w:rsidRPr="00694800">
        <w:rPr>
          <w:sz w:val="18"/>
          <w:szCs w:val="18"/>
          <w:lang w:val="es-ES" w:eastAsia="de-DE"/>
        </w:rPr>
        <w:t xml:space="preserve">Para más información por favor visite </w:t>
      </w:r>
      <w:hyperlink r:id="rId13" w:history="1">
        <w:r w:rsidRPr="00694800">
          <w:rPr>
            <w:rStyle w:val="Hipervnculo"/>
            <w:sz w:val="18"/>
            <w:szCs w:val="18"/>
            <w:lang w:val="es-ES" w:eastAsia="de-DE"/>
          </w:rPr>
          <w:t>www.henkel.es</w:t>
        </w:r>
      </w:hyperlink>
      <w:r w:rsidRPr="00694800">
        <w:rPr>
          <w:sz w:val="18"/>
          <w:szCs w:val="18"/>
          <w:lang w:val="es-ES" w:eastAsia="de-DE"/>
        </w:rPr>
        <w:t xml:space="preserve"> </w:t>
      </w:r>
    </w:p>
    <w:p w:rsidR="003E10AE" w:rsidRPr="00C42CB1" w:rsidRDefault="003E10AE" w:rsidP="003E10AE">
      <w:pPr>
        <w:spacing w:line="276" w:lineRule="auto"/>
        <w:ind w:left="360"/>
        <w:jc w:val="both"/>
        <w:rPr>
          <w:rFonts w:eastAsia="Calibri"/>
          <w:sz w:val="18"/>
          <w:lang w:val="es-ES" w:eastAsia="de-DE"/>
        </w:rPr>
      </w:pPr>
    </w:p>
    <w:p w:rsidR="003E10AE" w:rsidRPr="00835005" w:rsidRDefault="003E10AE" w:rsidP="003E10AE">
      <w:pPr>
        <w:rPr>
          <w:lang w:val="es-ES"/>
        </w:rPr>
      </w:pPr>
    </w:p>
    <w:p w:rsidR="00EB4871" w:rsidRDefault="00EB4871" w:rsidP="003E10AE">
      <w:pPr>
        <w:adjustRightInd w:val="0"/>
        <w:spacing w:line="276" w:lineRule="auto"/>
        <w:ind w:left="360"/>
        <w:jc w:val="center"/>
        <w:outlineLvl w:val="0"/>
        <w:rPr>
          <w:rFonts w:eastAsia="Calibri"/>
          <w:b/>
          <w:sz w:val="18"/>
          <w:lang w:val="es-ES"/>
        </w:rPr>
      </w:pPr>
    </w:p>
    <w:p w:rsidR="003E10AE" w:rsidRPr="000B63A1" w:rsidRDefault="003E10AE" w:rsidP="003E10AE">
      <w:pPr>
        <w:adjustRightInd w:val="0"/>
        <w:spacing w:line="276" w:lineRule="auto"/>
        <w:ind w:left="360"/>
        <w:jc w:val="center"/>
        <w:outlineLvl w:val="0"/>
        <w:rPr>
          <w:b/>
          <w:sz w:val="18"/>
          <w:lang w:val="es-ES"/>
        </w:rPr>
      </w:pPr>
      <w:r w:rsidRPr="000B63A1">
        <w:rPr>
          <w:rFonts w:eastAsia="Calibri"/>
          <w:b/>
          <w:sz w:val="18"/>
          <w:lang w:val="es-ES"/>
        </w:rPr>
        <w:t>CONTACTO</w:t>
      </w:r>
      <w:r w:rsidRPr="000B63A1">
        <w:rPr>
          <w:b/>
          <w:sz w:val="18"/>
          <w:lang w:val="es-ES"/>
        </w:rPr>
        <w:t xml:space="preserve"> </w:t>
      </w:r>
      <w:r w:rsidRPr="000B63A1">
        <w:rPr>
          <w:rFonts w:eastAsia="Calibri"/>
          <w:b/>
          <w:sz w:val="18"/>
          <w:lang w:val="es-ES"/>
        </w:rPr>
        <w:t>DE</w:t>
      </w:r>
      <w:r w:rsidRPr="000B63A1">
        <w:rPr>
          <w:b/>
          <w:sz w:val="18"/>
          <w:lang w:val="es-ES"/>
        </w:rPr>
        <w:t xml:space="preserve"> </w:t>
      </w:r>
      <w:r w:rsidRPr="000B63A1">
        <w:rPr>
          <w:rFonts w:eastAsia="Calibri"/>
          <w:b/>
          <w:sz w:val="18"/>
          <w:lang w:val="es-ES"/>
        </w:rPr>
        <w:t>PRENSA</w:t>
      </w:r>
      <w:r w:rsidRPr="000B63A1">
        <w:rPr>
          <w:b/>
          <w:sz w:val="18"/>
          <w:lang w:val="es-ES"/>
        </w:rPr>
        <w:t xml:space="preserve">: </w:t>
      </w:r>
    </w:p>
    <w:p w:rsidR="003E10AE" w:rsidRPr="00CD084D" w:rsidRDefault="003E10AE" w:rsidP="003E10AE">
      <w:pPr>
        <w:adjustRightInd w:val="0"/>
        <w:spacing w:line="276" w:lineRule="auto"/>
        <w:ind w:left="360"/>
        <w:jc w:val="center"/>
        <w:rPr>
          <w:b/>
          <w:sz w:val="18"/>
          <w:lang w:val="es-ES"/>
        </w:rPr>
      </w:pPr>
      <w:r w:rsidRPr="00CD084D">
        <w:rPr>
          <w:rFonts w:eastAsia="Calibri"/>
          <w:b/>
          <w:sz w:val="18"/>
          <w:lang w:val="es-ES"/>
        </w:rPr>
        <w:t>apple</w:t>
      </w:r>
      <w:r w:rsidRPr="00CD084D">
        <w:rPr>
          <w:b/>
          <w:sz w:val="18"/>
          <w:lang w:val="es-ES"/>
        </w:rPr>
        <w:t xml:space="preserve"> </w:t>
      </w:r>
      <w:r w:rsidRPr="00CD084D">
        <w:rPr>
          <w:rFonts w:eastAsia="Calibri"/>
          <w:b/>
          <w:sz w:val="18"/>
          <w:lang w:val="es-ES"/>
        </w:rPr>
        <w:t>tree</w:t>
      </w:r>
      <w:r w:rsidRPr="00CD084D">
        <w:rPr>
          <w:b/>
          <w:sz w:val="18"/>
          <w:lang w:val="es-ES"/>
        </w:rPr>
        <w:t xml:space="preserve"> </w:t>
      </w:r>
      <w:r w:rsidRPr="00CD084D">
        <w:rPr>
          <w:rFonts w:eastAsia="Calibri"/>
          <w:b/>
          <w:sz w:val="18"/>
          <w:lang w:val="es-ES"/>
        </w:rPr>
        <w:t>communications</w:t>
      </w:r>
    </w:p>
    <w:p w:rsidR="003E10AE" w:rsidRPr="00CD084D" w:rsidRDefault="003E10AE" w:rsidP="003E10AE">
      <w:pPr>
        <w:adjustRightInd w:val="0"/>
        <w:spacing w:line="276" w:lineRule="auto"/>
        <w:ind w:left="360"/>
        <w:jc w:val="center"/>
        <w:rPr>
          <w:sz w:val="18"/>
          <w:lang w:val="es-ES"/>
        </w:rPr>
      </w:pPr>
      <w:r w:rsidRPr="00CD084D">
        <w:rPr>
          <w:rFonts w:eastAsia="Calibri"/>
          <w:sz w:val="18"/>
          <w:lang w:val="es-ES"/>
        </w:rPr>
        <w:t>Guiomar</w:t>
      </w:r>
      <w:r w:rsidRPr="00CD084D">
        <w:rPr>
          <w:sz w:val="18"/>
          <w:lang w:val="es-ES"/>
        </w:rPr>
        <w:t xml:space="preserve"> </w:t>
      </w:r>
      <w:r w:rsidRPr="00CD084D">
        <w:rPr>
          <w:rFonts w:eastAsia="Calibri"/>
          <w:sz w:val="18"/>
          <w:lang w:val="es-ES"/>
        </w:rPr>
        <w:t>Caro</w:t>
      </w:r>
      <w:r w:rsidR="00E32188" w:rsidRPr="00CD084D">
        <w:rPr>
          <w:rFonts w:eastAsia="Calibri"/>
          <w:sz w:val="18"/>
          <w:lang w:val="es-ES"/>
        </w:rPr>
        <w:t xml:space="preserve"> | </w:t>
      </w:r>
      <w:r w:rsidR="00EB4871">
        <w:rPr>
          <w:rFonts w:eastAsia="Calibri"/>
          <w:sz w:val="18"/>
          <w:lang w:val="es-ES"/>
        </w:rPr>
        <w:t xml:space="preserve">Mireia </w:t>
      </w:r>
      <w:proofErr w:type="spellStart"/>
      <w:r w:rsidR="00EB4871">
        <w:rPr>
          <w:rFonts w:eastAsia="Calibri"/>
          <w:sz w:val="18"/>
          <w:lang w:val="es-ES"/>
        </w:rPr>
        <w:t>Gallart</w:t>
      </w:r>
      <w:proofErr w:type="spellEnd"/>
    </w:p>
    <w:p w:rsidR="003E10AE" w:rsidRPr="00CD084D" w:rsidRDefault="000950EF" w:rsidP="003E10AE">
      <w:pPr>
        <w:adjustRightInd w:val="0"/>
        <w:spacing w:line="276" w:lineRule="auto"/>
        <w:ind w:left="360"/>
        <w:jc w:val="center"/>
        <w:rPr>
          <w:rStyle w:val="Hipervnculo"/>
          <w:rFonts w:eastAsia="Calibri"/>
          <w:sz w:val="18"/>
          <w:lang w:val="es-ES"/>
        </w:rPr>
      </w:pPr>
      <w:hyperlink r:id="rId14" w:history="1">
        <w:r w:rsidR="003E10AE" w:rsidRPr="00CD084D">
          <w:rPr>
            <w:rStyle w:val="Hipervnculo"/>
            <w:rFonts w:eastAsia="Calibri"/>
            <w:sz w:val="18"/>
            <w:lang w:val="es-ES"/>
          </w:rPr>
          <w:t>gc@homeatc</w:t>
        </w:r>
        <w:r w:rsidR="003E10AE" w:rsidRPr="00CD084D">
          <w:rPr>
            <w:rStyle w:val="Hipervnculo"/>
            <w:sz w:val="18"/>
            <w:lang w:val="es-ES"/>
          </w:rPr>
          <w:t>.</w:t>
        </w:r>
        <w:r w:rsidR="003E10AE" w:rsidRPr="00CD084D">
          <w:rPr>
            <w:rStyle w:val="Hipervnculo"/>
            <w:rFonts w:eastAsia="Calibri"/>
            <w:sz w:val="18"/>
            <w:lang w:val="es-ES"/>
          </w:rPr>
          <w:t>com</w:t>
        </w:r>
      </w:hyperlink>
      <w:r w:rsidR="00E32188" w:rsidRPr="00CD084D">
        <w:rPr>
          <w:rStyle w:val="Hipervnculo"/>
          <w:rFonts w:eastAsia="Calibri"/>
          <w:sz w:val="18"/>
          <w:lang w:val="es-ES"/>
        </w:rPr>
        <w:t xml:space="preserve"> | </w:t>
      </w:r>
      <w:hyperlink r:id="rId15" w:history="1">
        <w:r w:rsidR="00E32188" w:rsidRPr="00EB4871">
          <w:rPr>
            <w:rStyle w:val="Hipervnculo"/>
            <w:rFonts w:eastAsia="Calibri"/>
            <w:sz w:val="18"/>
            <w:lang w:val="es-ES"/>
          </w:rPr>
          <w:t>m</w:t>
        </w:r>
        <w:r w:rsidR="00EB4871" w:rsidRPr="00EB4871">
          <w:rPr>
            <w:rStyle w:val="Hipervnculo"/>
            <w:rFonts w:eastAsia="Calibri"/>
            <w:sz w:val="18"/>
            <w:lang w:val="es-ES"/>
          </w:rPr>
          <w:t>g</w:t>
        </w:r>
        <w:r w:rsidR="00E32188" w:rsidRPr="00EB4871">
          <w:rPr>
            <w:rStyle w:val="Hipervnculo"/>
            <w:rFonts w:eastAsia="Calibri"/>
            <w:sz w:val="18"/>
            <w:lang w:val="es-ES"/>
          </w:rPr>
          <w:t>@homeatc.com</w:t>
        </w:r>
      </w:hyperlink>
    </w:p>
    <w:p w:rsidR="003E10AE" w:rsidRPr="00BB35C3" w:rsidRDefault="003E10AE" w:rsidP="003E10AE">
      <w:pPr>
        <w:adjustRightInd w:val="0"/>
        <w:spacing w:line="276" w:lineRule="auto"/>
        <w:ind w:left="360"/>
        <w:jc w:val="center"/>
        <w:rPr>
          <w:color w:val="000000" w:themeColor="text1"/>
        </w:rPr>
      </w:pPr>
      <w:r w:rsidRPr="002243DA">
        <w:rPr>
          <w:sz w:val="18"/>
        </w:rPr>
        <w:t>93 318 46 69</w:t>
      </w:r>
    </w:p>
    <w:p w:rsidR="003E10AE" w:rsidRPr="00117A02" w:rsidRDefault="003E10AE" w:rsidP="003E10AE">
      <w:pPr>
        <w:widowControl/>
        <w:adjustRightInd w:val="0"/>
        <w:spacing w:line="380" w:lineRule="atLeast"/>
        <w:ind w:left="720"/>
        <w:rPr>
          <w:lang w:val="es-ES"/>
        </w:rPr>
      </w:pPr>
    </w:p>
    <w:p w:rsidR="00835005" w:rsidRPr="00835005" w:rsidRDefault="00835005" w:rsidP="00835005">
      <w:pPr>
        <w:rPr>
          <w:lang w:val="es-ES"/>
        </w:rPr>
      </w:pPr>
    </w:p>
    <w:sectPr w:rsidR="00835005" w:rsidRPr="00835005" w:rsidSect="00B815FA">
      <w:headerReference w:type="default" r:id="rId16"/>
      <w:footerReference w:type="default" r:id="rId17"/>
      <w:type w:val="continuous"/>
      <w:pgSz w:w="11910" w:h="16840"/>
      <w:pgMar w:top="874" w:right="1085" w:bottom="280" w:left="1044" w:header="720" w:footer="1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0EF" w:rsidRDefault="000950EF" w:rsidP="00835005">
      <w:r>
        <w:separator/>
      </w:r>
    </w:p>
  </w:endnote>
  <w:endnote w:type="continuationSeparator" w:id="0">
    <w:p w:rsidR="000950EF" w:rsidRDefault="000950EF" w:rsidP="0083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005" w:rsidRDefault="00835005">
    <w:pPr>
      <w:pStyle w:val="Piedepgina"/>
    </w:pPr>
  </w:p>
  <w:p w:rsidR="00835005" w:rsidRDefault="00E969D4">
    <w:pPr>
      <w:pStyle w:val="Piedepgina"/>
    </w:pPr>
    <w:r w:rsidRPr="00E969D4">
      <w:rPr>
        <w:noProof/>
        <w:lang w:val="es-ES" w:eastAsia="es-ES"/>
      </w:rPr>
      <w:drawing>
        <wp:inline distT="0" distB="0" distL="0" distR="0" wp14:anchorId="1A64E810" wp14:editId="5EDC55DD">
          <wp:extent cx="6210935" cy="479425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479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815FA" w:rsidRDefault="00B815FA" w:rsidP="00B815FA">
    <w:pPr>
      <w:pStyle w:val="Piedepgina"/>
      <w:jc w:val="center"/>
      <w:rPr>
        <w:color w:val="000000"/>
        <w:sz w:val="17"/>
        <w:szCs w:val="17"/>
        <w:lang w:val="es-ES_tradnl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944232" wp14:editId="0105A879">
              <wp:simplePos x="0" y="0"/>
              <wp:positionH relativeFrom="column">
                <wp:posOffset>-31115</wp:posOffset>
              </wp:positionH>
              <wp:positionV relativeFrom="paragraph">
                <wp:posOffset>141182</wp:posOffset>
              </wp:positionV>
              <wp:extent cx="6315710" cy="12700"/>
              <wp:effectExtent l="0" t="0" r="34290" b="38100"/>
              <wp:wrapThrough wrapText="bothSides">
                <wp:wrapPolygon edited="0">
                  <wp:start x="0" y="0"/>
                  <wp:lineTo x="0" y="43200"/>
                  <wp:lineTo x="261" y="43200"/>
                  <wp:lineTo x="21630" y="43200"/>
                  <wp:lineTo x="21630" y="0"/>
                  <wp:lineTo x="0" y="0"/>
                </wp:wrapPolygon>
              </wp:wrapThrough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5710" cy="127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E727C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11.1pt" to="494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" strokecolor="red" strokeweight="1pt">
              <w10:wrap type="through"/>
            </v:line>
          </w:pict>
        </mc:Fallback>
      </mc:AlternateContent>
    </w:r>
  </w:p>
  <w:p w:rsidR="00835005" w:rsidRPr="00835005" w:rsidRDefault="00835005" w:rsidP="00B815FA">
    <w:pPr>
      <w:pStyle w:val="Piedepgina"/>
      <w:jc w:val="center"/>
      <w:rPr>
        <w:color w:val="000000"/>
        <w:sz w:val="17"/>
        <w:szCs w:val="17"/>
        <w:lang w:val="es-ES_tradnl"/>
      </w:rPr>
    </w:pPr>
    <w:r w:rsidRPr="00835005">
      <w:rPr>
        <w:color w:val="000000"/>
        <w:sz w:val="17"/>
        <w:szCs w:val="17"/>
        <w:lang w:val="es-ES_tradnl"/>
      </w:rPr>
      <w:t xml:space="preserve">Henkel Ibérica, S.A. • Bilbao, 72-84 • 08005 Barcelona • Tel. +34 93 290 44 92 • </w:t>
    </w:r>
    <w:r w:rsidRPr="00B815FA">
      <w:rPr>
        <w:color w:val="000000"/>
        <w:sz w:val="17"/>
        <w:szCs w:val="17"/>
        <w:lang w:val="es-ES_tradnl"/>
      </w:rPr>
      <w:t>info@es.henkel.com</w:t>
    </w:r>
    <w:r w:rsidRPr="00835005">
      <w:rPr>
        <w:color w:val="000000"/>
        <w:sz w:val="17"/>
        <w:szCs w:val="17"/>
        <w:lang w:val="es-ES_tradnl"/>
      </w:rPr>
      <w:t xml:space="preserve"> • www.henkel.es</w:t>
    </w:r>
  </w:p>
  <w:p w:rsidR="00835005" w:rsidRPr="00B815FA" w:rsidRDefault="00835005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0EF" w:rsidRDefault="000950EF" w:rsidP="00835005">
      <w:r>
        <w:separator/>
      </w:r>
    </w:p>
  </w:footnote>
  <w:footnote w:type="continuationSeparator" w:id="0">
    <w:p w:rsidR="000950EF" w:rsidRDefault="000950EF" w:rsidP="00835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005" w:rsidRDefault="00835005" w:rsidP="00835005">
    <w:pPr>
      <w:pStyle w:val="Encabezado"/>
      <w:jc w:val="right"/>
    </w:pPr>
    <w:r w:rsidRPr="00802E9E">
      <w:rPr>
        <w:noProof/>
        <w:lang w:val="es-ES" w:eastAsia="es-ES"/>
      </w:rPr>
      <w:drawing>
        <wp:inline distT="0" distB="0" distL="0" distR="0" wp14:anchorId="33A29B7D" wp14:editId="0033E048">
          <wp:extent cx="1176778" cy="696314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741" cy="702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005" w:rsidRDefault="00835005" w:rsidP="00835005">
    <w:pPr>
      <w:pStyle w:val="Encabezado"/>
      <w:jc w:val="right"/>
    </w:pPr>
  </w:p>
  <w:p w:rsidR="00835005" w:rsidRDefault="00835005" w:rsidP="00835005">
    <w:pPr>
      <w:pStyle w:val="Encabezado"/>
      <w:jc w:val="right"/>
    </w:pPr>
  </w:p>
  <w:p w:rsidR="00835005" w:rsidRDefault="00835005" w:rsidP="0083500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B03C9"/>
    <w:multiLevelType w:val="hybridMultilevel"/>
    <w:tmpl w:val="C06A5226"/>
    <w:lvl w:ilvl="0" w:tplc="698A53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7110F"/>
    <w:multiLevelType w:val="hybridMultilevel"/>
    <w:tmpl w:val="59102FC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D3"/>
    <w:rsid w:val="00016210"/>
    <w:rsid w:val="00026922"/>
    <w:rsid w:val="00031356"/>
    <w:rsid w:val="00037E70"/>
    <w:rsid w:val="000950EF"/>
    <w:rsid w:val="000C1D1A"/>
    <w:rsid w:val="000D190C"/>
    <w:rsid w:val="000D503B"/>
    <w:rsid w:val="000F1AF1"/>
    <w:rsid w:val="0012388C"/>
    <w:rsid w:val="00124C42"/>
    <w:rsid w:val="0019705A"/>
    <w:rsid w:val="001A04A1"/>
    <w:rsid w:val="001A0D1B"/>
    <w:rsid w:val="001A5CA0"/>
    <w:rsid w:val="001C2BE7"/>
    <w:rsid w:val="001D09EB"/>
    <w:rsid w:val="001F51A9"/>
    <w:rsid w:val="00220CEB"/>
    <w:rsid w:val="00235C6A"/>
    <w:rsid w:val="00262B5E"/>
    <w:rsid w:val="00295F68"/>
    <w:rsid w:val="002C3171"/>
    <w:rsid w:val="002E0D9B"/>
    <w:rsid w:val="003028AA"/>
    <w:rsid w:val="00305A10"/>
    <w:rsid w:val="00351E13"/>
    <w:rsid w:val="003606A5"/>
    <w:rsid w:val="00372CD3"/>
    <w:rsid w:val="00384574"/>
    <w:rsid w:val="003A5CAA"/>
    <w:rsid w:val="003B32CC"/>
    <w:rsid w:val="003D15F1"/>
    <w:rsid w:val="003E10AE"/>
    <w:rsid w:val="00406023"/>
    <w:rsid w:val="00427B74"/>
    <w:rsid w:val="00440C9C"/>
    <w:rsid w:val="004B73A1"/>
    <w:rsid w:val="004E37F2"/>
    <w:rsid w:val="004F36FA"/>
    <w:rsid w:val="004F456A"/>
    <w:rsid w:val="00572733"/>
    <w:rsid w:val="005803E0"/>
    <w:rsid w:val="00592AE2"/>
    <w:rsid w:val="005A154C"/>
    <w:rsid w:val="00631B03"/>
    <w:rsid w:val="00694800"/>
    <w:rsid w:val="00697B30"/>
    <w:rsid w:val="006A58BC"/>
    <w:rsid w:val="007000CD"/>
    <w:rsid w:val="0070329C"/>
    <w:rsid w:val="007053C6"/>
    <w:rsid w:val="007333FD"/>
    <w:rsid w:val="007406A4"/>
    <w:rsid w:val="00786896"/>
    <w:rsid w:val="00790D01"/>
    <w:rsid w:val="007953A6"/>
    <w:rsid w:val="007A3D27"/>
    <w:rsid w:val="007A665D"/>
    <w:rsid w:val="007A699F"/>
    <w:rsid w:val="007B665D"/>
    <w:rsid w:val="007E612A"/>
    <w:rsid w:val="007F31B1"/>
    <w:rsid w:val="0080485A"/>
    <w:rsid w:val="00813239"/>
    <w:rsid w:val="00817383"/>
    <w:rsid w:val="00835005"/>
    <w:rsid w:val="00836F95"/>
    <w:rsid w:val="00847CC2"/>
    <w:rsid w:val="0085497E"/>
    <w:rsid w:val="00862AC9"/>
    <w:rsid w:val="0087193A"/>
    <w:rsid w:val="00876AB4"/>
    <w:rsid w:val="008824DC"/>
    <w:rsid w:val="00890DC6"/>
    <w:rsid w:val="008B4F14"/>
    <w:rsid w:val="008C27B6"/>
    <w:rsid w:val="008D1592"/>
    <w:rsid w:val="008F2CB1"/>
    <w:rsid w:val="008F5D55"/>
    <w:rsid w:val="009326C1"/>
    <w:rsid w:val="00952330"/>
    <w:rsid w:val="00984038"/>
    <w:rsid w:val="00984760"/>
    <w:rsid w:val="00986292"/>
    <w:rsid w:val="00991C38"/>
    <w:rsid w:val="009C5EBA"/>
    <w:rsid w:val="00A05DA6"/>
    <w:rsid w:val="00A06A3D"/>
    <w:rsid w:val="00A271E1"/>
    <w:rsid w:val="00A300CD"/>
    <w:rsid w:val="00A3692A"/>
    <w:rsid w:val="00A4300B"/>
    <w:rsid w:val="00A43E93"/>
    <w:rsid w:val="00A67713"/>
    <w:rsid w:val="00A73103"/>
    <w:rsid w:val="00AA044E"/>
    <w:rsid w:val="00AB274B"/>
    <w:rsid w:val="00B06D48"/>
    <w:rsid w:val="00B1692B"/>
    <w:rsid w:val="00B273B3"/>
    <w:rsid w:val="00B51040"/>
    <w:rsid w:val="00B815FA"/>
    <w:rsid w:val="00B84A29"/>
    <w:rsid w:val="00BB2CCB"/>
    <w:rsid w:val="00BD2E72"/>
    <w:rsid w:val="00BF2F51"/>
    <w:rsid w:val="00C060DF"/>
    <w:rsid w:val="00C26AF9"/>
    <w:rsid w:val="00C324BA"/>
    <w:rsid w:val="00C34B44"/>
    <w:rsid w:val="00C57575"/>
    <w:rsid w:val="00C65452"/>
    <w:rsid w:val="00C65AD1"/>
    <w:rsid w:val="00C7437C"/>
    <w:rsid w:val="00C97A1E"/>
    <w:rsid w:val="00CA05C1"/>
    <w:rsid w:val="00CA6B0C"/>
    <w:rsid w:val="00CD084D"/>
    <w:rsid w:val="00CD471B"/>
    <w:rsid w:val="00CE530A"/>
    <w:rsid w:val="00D15A4F"/>
    <w:rsid w:val="00D22FF2"/>
    <w:rsid w:val="00D74A9E"/>
    <w:rsid w:val="00DA25B6"/>
    <w:rsid w:val="00DD0E0A"/>
    <w:rsid w:val="00DF3B9A"/>
    <w:rsid w:val="00E025AD"/>
    <w:rsid w:val="00E047C6"/>
    <w:rsid w:val="00E20A7E"/>
    <w:rsid w:val="00E22F02"/>
    <w:rsid w:val="00E32188"/>
    <w:rsid w:val="00E45DD3"/>
    <w:rsid w:val="00E72B7B"/>
    <w:rsid w:val="00E76BA8"/>
    <w:rsid w:val="00E969D4"/>
    <w:rsid w:val="00EB3C0A"/>
    <w:rsid w:val="00EB4871"/>
    <w:rsid w:val="00EC7EBE"/>
    <w:rsid w:val="00F251AF"/>
    <w:rsid w:val="00F66726"/>
    <w:rsid w:val="00FA3DF9"/>
    <w:rsid w:val="00FC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FF7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2">
    <w:name w:val="heading 2"/>
    <w:basedOn w:val="Normal"/>
    <w:link w:val="Ttulo2Car"/>
    <w:uiPriority w:val="9"/>
    <w:qFormat/>
    <w:rsid w:val="00C324B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3"/>
      <w:szCs w:val="13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005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005"/>
    <w:rPr>
      <w:rFonts w:ascii="Arial" w:eastAsia="Arial" w:hAnsi="Arial" w:cs="Arial"/>
    </w:rPr>
  </w:style>
  <w:style w:type="character" w:styleId="Hipervnculo">
    <w:name w:val="Hyperlink"/>
    <w:rsid w:val="0083500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15FA"/>
    <w:rPr>
      <w:color w:val="800080" w:themeColor="followedHyperlink"/>
      <w:u w:val="single"/>
    </w:rPr>
  </w:style>
  <w:style w:type="paragraph" w:customStyle="1" w:styleId="Normal1">
    <w:name w:val="Normal1"/>
    <w:rsid w:val="003E10AE"/>
    <w:pPr>
      <w:widowControl/>
      <w:autoSpaceDE/>
      <w:autoSpaceDN/>
      <w:spacing w:line="276" w:lineRule="auto"/>
    </w:pPr>
    <w:rPr>
      <w:rFonts w:ascii="Arial" w:eastAsia="Arial" w:hAnsi="Arial" w:cs="Arial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10A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0AE"/>
    <w:rPr>
      <w:rFonts w:ascii="Times New Roman" w:eastAsia="Arial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DD0E0A"/>
    <w:pPr>
      <w:widowControl/>
      <w:autoSpaceDE/>
      <w:autoSpaceDN/>
    </w:pPr>
    <w:rPr>
      <w:rFonts w:ascii="Arial" w:eastAsia="Arial" w:hAnsi="Arial" w:cs="Arial"/>
    </w:rPr>
  </w:style>
  <w:style w:type="character" w:customStyle="1" w:styleId="Ttulo2Car">
    <w:name w:val="Título 2 Car"/>
    <w:basedOn w:val="Fuentedeprrafopredeter"/>
    <w:link w:val="Ttulo2"/>
    <w:uiPriority w:val="9"/>
    <w:rsid w:val="00C324BA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  <w:style w:type="character" w:customStyle="1" w:styleId="apple-converted-space">
    <w:name w:val="apple-converted-space"/>
    <w:basedOn w:val="Fuentedeprrafopredeter"/>
    <w:rsid w:val="00C324BA"/>
  </w:style>
  <w:style w:type="character" w:styleId="Textoennegrita">
    <w:name w:val="Strong"/>
    <w:basedOn w:val="Fuentedeprrafopredeter"/>
    <w:uiPriority w:val="22"/>
    <w:qFormat/>
    <w:rsid w:val="00C324BA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D15A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5A4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5A4F"/>
    <w:rPr>
      <w:rFonts w:ascii="Arial" w:eastAsia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5A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5A4F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A25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40C9C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836F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8529">
          <w:marLeft w:val="0"/>
          <w:marRight w:val="0"/>
          <w:marTop w:val="600"/>
          <w:marBottom w:val="600"/>
          <w:divBdr>
            <w:top w:val="dotted" w:sz="6" w:space="31" w:color="CECECE"/>
            <w:left w:val="dotted" w:sz="2" w:space="0" w:color="CECECE"/>
            <w:bottom w:val="dotted" w:sz="6" w:space="31" w:color="CECECE"/>
            <w:right w:val="dotted" w:sz="2" w:space="0" w:color="CECECE"/>
          </w:divBdr>
        </w:div>
      </w:divsChild>
    </w:div>
    <w:div w:id="5566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51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4059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enkel.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enkel.e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oy.syoss.es/fotografo/bases-legal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g@homeatc.com" TargetMode="External"/><Relationship Id="rId10" Type="http://schemas.openxmlformats.org/officeDocument/2006/relationships/hyperlink" Target="https://www.vogue.es/belleza/tendencias/galerias/posturas-hacen-parecer-mas-delgada-estilizan-salir-favorecida-fotos/12936/image/114348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oy.syoss.es/fotografo/" TargetMode="External"/><Relationship Id="rId14" Type="http://schemas.openxmlformats.org/officeDocument/2006/relationships/hyperlink" Target="mailto:gc@homeatc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40E6D7-F2E5-924D-98B8-91314CF1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538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CORPORATIVA_2017</vt:lpstr>
    </vt:vector>
  </TitlesOfParts>
  <Manager/>
  <Company/>
  <LinksUpToDate>false</LinksUpToDate>
  <CharactersWithSpaces>3495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CORPORATIVA_2017</dc:title>
  <dc:subject/>
  <dc:creator>Usuario de Microsoft Office</dc:creator>
  <cp:keywords/>
  <dc:description/>
  <cp:lastModifiedBy>Guiomar Caro</cp:lastModifiedBy>
  <cp:revision>19</cp:revision>
  <dcterms:created xsi:type="dcterms:W3CDTF">2019-03-14T14:56:00Z</dcterms:created>
  <dcterms:modified xsi:type="dcterms:W3CDTF">2019-05-03T07:51:00Z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2017-05-25T22:00:00Z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2017-05-25T22:00:00Z</vt:filetime>
  </property>
</Properties>
</file>