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173" w:rsidRPr="0008275C" w:rsidRDefault="0008275C">
      <w:pPr>
        <w:pStyle w:val="PRHeadline"/>
        <w:jc w:val="right"/>
        <w:rPr>
          <w:b w:val="0"/>
          <w:bCs w:val="0"/>
          <w:sz w:val="22"/>
          <w:szCs w:val="22"/>
          <w:lang w:val="pl-PL"/>
        </w:rPr>
      </w:pPr>
      <w:r w:rsidRPr="0008275C">
        <w:rPr>
          <w:b w:val="0"/>
          <w:bCs w:val="0"/>
          <w:sz w:val="22"/>
          <w:szCs w:val="22"/>
          <w:lang w:val="pl-PL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margin">
                  <wp:posOffset>-39370</wp:posOffset>
                </wp:positionH>
                <wp:positionV relativeFrom="line">
                  <wp:posOffset>300355</wp:posOffset>
                </wp:positionV>
                <wp:extent cx="6035040" cy="556260"/>
                <wp:effectExtent l="0" t="0" r="3810" b="0"/>
                <wp:wrapSquare wrapText="bothSides" distT="80010" distB="80010" distL="80010" distR="8001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5562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91173" w:rsidRDefault="0008275C">
                            <w:pPr>
                              <w:spacing w:before="240" w:line="360" w:lineRule="auto"/>
                              <w:jc w:val="both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Odkryj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przełomową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innowację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rynku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-3.1pt;margin-top:23.65pt;width:475.2pt;height:43.8pt;z-index:251660288;visibility:visible;mso-wrap-style:square;mso-height-percent:0;mso-wrap-distance-left:6.3pt;mso-wrap-distance-top:6.3pt;mso-wrap-distance-right:6.3pt;mso-wrap-distance-bottom:6.3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" filled="f" stroked="f" strokeweight="1pt">
                <v:stroke miterlimit="4"/>
                <v:textbox inset="1.27mm,1.27mm,1.27mm,1.27mm">
                  <w:txbxContent>
                    <w:p w:rsidR="00991173" w:rsidRDefault="0008275C">
                      <w:pPr>
                        <w:spacing w:before="240" w:line="360" w:lineRule="auto"/>
                        <w:jc w:val="both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Odkryj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przełomową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innowację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na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rynku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 anchorx="margin" anchory="line"/>
              </v:rect>
            </w:pict>
          </mc:Fallback>
        </mc:AlternateContent>
      </w:r>
      <w:r w:rsidRPr="0008275C">
        <w:rPr>
          <w:b w:val="0"/>
          <w:bCs w:val="0"/>
          <w:sz w:val="22"/>
          <w:szCs w:val="22"/>
          <w:lang w:val="pl-PL"/>
        </w:rPr>
        <w:t>Lipiec 2019</w:t>
      </w:r>
      <w:bookmarkStart w:id="0" w:name="_GoBack"/>
      <w:bookmarkEnd w:id="0"/>
      <w:r w:rsidRPr="0008275C">
        <w:rPr>
          <w:b w:val="0"/>
          <w:bCs w:val="0"/>
          <w:sz w:val="22"/>
          <w:szCs w:val="22"/>
          <w:lang w:val="pl-PL"/>
        </w:rPr>
        <mc:AlternateContent>
          <mc:Choice Requires="wpg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margin">
                  <wp:posOffset>-225424</wp:posOffset>
                </wp:positionH>
                <wp:positionV relativeFrom="page">
                  <wp:posOffset>351789</wp:posOffset>
                </wp:positionV>
                <wp:extent cx="1859280" cy="1093153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280" cy="1093153"/>
                          <a:chOff x="0" y="0"/>
                          <a:chExt cx="1859279" cy="1093152"/>
                        </a:xfrm>
                      </wpg:grpSpPr>
                      <pic:pic xmlns:pic="http://schemas.openxmlformats.org/drawingml/2006/picture">
                        <pic:nvPicPr>
                          <pic:cNvPr id="1073741835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9597"/>
                            <a:ext cx="1859280" cy="5035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407" y="0"/>
                            <a:ext cx="1518921" cy="5283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-17.8pt;margin-top:27.7pt;width:146.4pt;height:86.1pt;z-index:251659264;mso-position-horizontal:absolute;mso-position-horizontal-relative:margin;mso-position-vertical:absolute;mso-position-vertical-relative:page;mso-wrap-distance-left:4.5pt;mso-wrap-distance-top:4.5pt;mso-wrap-distance-right:4.5pt;mso-wrap-distance-bottom:4.5pt;" coordorigin="0,0" coordsize="1859280,1093153">
                <w10:wrap type="through" side="bothSides" anchorx="margin" anchory="page"/>
                <v:shape id="_x0000_s1028" type="#_x0000_t75" style="position:absolute;left:0;top:589598;width:1859280;height:503555;">
                  <v:imagedata r:id="rId9" o:title="image2.png"/>
                </v:shape>
                <v:shape id="_x0000_s1029" type="#_x0000_t75" style="position:absolute;left:212408;top:0;width:1518920;height:528320;">
                  <v:imagedata r:id="rId10" o:title="image3.png"/>
                </v:shape>
              </v:group>
            </w:pict>
          </mc:Fallback>
        </mc:AlternateContent>
      </w:r>
    </w:p>
    <w:p w:rsidR="00991173" w:rsidRPr="0008275C" w:rsidRDefault="00991173">
      <w:pPr>
        <w:spacing w:before="240" w:line="360" w:lineRule="auto"/>
        <w:rPr>
          <w:b/>
          <w:bCs/>
          <w:strike/>
          <w:sz w:val="32"/>
          <w:szCs w:val="32"/>
          <w:lang w:val="pl-PL"/>
        </w:rPr>
      </w:pPr>
    </w:p>
    <w:p w:rsidR="00991173" w:rsidRPr="0008275C" w:rsidRDefault="0008275C">
      <w:pPr>
        <w:spacing w:after="120" w:line="360" w:lineRule="auto"/>
        <w:jc w:val="both"/>
        <w:rPr>
          <w:b/>
          <w:bCs/>
          <w:sz w:val="28"/>
          <w:szCs w:val="28"/>
          <w:lang w:val="pl-PL"/>
        </w:rPr>
      </w:pPr>
      <w:r w:rsidRPr="0008275C">
        <w:rPr>
          <w:b/>
          <w:bCs/>
          <w:sz w:val="28"/>
          <w:szCs w:val="28"/>
          <w:lang w:val="pl-PL"/>
        </w:rPr>
        <w:t>W lipcu br.</w:t>
      </w:r>
      <w:r w:rsidRPr="0008275C">
        <w:rPr>
          <w:lang w:val="pl-PL"/>
        </w:rPr>
        <w:t xml:space="preserve"> </w:t>
      </w:r>
      <w:r w:rsidRPr="0008275C">
        <w:rPr>
          <w:b/>
          <w:bCs/>
          <w:sz w:val="28"/>
          <w:szCs w:val="28"/>
          <w:lang w:val="pl-PL"/>
        </w:rPr>
        <w:t xml:space="preserve">Persil zrewolucjonizuje rynek produktów do prania. Odkryj nową erę czystości z innowacyjnymi Persil </w:t>
      </w:r>
      <w:proofErr w:type="spellStart"/>
      <w:r w:rsidRPr="0008275C">
        <w:rPr>
          <w:b/>
          <w:bCs/>
          <w:sz w:val="28"/>
          <w:szCs w:val="28"/>
          <w:lang w:val="pl-PL"/>
        </w:rPr>
        <w:t>Discs</w:t>
      </w:r>
      <w:proofErr w:type="spellEnd"/>
      <w:r w:rsidRPr="0008275C">
        <w:rPr>
          <w:b/>
          <w:bCs/>
          <w:sz w:val="28"/>
          <w:szCs w:val="28"/>
          <w:lang w:val="pl-PL"/>
        </w:rPr>
        <w:t>, pierwszymi gotowymi do użycia kapsułkami oferującymi wyjątkową moc 4 połą</w:t>
      </w:r>
      <w:r w:rsidRPr="0008275C">
        <w:rPr>
          <w:b/>
          <w:bCs/>
          <w:sz w:val="28"/>
          <w:szCs w:val="28"/>
          <w:lang w:val="pl-PL"/>
        </w:rPr>
        <w:t>czonych komór!</w:t>
      </w:r>
    </w:p>
    <w:p w:rsidR="00991173" w:rsidRPr="0008275C" w:rsidRDefault="0008275C">
      <w:pPr>
        <w:spacing w:after="120" w:line="360" w:lineRule="auto"/>
        <w:jc w:val="both"/>
        <w:rPr>
          <w:sz w:val="24"/>
          <w:szCs w:val="24"/>
          <w:lang w:val="pl-PL"/>
        </w:rPr>
      </w:pPr>
      <w:r w:rsidRPr="0008275C">
        <w:rPr>
          <w:lang w:val="pl-PL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-231775</wp:posOffset>
            </wp:positionH>
            <wp:positionV relativeFrom="line">
              <wp:posOffset>553085</wp:posOffset>
            </wp:positionV>
            <wp:extent cx="2968625" cy="1743711"/>
            <wp:effectExtent l="0" t="0" r="0" b="0"/>
            <wp:wrapTopAndBottom distT="57150" distB="5715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4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743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8275C">
        <w:rPr>
          <w:lang w:val="pl-PL"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3878580</wp:posOffset>
            </wp:positionH>
            <wp:positionV relativeFrom="line">
              <wp:posOffset>514984</wp:posOffset>
            </wp:positionV>
            <wp:extent cx="2781936" cy="1821180"/>
            <wp:effectExtent l="0" t="0" r="0" b="0"/>
            <wp:wrapTopAndBottom distT="57150" distB="5715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5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6" cy="1821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91173" w:rsidRPr="0008275C" w:rsidRDefault="00991173">
      <w:pPr>
        <w:spacing w:after="120" w:line="360" w:lineRule="auto"/>
        <w:jc w:val="both"/>
        <w:rPr>
          <w:sz w:val="24"/>
          <w:szCs w:val="24"/>
          <w:lang w:val="pl-PL"/>
        </w:rPr>
      </w:pPr>
    </w:p>
    <w:p w:rsidR="00991173" w:rsidRPr="0008275C" w:rsidRDefault="0008275C">
      <w:pPr>
        <w:spacing w:after="120" w:line="360" w:lineRule="auto"/>
        <w:jc w:val="both"/>
        <w:rPr>
          <w:sz w:val="24"/>
          <w:szCs w:val="24"/>
          <w:lang w:val="pl-PL"/>
        </w:rPr>
      </w:pPr>
      <w:r w:rsidRPr="0008275C">
        <w:rPr>
          <w:sz w:val="24"/>
          <w:szCs w:val="24"/>
          <w:lang w:val="pl-PL"/>
        </w:rPr>
        <w:t xml:space="preserve">Persil </w:t>
      </w:r>
      <w:proofErr w:type="spellStart"/>
      <w:r w:rsidRPr="0008275C">
        <w:rPr>
          <w:sz w:val="24"/>
          <w:szCs w:val="24"/>
          <w:lang w:val="pl-PL"/>
        </w:rPr>
        <w:t>Discs</w:t>
      </w:r>
      <w:proofErr w:type="spellEnd"/>
      <w:r w:rsidRPr="0008275C">
        <w:rPr>
          <w:sz w:val="24"/>
          <w:szCs w:val="24"/>
          <w:lang w:val="pl-PL"/>
        </w:rPr>
        <w:t xml:space="preserve"> to pierwsze na rynku kapsułki do prania z 4 komorami o 4 połączonych właściwościach: usuwanie plam, blask, długotrwała świeżość i delikatność dla tkanin. Dzięki wysoce zaawansowanej opatentowanej technologii Persil </w:t>
      </w:r>
      <w:proofErr w:type="spellStart"/>
      <w:r w:rsidRPr="0008275C">
        <w:rPr>
          <w:sz w:val="24"/>
          <w:szCs w:val="24"/>
          <w:lang w:val="pl-PL"/>
        </w:rPr>
        <w:t>Discs</w:t>
      </w:r>
      <w:proofErr w:type="spellEnd"/>
      <w:r w:rsidRPr="0008275C">
        <w:rPr>
          <w:sz w:val="24"/>
          <w:szCs w:val="24"/>
          <w:lang w:val="pl-PL"/>
        </w:rPr>
        <w:t xml:space="preserve"> gwa</w:t>
      </w:r>
      <w:r w:rsidRPr="0008275C">
        <w:rPr>
          <w:sz w:val="24"/>
          <w:szCs w:val="24"/>
          <w:lang w:val="pl-PL"/>
        </w:rPr>
        <w:t>rantują najlepsze rezultaty prania.</w:t>
      </w:r>
    </w:p>
    <w:p w:rsidR="00991173" w:rsidRPr="0008275C" w:rsidRDefault="0008275C">
      <w:pPr>
        <w:spacing w:after="120" w:line="360" w:lineRule="auto"/>
        <w:jc w:val="both"/>
        <w:rPr>
          <w:sz w:val="24"/>
          <w:szCs w:val="24"/>
          <w:lang w:val="pl-PL"/>
        </w:rPr>
      </w:pPr>
      <w:r w:rsidRPr="0008275C">
        <w:rPr>
          <w:sz w:val="24"/>
          <w:szCs w:val="24"/>
          <w:lang w:val="pl-PL"/>
        </w:rPr>
        <w:t xml:space="preserve">W kontakcie z wodą żele w komorach Persil </w:t>
      </w:r>
      <w:proofErr w:type="spellStart"/>
      <w:r w:rsidRPr="0008275C">
        <w:rPr>
          <w:sz w:val="24"/>
          <w:szCs w:val="24"/>
          <w:lang w:val="pl-PL"/>
        </w:rPr>
        <w:t>Discs</w:t>
      </w:r>
      <w:proofErr w:type="spellEnd"/>
      <w:r w:rsidRPr="0008275C">
        <w:rPr>
          <w:sz w:val="24"/>
          <w:szCs w:val="24"/>
          <w:lang w:val="pl-PL"/>
        </w:rPr>
        <w:t xml:space="preserve"> rozpuszczają się błyskawicznie, uwalniając pełną moc podczas procesu prania. Ale co najważniejsze, innowacja Persil zapobiega użyciu zbyt dużej ilości środka do prania i os</w:t>
      </w:r>
      <w:r w:rsidRPr="0008275C">
        <w:rPr>
          <w:sz w:val="24"/>
          <w:szCs w:val="24"/>
          <w:lang w:val="pl-PL"/>
        </w:rPr>
        <w:t>zczędza czas!</w:t>
      </w:r>
    </w:p>
    <w:p w:rsidR="00991173" w:rsidRPr="0008275C" w:rsidRDefault="0008275C">
      <w:pPr>
        <w:spacing w:after="120" w:line="360" w:lineRule="auto"/>
        <w:jc w:val="both"/>
        <w:rPr>
          <w:b/>
          <w:bCs/>
          <w:sz w:val="24"/>
          <w:szCs w:val="24"/>
          <w:lang w:val="pl-PL"/>
        </w:rPr>
      </w:pPr>
      <w:r w:rsidRPr="0008275C">
        <w:rPr>
          <w:b/>
          <w:bCs/>
          <w:sz w:val="24"/>
          <w:szCs w:val="24"/>
          <w:lang w:val="pl-PL"/>
        </w:rPr>
        <w:lastRenderedPageBreak/>
        <w:t xml:space="preserve">Poznaj właściwości nowych Persil </w:t>
      </w:r>
      <w:proofErr w:type="spellStart"/>
      <w:r w:rsidRPr="0008275C">
        <w:rPr>
          <w:b/>
          <w:bCs/>
          <w:sz w:val="24"/>
          <w:szCs w:val="24"/>
          <w:lang w:val="pl-PL"/>
        </w:rPr>
        <w:t>Discs</w:t>
      </w:r>
      <w:proofErr w:type="spellEnd"/>
      <w:r w:rsidRPr="0008275C">
        <w:rPr>
          <w:b/>
          <w:bCs/>
          <w:sz w:val="24"/>
          <w:szCs w:val="24"/>
          <w:lang w:val="pl-PL"/>
        </w:rPr>
        <w:t>:</w:t>
      </w:r>
    </w:p>
    <w:p w:rsidR="00991173" w:rsidRPr="0008275C" w:rsidRDefault="0008275C">
      <w:pPr>
        <w:pStyle w:val="Akapitzlist"/>
        <w:numPr>
          <w:ilvl w:val="0"/>
          <w:numId w:val="2"/>
        </w:numPr>
        <w:spacing w:after="120" w:line="240" w:lineRule="auto"/>
        <w:jc w:val="both"/>
        <w:rPr>
          <w:i/>
          <w:iCs/>
          <w:sz w:val="24"/>
          <w:szCs w:val="24"/>
          <w:lang w:val="pl-PL"/>
        </w:rPr>
      </w:pPr>
      <w:r w:rsidRPr="0008275C">
        <w:rPr>
          <w:i/>
          <w:iCs/>
          <w:sz w:val="24"/>
          <w:szCs w:val="24"/>
          <w:lang w:val="pl-PL"/>
        </w:rPr>
        <w:t>Odpowiednio dobrane enzymy wnikają głęboko w tkaninę, usuwając nawet najbardziej uporczywe plamy</w:t>
      </w:r>
    </w:p>
    <w:p w:rsidR="00991173" w:rsidRPr="0008275C" w:rsidRDefault="0008275C">
      <w:pPr>
        <w:pStyle w:val="Akapitzlist"/>
        <w:numPr>
          <w:ilvl w:val="0"/>
          <w:numId w:val="2"/>
        </w:numPr>
        <w:spacing w:after="120" w:line="240" w:lineRule="auto"/>
        <w:jc w:val="both"/>
        <w:rPr>
          <w:i/>
          <w:iCs/>
          <w:sz w:val="24"/>
          <w:szCs w:val="24"/>
          <w:lang w:val="pl-PL"/>
        </w:rPr>
      </w:pPr>
      <w:r w:rsidRPr="0008275C">
        <w:rPr>
          <w:i/>
          <w:iCs/>
          <w:sz w:val="24"/>
          <w:szCs w:val="24"/>
          <w:lang w:val="pl-PL"/>
        </w:rPr>
        <w:t>Rozjaśniacz optyczny zapewniający ubraniom niepowtarzalny blask</w:t>
      </w:r>
    </w:p>
    <w:p w:rsidR="00991173" w:rsidRPr="0008275C" w:rsidRDefault="0008275C">
      <w:pPr>
        <w:pStyle w:val="Akapitzlist"/>
        <w:numPr>
          <w:ilvl w:val="0"/>
          <w:numId w:val="2"/>
        </w:numPr>
        <w:spacing w:after="120" w:line="240" w:lineRule="auto"/>
        <w:jc w:val="both"/>
        <w:rPr>
          <w:i/>
          <w:iCs/>
          <w:sz w:val="24"/>
          <w:szCs w:val="24"/>
          <w:lang w:val="pl-PL"/>
        </w:rPr>
      </w:pPr>
      <w:r w:rsidRPr="0008275C">
        <w:rPr>
          <w:i/>
          <w:iCs/>
          <w:sz w:val="24"/>
          <w:szCs w:val="24"/>
          <w:lang w:val="pl-PL"/>
        </w:rPr>
        <w:t>Zoptymalizowana kompozycja zapachowa z dł</w:t>
      </w:r>
      <w:r w:rsidRPr="0008275C">
        <w:rPr>
          <w:i/>
          <w:iCs/>
          <w:sz w:val="24"/>
          <w:szCs w:val="24"/>
          <w:lang w:val="pl-PL"/>
        </w:rPr>
        <w:t xml:space="preserve">ugotrwałym efektem świeżości </w:t>
      </w:r>
    </w:p>
    <w:p w:rsidR="00991173" w:rsidRPr="0008275C" w:rsidRDefault="0008275C">
      <w:pPr>
        <w:pStyle w:val="Akapitzlist"/>
        <w:numPr>
          <w:ilvl w:val="0"/>
          <w:numId w:val="2"/>
        </w:numPr>
        <w:spacing w:after="120" w:line="240" w:lineRule="auto"/>
        <w:jc w:val="both"/>
        <w:rPr>
          <w:i/>
          <w:iCs/>
          <w:sz w:val="24"/>
          <w:szCs w:val="24"/>
          <w:lang w:val="pl-PL"/>
        </w:rPr>
      </w:pPr>
      <w:r w:rsidRPr="0008275C">
        <w:rPr>
          <w:i/>
          <w:iCs/>
          <w:sz w:val="24"/>
          <w:szCs w:val="24"/>
          <w:lang w:val="pl-PL"/>
        </w:rPr>
        <w:t>Najlepsze efekty prania połączone z wyjątkową dbałością o tkaninę</w:t>
      </w:r>
    </w:p>
    <w:p w:rsidR="00991173" w:rsidRPr="0008275C" w:rsidRDefault="0008275C">
      <w:pPr>
        <w:pStyle w:val="Akapitzlist"/>
        <w:numPr>
          <w:ilvl w:val="0"/>
          <w:numId w:val="2"/>
        </w:numPr>
        <w:spacing w:after="120" w:line="240" w:lineRule="auto"/>
        <w:jc w:val="both"/>
        <w:rPr>
          <w:i/>
          <w:iCs/>
          <w:sz w:val="24"/>
          <w:szCs w:val="24"/>
          <w:lang w:val="pl-PL"/>
        </w:rPr>
      </w:pPr>
      <w:r w:rsidRPr="0008275C">
        <w:rPr>
          <w:i/>
          <w:iCs/>
          <w:sz w:val="24"/>
          <w:szCs w:val="24"/>
          <w:lang w:val="pl-PL"/>
        </w:rPr>
        <w:t xml:space="preserve">Łatwość użycia i dozowania </w:t>
      </w:r>
    </w:p>
    <w:p w:rsidR="00991173" w:rsidRPr="0008275C" w:rsidRDefault="00991173">
      <w:pPr>
        <w:spacing w:after="120" w:line="240" w:lineRule="auto"/>
        <w:ind w:left="360"/>
        <w:jc w:val="both"/>
        <w:rPr>
          <w:i/>
          <w:iCs/>
          <w:sz w:val="24"/>
          <w:szCs w:val="24"/>
          <w:lang w:val="pl-PL"/>
        </w:rPr>
      </w:pPr>
    </w:p>
    <w:p w:rsidR="00991173" w:rsidRPr="0008275C" w:rsidRDefault="0008275C">
      <w:pPr>
        <w:spacing w:after="120" w:line="360" w:lineRule="auto"/>
        <w:jc w:val="both"/>
        <w:rPr>
          <w:sz w:val="24"/>
          <w:szCs w:val="24"/>
          <w:lang w:val="pl-PL"/>
        </w:rPr>
      </w:pPr>
      <w:r w:rsidRPr="0008275C">
        <w:rPr>
          <w:sz w:val="24"/>
          <w:szCs w:val="24"/>
          <w:lang w:val="pl-PL"/>
        </w:rPr>
        <w:t xml:space="preserve">Nowe Persil </w:t>
      </w:r>
      <w:proofErr w:type="spellStart"/>
      <w:r w:rsidRPr="0008275C">
        <w:rPr>
          <w:sz w:val="24"/>
          <w:szCs w:val="24"/>
          <w:lang w:val="pl-PL"/>
        </w:rPr>
        <w:t>Discs</w:t>
      </w:r>
      <w:proofErr w:type="spellEnd"/>
      <w:r w:rsidRPr="0008275C">
        <w:rPr>
          <w:sz w:val="24"/>
          <w:szCs w:val="24"/>
          <w:lang w:val="pl-PL"/>
        </w:rPr>
        <w:t xml:space="preserve"> wchodzą na rynek w nowym unikalnym kształcie, wskazującym na wysoką jakość produktu i przy szeroko zakrojonym wsp</w:t>
      </w:r>
      <w:r w:rsidRPr="0008275C">
        <w:rPr>
          <w:sz w:val="24"/>
          <w:szCs w:val="24"/>
          <w:lang w:val="pl-PL"/>
        </w:rPr>
        <w:t xml:space="preserve">arciu marketingowym. </w:t>
      </w:r>
    </w:p>
    <w:p w:rsidR="00991173" w:rsidRPr="0008275C" w:rsidRDefault="0008275C">
      <w:pPr>
        <w:spacing w:after="120" w:line="360" w:lineRule="auto"/>
        <w:jc w:val="both"/>
        <w:rPr>
          <w:sz w:val="24"/>
          <w:szCs w:val="24"/>
          <w:lang w:val="pl-PL"/>
        </w:rPr>
      </w:pPr>
      <w:r w:rsidRPr="0008275C">
        <w:rPr>
          <w:sz w:val="24"/>
          <w:szCs w:val="24"/>
          <w:lang w:val="pl-PL"/>
        </w:rPr>
        <w:t xml:space="preserve">Doświadczenie nowej dogłębnej czystości z innowacyjnymi Persil </w:t>
      </w:r>
      <w:proofErr w:type="spellStart"/>
      <w:r w:rsidRPr="0008275C">
        <w:rPr>
          <w:sz w:val="24"/>
          <w:szCs w:val="24"/>
          <w:lang w:val="pl-PL"/>
        </w:rPr>
        <w:t>Discs</w:t>
      </w:r>
      <w:proofErr w:type="spellEnd"/>
      <w:r w:rsidRPr="0008275C">
        <w:rPr>
          <w:sz w:val="24"/>
          <w:szCs w:val="24"/>
          <w:lang w:val="pl-PL"/>
        </w:rPr>
        <w:t xml:space="preserve"> będzie dostępne w dwóch wariantach: do prania białego oraz kolorowego. </w:t>
      </w:r>
    </w:p>
    <w:p w:rsidR="00991173" w:rsidRPr="0008275C" w:rsidRDefault="0008275C">
      <w:pPr>
        <w:spacing w:after="120" w:line="320" w:lineRule="atLeast"/>
        <w:jc w:val="both"/>
        <w:rPr>
          <w:sz w:val="24"/>
          <w:szCs w:val="24"/>
          <w:lang w:val="pl-PL"/>
        </w:rPr>
      </w:pPr>
      <w:r w:rsidRPr="0008275C">
        <w:rPr>
          <w:sz w:val="24"/>
          <w:szCs w:val="24"/>
          <w:lang w:val="pl-PL"/>
        </w:rPr>
        <w:t xml:space="preserve">Wprowadzeniu produktu na rynki wszystkich krajów Europy Środkowo-Wschodniej </w:t>
      </w:r>
      <w:r w:rsidRPr="0008275C">
        <w:rPr>
          <w:sz w:val="24"/>
          <w:szCs w:val="24"/>
          <w:lang w:val="pl-PL"/>
        </w:rPr>
        <w:t xml:space="preserve">towarzyszyć będzie intensywna kampania telewizyjna i w Internecie, a także reklama prowadzona w punktach handlowych i dystrybucja próbek. </w:t>
      </w:r>
    </w:p>
    <w:p w:rsidR="00991173" w:rsidRPr="0008275C" w:rsidRDefault="00991173">
      <w:pPr>
        <w:spacing w:after="120" w:line="320" w:lineRule="atLeast"/>
        <w:jc w:val="both"/>
        <w:rPr>
          <w:sz w:val="24"/>
          <w:szCs w:val="24"/>
          <w:lang w:val="pl-PL"/>
        </w:rPr>
      </w:pPr>
    </w:p>
    <w:p w:rsidR="00991173" w:rsidRPr="0008275C" w:rsidRDefault="0008275C">
      <w:pPr>
        <w:spacing w:after="120" w:line="240" w:lineRule="auto"/>
        <w:jc w:val="both"/>
        <w:rPr>
          <w:lang w:val="pl-PL"/>
        </w:rPr>
      </w:pPr>
      <w:r w:rsidRPr="0008275C">
        <w:rPr>
          <w:sz w:val="24"/>
          <w:szCs w:val="24"/>
          <w:lang w:val="pl-PL"/>
        </w:rPr>
        <w:t xml:space="preserve">Ułatw sobie codzienne obowiązki i ciesz się idealną czystością z nowymi Persil </w:t>
      </w:r>
      <w:proofErr w:type="spellStart"/>
      <w:r w:rsidRPr="0008275C">
        <w:rPr>
          <w:sz w:val="24"/>
          <w:szCs w:val="24"/>
          <w:lang w:val="pl-PL"/>
        </w:rPr>
        <w:t>Discs</w:t>
      </w:r>
      <w:proofErr w:type="spellEnd"/>
      <w:r w:rsidRPr="0008275C">
        <w:rPr>
          <w:sz w:val="24"/>
          <w:szCs w:val="24"/>
          <w:lang w:val="pl-PL"/>
        </w:rPr>
        <w:t>!</w:t>
      </w:r>
      <w:r w:rsidRPr="0008275C">
        <w:rPr>
          <w:rFonts w:ascii="Arial Unicode MS" w:hAnsi="Arial Unicode MS"/>
          <w:sz w:val="24"/>
          <w:szCs w:val="24"/>
          <w:lang w:val="pl-PL"/>
        </w:rPr>
        <w:br/>
      </w:r>
      <w:r w:rsidRPr="0008275C">
        <w:rPr>
          <w:rFonts w:ascii="Arial Unicode MS" w:hAnsi="Arial Unicode MS"/>
          <w:sz w:val="24"/>
          <w:szCs w:val="24"/>
          <w:lang w:val="pl-PL"/>
        </w:rPr>
        <w:br/>
      </w:r>
    </w:p>
    <w:sectPr w:rsidR="00991173" w:rsidRPr="0008275C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3289" w:right="1418" w:bottom="1985" w:left="1418" w:header="2875" w:footer="94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8275C">
      <w:pPr>
        <w:spacing w:line="240" w:lineRule="auto"/>
      </w:pPr>
      <w:r>
        <w:separator/>
      </w:r>
    </w:p>
  </w:endnote>
  <w:endnote w:type="continuationSeparator" w:id="0">
    <w:p w:rsidR="00000000" w:rsidRDefault="000827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173" w:rsidRDefault="0008275C">
    <w:pPr>
      <w:pStyle w:val="PRFooter"/>
      <w:tabs>
        <w:tab w:val="clear" w:pos="9072"/>
        <w:tab w:val="right" w:pos="9044"/>
      </w:tabs>
    </w:pPr>
    <w:r>
      <w:rPr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173" w:rsidRDefault="00991173">
    <w:pPr>
      <w:pStyle w:val="PRFooter"/>
      <w:tabs>
        <w:tab w:val="clear" w:pos="9072"/>
        <w:tab w:val="right" w:pos="90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8275C">
      <w:pPr>
        <w:spacing w:line="240" w:lineRule="auto"/>
      </w:pPr>
      <w:r>
        <w:separator/>
      </w:r>
    </w:p>
  </w:footnote>
  <w:footnote w:type="continuationSeparator" w:id="0">
    <w:p w:rsidR="00000000" w:rsidRDefault="000827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173" w:rsidRDefault="0008275C">
    <w:pPr>
      <w:pStyle w:val="Nagwek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6704" behindDoc="1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0" b="0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515" cy="3796030"/>
                        <a:chOff x="0" y="0"/>
                        <a:chExt cx="183514" cy="3796029"/>
                      </a:xfrm>
                    </wpg:grpSpPr>
                    <wps:wsp>
                      <wps:cNvPr id="1073741825" name="Shape 1073741825"/>
                      <wps:cNvCnPr/>
                      <wps:spPr>
                        <a:xfrm>
                          <a:off x="0" y="0"/>
                          <a:ext cx="183516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26" name="Shape 1073741826"/>
                      <wps:cNvCnPr/>
                      <wps:spPr>
                        <a:xfrm>
                          <a:off x="0" y="1572486"/>
                          <a:ext cx="183516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27" name="Shape 1073741827"/>
                      <wps:cNvCnPr/>
                      <wps:spPr>
                        <a:xfrm>
                          <a:off x="0" y="3796029"/>
                          <a:ext cx="183516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30" style="visibility:visible;position:absolute;margin-left:14.2pt;margin-top:297.7pt;width:14.4pt;height:298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83515,3796030">
              <w10:wrap type="none" side="bothSides" anchorx="page" anchory="page"/>
              <v:line id="_x0000_s1031" style="position:absolute;left:0;top:0;width:183515;height:0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  <v:line id="_x0000_s1032" style="position:absolute;left:0;top:1572486;width:183515;height:0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  <v:line id="_x0000_s1033" style="position:absolute;left:0;top:3796030;width:183515;height:0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173" w:rsidRDefault="0008275C">
    <w:pPr>
      <w:pStyle w:val="Nagwek"/>
      <w:tabs>
        <w:tab w:val="clear" w:pos="8640"/>
      </w:tabs>
      <w:spacing w:line="420" w:lineRule="atLeast"/>
      <w:jc w:val="right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728" behindDoc="1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6" cy="3780156"/>
              <wp:effectExtent l="0" t="0" r="0" b="0"/>
              <wp:wrapNone/>
              <wp:docPr id="1073741832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706" cy="3780156"/>
                        <a:chOff x="0" y="0"/>
                        <a:chExt cx="179705" cy="3780155"/>
                      </a:xfrm>
                    </wpg:grpSpPr>
                    <wps:wsp>
                      <wps:cNvPr id="1073741829" name="Shape 1073741829"/>
                      <wps:cNvCnPr/>
                      <wps:spPr>
                        <a:xfrm>
                          <a:off x="-1" y="-1"/>
                          <a:ext cx="179706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30" name="Shape 1073741830"/>
                      <wps:cNvCnPr/>
                      <wps:spPr>
                        <a:xfrm>
                          <a:off x="-1" y="1565909"/>
                          <a:ext cx="179706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31" name="Shape 1073741831"/>
                      <wps:cNvCnPr/>
                      <wps:spPr>
                        <a:xfrm>
                          <a:off x="-1" y="3780154"/>
                          <a:ext cx="179706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34" style="visibility:visible;position:absolute;margin-left:14.2pt;margin-top:297.7pt;width:14.2pt;height:297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79705,3780155">
              <w10:wrap type="none" side="bothSides" anchorx="page" anchory="page"/>
              <v:line id="_x0000_s1035" style="position:absolute;left:0;top:0;width:179705;height:0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  <v:line id="_x0000_s1036" style="position:absolute;left:0;top:1565910;width:179705;height:0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  <v:line id="_x0000_s1037" style="position:absolute;left:0;top:3780155;width:179705;height:0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</v:group>
          </w:pict>
        </mc:Fallback>
      </mc:AlternateContent>
    </w:r>
    <w:r>
      <w:rPr>
        <w:noProof/>
      </w:rPr>
      <w:drawing>
        <wp:anchor distT="152400" distB="152400" distL="152400" distR="152400" simplePos="0" relativeHeight="251658752" behindDoc="1" locked="0" layoutInCell="1" allowOverlap="1">
          <wp:simplePos x="0" y="0"/>
          <wp:positionH relativeFrom="page">
            <wp:posOffset>5801995</wp:posOffset>
          </wp:positionH>
          <wp:positionV relativeFrom="page">
            <wp:posOffset>351789</wp:posOffset>
          </wp:positionV>
          <wp:extent cx="1166495" cy="789306"/>
          <wp:effectExtent l="0" t="0" r="0" b="0"/>
          <wp:wrapNone/>
          <wp:docPr id="1073741833" name="officeArt object" descr="HENKEL_Logo_Red_s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image6.jpeg" descr="HENKEL_Logo_Red_sRGB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6495" cy="7893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proofErr w:type="spellStart"/>
    <w:r>
      <w:rPr>
        <w:b/>
        <w:bCs/>
        <w:sz w:val="36"/>
        <w:szCs w:val="36"/>
      </w:rPr>
      <w:t>Informacja</w:t>
    </w:r>
    <w:proofErr w:type="spellEnd"/>
    <w:r>
      <w:rPr>
        <w:b/>
        <w:bCs/>
        <w:sz w:val="36"/>
        <w:szCs w:val="36"/>
      </w:rPr>
      <w:t xml:space="preserve"> </w:t>
    </w:r>
    <w:proofErr w:type="spellStart"/>
    <w:r>
      <w:rPr>
        <w:b/>
        <w:bCs/>
        <w:sz w:val="36"/>
        <w:szCs w:val="36"/>
      </w:rPr>
      <w:t>prasowa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00EB7"/>
    <w:multiLevelType w:val="hybridMultilevel"/>
    <w:tmpl w:val="C4BACE50"/>
    <w:numStyleLink w:val="Zaimportowanystyl1"/>
  </w:abstractNum>
  <w:abstractNum w:abstractNumId="1" w15:restartNumberingAfterBreak="0">
    <w:nsid w:val="56485DE5"/>
    <w:multiLevelType w:val="hybridMultilevel"/>
    <w:tmpl w:val="C4BACE50"/>
    <w:styleLink w:val="Zaimportowanystyl1"/>
    <w:lvl w:ilvl="0" w:tplc="91E0B4D6">
      <w:start w:val="1"/>
      <w:numFmt w:val="decimal"/>
      <w:lvlText w:val="%1)"/>
      <w:lvlJc w:val="left"/>
      <w:pPr>
        <w:ind w:left="1140" w:hanging="78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E48856">
      <w:start w:val="1"/>
      <w:numFmt w:val="lowerLetter"/>
      <w:lvlText w:val="%2."/>
      <w:lvlJc w:val="left"/>
      <w:pPr>
        <w:ind w:left="14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38ECDE">
      <w:start w:val="1"/>
      <w:numFmt w:val="lowerRoman"/>
      <w:lvlText w:val="%3."/>
      <w:lvlJc w:val="left"/>
      <w:pPr>
        <w:ind w:left="2160" w:hanging="30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64115C">
      <w:start w:val="1"/>
      <w:numFmt w:val="decimal"/>
      <w:lvlText w:val="%4."/>
      <w:lvlJc w:val="left"/>
      <w:pPr>
        <w:ind w:left="28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95A8374">
      <w:start w:val="1"/>
      <w:numFmt w:val="lowerLetter"/>
      <w:lvlText w:val="%5."/>
      <w:lvlJc w:val="left"/>
      <w:pPr>
        <w:ind w:left="36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E5C16D0">
      <w:start w:val="1"/>
      <w:numFmt w:val="lowerRoman"/>
      <w:lvlText w:val="%6."/>
      <w:lvlJc w:val="left"/>
      <w:pPr>
        <w:ind w:left="4320" w:hanging="30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608156">
      <w:start w:val="1"/>
      <w:numFmt w:val="decimal"/>
      <w:lvlText w:val="%7."/>
      <w:lvlJc w:val="left"/>
      <w:pPr>
        <w:ind w:left="50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C45B88">
      <w:start w:val="1"/>
      <w:numFmt w:val="lowerLetter"/>
      <w:lvlText w:val="%8."/>
      <w:lvlJc w:val="left"/>
      <w:pPr>
        <w:ind w:left="57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A066AE">
      <w:start w:val="1"/>
      <w:numFmt w:val="lowerRoman"/>
      <w:lvlText w:val="%9."/>
      <w:lvlJc w:val="left"/>
      <w:pPr>
        <w:ind w:left="6480" w:hanging="30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73"/>
    <w:rsid w:val="0008275C"/>
    <w:rsid w:val="0099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69876"/>
  <w15:docId w15:val="{E9C20D55-CAD8-4D4C-8EEB-29D8FFD4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line="260" w:lineRule="atLeast"/>
    </w:pPr>
    <w:rPr>
      <w:rFonts w:ascii="Arial" w:hAnsi="Arial" w:cs="Arial Unicode MS"/>
      <w:color w:val="000000"/>
      <w:u w:color="000000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320"/>
        <w:tab w:val="right" w:pos="8640"/>
      </w:tabs>
      <w:spacing w:line="260" w:lineRule="atLeast"/>
    </w:pPr>
    <w:rPr>
      <w:rFonts w:ascii="Arial" w:hAnsi="Arial" w:cs="Arial Unicode MS"/>
      <w:color w:val="000000"/>
      <w:u w:color="000000"/>
      <w:lang w:val="de-DE"/>
    </w:rPr>
  </w:style>
  <w:style w:type="paragraph" w:customStyle="1" w:styleId="PRFooter">
    <w:name w:val="_PR_Footer"/>
    <w:pPr>
      <w:tabs>
        <w:tab w:val="right" w:pos="9072"/>
      </w:tabs>
      <w:jc w:val="both"/>
    </w:pPr>
    <w:rPr>
      <w:rFonts w:ascii="Arial" w:hAnsi="Arial" w:cs="Arial Unicode MS"/>
      <w:color w:val="000000"/>
      <w:sz w:val="13"/>
      <w:szCs w:val="13"/>
      <w:u w:color="000000"/>
      <w:lang w:val="de-DE"/>
    </w:rPr>
  </w:style>
  <w:style w:type="paragraph" w:customStyle="1" w:styleId="PRHeadline">
    <w:name w:val="_PR_Headline"/>
    <w:next w:val="Normalny"/>
    <w:pPr>
      <w:spacing w:after="280" w:line="280" w:lineRule="exact"/>
    </w:pPr>
    <w:rPr>
      <w:rFonts w:ascii="Arial" w:hAnsi="Arial" w:cs="Arial Unicode MS"/>
      <w:b/>
      <w:bCs/>
      <w:color w:val="000000"/>
      <w:sz w:val="28"/>
      <w:szCs w:val="28"/>
      <w:u w:color="000000"/>
      <w:lang w:val="de-DE"/>
    </w:rPr>
  </w:style>
  <w:style w:type="paragraph" w:styleId="Akapitzlist">
    <w:name w:val="List Paragraph"/>
    <w:pPr>
      <w:spacing w:line="260" w:lineRule="atLeast"/>
      <w:ind w:left="720"/>
    </w:pPr>
    <w:rPr>
      <w:rFonts w:ascii="Arial" w:hAnsi="Arial" w:cs="Arial Unicode MS"/>
      <w:color w:val="000000"/>
      <w:u w:color="000000"/>
      <w:lang w:val="de-DE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styleId="Stopka">
    <w:name w:val="footer"/>
    <w:basedOn w:val="Normalny"/>
    <w:link w:val="StopkaZnak"/>
    <w:uiPriority w:val="99"/>
    <w:unhideWhenUsed/>
    <w:rsid w:val="0008275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75C"/>
    <w:rPr>
      <w:rFonts w:ascii="Arial" w:hAnsi="Arial" w:cs="Arial Unicode MS"/>
      <w:color w:val="000000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1456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Henkel Polska</dc:creator>
  <cp:lastModifiedBy>Patricia Pater</cp:lastModifiedBy>
  <cp:revision>2</cp:revision>
  <dcterms:created xsi:type="dcterms:W3CDTF">2019-07-31T13:57:00Z</dcterms:created>
  <dcterms:modified xsi:type="dcterms:W3CDTF">2019-07-31T13:57:00Z</dcterms:modified>
</cp:coreProperties>
</file>