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5BFD6" w14:textId="4AFD9AB1" w:rsidR="002213A9" w:rsidRDefault="002213A9" w:rsidP="002213A9">
      <w:pPr>
        <w:spacing w:line="200" w:lineRule="atLeast"/>
        <w:jc w:val="right"/>
        <w:rPr>
          <w:sz w:val="28"/>
          <w:szCs w:val="28"/>
        </w:rPr>
      </w:pPr>
      <w:r w:rsidRPr="00720FAB">
        <w:rPr>
          <w:b/>
          <w:bCs/>
          <w:sz w:val="40"/>
          <w:szCs w:val="40"/>
        </w:rPr>
        <w:t>Press Release</w:t>
      </w:r>
    </w:p>
    <w:p w14:paraId="6237EAC1" w14:textId="533E903E" w:rsidR="002213A9" w:rsidRDefault="000B070B" w:rsidP="002213A9">
      <w:pPr>
        <w:spacing w:line="200" w:lineRule="atLeast"/>
        <w:rPr>
          <w:sz w:val="28"/>
          <w:szCs w:val="28"/>
        </w:rPr>
      </w:pPr>
      <w:r w:rsidRPr="004975A5">
        <w:rPr>
          <w:i/>
          <w:iCs/>
          <w:sz w:val="28"/>
          <w:szCs w:val="28"/>
        </w:rPr>
        <w:t>E</w:t>
      </w:r>
      <w:r w:rsidR="009847D9" w:rsidRPr="004975A5">
        <w:rPr>
          <w:i/>
          <w:iCs/>
          <w:sz w:val="28"/>
          <w:szCs w:val="28"/>
        </w:rPr>
        <w:t>PIX</w:t>
      </w:r>
      <w:r w:rsidR="009847D9">
        <w:rPr>
          <w:rFonts w:cs="Calibri"/>
          <w:sz w:val="28"/>
          <w:szCs w:val="28"/>
        </w:rPr>
        <w:t>™</w:t>
      </w:r>
      <w:r w:rsidR="009847D9">
        <w:rPr>
          <w:sz w:val="28"/>
          <w:szCs w:val="28"/>
        </w:rPr>
        <w:t xml:space="preserve"> technology </w:t>
      </w:r>
      <w:r w:rsidR="008C4277">
        <w:rPr>
          <w:sz w:val="28"/>
          <w:szCs w:val="28"/>
        </w:rPr>
        <w:t>sustainable packaging rec</w:t>
      </w:r>
      <w:r w:rsidR="00CE5154">
        <w:rPr>
          <w:sz w:val="28"/>
          <w:szCs w:val="28"/>
        </w:rPr>
        <w:t xml:space="preserve">ognized as </w:t>
      </w:r>
      <w:r w:rsidR="008C4277">
        <w:rPr>
          <w:sz w:val="28"/>
          <w:szCs w:val="28"/>
        </w:rPr>
        <w:t xml:space="preserve">a Diamond Finalist </w:t>
      </w:r>
      <w:r w:rsidR="009847D9">
        <w:rPr>
          <w:sz w:val="28"/>
          <w:szCs w:val="28"/>
        </w:rPr>
        <w:t xml:space="preserve">for </w:t>
      </w:r>
      <w:r w:rsidR="00C67C39">
        <w:rPr>
          <w:sz w:val="28"/>
          <w:szCs w:val="28"/>
        </w:rPr>
        <w:t>its</w:t>
      </w:r>
      <w:r w:rsidR="00D2629A">
        <w:rPr>
          <w:sz w:val="28"/>
          <w:szCs w:val="28"/>
        </w:rPr>
        <w:t xml:space="preserve"> contribution </w:t>
      </w:r>
      <w:r w:rsidR="00C67C39">
        <w:rPr>
          <w:sz w:val="28"/>
          <w:szCs w:val="28"/>
        </w:rPr>
        <w:t>to improved functionality in paper mailers</w:t>
      </w:r>
      <w:r w:rsidRPr="000B070B">
        <w:rPr>
          <w:sz w:val="28"/>
          <w:szCs w:val="28"/>
        </w:rPr>
        <w:t>.</w:t>
      </w:r>
    </w:p>
    <w:p w14:paraId="3E8E4167" w14:textId="77777777" w:rsidR="000B070B" w:rsidRPr="005F66D3" w:rsidRDefault="000B070B" w:rsidP="002213A9">
      <w:pPr>
        <w:spacing w:line="200" w:lineRule="atLeast"/>
        <w:rPr>
          <w:sz w:val="28"/>
          <w:szCs w:val="28"/>
          <w:highlight w:val="yellow"/>
        </w:rPr>
      </w:pPr>
    </w:p>
    <w:p w14:paraId="1635E926" w14:textId="6DD545B1" w:rsidR="002213A9" w:rsidRPr="00DE7F97" w:rsidRDefault="00632F24" w:rsidP="00632F24">
      <w:pPr>
        <w:spacing w:line="200" w:lineRule="atLeast"/>
        <w:rPr>
          <w:sz w:val="40"/>
          <w:szCs w:val="40"/>
        </w:rPr>
      </w:pPr>
      <w:r w:rsidRPr="00632F24">
        <w:rPr>
          <w:rFonts w:cs="Arial"/>
          <w:b/>
          <w:bCs/>
          <w:kern w:val="32"/>
          <w:sz w:val="40"/>
          <w:szCs w:val="40"/>
        </w:rPr>
        <w:t xml:space="preserve">Henkel </w:t>
      </w:r>
      <w:r w:rsidR="009847D9">
        <w:rPr>
          <w:rFonts w:cs="Arial"/>
          <w:b/>
          <w:bCs/>
          <w:kern w:val="32"/>
          <w:sz w:val="40"/>
          <w:szCs w:val="40"/>
        </w:rPr>
        <w:t>Honored with Dow Packaging Innovation Award</w:t>
      </w:r>
    </w:p>
    <w:p w14:paraId="2D3E1406" w14:textId="77777777" w:rsidR="002213A9" w:rsidRPr="00DE7F97" w:rsidRDefault="002213A9" w:rsidP="002213A9">
      <w:pPr>
        <w:spacing w:line="200" w:lineRule="atLeast"/>
      </w:pPr>
    </w:p>
    <w:p w14:paraId="00D907D0" w14:textId="400FE213" w:rsidR="00AB45A4" w:rsidRDefault="00AB45A4" w:rsidP="003F29D5">
      <w:pPr>
        <w:spacing w:line="360" w:lineRule="auto"/>
        <w:jc w:val="both"/>
        <w:rPr>
          <w:sz w:val="24"/>
        </w:rPr>
      </w:pPr>
      <w:r>
        <w:rPr>
          <w:sz w:val="24"/>
        </w:rPr>
        <w:t>BRIDGEWATER</w:t>
      </w:r>
      <w:r w:rsidR="002213A9">
        <w:rPr>
          <w:sz w:val="24"/>
        </w:rPr>
        <w:t xml:space="preserve">, NJ, </w:t>
      </w:r>
      <w:r w:rsidR="0052182C">
        <w:rPr>
          <w:sz w:val="24"/>
        </w:rPr>
        <w:t xml:space="preserve">September </w:t>
      </w:r>
      <w:r w:rsidR="0052182C" w:rsidRPr="00240E8B">
        <w:rPr>
          <w:sz w:val="24"/>
        </w:rPr>
        <w:t>1</w:t>
      </w:r>
      <w:r w:rsidR="00240E8B">
        <w:rPr>
          <w:sz w:val="24"/>
        </w:rPr>
        <w:t>9</w:t>
      </w:r>
      <w:r w:rsidR="002213A9" w:rsidRPr="00273F98">
        <w:rPr>
          <w:sz w:val="24"/>
        </w:rPr>
        <w:t>, 201</w:t>
      </w:r>
      <w:r w:rsidR="00A14AE7" w:rsidRPr="00273F98">
        <w:rPr>
          <w:sz w:val="24"/>
        </w:rPr>
        <w:t>9</w:t>
      </w:r>
      <w:r w:rsidR="002213A9" w:rsidRPr="004B0E01">
        <w:rPr>
          <w:sz w:val="24"/>
        </w:rPr>
        <w:t xml:space="preserve"> – </w:t>
      </w:r>
      <w:r w:rsidR="001E59C6" w:rsidRPr="001E59C6">
        <w:rPr>
          <w:sz w:val="24"/>
        </w:rPr>
        <w:t xml:space="preserve">Henkel Corporation </w:t>
      </w:r>
      <w:r w:rsidR="00CE5154">
        <w:rPr>
          <w:sz w:val="24"/>
        </w:rPr>
        <w:t xml:space="preserve">is a </w:t>
      </w:r>
      <w:r w:rsidR="001E59C6" w:rsidRPr="001E59C6">
        <w:rPr>
          <w:sz w:val="24"/>
        </w:rPr>
        <w:t xml:space="preserve">Diamond Finalist in the 2019 Packaging Innovation Awards by Dow for </w:t>
      </w:r>
      <w:r w:rsidR="00B07DBF">
        <w:rPr>
          <w:sz w:val="24"/>
        </w:rPr>
        <w:t>its</w:t>
      </w:r>
      <w:r w:rsidR="001E59C6" w:rsidRPr="001E59C6">
        <w:rPr>
          <w:sz w:val="24"/>
        </w:rPr>
        <w:t xml:space="preserve"> </w:t>
      </w:r>
      <w:r w:rsidR="001E59C6" w:rsidRPr="004975A5">
        <w:rPr>
          <w:i/>
          <w:iCs/>
          <w:sz w:val="24"/>
        </w:rPr>
        <w:t>EPIX</w:t>
      </w:r>
      <w:r w:rsidR="001E59C6" w:rsidRPr="001E59C6">
        <w:rPr>
          <w:sz w:val="24"/>
        </w:rPr>
        <w:t xml:space="preserve">™ technology sustainable packaging solution. </w:t>
      </w:r>
      <w:r w:rsidR="001E59C6" w:rsidRPr="004975A5">
        <w:rPr>
          <w:i/>
          <w:iCs/>
          <w:sz w:val="24"/>
        </w:rPr>
        <w:t>EPIX</w:t>
      </w:r>
      <w:r w:rsidR="00172783">
        <w:rPr>
          <w:i/>
          <w:iCs/>
          <w:sz w:val="24"/>
        </w:rPr>
        <w:t xml:space="preserve"> </w:t>
      </w:r>
      <w:r w:rsidR="001E59C6" w:rsidRPr="001E59C6">
        <w:rPr>
          <w:sz w:val="24"/>
        </w:rPr>
        <w:t>comprises a portfolio of materials and chemistries enhanc</w:t>
      </w:r>
      <w:r w:rsidR="001E59C6">
        <w:rPr>
          <w:sz w:val="24"/>
        </w:rPr>
        <w:t>ing</w:t>
      </w:r>
      <w:r w:rsidR="001E59C6" w:rsidRPr="001E59C6">
        <w:rPr>
          <w:sz w:val="24"/>
        </w:rPr>
        <w:t xml:space="preserve"> paper products and offer</w:t>
      </w:r>
      <w:r w:rsidR="001E59C6">
        <w:rPr>
          <w:sz w:val="24"/>
        </w:rPr>
        <w:t>ing</w:t>
      </w:r>
      <w:r w:rsidR="001E59C6" w:rsidRPr="001E59C6">
        <w:rPr>
          <w:sz w:val="24"/>
        </w:rPr>
        <w:t xml:space="preserve"> a paper packaging alternative for consumers. It expands paper functionality and improves performance while maintaining the sustainability and recyclability of the package.</w:t>
      </w:r>
    </w:p>
    <w:p w14:paraId="474DE0D6" w14:textId="77777777" w:rsidR="0052182C" w:rsidRDefault="0052182C" w:rsidP="003F29D5">
      <w:pPr>
        <w:spacing w:line="360" w:lineRule="auto"/>
        <w:jc w:val="both"/>
        <w:rPr>
          <w:sz w:val="24"/>
        </w:rPr>
      </w:pPr>
    </w:p>
    <w:p w14:paraId="2DCB2E42" w14:textId="3F145D43" w:rsidR="0052182C" w:rsidRPr="0052182C" w:rsidRDefault="0052182C" w:rsidP="0052182C">
      <w:pPr>
        <w:spacing w:line="360" w:lineRule="auto"/>
        <w:jc w:val="both"/>
        <w:rPr>
          <w:sz w:val="24"/>
        </w:rPr>
      </w:pPr>
      <w:r w:rsidRPr="0052182C">
        <w:rPr>
          <w:sz w:val="24"/>
        </w:rPr>
        <w:t xml:space="preserve">“This year Dow received a record-breaking number of submissions for innovative, forward-thinking packaging designs from around the world,” said Diego </w:t>
      </w:r>
      <w:proofErr w:type="spellStart"/>
      <w:r w:rsidRPr="0052182C">
        <w:rPr>
          <w:sz w:val="24"/>
        </w:rPr>
        <w:t>Donoso</w:t>
      </w:r>
      <w:proofErr w:type="spellEnd"/>
      <w:r w:rsidRPr="0052182C">
        <w:rPr>
          <w:sz w:val="24"/>
        </w:rPr>
        <w:t xml:space="preserve">, business president for Dow Packaging &amp; Specialty Plastics. “I’m continually impressed by the world-class innovations that we see year after year. Congratulations to </w:t>
      </w:r>
      <w:r>
        <w:rPr>
          <w:sz w:val="24"/>
        </w:rPr>
        <w:t>Henkel Corporation</w:t>
      </w:r>
      <w:r w:rsidRPr="0052182C">
        <w:rPr>
          <w:sz w:val="24"/>
        </w:rPr>
        <w:t xml:space="preserve"> for helping drive the industry forward.”</w:t>
      </w:r>
    </w:p>
    <w:p w14:paraId="4EEE345F" w14:textId="24FAD9CC" w:rsidR="00AB45A4" w:rsidRDefault="00AB45A4" w:rsidP="003F29D5">
      <w:pPr>
        <w:spacing w:line="360" w:lineRule="auto"/>
        <w:jc w:val="both"/>
        <w:rPr>
          <w:sz w:val="24"/>
        </w:rPr>
      </w:pPr>
    </w:p>
    <w:p w14:paraId="73C30731" w14:textId="15752D9F" w:rsidR="00667B39" w:rsidRDefault="00667B39" w:rsidP="003F29D5">
      <w:pPr>
        <w:spacing w:line="360" w:lineRule="auto"/>
        <w:jc w:val="both"/>
        <w:rPr>
          <w:sz w:val="24"/>
        </w:rPr>
      </w:pPr>
      <w:r>
        <w:rPr>
          <w:sz w:val="24"/>
        </w:rPr>
        <w:t xml:space="preserve">The Packaging Innovation Awards consist of three levels – Silver, Gold and Diamond. Selection is based on excellence in technological advancement, responsible packaging and enhanced user experience.  </w:t>
      </w:r>
      <w:r w:rsidRPr="00667B39">
        <w:rPr>
          <w:sz w:val="24"/>
        </w:rPr>
        <w:t>All entries are reviewed and judged by a</w:t>
      </w:r>
      <w:r>
        <w:rPr>
          <w:sz w:val="24"/>
        </w:rPr>
        <w:t>n</w:t>
      </w:r>
      <w:r w:rsidRPr="00667B39">
        <w:rPr>
          <w:sz w:val="24"/>
        </w:rPr>
        <w:t xml:space="preserve"> independent panel of international judges throughout</w:t>
      </w:r>
      <w:r>
        <w:rPr>
          <w:sz w:val="24"/>
        </w:rPr>
        <w:t xml:space="preserve"> </w:t>
      </w:r>
      <w:r w:rsidRPr="00667B39">
        <w:rPr>
          <w:sz w:val="24"/>
        </w:rPr>
        <w:t xml:space="preserve">the </w:t>
      </w:r>
      <w:r>
        <w:rPr>
          <w:sz w:val="24"/>
        </w:rPr>
        <w:t xml:space="preserve">packaging </w:t>
      </w:r>
      <w:r w:rsidRPr="00667B39">
        <w:rPr>
          <w:sz w:val="24"/>
        </w:rPr>
        <w:t xml:space="preserve">value chain. </w:t>
      </w:r>
    </w:p>
    <w:p w14:paraId="4B63E33C" w14:textId="3F99910A" w:rsidR="00667B39" w:rsidRDefault="00667B39" w:rsidP="003F29D5">
      <w:pPr>
        <w:spacing w:line="360" w:lineRule="auto"/>
        <w:jc w:val="both"/>
        <w:rPr>
          <w:sz w:val="24"/>
        </w:rPr>
      </w:pPr>
    </w:p>
    <w:p w14:paraId="2EE54554" w14:textId="6781B35E" w:rsidR="00667B39" w:rsidRDefault="001E59C6" w:rsidP="00667B39">
      <w:pPr>
        <w:spacing w:line="360" w:lineRule="auto"/>
        <w:jc w:val="both"/>
        <w:rPr>
          <w:sz w:val="24"/>
        </w:rPr>
      </w:pPr>
      <w:r w:rsidRPr="001E59C6">
        <w:rPr>
          <w:sz w:val="24"/>
        </w:rPr>
        <w:t>The demand for more sustainable alternatives necessitated development of technologies that enhanced paper product functionality. As a result, Henkel embarked on a program to create functional, sustainable solutions for paper, including thermal resistance, impact resistance and barrier properties. The key technological advance involves functionalities that are easily separated from the paper during the re</w:t>
      </w:r>
      <w:r>
        <w:rPr>
          <w:sz w:val="24"/>
        </w:rPr>
        <w:t>-</w:t>
      </w:r>
      <w:r w:rsidRPr="001E59C6">
        <w:rPr>
          <w:sz w:val="24"/>
        </w:rPr>
        <w:t>pulping process, providing for the recovery and reuse of the fib</w:t>
      </w:r>
      <w:r>
        <w:rPr>
          <w:sz w:val="24"/>
        </w:rPr>
        <w:t>er</w:t>
      </w:r>
      <w:r w:rsidRPr="001E59C6">
        <w:rPr>
          <w:sz w:val="24"/>
        </w:rPr>
        <w:t xml:space="preserve">, and aligning with Henkel’s comprehensive commitment to a circular economy for </w:t>
      </w:r>
      <w:r w:rsidRPr="001E59C6">
        <w:rPr>
          <w:sz w:val="24"/>
        </w:rPr>
        <w:lastRenderedPageBreak/>
        <w:t>plastic and sustainable packaging.</w:t>
      </w:r>
      <w:r w:rsidR="00667B39" w:rsidRPr="0052182C">
        <w:rPr>
          <w:sz w:val="24"/>
        </w:rPr>
        <w:t xml:space="preserve"> </w:t>
      </w:r>
      <w:r w:rsidR="00667B39">
        <w:rPr>
          <w:sz w:val="24"/>
        </w:rPr>
        <w:t xml:space="preserve">With the rise in </w:t>
      </w:r>
      <w:r w:rsidR="00667B39" w:rsidRPr="0052182C">
        <w:rPr>
          <w:sz w:val="24"/>
        </w:rPr>
        <w:t xml:space="preserve">eCommerce packaging, </w:t>
      </w:r>
      <w:r w:rsidR="00667B39" w:rsidRPr="004975A5">
        <w:rPr>
          <w:i/>
          <w:iCs/>
          <w:sz w:val="24"/>
        </w:rPr>
        <w:t>EPIX</w:t>
      </w:r>
      <w:r w:rsidR="00172783">
        <w:rPr>
          <w:i/>
          <w:iCs/>
          <w:sz w:val="24"/>
        </w:rPr>
        <w:t xml:space="preserve"> </w:t>
      </w:r>
      <w:r w:rsidR="00667B39" w:rsidRPr="0052182C">
        <w:rPr>
          <w:sz w:val="24"/>
        </w:rPr>
        <w:t xml:space="preserve">technology </w:t>
      </w:r>
      <w:r w:rsidR="00667B39">
        <w:rPr>
          <w:sz w:val="24"/>
        </w:rPr>
        <w:t xml:space="preserve">delivers an option for brands and consumers. </w:t>
      </w:r>
      <w:r w:rsidR="008C4277" w:rsidRPr="008C4277">
        <w:rPr>
          <w:sz w:val="24"/>
        </w:rPr>
        <w:t xml:space="preserve">Amazon is currently deploying the </w:t>
      </w:r>
      <w:r w:rsidR="008C4277" w:rsidRPr="004975A5">
        <w:rPr>
          <w:i/>
          <w:iCs/>
          <w:sz w:val="24"/>
        </w:rPr>
        <w:t>EPIX</w:t>
      </w:r>
      <w:r w:rsidR="00172783">
        <w:rPr>
          <w:i/>
          <w:iCs/>
          <w:sz w:val="24"/>
        </w:rPr>
        <w:t xml:space="preserve"> </w:t>
      </w:r>
      <w:bookmarkStart w:id="0" w:name="_GoBack"/>
      <w:bookmarkEnd w:id="0"/>
      <w:r w:rsidR="008C4277" w:rsidRPr="008C4277">
        <w:rPr>
          <w:sz w:val="24"/>
        </w:rPr>
        <w:t xml:space="preserve">sustainable packaging technology in selected markets. </w:t>
      </w:r>
    </w:p>
    <w:p w14:paraId="7AF54858" w14:textId="77777777" w:rsidR="00667B39" w:rsidRDefault="00667B39" w:rsidP="003F29D5">
      <w:pPr>
        <w:spacing w:line="360" w:lineRule="auto"/>
        <w:jc w:val="both"/>
        <w:rPr>
          <w:sz w:val="24"/>
        </w:rPr>
      </w:pPr>
    </w:p>
    <w:p w14:paraId="4D0126D7" w14:textId="47E5CAD6" w:rsidR="00667B39" w:rsidRPr="00667B39" w:rsidRDefault="00667B39" w:rsidP="00667B39">
      <w:pPr>
        <w:spacing w:line="360" w:lineRule="auto"/>
        <w:jc w:val="both"/>
        <w:rPr>
          <w:sz w:val="24"/>
        </w:rPr>
      </w:pPr>
      <w:r w:rsidRPr="00667B39">
        <w:rPr>
          <w:sz w:val="24"/>
        </w:rPr>
        <w:t>“Using padded mailers, we ship 77% less packaging material and ship 33 % less empty air to our customers</w:t>
      </w:r>
      <w:r>
        <w:rPr>
          <w:sz w:val="24"/>
        </w:rPr>
        <w:t>,” said Justine Mahler, Sr. Manager, Customer Packaging Experience</w:t>
      </w:r>
      <w:r w:rsidR="001E59C6">
        <w:rPr>
          <w:sz w:val="24"/>
        </w:rPr>
        <w:t xml:space="preserve"> at Amazon</w:t>
      </w:r>
      <w:r w:rsidRPr="00667B39">
        <w:rPr>
          <w:sz w:val="24"/>
        </w:rPr>
        <w:t xml:space="preserve">. </w:t>
      </w:r>
      <w:r>
        <w:rPr>
          <w:sz w:val="24"/>
        </w:rPr>
        <w:t>“</w:t>
      </w:r>
      <w:r w:rsidRPr="00667B39">
        <w:rPr>
          <w:sz w:val="24"/>
        </w:rPr>
        <w:t>We wanted to take these waste reduction properties and combine them with the curbside recyclability our boxes enjoy. This was achieved by partnering with Henkel, creating our new curbside recyclable paper padded mailer. Amazon is delighted to see Dow recognize Henkel’s achievement and will continue to support waste reduction innovations.”</w:t>
      </w:r>
    </w:p>
    <w:p w14:paraId="403BE2DE" w14:textId="77777777" w:rsidR="00667B39" w:rsidRPr="00667B39" w:rsidRDefault="00667B39" w:rsidP="00667B39">
      <w:pPr>
        <w:spacing w:line="360" w:lineRule="auto"/>
        <w:jc w:val="both"/>
        <w:rPr>
          <w:sz w:val="24"/>
        </w:rPr>
      </w:pPr>
    </w:p>
    <w:p w14:paraId="7CE190DE" w14:textId="633E2596" w:rsidR="00010774" w:rsidRDefault="00010774" w:rsidP="00010774">
      <w:pPr>
        <w:spacing w:line="360" w:lineRule="auto"/>
        <w:jc w:val="both"/>
        <w:rPr>
          <w:sz w:val="24"/>
        </w:rPr>
      </w:pPr>
      <w:r w:rsidRPr="00010774">
        <w:rPr>
          <w:sz w:val="24"/>
        </w:rPr>
        <w:t xml:space="preserve">The package created with </w:t>
      </w:r>
      <w:r w:rsidRPr="004975A5">
        <w:rPr>
          <w:i/>
          <w:iCs/>
          <w:sz w:val="24"/>
        </w:rPr>
        <w:t>EPIX</w:t>
      </w:r>
      <w:r w:rsidRPr="00010774">
        <w:rPr>
          <w:sz w:val="24"/>
        </w:rPr>
        <w:t xml:space="preserve"> technology received the “widely recycled” classification and </w:t>
      </w:r>
      <w:r>
        <w:rPr>
          <w:sz w:val="24"/>
        </w:rPr>
        <w:t>carries</w:t>
      </w:r>
      <w:r w:rsidRPr="00010774">
        <w:rPr>
          <w:sz w:val="24"/>
        </w:rPr>
        <w:t xml:space="preserve"> the How2Recycle® nationally harmonized label.  </w:t>
      </w:r>
    </w:p>
    <w:p w14:paraId="5F5DFD2D" w14:textId="33C69678" w:rsidR="001E59C6" w:rsidRDefault="001E59C6" w:rsidP="00010774">
      <w:pPr>
        <w:spacing w:line="360" w:lineRule="auto"/>
        <w:jc w:val="both"/>
        <w:rPr>
          <w:sz w:val="24"/>
        </w:rPr>
      </w:pPr>
    </w:p>
    <w:p w14:paraId="32FDE483" w14:textId="009D6CA8" w:rsidR="001E59C6" w:rsidRDefault="001E59C6" w:rsidP="001E59C6">
      <w:pPr>
        <w:spacing w:line="360" w:lineRule="auto"/>
        <w:jc w:val="both"/>
        <w:rPr>
          <w:sz w:val="24"/>
        </w:rPr>
      </w:pPr>
      <w:r w:rsidRPr="0052182C">
        <w:rPr>
          <w:sz w:val="24"/>
        </w:rPr>
        <w:t xml:space="preserve">“Henkel is proud of its shared commitment to </w:t>
      </w:r>
      <w:r>
        <w:rPr>
          <w:sz w:val="24"/>
        </w:rPr>
        <w:t xml:space="preserve">advancing </w:t>
      </w:r>
      <w:r w:rsidRPr="0052182C">
        <w:rPr>
          <w:sz w:val="24"/>
        </w:rPr>
        <w:t xml:space="preserve">sustainable and innovative packaging solutions – especially given the increase in </w:t>
      </w:r>
      <w:r>
        <w:rPr>
          <w:sz w:val="24"/>
        </w:rPr>
        <w:t xml:space="preserve">eCommerce </w:t>
      </w:r>
      <w:r w:rsidRPr="0052182C">
        <w:rPr>
          <w:sz w:val="24"/>
        </w:rPr>
        <w:t xml:space="preserve">purchases and deliveries,” said </w:t>
      </w:r>
      <w:r>
        <w:rPr>
          <w:sz w:val="24"/>
        </w:rPr>
        <w:t xml:space="preserve">Gary </w:t>
      </w:r>
      <w:proofErr w:type="spellStart"/>
      <w:r>
        <w:rPr>
          <w:sz w:val="24"/>
        </w:rPr>
        <w:t>Rzonca</w:t>
      </w:r>
      <w:proofErr w:type="spellEnd"/>
      <w:r w:rsidRPr="0052182C">
        <w:rPr>
          <w:sz w:val="24"/>
        </w:rPr>
        <w:t>, Vice President</w:t>
      </w:r>
      <w:r w:rsidR="00CE5154">
        <w:rPr>
          <w:sz w:val="24"/>
        </w:rPr>
        <w:t xml:space="preserve"> of Paper Packaging Business</w:t>
      </w:r>
      <w:r w:rsidRPr="0052182C">
        <w:rPr>
          <w:sz w:val="24"/>
        </w:rPr>
        <w:t>, Henkel Corporation. “At Henkel, we understand the changing market dynamics and consumers’ desire for more sustainable products.”</w:t>
      </w:r>
    </w:p>
    <w:p w14:paraId="747F8FFA" w14:textId="5AF98BB4" w:rsidR="00010774" w:rsidRDefault="00010774" w:rsidP="00010774">
      <w:pPr>
        <w:spacing w:line="360" w:lineRule="auto"/>
        <w:jc w:val="both"/>
        <w:rPr>
          <w:sz w:val="24"/>
        </w:rPr>
      </w:pPr>
    </w:p>
    <w:p w14:paraId="32715EF8" w14:textId="21EFD801" w:rsidR="00240E8B" w:rsidRDefault="00240E8B" w:rsidP="00010774">
      <w:pPr>
        <w:spacing w:line="360" w:lineRule="auto"/>
        <w:jc w:val="both"/>
        <w:rPr>
          <w:sz w:val="24"/>
        </w:rPr>
      </w:pPr>
      <w:r w:rsidRPr="00010774">
        <w:rPr>
          <w:sz w:val="24"/>
        </w:rPr>
        <w:t xml:space="preserve">Look for the new curbside recyclable packaging and learn more at </w:t>
      </w:r>
      <w:hyperlink r:id="rId8" w:history="1">
        <w:r w:rsidRPr="00225E84">
          <w:rPr>
            <w:rStyle w:val="Hyperlink"/>
            <w:sz w:val="24"/>
          </w:rPr>
          <w:t>www.henkel-adhesives.com/epix-tech</w:t>
        </w:r>
      </w:hyperlink>
      <w:r w:rsidRPr="00010774">
        <w:rPr>
          <w:sz w:val="24"/>
        </w:rPr>
        <w:t>.</w:t>
      </w:r>
    </w:p>
    <w:p w14:paraId="564AFD9C" w14:textId="77777777" w:rsidR="00240E8B" w:rsidRPr="00010774" w:rsidRDefault="00240E8B" w:rsidP="00010774">
      <w:pPr>
        <w:spacing w:line="360" w:lineRule="auto"/>
        <w:jc w:val="both"/>
        <w:rPr>
          <w:sz w:val="24"/>
        </w:rPr>
      </w:pPr>
    </w:p>
    <w:p w14:paraId="5836537F" w14:textId="0CBD905E" w:rsidR="002213A9" w:rsidRPr="00962903" w:rsidRDefault="00E97B2C" w:rsidP="002213A9">
      <w:pPr>
        <w:pStyle w:val="Standard12pt"/>
        <w:spacing w:line="240" w:lineRule="auto"/>
        <w:jc w:val="both"/>
        <w:rPr>
          <w:rStyle w:val="Emphasis"/>
          <w:rFonts w:cs="Calibri"/>
          <w:b/>
          <w:i w:val="0"/>
          <w:sz w:val="22"/>
          <w:szCs w:val="22"/>
          <w:lang w:val="en-US"/>
        </w:rPr>
      </w:pPr>
      <w:r w:rsidRPr="00CE5154">
        <w:rPr>
          <w:rStyle w:val="Emphasis"/>
          <w:rFonts w:cs="Calibri"/>
          <w:b/>
          <w:i w:val="0"/>
          <w:sz w:val="22"/>
          <w:szCs w:val="22"/>
          <w:lang w:val="en-US"/>
        </w:rPr>
        <w:t xml:space="preserve">About </w:t>
      </w:r>
      <w:r w:rsidR="002213A9" w:rsidRPr="00CE5154">
        <w:rPr>
          <w:rStyle w:val="Emphasis"/>
          <w:rFonts w:cs="Calibri"/>
          <w:b/>
          <w:i w:val="0"/>
          <w:sz w:val="22"/>
          <w:szCs w:val="22"/>
          <w:lang w:val="en-US"/>
        </w:rPr>
        <w:t>Henkel in North America</w:t>
      </w:r>
    </w:p>
    <w:p w14:paraId="0160D655" w14:textId="758EFE95" w:rsidR="00962903" w:rsidRDefault="00E97B2C" w:rsidP="008C4277">
      <w:pPr>
        <w:pStyle w:val="Standard12pt"/>
        <w:spacing w:line="240" w:lineRule="auto"/>
        <w:rPr>
          <w:rFonts w:ascii="Calibri" w:hAnsi="Calibri" w:cs="Calibri"/>
          <w:sz w:val="22"/>
          <w:szCs w:val="22"/>
          <w:lang w:val="en-US"/>
        </w:rPr>
      </w:pPr>
      <w:r w:rsidRPr="00E97B2C">
        <w:rPr>
          <w:rFonts w:ascii="Calibri" w:hAnsi="Calibri" w:cs="Calibri"/>
          <w:sz w:val="22"/>
          <w:szCs w:val="22"/>
          <w:lang w:val="en-US"/>
        </w:rPr>
        <w:t xml:space="preserve">In North America, Henkel operates across its three business units: Adhesive Technologies, Beauty Care, and Laundry &amp; Home Care. Its portfolio of well-known industrial </w:t>
      </w:r>
      <w:r w:rsidR="00DB231A">
        <w:rPr>
          <w:rFonts w:ascii="Calibri" w:hAnsi="Calibri" w:cs="Calibri"/>
          <w:sz w:val="22"/>
          <w:szCs w:val="22"/>
          <w:lang w:val="en-US"/>
        </w:rPr>
        <w:t xml:space="preserve">and consumer </w:t>
      </w:r>
      <w:r w:rsidRPr="00E97B2C">
        <w:rPr>
          <w:rFonts w:ascii="Calibri" w:hAnsi="Calibri" w:cs="Calibri"/>
          <w:sz w:val="22"/>
          <w:szCs w:val="22"/>
          <w:lang w:val="en-US"/>
        </w:rPr>
        <w:t xml:space="preserve">brands includes </w:t>
      </w:r>
      <w:r w:rsidR="00DB231A" w:rsidRPr="00E97B2C">
        <w:rPr>
          <w:rFonts w:ascii="Calibri" w:hAnsi="Calibri" w:cs="Calibri"/>
          <w:sz w:val="22"/>
          <w:szCs w:val="22"/>
          <w:lang w:val="en-US"/>
        </w:rPr>
        <w:t>L</w:t>
      </w:r>
      <w:r w:rsidR="00DB231A">
        <w:rPr>
          <w:rFonts w:ascii="Calibri" w:hAnsi="Calibri" w:cs="Calibri"/>
          <w:sz w:val="22"/>
          <w:szCs w:val="22"/>
          <w:lang w:val="en-US"/>
        </w:rPr>
        <w:t>OCTITE</w:t>
      </w:r>
      <w:r w:rsidR="00DB231A" w:rsidRPr="00E97B2C">
        <w:rPr>
          <w:rFonts w:ascii="Calibri" w:hAnsi="Calibri" w:cs="Calibri"/>
          <w:sz w:val="22"/>
          <w:szCs w:val="22"/>
          <w:lang w:val="en-US"/>
        </w:rPr>
        <w:t>®, T</w:t>
      </w:r>
      <w:r w:rsidR="00DB231A">
        <w:rPr>
          <w:rFonts w:ascii="Calibri" w:hAnsi="Calibri" w:cs="Calibri"/>
          <w:sz w:val="22"/>
          <w:szCs w:val="22"/>
          <w:lang w:val="en-US"/>
        </w:rPr>
        <w:t>ECHNOMELT</w:t>
      </w:r>
      <w:r w:rsidR="00DB231A" w:rsidRPr="00E97B2C">
        <w:rPr>
          <w:rFonts w:ascii="Calibri" w:hAnsi="Calibri" w:cs="Calibri"/>
          <w:sz w:val="22"/>
          <w:szCs w:val="22"/>
          <w:lang w:val="en-US"/>
        </w:rPr>
        <w:t xml:space="preserve">® and </w:t>
      </w:r>
      <w:r w:rsidR="00DB231A">
        <w:rPr>
          <w:rFonts w:ascii="Calibri" w:hAnsi="Calibri" w:cs="Calibri"/>
          <w:sz w:val="22"/>
          <w:szCs w:val="22"/>
          <w:lang w:val="en-US"/>
        </w:rPr>
        <w:t>AQUENCE</w:t>
      </w:r>
      <w:r w:rsidR="00DB231A" w:rsidRPr="00E97B2C">
        <w:rPr>
          <w:rFonts w:ascii="Calibri" w:hAnsi="Calibri" w:cs="Calibri"/>
          <w:sz w:val="22"/>
          <w:szCs w:val="22"/>
          <w:lang w:val="en-US"/>
        </w:rPr>
        <w:t xml:space="preserve">® adhesives </w:t>
      </w:r>
      <w:r w:rsidR="00DB231A">
        <w:rPr>
          <w:rFonts w:ascii="Calibri" w:hAnsi="Calibri" w:cs="Calibri"/>
          <w:sz w:val="22"/>
          <w:szCs w:val="22"/>
          <w:lang w:val="en-US"/>
        </w:rPr>
        <w:t xml:space="preserve">as well as </w:t>
      </w:r>
      <w:r w:rsidRPr="00E97B2C">
        <w:rPr>
          <w:rFonts w:ascii="Calibri" w:hAnsi="Calibri" w:cs="Calibri"/>
          <w:sz w:val="22"/>
          <w:szCs w:val="22"/>
          <w:lang w:val="en-US"/>
        </w:rPr>
        <w:t xml:space="preserve">Schwarzkopf® hair care, Dial® soaps, Right Guard® antiperspirants, Persil®, </w:t>
      </w:r>
      <w:proofErr w:type="spellStart"/>
      <w:r w:rsidRPr="00E97B2C">
        <w:rPr>
          <w:rFonts w:ascii="Calibri" w:hAnsi="Calibri" w:cs="Calibri"/>
          <w:sz w:val="22"/>
          <w:szCs w:val="22"/>
          <w:lang w:val="en-US"/>
        </w:rPr>
        <w:t>Purex</w:t>
      </w:r>
      <w:proofErr w:type="spellEnd"/>
      <w:r w:rsidRPr="00E97B2C">
        <w:rPr>
          <w:rFonts w:ascii="Calibri" w:hAnsi="Calibri" w:cs="Calibri"/>
          <w:sz w:val="22"/>
          <w:szCs w:val="22"/>
          <w:lang w:val="en-US"/>
        </w:rPr>
        <w:t xml:space="preserve">®, and all® laundry detergents, Snuggle® fabric softeners. With sales of around 6 billion US dollars (5 billion euros) in 2018, North America accounts for 25 percent of the company’s global sales. Henkel employs approximately 9,000 people across the U.S., Canada and Puerto Rico. </w:t>
      </w:r>
      <w:r>
        <w:rPr>
          <w:rFonts w:ascii="Calibri" w:hAnsi="Calibri" w:cs="Calibri"/>
          <w:sz w:val="22"/>
          <w:szCs w:val="22"/>
          <w:lang w:val="en-US"/>
        </w:rPr>
        <w:t>For more information please v</w:t>
      </w:r>
      <w:r w:rsidR="002213A9" w:rsidRPr="00C91F19">
        <w:rPr>
          <w:rFonts w:ascii="Calibri" w:hAnsi="Calibri" w:cs="Calibri"/>
          <w:sz w:val="22"/>
          <w:szCs w:val="22"/>
          <w:lang w:val="en-US"/>
        </w:rPr>
        <w:t xml:space="preserve">isit </w:t>
      </w:r>
      <w:hyperlink r:id="rId9" w:history="1">
        <w:r w:rsidR="002213A9" w:rsidRPr="00C91F19">
          <w:rPr>
            <w:rStyle w:val="Hyperlink"/>
            <w:rFonts w:cs="Calibri"/>
            <w:sz w:val="22"/>
            <w:szCs w:val="22"/>
            <w:lang w:val="en-US"/>
          </w:rPr>
          <w:t>www.henkel-northamerica.com</w:t>
        </w:r>
      </w:hyperlink>
      <w:r w:rsidR="002213A9" w:rsidRPr="00C91F19">
        <w:rPr>
          <w:rFonts w:ascii="Calibri" w:hAnsi="Calibri" w:cs="Calibri"/>
          <w:sz w:val="22"/>
          <w:szCs w:val="22"/>
          <w:lang w:val="en-US"/>
        </w:rPr>
        <w:t xml:space="preserve"> for more information.</w:t>
      </w:r>
    </w:p>
    <w:p w14:paraId="09C98043" w14:textId="77777777" w:rsidR="00CE5154" w:rsidRPr="008C4277" w:rsidRDefault="00CE5154" w:rsidP="008C4277">
      <w:pPr>
        <w:pStyle w:val="Standard12pt"/>
        <w:spacing w:line="240" w:lineRule="auto"/>
        <w:rPr>
          <w:rFonts w:ascii="Calibri" w:hAnsi="Calibri" w:cs="Calibri"/>
          <w:sz w:val="22"/>
          <w:szCs w:val="22"/>
          <w:lang w:val="en-US"/>
        </w:rPr>
      </w:pPr>
    </w:p>
    <w:p w14:paraId="0039EFB7" w14:textId="08200A63" w:rsidR="002213A9" w:rsidRPr="00274975" w:rsidRDefault="002213A9" w:rsidP="00273D1C">
      <w:pPr>
        <w:rPr>
          <w:sz w:val="22"/>
          <w:szCs w:val="22"/>
        </w:rPr>
      </w:pPr>
      <w:r w:rsidRPr="00274975">
        <w:rPr>
          <w:b/>
          <w:sz w:val="22"/>
          <w:szCs w:val="22"/>
          <w:lang w:eastAsia="de-DE"/>
        </w:rPr>
        <w:lastRenderedPageBreak/>
        <w:t>About Henkel</w:t>
      </w:r>
    </w:p>
    <w:p w14:paraId="49ADED09" w14:textId="683F3522" w:rsidR="002213A9" w:rsidRPr="00C91F19" w:rsidRDefault="002213A9" w:rsidP="002213A9">
      <w:pPr>
        <w:rPr>
          <w:rFonts w:asciiTheme="minorHAnsi" w:hAnsiTheme="minorHAnsi" w:cstheme="minorHAnsi"/>
          <w:sz w:val="22"/>
          <w:szCs w:val="22"/>
        </w:rPr>
      </w:pPr>
      <w:r w:rsidRPr="00C91F19">
        <w:rPr>
          <w:rFonts w:asciiTheme="minorHAnsi" w:hAnsiTheme="minorHAnsi" w:cstheme="minorHAnsi"/>
          <w:sz w:val="22"/>
          <w:szCs w:val="22"/>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w:t>
      </w:r>
      <w:r>
        <w:rPr>
          <w:rFonts w:asciiTheme="minorHAnsi" w:hAnsiTheme="minorHAnsi" w:cstheme="minorHAnsi"/>
          <w:sz w:val="22"/>
          <w:szCs w:val="22"/>
        </w:rPr>
        <w:t xml:space="preserve">an 140 years of success. </w:t>
      </w:r>
      <w:r w:rsidR="00AB644A" w:rsidRPr="00E97B2C">
        <w:rPr>
          <w:rFonts w:cs="Arial"/>
        </w:rPr>
        <w:t xml:space="preserve">In 2018, Henkel reported sales of around 20 billion euros and adjusted operating profit of around 3.5 billion euros. </w:t>
      </w:r>
      <w:r w:rsidRPr="00C91F19">
        <w:rPr>
          <w:rFonts w:asciiTheme="minorHAnsi" w:hAnsiTheme="minorHAnsi" w:cstheme="minorHAnsi"/>
          <w:sz w:val="22"/>
          <w:szCs w:val="22"/>
        </w:rPr>
        <w:t>Henkel employs around 5</w:t>
      </w:r>
      <w:r w:rsidR="00182F4A">
        <w:rPr>
          <w:rFonts w:asciiTheme="minorHAnsi" w:hAnsiTheme="minorHAnsi" w:cstheme="minorHAnsi"/>
          <w:sz w:val="22"/>
          <w:szCs w:val="22"/>
        </w:rPr>
        <w:t>3</w:t>
      </w:r>
      <w:r w:rsidRPr="00C91F19">
        <w:rPr>
          <w:rFonts w:asciiTheme="minorHAnsi" w:hAnsiTheme="minorHAnsi" w:cstheme="minorHAnsi"/>
          <w:sz w:val="22"/>
          <w:szCs w:val="22"/>
        </w:rPr>
        <w:t xml:space="preserve">,000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0" w:history="1">
        <w:r w:rsidRPr="00C91F19">
          <w:rPr>
            <w:rStyle w:val="Hyperlink"/>
            <w:rFonts w:asciiTheme="minorHAnsi" w:hAnsiTheme="minorHAnsi" w:cstheme="minorHAnsi"/>
            <w:sz w:val="22"/>
            <w:szCs w:val="22"/>
          </w:rPr>
          <w:t>www.henkel.com</w:t>
        </w:r>
      </w:hyperlink>
    </w:p>
    <w:p w14:paraId="2C884AF8" w14:textId="77777777" w:rsidR="00DB231A" w:rsidRDefault="00DB231A" w:rsidP="002213A9">
      <w:pPr>
        <w:tabs>
          <w:tab w:val="left" w:pos="1080"/>
          <w:tab w:val="left" w:pos="4500"/>
        </w:tabs>
        <w:rPr>
          <w:rFonts w:cs="Arial"/>
          <w:sz w:val="22"/>
          <w:szCs w:val="22"/>
        </w:rPr>
      </w:pPr>
    </w:p>
    <w:p w14:paraId="3E653093" w14:textId="5BE648EB" w:rsidR="002213A9" w:rsidRPr="00274975" w:rsidRDefault="002213A9" w:rsidP="002213A9">
      <w:pPr>
        <w:tabs>
          <w:tab w:val="left" w:pos="1080"/>
          <w:tab w:val="left" w:pos="4500"/>
        </w:tabs>
        <w:rPr>
          <w:rFonts w:cs="Arial"/>
          <w:sz w:val="22"/>
          <w:szCs w:val="22"/>
        </w:rPr>
      </w:pPr>
      <w:r w:rsidRPr="00274975">
        <w:rPr>
          <w:rFonts w:cs="Arial"/>
          <w:sz w:val="22"/>
          <w:szCs w:val="22"/>
        </w:rPr>
        <w:t>Contact</w:t>
      </w:r>
      <w:r w:rsidRPr="00274975">
        <w:rPr>
          <w:rFonts w:cs="Arial"/>
          <w:sz w:val="22"/>
          <w:szCs w:val="22"/>
        </w:rPr>
        <w:tab/>
      </w:r>
      <w:r>
        <w:rPr>
          <w:rFonts w:cs="Arial"/>
          <w:sz w:val="22"/>
          <w:szCs w:val="22"/>
        </w:rPr>
        <w:t>Kerri Singleton</w:t>
      </w:r>
    </w:p>
    <w:p w14:paraId="4B054F25" w14:textId="3CB31413" w:rsidR="002213A9" w:rsidRPr="00274975" w:rsidRDefault="002213A9" w:rsidP="002213A9">
      <w:pPr>
        <w:tabs>
          <w:tab w:val="left" w:pos="1080"/>
          <w:tab w:val="left" w:pos="4500"/>
        </w:tabs>
        <w:rPr>
          <w:rFonts w:cs="Arial"/>
          <w:sz w:val="22"/>
          <w:szCs w:val="22"/>
        </w:rPr>
      </w:pPr>
      <w:bookmarkStart w:id="1" w:name="_Hlk2696803"/>
      <w:r w:rsidRPr="00274975">
        <w:rPr>
          <w:rFonts w:cs="Arial"/>
          <w:sz w:val="22"/>
          <w:szCs w:val="22"/>
        </w:rPr>
        <w:t>Phone</w:t>
      </w:r>
      <w:r w:rsidRPr="00274975">
        <w:rPr>
          <w:rFonts w:cs="Arial"/>
          <w:sz w:val="22"/>
          <w:szCs w:val="22"/>
        </w:rPr>
        <w:tab/>
      </w:r>
      <w:r>
        <w:rPr>
          <w:rFonts w:cs="Arial"/>
          <w:sz w:val="22"/>
          <w:szCs w:val="22"/>
        </w:rPr>
        <w:t>480-</w:t>
      </w:r>
      <w:r w:rsidR="00BA0F31">
        <w:rPr>
          <w:rFonts w:cs="Arial"/>
          <w:sz w:val="22"/>
          <w:szCs w:val="22"/>
        </w:rPr>
        <w:t>524</w:t>
      </w:r>
      <w:r>
        <w:rPr>
          <w:rFonts w:cs="Arial"/>
          <w:sz w:val="22"/>
          <w:szCs w:val="22"/>
        </w:rPr>
        <w:t>-</w:t>
      </w:r>
      <w:r w:rsidR="00BA0F31">
        <w:rPr>
          <w:rFonts w:cs="Arial"/>
          <w:sz w:val="22"/>
          <w:szCs w:val="22"/>
        </w:rPr>
        <w:t>4859</w:t>
      </w:r>
    </w:p>
    <w:bookmarkEnd w:id="1"/>
    <w:p w14:paraId="7F428DCF" w14:textId="2E29E873" w:rsidR="00E37F94" w:rsidRDefault="002213A9" w:rsidP="00DB231A">
      <w:pPr>
        <w:tabs>
          <w:tab w:val="left" w:pos="1080"/>
          <w:tab w:val="left" w:pos="4500"/>
        </w:tabs>
      </w:pPr>
      <w:r w:rsidRPr="00274975">
        <w:rPr>
          <w:rFonts w:cs="Arial"/>
          <w:sz w:val="22"/>
          <w:szCs w:val="22"/>
        </w:rPr>
        <w:t>Email</w:t>
      </w:r>
      <w:r w:rsidRPr="00274975">
        <w:rPr>
          <w:rFonts w:cs="Arial"/>
          <w:sz w:val="22"/>
          <w:szCs w:val="22"/>
        </w:rPr>
        <w:tab/>
      </w:r>
      <w:r>
        <w:rPr>
          <w:rFonts w:cs="Arial"/>
          <w:sz w:val="22"/>
          <w:szCs w:val="22"/>
        </w:rPr>
        <w:t>kerri.singleton</w:t>
      </w:r>
      <w:r w:rsidRPr="00274975">
        <w:rPr>
          <w:rFonts w:cs="Arial"/>
          <w:sz w:val="22"/>
          <w:szCs w:val="22"/>
        </w:rPr>
        <w:t>@henkel.com</w:t>
      </w:r>
    </w:p>
    <w:sectPr w:rsidR="00E37F9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C2BCF" w14:textId="77777777" w:rsidR="003D5517" w:rsidRDefault="003D5517" w:rsidP="002213A9">
      <w:r>
        <w:separator/>
      </w:r>
    </w:p>
  </w:endnote>
  <w:endnote w:type="continuationSeparator" w:id="0">
    <w:p w14:paraId="719D196D" w14:textId="77777777" w:rsidR="003D5517" w:rsidRDefault="003D5517" w:rsidP="0022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DE054" w14:textId="77777777" w:rsidR="003D5517" w:rsidRDefault="003D5517" w:rsidP="002213A9">
      <w:r>
        <w:separator/>
      </w:r>
    </w:p>
  </w:footnote>
  <w:footnote w:type="continuationSeparator" w:id="0">
    <w:p w14:paraId="53CFBF3E" w14:textId="77777777" w:rsidR="003D5517" w:rsidRDefault="003D5517" w:rsidP="0022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0707" w14:textId="7C94452D" w:rsidR="002213A9" w:rsidRDefault="002213A9" w:rsidP="002213A9">
    <w:pPr>
      <w:pStyle w:val="Header"/>
    </w:pPr>
  </w:p>
  <w:p w14:paraId="1BCC81B8" w14:textId="6F117E09" w:rsidR="002213A9" w:rsidRDefault="002213A9" w:rsidP="002213A9">
    <w:pPr>
      <w:pStyle w:val="Header"/>
    </w:pPr>
    <w:r>
      <w:rPr>
        <w:noProof/>
      </w:rPr>
      <w:drawing>
        <wp:anchor distT="0" distB="0" distL="114300" distR="114300" simplePos="0" relativeHeight="251659264" behindDoc="0" locked="1" layoutInCell="1" allowOverlap="1" wp14:anchorId="0D1D009B" wp14:editId="40A61211">
          <wp:simplePos x="0" y="0"/>
          <wp:positionH relativeFrom="page">
            <wp:posOffset>5715000</wp:posOffset>
          </wp:positionH>
          <wp:positionV relativeFrom="page">
            <wp:posOffset>342265</wp:posOffset>
          </wp:positionV>
          <wp:extent cx="1097915" cy="611505"/>
          <wp:effectExtent l="0" t="0" r="698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nkel Logo Colo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915" cy="611505"/>
                  </a:xfrm>
                  <a:prstGeom prst="rect">
                    <a:avLst/>
                  </a:prstGeom>
                </pic:spPr>
              </pic:pic>
            </a:graphicData>
          </a:graphic>
          <wp14:sizeRelH relativeFrom="margin">
            <wp14:pctWidth>0</wp14:pctWidth>
          </wp14:sizeRelH>
          <wp14:sizeRelV relativeFrom="margin">
            <wp14:pctHeight>0</wp14:pctHeight>
          </wp14:sizeRelV>
        </wp:anchor>
      </w:drawing>
    </w:r>
  </w:p>
  <w:p w14:paraId="74824EB7" w14:textId="77777777" w:rsidR="002213A9" w:rsidRDefault="002213A9" w:rsidP="002213A9">
    <w:pPr>
      <w:pStyle w:val="Header"/>
    </w:pPr>
  </w:p>
  <w:p w14:paraId="738C6E66" w14:textId="77777777" w:rsidR="002213A9" w:rsidRDefault="00221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53FDE"/>
    <w:multiLevelType w:val="hybridMultilevel"/>
    <w:tmpl w:val="6D2EF3DE"/>
    <w:lvl w:ilvl="0" w:tplc="7BBAEE24">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64"/>
    <w:rsid w:val="00010774"/>
    <w:rsid w:val="000A197F"/>
    <w:rsid w:val="000A2BF0"/>
    <w:rsid w:val="000B070B"/>
    <w:rsid w:val="000C71C0"/>
    <w:rsid w:val="001224C6"/>
    <w:rsid w:val="001264BA"/>
    <w:rsid w:val="001362EA"/>
    <w:rsid w:val="0014265A"/>
    <w:rsid w:val="00172783"/>
    <w:rsid w:val="001727F7"/>
    <w:rsid w:val="00182F4A"/>
    <w:rsid w:val="001845D2"/>
    <w:rsid w:val="001A11E7"/>
    <w:rsid w:val="001E59C6"/>
    <w:rsid w:val="00220457"/>
    <w:rsid w:val="002213A9"/>
    <w:rsid w:val="0022721A"/>
    <w:rsid w:val="00240E8B"/>
    <w:rsid w:val="002565CD"/>
    <w:rsid w:val="0027273E"/>
    <w:rsid w:val="00273D1C"/>
    <w:rsid w:val="00273F98"/>
    <w:rsid w:val="002953C5"/>
    <w:rsid w:val="002F6470"/>
    <w:rsid w:val="00302A41"/>
    <w:rsid w:val="003079B2"/>
    <w:rsid w:val="00315F08"/>
    <w:rsid w:val="00345248"/>
    <w:rsid w:val="003557D4"/>
    <w:rsid w:val="003777EE"/>
    <w:rsid w:val="0039678F"/>
    <w:rsid w:val="003B47EE"/>
    <w:rsid w:val="003B679E"/>
    <w:rsid w:val="003D5517"/>
    <w:rsid w:val="003E21A3"/>
    <w:rsid w:val="003F29D5"/>
    <w:rsid w:val="00434807"/>
    <w:rsid w:val="00464464"/>
    <w:rsid w:val="004975A5"/>
    <w:rsid w:val="004C7B16"/>
    <w:rsid w:val="004D7DC3"/>
    <w:rsid w:val="00516961"/>
    <w:rsid w:val="0052182C"/>
    <w:rsid w:val="0052456C"/>
    <w:rsid w:val="005549C5"/>
    <w:rsid w:val="005624D2"/>
    <w:rsid w:val="005E370D"/>
    <w:rsid w:val="005F66D3"/>
    <w:rsid w:val="005F737D"/>
    <w:rsid w:val="006131C6"/>
    <w:rsid w:val="00623125"/>
    <w:rsid w:val="00632F24"/>
    <w:rsid w:val="00667B39"/>
    <w:rsid w:val="006738B7"/>
    <w:rsid w:val="006A1564"/>
    <w:rsid w:val="006A1BB2"/>
    <w:rsid w:val="006A2205"/>
    <w:rsid w:val="006D1837"/>
    <w:rsid w:val="006E6028"/>
    <w:rsid w:val="006F1E47"/>
    <w:rsid w:val="006F2DA5"/>
    <w:rsid w:val="00707B81"/>
    <w:rsid w:val="007316A6"/>
    <w:rsid w:val="00734886"/>
    <w:rsid w:val="00745376"/>
    <w:rsid w:val="00790F69"/>
    <w:rsid w:val="00792794"/>
    <w:rsid w:val="007D0C91"/>
    <w:rsid w:val="007E643A"/>
    <w:rsid w:val="007E7ABC"/>
    <w:rsid w:val="0081069A"/>
    <w:rsid w:val="008300CE"/>
    <w:rsid w:val="00837E09"/>
    <w:rsid w:val="008443AC"/>
    <w:rsid w:val="008605B1"/>
    <w:rsid w:val="00860681"/>
    <w:rsid w:val="008635C8"/>
    <w:rsid w:val="008A363B"/>
    <w:rsid w:val="008C3B34"/>
    <w:rsid w:val="008C4277"/>
    <w:rsid w:val="008D1F0F"/>
    <w:rsid w:val="008E5196"/>
    <w:rsid w:val="00942E63"/>
    <w:rsid w:val="00962903"/>
    <w:rsid w:val="009847D9"/>
    <w:rsid w:val="009A0D2B"/>
    <w:rsid w:val="009C094E"/>
    <w:rsid w:val="009C176C"/>
    <w:rsid w:val="00A14AE7"/>
    <w:rsid w:val="00A21E0F"/>
    <w:rsid w:val="00A3376E"/>
    <w:rsid w:val="00A44FFE"/>
    <w:rsid w:val="00A85039"/>
    <w:rsid w:val="00AA0C36"/>
    <w:rsid w:val="00AB45A4"/>
    <w:rsid w:val="00AB644A"/>
    <w:rsid w:val="00B03B08"/>
    <w:rsid w:val="00B04744"/>
    <w:rsid w:val="00B07DBF"/>
    <w:rsid w:val="00B43844"/>
    <w:rsid w:val="00B87416"/>
    <w:rsid w:val="00BA0F31"/>
    <w:rsid w:val="00BE63FF"/>
    <w:rsid w:val="00C26D18"/>
    <w:rsid w:val="00C67C39"/>
    <w:rsid w:val="00CB38F9"/>
    <w:rsid w:val="00CE5154"/>
    <w:rsid w:val="00CF0251"/>
    <w:rsid w:val="00CF248A"/>
    <w:rsid w:val="00CF5682"/>
    <w:rsid w:val="00D14D08"/>
    <w:rsid w:val="00D160B0"/>
    <w:rsid w:val="00D2629A"/>
    <w:rsid w:val="00D67CB8"/>
    <w:rsid w:val="00D94CBE"/>
    <w:rsid w:val="00DB02A9"/>
    <w:rsid w:val="00DB231A"/>
    <w:rsid w:val="00DC5F74"/>
    <w:rsid w:val="00E37F94"/>
    <w:rsid w:val="00E82A23"/>
    <w:rsid w:val="00E97B2C"/>
    <w:rsid w:val="00EB45A3"/>
    <w:rsid w:val="00ED5105"/>
    <w:rsid w:val="00EF234E"/>
    <w:rsid w:val="00F22772"/>
    <w:rsid w:val="00F238C9"/>
    <w:rsid w:val="00F618B0"/>
    <w:rsid w:val="00F6497A"/>
    <w:rsid w:val="00F7358A"/>
    <w:rsid w:val="00F91156"/>
    <w:rsid w:val="00FA4532"/>
    <w:rsid w:val="00FB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36824"/>
  <w15:chartTrackingRefBased/>
  <w15:docId w15:val="{87A86465-65FA-4E94-996A-A1F9E2A0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A9"/>
    <w:pPr>
      <w:spacing w:after="0" w:line="240" w:lineRule="auto"/>
    </w:pPr>
    <w:rPr>
      <w:rFonts w:ascii="Calibri" w:eastAsia="Times New Roman" w:hAnsi="Calibri"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3A9"/>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213A9"/>
  </w:style>
  <w:style w:type="paragraph" w:styleId="Footer">
    <w:name w:val="footer"/>
    <w:basedOn w:val="Normal"/>
    <w:link w:val="FooterChar"/>
    <w:uiPriority w:val="99"/>
    <w:unhideWhenUsed/>
    <w:rsid w:val="002213A9"/>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213A9"/>
  </w:style>
  <w:style w:type="character" w:styleId="Emphasis">
    <w:name w:val="Emphasis"/>
    <w:qFormat/>
    <w:rsid w:val="002213A9"/>
    <w:rPr>
      <w:rFonts w:ascii="Calibri" w:hAnsi="Calibri"/>
      <w:i/>
      <w:iCs/>
    </w:rPr>
  </w:style>
  <w:style w:type="character" w:styleId="Hyperlink">
    <w:name w:val="Hyperlink"/>
    <w:rsid w:val="002213A9"/>
    <w:rPr>
      <w:rFonts w:ascii="Calibri" w:hAnsi="Calibri"/>
      <w:color w:val="0000FF"/>
      <w:u w:val="single"/>
    </w:rPr>
  </w:style>
  <w:style w:type="paragraph" w:customStyle="1" w:styleId="Standard12pt">
    <w:name w:val="Standard_12pt"/>
    <w:basedOn w:val="Normal"/>
    <w:rsid w:val="002213A9"/>
    <w:pPr>
      <w:spacing w:line="300" w:lineRule="atLeast"/>
    </w:pPr>
    <w:rPr>
      <w:rFonts w:ascii="Arial" w:hAnsi="Arial"/>
      <w:sz w:val="24"/>
      <w:szCs w:val="24"/>
      <w:lang w:val="de-DE" w:eastAsia="en-US"/>
    </w:rPr>
  </w:style>
  <w:style w:type="table" w:styleId="TableGrid">
    <w:name w:val="Table Grid"/>
    <w:basedOn w:val="TableNormal"/>
    <w:uiPriority w:val="39"/>
    <w:rsid w:val="0022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EA"/>
    <w:rPr>
      <w:rFonts w:ascii="Segoe UI" w:eastAsia="Times New Roman" w:hAnsi="Segoe UI" w:cs="Segoe UI"/>
      <w:sz w:val="18"/>
      <w:szCs w:val="18"/>
      <w:lang w:eastAsia="ja-JP"/>
    </w:rPr>
  </w:style>
  <w:style w:type="character" w:styleId="CommentReference">
    <w:name w:val="annotation reference"/>
    <w:basedOn w:val="DefaultParagraphFont"/>
    <w:uiPriority w:val="99"/>
    <w:semiHidden/>
    <w:unhideWhenUsed/>
    <w:rsid w:val="00F22772"/>
    <w:rPr>
      <w:sz w:val="16"/>
      <w:szCs w:val="16"/>
    </w:rPr>
  </w:style>
  <w:style w:type="paragraph" w:styleId="CommentText">
    <w:name w:val="annotation text"/>
    <w:basedOn w:val="Normal"/>
    <w:link w:val="CommentTextChar"/>
    <w:uiPriority w:val="99"/>
    <w:semiHidden/>
    <w:unhideWhenUsed/>
    <w:rsid w:val="00F22772"/>
  </w:style>
  <w:style w:type="character" w:customStyle="1" w:styleId="CommentTextChar">
    <w:name w:val="Comment Text Char"/>
    <w:basedOn w:val="DefaultParagraphFont"/>
    <w:link w:val="CommentText"/>
    <w:uiPriority w:val="99"/>
    <w:semiHidden/>
    <w:rsid w:val="00F22772"/>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22772"/>
    <w:rPr>
      <w:b/>
      <w:bCs/>
    </w:rPr>
  </w:style>
  <w:style w:type="character" w:customStyle="1" w:styleId="CommentSubjectChar">
    <w:name w:val="Comment Subject Char"/>
    <w:basedOn w:val="CommentTextChar"/>
    <w:link w:val="CommentSubject"/>
    <w:uiPriority w:val="99"/>
    <w:semiHidden/>
    <w:rsid w:val="00F22772"/>
    <w:rPr>
      <w:rFonts w:ascii="Calibri" w:eastAsia="Times New Roman" w:hAnsi="Calibri" w:cs="Times New Roman"/>
      <w:b/>
      <w:bCs/>
      <w:sz w:val="20"/>
      <w:szCs w:val="20"/>
      <w:lang w:eastAsia="ja-JP"/>
    </w:rPr>
  </w:style>
  <w:style w:type="character" w:styleId="UnresolvedMention">
    <w:name w:val="Unresolved Mention"/>
    <w:basedOn w:val="DefaultParagraphFont"/>
    <w:uiPriority w:val="99"/>
    <w:semiHidden/>
    <w:unhideWhenUsed/>
    <w:rsid w:val="00CF5682"/>
    <w:rPr>
      <w:color w:val="605E5C"/>
      <w:shd w:val="clear" w:color="auto" w:fill="E1DFDD"/>
    </w:rPr>
  </w:style>
  <w:style w:type="paragraph" w:styleId="ListParagraph">
    <w:name w:val="List Paragraph"/>
    <w:basedOn w:val="Normal"/>
    <w:uiPriority w:val="34"/>
    <w:qFormat/>
    <w:rsid w:val="0052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4533">
      <w:bodyDiv w:val="1"/>
      <w:marLeft w:val="0"/>
      <w:marRight w:val="0"/>
      <w:marTop w:val="0"/>
      <w:marBottom w:val="0"/>
      <w:divBdr>
        <w:top w:val="none" w:sz="0" w:space="0" w:color="auto"/>
        <w:left w:val="none" w:sz="0" w:space="0" w:color="auto"/>
        <w:bottom w:val="none" w:sz="0" w:space="0" w:color="auto"/>
        <w:right w:val="none" w:sz="0" w:space="0" w:color="auto"/>
      </w:divBdr>
    </w:div>
    <w:div w:id="270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adhesives.com/epix-te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nkel.com" TargetMode="External"/><Relationship Id="rId4" Type="http://schemas.openxmlformats.org/officeDocument/2006/relationships/settings" Target="settings.xml"/><Relationship Id="rId9" Type="http://schemas.openxmlformats.org/officeDocument/2006/relationships/hyperlink" Target="http://www.henkel-north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E38B1-47A4-4886-857B-9888A15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4546</Characters>
  <Application>Microsoft Office Word</Application>
  <DocSecurity>4</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 Poleboyina</dc:creator>
  <cp:keywords/>
  <dc:description/>
  <cp:lastModifiedBy>Kathryn Corbally</cp:lastModifiedBy>
  <cp:revision>2</cp:revision>
  <dcterms:created xsi:type="dcterms:W3CDTF">2019-09-18T21:41:00Z</dcterms:created>
  <dcterms:modified xsi:type="dcterms:W3CDTF">2019-09-18T21:41:00Z</dcterms:modified>
</cp:coreProperties>
</file>