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ADF6" w14:textId="77777777" w:rsidR="00813445" w:rsidRPr="004454FC" w:rsidRDefault="00AB50CA">
      <w:pPr>
        <w:pStyle w:val="Tekstpodstawowy"/>
        <w:ind w:left="9084"/>
        <w:rPr>
          <w:rFonts w:ascii="Times New Roman"/>
          <w:sz w:val="20"/>
          <w:lang w:val="pl-PL"/>
        </w:rPr>
      </w:pPr>
      <w:r w:rsidRPr="004454FC">
        <w:rPr>
          <w:rFonts w:ascii="Times New Roman"/>
          <w:noProof/>
          <w:sz w:val="20"/>
          <w:lang w:val="pl-PL" w:eastAsia="pl-PL" w:bidi="ar-SA"/>
        </w:rPr>
        <w:drawing>
          <wp:inline distT="0" distB="0" distL="0" distR="0" wp14:anchorId="3911B501" wp14:editId="7759C58C">
            <wp:extent cx="1162178" cy="667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62178" cy="667512"/>
                    </a:xfrm>
                    <a:prstGeom prst="rect">
                      <a:avLst/>
                    </a:prstGeom>
                  </pic:spPr>
                </pic:pic>
              </a:graphicData>
            </a:graphic>
          </wp:inline>
        </w:drawing>
      </w:r>
    </w:p>
    <w:p w14:paraId="5BDC6412" w14:textId="77777777" w:rsidR="00813445" w:rsidRPr="004454FC" w:rsidRDefault="00813445">
      <w:pPr>
        <w:pStyle w:val="Tekstpodstawowy"/>
        <w:rPr>
          <w:rFonts w:ascii="Times New Roman"/>
          <w:sz w:val="20"/>
          <w:lang w:val="pl-PL"/>
        </w:rPr>
      </w:pPr>
    </w:p>
    <w:p w14:paraId="30F7FF1A" w14:textId="77777777" w:rsidR="00813445" w:rsidRPr="004454FC" w:rsidRDefault="00813445">
      <w:pPr>
        <w:pStyle w:val="Tekstpodstawowy"/>
        <w:rPr>
          <w:rFonts w:ascii="Times New Roman"/>
          <w:sz w:val="20"/>
          <w:lang w:val="pl-PL"/>
        </w:rPr>
      </w:pPr>
    </w:p>
    <w:p w14:paraId="350245E3" w14:textId="77777777" w:rsidR="00813445" w:rsidRPr="004454FC" w:rsidRDefault="00813445">
      <w:pPr>
        <w:pStyle w:val="Tekstpodstawowy"/>
        <w:rPr>
          <w:rFonts w:ascii="Times New Roman"/>
          <w:sz w:val="29"/>
          <w:lang w:val="pl-PL"/>
        </w:rPr>
      </w:pPr>
    </w:p>
    <w:p w14:paraId="333FED35" w14:textId="77777777" w:rsidR="00813445" w:rsidRPr="004454FC" w:rsidRDefault="00C02606">
      <w:pPr>
        <w:spacing w:before="87"/>
        <w:ind w:right="711"/>
        <w:jc w:val="right"/>
        <w:rPr>
          <w:b/>
          <w:sz w:val="40"/>
          <w:lang w:val="pl-PL"/>
        </w:rPr>
      </w:pPr>
      <w:r w:rsidRPr="004454FC">
        <w:rPr>
          <w:b/>
          <w:color w:val="3D3B3B"/>
          <w:sz w:val="40"/>
          <w:lang w:val="pl-PL"/>
        </w:rPr>
        <w:t>Informacja prasowa</w:t>
      </w:r>
    </w:p>
    <w:p w14:paraId="367BD8A1" w14:textId="692655FE" w:rsidR="00813445" w:rsidRPr="004454FC" w:rsidRDefault="007635C7">
      <w:pPr>
        <w:pStyle w:val="Tekstpodstawowy"/>
        <w:spacing w:before="120"/>
        <w:ind w:right="709"/>
        <w:jc w:val="right"/>
        <w:rPr>
          <w:lang w:val="pl-PL"/>
        </w:rPr>
      </w:pPr>
      <w:bookmarkStart w:id="0" w:name="_GoBack"/>
      <w:r>
        <w:rPr>
          <w:lang w:val="pl-PL"/>
        </w:rPr>
        <w:t>11</w:t>
      </w:r>
      <w:bookmarkEnd w:id="0"/>
      <w:r w:rsidR="00F52A04" w:rsidRPr="004454FC">
        <w:rPr>
          <w:lang w:val="pl-PL"/>
        </w:rPr>
        <w:t xml:space="preserve"> </w:t>
      </w:r>
      <w:r w:rsidR="008D63B3">
        <w:rPr>
          <w:lang w:val="pl-PL"/>
        </w:rPr>
        <w:t>października</w:t>
      </w:r>
      <w:r w:rsidR="00AA7526" w:rsidRPr="004454FC">
        <w:rPr>
          <w:lang w:val="pl-PL"/>
        </w:rPr>
        <w:t xml:space="preserve"> </w:t>
      </w:r>
      <w:r w:rsidR="00AB50CA" w:rsidRPr="004454FC">
        <w:rPr>
          <w:lang w:val="pl-PL"/>
        </w:rPr>
        <w:t>2019</w:t>
      </w:r>
      <w:r w:rsidR="00C02606" w:rsidRPr="004454FC">
        <w:rPr>
          <w:lang w:val="pl-PL"/>
        </w:rPr>
        <w:t xml:space="preserve"> r.</w:t>
      </w:r>
    </w:p>
    <w:p w14:paraId="4832722D" w14:textId="77777777" w:rsidR="00813445" w:rsidRPr="004454FC" w:rsidRDefault="00813445">
      <w:pPr>
        <w:pStyle w:val="Tekstpodstawowy"/>
        <w:spacing w:before="1"/>
        <w:rPr>
          <w:sz w:val="26"/>
          <w:lang w:val="pl-PL"/>
        </w:rPr>
      </w:pPr>
    </w:p>
    <w:p w14:paraId="44140EC2" w14:textId="77777777" w:rsidR="00F7309F" w:rsidRPr="004454FC" w:rsidRDefault="00F7309F" w:rsidP="00466549">
      <w:pPr>
        <w:pStyle w:val="Tekstpodstawowy"/>
        <w:ind w:left="1238"/>
        <w:rPr>
          <w:sz w:val="23"/>
          <w:lang w:val="pl-PL"/>
        </w:rPr>
      </w:pPr>
    </w:p>
    <w:p w14:paraId="57DD5F48" w14:textId="7BE59479" w:rsidR="0049426E" w:rsidRPr="004454FC" w:rsidRDefault="0049426E" w:rsidP="0049426E">
      <w:pPr>
        <w:pStyle w:val="Tekstpodstawowy"/>
        <w:ind w:left="1238"/>
        <w:jc w:val="both"/>
        <w:rPr>
          <w:lang w:val="pl-PL"/>
        </w:rPr>
      </w:pPr>
      <w:r w:rsidRPr="0049426E">
        <w:rPr>
          <w:lang w:val="pl-PL"/>
        </w:rPr>
        <w:t xml:space="preserve">255 tys. złotych, które </w:t>
      </w:r>
      <w:r w:rsidR="00BD01E7" w:rsidRPr="0049426E">
        <w:rPr>
          <w:lang w:val="pl-PL"/>
        </w:rPr>
        <w:t>zapisał</w:t>
      </w:r>
      <w:r w:rsidR="00BD01E7">
        <w:rPr>
          <w:lang w:val="pl-PL"/>
        </w:rPr>
        <w:t>y</w:t>
      </w:r>
      <w:r w:rsidR="00BD01E7" w:rsidRPr="0049426E">
        <w:rPr>
          <w:lang w:val="pl-PL"/>
        </w:rPr>
        <w:t xml:space="preserve"> </w:t>
      </w:r>
      <w:r w:rsidRPr="0049426E">
        <w:rPr>
          <w:lang w:val="pl-PL"/>
        </w:rPr>
        <w:t xml:space="preserve">się na kartach historii </w:t>
      </w:r>
    </w:p>
    <w:p w14:paraId="59B522F4" w14:textId="608B8339" w:rsidR="00D308F7" w:rsidRDefault="00D308F7" w:rsidP="00D308F7">
      <w:pPr>
        <w:pStyle w:val="Tekstpodstawowy"/>
        <w:spacing w:line="271" w:lineRule="auto"/>
        <w:ind w:right="707"/>
        <w:jc w:val="both"/>
        <w:rPr>
          <w:b/>
          <w:bCs/>
          <w:sz w:val="28"/>
          <w:szCs w:val="28"/>
          <w:lang w:val="pl-PL"/>
        </w:rPr>
      </w:pPr>
    </w:p>
    <w:p w14:paraId="633604AF" w14:textId="317DD839" w:rsidR="0049426E" w:rsidRPr="0049426E" w:rsidRDefault="00AA5361" w:rsidP="0049426E">
      <w:pPr>
        <w:pStyle w:val="Tekstpodstawowy"/>
        <w:spacing w:line="271" w:lineRule="auto"/>
        <w:ind w:left="1236" w:right="709"/>
        <w:jc w:val="both"/>
        <w:rPr>
          <w:b/>
          <w:bCs/>
          <w:sz w:val="32"/>
          <w:szCs w:val="32"/>
          <w:lang w:val="pl-PL"/>
        </w:rPr>
      </w:pPr>
      <w:r>
        <w:rPr>
          <w:b/>
          <w:bCs/>
          <w:sz w:val="32"/>
          <w:szCs w:val="32"/>
          <w:lang w:val="pl-PL"/>
        </w:rPr>
        <w:t>Inicjatywa marki Persil</w:t>
      </w:r>
      <w:r w:rsidR="0049426E" w:rsidRPr="0049426E">
        <w:rPr>
          <w:b/>
          <w:bCs/>
          <w:sz w:val="32"/>
          <w:szCs w:val="32"/>
          <w:lang w:val="pl-PL"/>
        </w:rPr>
        <w:t xml:space="preserve"> na rzecz Polskiej Akcji Humanitarnej wśród najważniejszych projektów społecznych</w:t>
      </w:r>
      <w:r w:rsidR="00133E9E">
        <w:rPr>
          <w:b/>
          <w:bCs/>
          <w:sz w:val="32"/>
          <w:szCs w:val="32"/>
          <w:lang w:val="pl-PL"/>
        </w:rPr>
        <w:t xml:space="preserve"> </w:t>
      </w:r>
      <w:r w:rsidR="001E24B1">
        <w:rPr>
          <w:b/>
          <w:bCs/>
          <w:sz w:val="32"/>
          <w:szCs w:val="32"/>
          <w:lang w:val="pl-PL"/>
        </w:rPr>
        <w:t>okresu transformacji w Polsce</w:t>
      </w:r>
    </w:p>
    <w:p w14:paraId="74DB0D00" w14:textId="77777777" w:rsidR="0049426E" w:rsidRDefault="0049426E" w:rsidP="0049426E">
      <w:pPr>
        <w:pStyle w:val="Tekstpodstawowy"/>
        <w:spacing w:line="271" w:lineRule="auto"/>
        <w:ind w:left="1236" w:right="709"/>
        <w:jc w:val="both"/>
        <w:rPr>
          <w:b/>
          <w:bCs/>
          <w:sz w:val="28"/>
          <w:szCs w:val="28"/>
          <w:lang w:val="pl-PL"/>
        </w:rPr>
      </w:pPr>
    </w:p>
    <w:p w14:paraId="61283033" w14:textId="69225FBB" w:rsidR="00BF5304" w:rsidRPr="004454FC" w:rsidRDefault="00414853" w:rsidP="00BF5304">
      <w:pPr>
        <w:pStyle w:val="Tekstpodstawowy"/>
        <w:spacing w:line="271" w:lineRule="auto"/>
        <w:ind w:left="1238" w:right="707"/>
        <w:jc w:val="both"/>
        <w:rPr>
          <w:lang w:val="pl-PL"/>
        </w:rPr>
      </w:pPr>
      <w:r>
        <w:rPr>
          <w:b/>
          <w:bCs/>
          <w:sz w:val="28"/>
          <w:szCs w:val="28"/>
          <w:lang w:val="pl-PL"/>
        </w:rPr>
        <w:t>W latach 1999-2000 firma Henkel i marka Persil przekazały 255 tysięcy złotych na rzecz Akcji Pajacyk Janiny Ochojskiej</w:t>
      </w:r>
      <w:r w:rsidR="00BD01E7">
        <w:rPr>
          <w:b/>
          <w:bCs/>
          <w:sz w:val="28"/>
          <w:szCs w:val="28"/>
          <w:lang w:val="pl-PL"/>
        </w:rPr>
        <w:br/>
      </w:r>
      <w:r>
        <w:rPr>
          <w:b/>
          <w:bCs/>
          <w:sz w:val="28"/>
          <w:szCs w:val="28"/>
          <w:lang w:val="pl-PL"/>
        </w:rPr>
        <w:t xml:space="preserve">z przeznaczeniem na dożywianie dzieci. Inicjatywa ta znalazła się w gronie najważniejszych 30 ogólnopolskich projektów społecznych, które wywarły największy wpływ na polską rzeczywistość w okresie transformacji. </w:t>
      </w:r>
    </w:p>
    <w:p w14:paraId="6F1FBBA3" w14:textId="77777777" w:rsidR="00D308F7" w:rsidRDefault="00D308F7" w:rsidP="00BF5304">
      <w:pPr>
        <w:pStyle w:val="Tekstpodstawowy"/>
        <w:spacing w:line="271" w:lineRule="auto"/>
        <w:ind w:left="1238" w:right="707"/>
        <w:jc w:val="both"/>
        <w:rPr>
          <w:color w:val="000000" w:themeColor="text1"/>
          <w:lang w:val="pl-PL"/>
        </w:rPr>
      </w:pPr>
    </w:p>
    <w:p w14:paraId="22550C01" w14:textId="44A5D5D4" w:rsidR="00AD4519" w:rsidRDefault="00923352" w:rsidP="0013603C">
      <w:pPr>
        <w:pStyle w:val="Tekstpodstawowy"/>
        <w:spacing w:line="271" w:lineRule="auto"/>
        <w:ind w:left="1238" w:right="707"/>
        <w:jc w:val="both"/>
        <w:rPr>
          <w:color w:val="000000" w:themeColor="text1"/>
          <w:lang w:val="pl-PL"/>
        </w:rPr>
      </w:pPr>
      <w:r>
        <w:rPr>
          <w:color w:val="000000" w:themeColor="text1"/>
          <w:lang w:val="pl-PL"/>
        </w:rPr>
        <w:t>Akcja PAJACYK Polsk</w:t>
      </w:r>
      <w:r w:rsidR="0013603C">
        <w:rPr>
          <w:color w:val="000000" w:themeColor="text1"/>
          <w:lang w:val="pl-PL"/>
        </w:rPr>
        <w:t>iej</w:t>
      </w:r>
      <w:r>
        <w:rPr>
          <w:color w:val="000000" w:themeColor="text1"/>
          <w:lang w:val="pl-PL"/>
        </w:rPr>
        <w:t xml:space="preserve"> Akcj</w:t>
      </w:r>
      <w:r w:rsidR="0013603C">
        <w:rPr>
          <w:color w:val="000000" w:themeColor="text1"/>
          <w:lang w:val="pl-PL"/>
        </w:rPr>
        <w:t>i</w:t>
      </w:r>
      <w:r>
        <w:rPr>
          <w:color w:val="000000" w:themeColor="text1"/>
          <w:lang w:val="pl-PL"/>
        </w:rPr>
        <w:t xml:space="preserve"> Humanitarn</w:t>
      </w:r>
      <w:r w:rsidR="0013603C">
        <w:rPr>
          <w:color w:val="000000" w:themeColor="text1"/>
          <w:lang w:val="pl-PL"/>
        </w:rPr>
        <w:t>ej</w:t>
      </w:r>
      <w:r>
        <w:rPr>
          <w:color w:val="000000" w:themeColor="text1"/>
          <w:lang w:val="pl-PL"/>
        </w:rPr>
        <w:t xml:space="preserve"> </w:t>
      </w:r>
      <w:r w:rsidR="0013603C">
        <w:rPr>
          <w:color w:val="000000" w:themeColor="text1"/>
          <w:lang w:val="pl-PL"/>
        </w:rPr>
        <w:t xml:space="preserve">została zainicjowana </w:t>
      </w:r>
      <w:r>
        <w:rPr>
          <w:color w:val="000000" w:themeColor="text1"/>
          <w:lang w:val="pl-PL"/>
        </w:rPr>
        <w:t>w</w:t>
      </w:r>
      <w:r w:rsidR="00AD4519">
        <w:rPr>
          <w:color w:val="000000" w:themeColor="text1"/>
          <w:lang w:val="pl-PL"/>
        </w:rPr>
        <w:t>e wrześniu 1998 roku</w:t>
      </w:r>
      <w:r>
        <w:rPr>
          <w:color w:val="000000" w:themeColor="text1"/>
          <w:lang w:val="pl-PL"/>
        </w:rPr>
        <w:t xml:space="preserve"> jako program finansowania obiadów dla najuboższych uczniów niektórych szkół w północnowschodniej Polsce. </w:t>
      </w:r>
      <w:r w:rsidR="0013603C">
        <w:rPr>
          <w:color w:val="000000" w:themeColor="text1"/>
          <w:lang w:val="pl-PL"/>
        </w:rPr>
        <w:t xml:space="preserve">Jednym z największych sponsorów </w:t>
      </w:r>
      <w:r w:rsidR="00466549">
        <w:rPr>
          <w:color w:val="000000" w:themeColor="text1"/>
          <w:lang w:val="pl-PL"/>
        </w:rPr>
        <w:t xml:space="preserve">akcji </w:t>
      </w:r>
      <w:r w:rsidR="005E19CE">
        <w:rPr>
          <w:color w:val="000000" w:themeColor="text1"/>
          <w:lang w:val="pl-PL"/>
        </w:rPr>
        <w:t>była</w:t>
      </w:r>
      <w:r w:rsidR="0013603C">
        <w:rPr>
          <w:color w:val="000000" w:themeColor="text1"/>
          <w:lang w:val="pl-PL"/>
        </w:rPr>
        <w:t xml:space="preserve"> </w:t>
      </w:r>
      <w:r w:rsidR="005E19CE">
        <w:rPr>
          <w:color w:val="000000" w:themeColor="text1"/>
          <w:lang w:val="pl-PL"/>
        </w:rPr>
        <w:t xml:space="preserve">marka Persil, należącą do firmy </w:t>
      </w:r>
      <w:r w:rsidR="0013603C">
        <w:rPr>
          <w:color w:val="000000" w:themeColor="text1"/>
          <w:lang w:val="pl-PL"/>
        </w:rPr>
        <w:t xml:space="preserve">Henkel, która </w:t>
      </w:r>
      <w:r w:rsidR="000709DA">
        <w:rPr>
          <w:color w:val="000000" w:themeColor="text1"/>
          <w:lang w:val="pl-PL"/>
        </w:rPr>
        <w:t>ł</w:t>
      </w:r>
      <w:r w:rsidR="0013603C">
        <w:rPr>
          <w:color w:val="000000" w:themeColor="text1"/>
          <w:lang w:val="pl-PL"/>
        </w:rPr>
        <w:t>ącznie w latach 1999-2000 przekazał</w:t>
      </w:r>
      <w:r w:rsidR="000709DA">
        <w:rPr>
          <w:color w:val="000000" w:themeColor="text1"/>
          <w:lang w:val="pl-PL"/>
        </w:rPr>
        <w:t>a</w:t>
      </w:r>
      <w:r w:rsidR="0013603C">
        <w:rPr>
          <w:color w:val="000000" w:themeColor="text1"/>
          <w:lang w:val="pl-PL"/>
        </w:rPr>
        <w:t xml:space="preserve"> na konto organizacji 255 tysięcy złotych, </w:t>
      </w:r>
      <w:r w:rsidR="005E19CE">
        <w:rPr>
          <w:color w:val="000000" w:themeColor="text1"/>
          <w:lang w:val="pl-PL"/>
        </w:rPr>
        <w:t>co pozwoliło</w:t>
      </w:r>
      <w:r w:rsidR="0013603C">
        <w:rPr>
          <w:color w:val="000000" w:themeColor="text1"/>
          <w:lang w:val="pl-PL"/>
        </w:rPr>
        <w:t xml:space="preserve"> sfinansowa</w:t>
      </w:r>
      <w:r w:rsidR="005E19CE">
        <w:rPr>
          <w:color w:val="000000" w:themeColor="text1"/>
          <w:lang w:val="pl-PL"/>
        </w:rPr>
        <w:t>ć</w:t>
      </w:r>
      <w:r w:rsidR="0013603C">
        <w:rPr>
          <w:color w:val="000000" w:themeColor="text1"/>
          <w:lang w:val="pl-PL"/>
        </w:rPr>
        <w:t xml:space="preserve"> 120 tysięcy </w:t>
      </w:r>
      <w:r w:rsidR="00D80931">
        <w:rPr>
          <w:color w:val="000000" w:themeColor="text1"/>
          <w:lang w:val="pl-PL"/>
        </w:rPr>
        <w:t>o</w:t>
      </w:r>
      <w:r w:rsidR="0013603C">
        <w:rPr>
          <w:color w:val="000000" w:themeColor="text1"/>
          <w:lang w:val="pl-PL"/>
        </w:rPr>
        <w:t xml:space="preserve">biadów. </w:t>
      </w:r>
      <w:r w:rsidR="005E19CE">
        <w:rPr>
          <w:color w:val="000000" w:themeColor="text1"/>
          <w:lang w:val="pl-PL"/>
        </w:rPr>
        <w:t>By podkreślić zaangażowanie marki w tak ważne kwestie społeczne, powstał wówczas spot reklamowy z gościnnym udziałem prezes PAH Janiny Ochojskiej.</w:t>
      </w:r>
    </w:p>
    <w:p w14:paraId="3D945404" w14:textId="77777777" w:rsidR="006C40BB" w:rsidRPr="004454FC" w:rsidRDefault="006C40BB" w:rsidP="00805731">
      <w:pPr>
        <w:pStyle w:val="Tekstpodstawowy"/>
        <w:spacing w:line="271" w:lineRule="auto"/>
        <w:ind w:right="707"/>
        <w:jc w:val="both"/>
        <w:rPr>
          <w:color w:val="434343"/>
          <w:shd w:val="clear" w:color="auto" w:fill="FFFFFF"/>
          <w:lang w:val="pl-PL"/>
        </w:rPr>
      </w:pPr>
    </w:p>
    <w:p w14:paraId="3F3A83EF" w14:textId="440349CA" w:rsidR="00D308F7" w:rsidRPr="004A260C" w:rsidRDefault="00B74A3A" w:rsidP="00E320CD">
      <w:pPr>
        <w:pStyle w:val="Tekstpodstawowy"/>
        <w:spacing w:line="271" w:lineRule="auto"/>
        <w:ind w:left="1238" w:right="707"/>
        <w:jc w:val="both"/>
        <w:rPr>
          <w:lang w:val="pl-PL"/>
        </w:rPr>
      </w:pPr>
      <w:r w:rsidRPr="004454FC">
        <w:rPr>
          <w:lang w:val="pl-PL"/>
        </w:rPr>
        <w:t>–</w:t>
      </w:r>
      <w:r w:rsidR="00D80931">
        <w:rPr>
          <w:lang w:val="pl-PL"/>
        </w:rPr>
        <w:t xml:space="preserve"> </w:t>
      </w:r>
      <w:r w:rsidR="00BD2672">
        <w:rPr>
          <w:i/>
          <w:iCs/>
          <w:lang w:val="pl-PL"/>
        </w:rPr>
        <w:t>Nominacja w rankingu projektów społecznych, które</w:t>
      </w:r>
      <w:r w:rsidR="00466549">
        <w:rPr>
          <w:i/>
          <w:iCs/>
          <w:lang w:val="pl-PL"/>
        </w:rPr>
        <w:t xml:space="preserve"> miały wpływ na polską rzeczywistość w okresie </w:t>
      </w:r>
      <w:r w:rsidR="00A7367F">
        <w:rPr>
          <w:i/>
          <w:iCs/>
          <w:lang w:val="pl-PL"/>
        </w:rPr>
        <w:t>transformacji jest</w:t>
      </w:r>
      <w:r w:rsidR="00BD2672">
        <w:rPr>
          <w:i/>
          <w:iCs/>
          <w:lang w:val="pl-PL"/>
        </w:rPr>
        <w:t xml:space="preserve"> dla nas ogromnym wyróżnieniem i napawa nas dumą</w:t>
      </w:r>
      <w:r w:rsidR="004F5042">
        <w:rPr>
          <w:i/>
          <w:iCs/>
          <w:lang w:val="pl-PL"/>
        </w:rPr>
        <w:t xml:space="preserve">. </w:t>
      </w:r>
      <w:r w:rsidR="009735CB">
        <w:rPr>
          <w:i/>
          <w:iCs/>
          <w:lang w:val="pl-PL"/>
        </w:rPr>
        <w:t xml:space="preserve">Pokazuje to </w:t>
      </w:r>
      <w:r w:rsidR="004F5042">
        <w:rPr>
          <w:i/>
          <w:iCs/>
          <w:lang w:val="pl-PL"/>
        </w:rPr>
        <w:t>jednocze</w:t>
      </w:r>
      <w:r w:rsidR="00784C9D">
        <w:rPr>
          <w:i/>
          <w:iCs/>
          <w:lang w:val="pl-PL"/>
        </w:rPr>
        <w:t>ś</w:t>
      </w:r>
      <w:r w:rsidR="004F5042">
        <w:rPr>
          <w:i/>
          <w:iCs/>
          <w:lang w:val="pl-PL"/>
        </w:rPr>
        <w:t xml:space="preserve">nie </w:t>
      </w:r>
      <w:r w:rsidR="00784C9D">
        <w:rPr>
          <w:i/>
          <w:iCs/>
          <w:lang w:val="pl-PL"/>
        </w:rPr>
        <w:t xml:space="preserve">nasze </w:t>
      </w:r>
      <w:r w:rsidR="004F5042">
        <w:rPr>
          <w:i/>
          <w:iCs/>
          <w:lang w:val="pl-PL"/>
        </w:rPr>
        <w:t xml:space="preserve">zaangażowanie w tematy społeczne </w:t>
      </w:r>
      <w:r w:rsidR="00784C9D">
        <w:rPr>
          <w:i/>
          <w:iCs/>
          <w:lang w:val="pl-PL"/>
        </w:rPr>
        <w:t>jeszcze w czasach</w:t>
      </w:r>
      <w:r w:rsidR="004F5042">
        <w:rPr>
          <w:i/>
          <w:iCs/>
          <w:lang w:val="pl-PL"/>
        </w:rPr>
        <w:t xml:space="preserve">, kiedy </w:t>
      </w:r>
      <w:r w:rsidR="00B65906">
        <w:rPr>
          <w:i/>
          <w:iCs/>
          <w:lang w:val="pl-PL"/>
        </w:rPr>
        <w:t>idea</w:t>
      </w:r>
      <w:r w:rsidR="004F5042">
        <w:rPr>
          <w:i/>
          <w:iCs/>
          <w:lang w:val="pl-PL"/>
        </w:rPr>
        <w:t xml:space="preserve"> CSR </w:t>
      </w:r>
      <w:r w:rsidR="00B65906">
        <w:rPr>
          <w:i/>
          <w:iCs/>
          <w:lang w:val="pl-PL"/>
        </w:rPr>
        <w:t xml:space="preserve">dopiero raczkowała </w:t>
      </w:r>
      <w:r w:rsidR="004F5042">
        <w:rPr>
          <w:i/>
          <w:iCs/>
          <w:lang w:val="pl-PL"/>
        </w:rPr>
        <w:t>w Polsce. W ramach tej współpracy stworzyliśmy jedną z pierwszych kampanii C</w:t>
      </w:r>
      <w:r w:rsidR="00784C9D">
        <w:rPr>
          <w:i/>
          <w:iCs/>
          <w:lang w:val="pl-PL"/>
        </w:rPr>
        <w:t>RM</w:t>
      </w:r>
      <w:r w:rsidR="009735CB">
        <w:rPr>
          <w:i/>
          <w:iCs/>
          <w:lang w:val="pl-PL"/>
        </w:rPr>
        <w:t>,</w:t>
      </w:r>
      <w:r w:rsidR="004F5042">
        <w:rPr>
          <w:i/>
          <w:iCs/>
          <w:lang w:val="pl-PL"/>
        </w:rPr>
        <w:t xml:space="preserve"> czyli marketingu zaangażowanego społecznie, która posłużyła się jasnym</w:t>
      </w:r>
      <w:r w:rsidR="009735CB">
        <w:rPr>
          <w:i/>
          <w:iCs/>
          <w:lang w:val="pl-PL"/>
        </w:rPr>
        <w:t>,</w:t>
      </w:r>
      <w:r w:rsidR="004F5042">
        <w:rPr>
          <w:i/>
          <w:iCs/>
          <w:lang w:val="pl-PL"/>
        </w:rPr>
        <w:t xml:space="preserve"> charytatywnym przekazem w reklamie telewizyjnej</w:t>
      </w:r>
      <w:r w:rsidR="00D80931">
        <w:rPr>
          <w:i/>
          <w:iCs/>
          <w:lang w:val="pl-PL"/>
        </w:rPr>
        <w:t xml:space="preserve"> </w:t>
      </w:r>
      <w:r w:rsidR="00BD2672">
        <w:rPr>
          <w:i/>
          <w:iCs/>
          <w:lang w:val="pl-PL"/>
        </w:rPr>
        <w:t xml:space="preserve">– </w:t>
      </w:r>
      <w:r w:rsidR="00BD2672" w:rsidRPr="004A260C">
        <w:rPr>
          <w:lang w:val="pl-PL"/>
        </w:rPr>
        <w:t xml:space="preserve">powiedziała Dorota Strosznajder, pełnomocnik ds. </w:t>
      </w:r>
      <w:r w:rsidR="00BD2672" w:rsidRPr="004A260C">
        <w:rPr>
          <w:lang w:val="pl-PL"/>
        </w:rPr>
        <w:lastRenderedPageBreak/>
        <w:t>odpowiedzialności społecznej w Henkel Polska.</w:t>
      </w:r>
    </w:p>
    <w:p w14:paraId="47A4205B" w14:textId="7E7A1793" w:rsidR="00D308F7" w:rsidRDefault="00D308F7" w:rsidP="00CE794A">
      <w:pPr>
        <w:pStyle w:val="Tekstpodstawowy"/>
        <w:spacing w:line="271" w:lineRule="auto"/>
        <w:ind w:left="1238" w:right="707"/>
        <w:jc w:val="both"/>
        <w:rPr>
          <w:lang w:val="pl-PL"/>
        </w:rPr>
      </w:pPr>
    </w:p>
    <w:p w14:paraId="2CE75E69" w14:textId="49D92223" w:rsidR="00D308F7" w:rsidRPr="004454FC" w:rsidRDefault="00BD2672" w:rsidP="00CE794A">
      <w:pPr>
        <w:pStyle w:val="Tekstpodstawowy"/>
        <w:spacing w:line="271" w:lineRule="auto"/>
        <w:ind w:left="1238" w:right="707"/>
        <w:jc w:val="both"/>
        <w:rPr>
          <w:lang w:val="pl-PL"/>
        </w:rPr>
      </w:pPr>
      <w:r>
        <w:rPr>
          <w:lang w:val="pl-PL"/>
        </w:rPr>
        <w:t xml:space="preserve">Ranking projektów społecznych, które miały największy wpływ na polską rzeczywistość w okresie </w:t>
      </w:r>
      <w:r w:rsidR="00A7367F">
        <w:rPr>
          <w:lang w:val="pl-PL"/>
        </w:rPr>
        <w:t>transformacji,</w:t>
      </w:r>
      <w:r>
        <w:rPr>
          <w:lang w:val="pl-PL"/>
        </w:rPr>
        <w:t xml:space="preserve"> czyli latach 1989 – 2001</w:t>
      </w:r>
      <w:r w:rsidR="00D80931">
        <w:rPr>
          <w:lang w:val="pl-PL"/>
        </w:rPr>
        <w:t>,</w:t>
      </w:r>
      <w:r>
        <w:rPr>
          <w:lang w:val="pl-PL"/>
        </w:rPr>
        <w:t xml:space="preserve"> </w:t>
      </w:r>
      <w:r w:rsidR="00D80931">
        <w:rPr>
          <w:lang w:val="pl-PL"/>
        </w:rPr>
        <w:t>został przeprowadzony</w:t>
      </w:r>
      <w:r>
        <w:rPr>
          <w:lang w:val="pl-PL"/>
        </w:rPr>
        <w:t xml:space="preserve"> w ramach </w:t>
      </w:r>
      <w:r w:rsidRPr="00BD2672">
        <w:rPr>
          <w:lang w:val="pl-PL"/>
        </w:rPr>
        <w:t>projektu „30-lecie gospodarki wolnorynkowej w Polsce. Biznesie, co dalej?”</w:t>
      </w:r>
      <w:r>
        <w:rPr>
          <w:lang w:val="pl-PL"/>
        </w:rPr>
        <w:t xml:space="preserve"> przez </w:t>
      </w:r>
      <w:bookmarkStart w:id="1" w:name="_Hlk21097233"/>
      <w:r w:rsidRPr="00BD2672">
        <w:rPr>
          <w:lang w:val="pl-PL"/>
        </w:rPr>
        <w:t xml:space="preserve">ośrodek THINKTANK </w:t>
      </w:r>
      <w:r>
        <w:rPr>
          <w:lang w:val="pl-PL"/>
        </w:rPr>
        <w:t>i</w:t>
      </w:r>
      <w:r w:rsidRPr="00BD2672">
        <w:rPr>
          <w:lang w:val="pl-PL"/>
        </w:rPr>
        <w:t xml:space="preserve"> Forum Odpowiedzialnego Biznesu</w:t>
      </w:r>
      <w:bookmarkEnd w:id="1"/>
      <w:r>
        <w:rPr>
          <w:lang w:val="pl-PL"/>
        </w:rPr>
        <w:t xml:space="preserve">. </w:t>
      </w:r>
      <w:r w:rsidR="00E555CC">
        <w:rPr>
          <w:lang w:val="pl-PL"/>
        </w:rPr>
        <w:t>Wydarzenie</w:t>
      </w:r>
      <w:r w:rsidR="009735CB">
        <w:rPr>
          <w:lang w:val="pl-PL"/>
        </w:rPr>
        <w:t xml:space="preserve">, wieńczące konferencję "Społeczne wyzwania biznesu po 30 latach gospodarki wolnorynkowej w Polsce", odbyło się </w:t>
      </w:r>
      <w:r w:rsidR="00E555CC">
        <w:rPr>
          <w:lang w:val="pl-PL"/>
        </w:rPr>
        <w:t>w Ministerstwie Inwestycji i Rozwoju</w:t>
      </w:r>
      <w:r w:rsidR="00D80931">
        <w:rPr>
          <w:lang w:val="pl-PL"/>
        </w:rPr>
        <w:t xml:space="preserve">. </w:t>
      </w:r>
      <w:r w:rsidR="00E555CC">
        <w:rPr>
          <w:lang w:val="pl-PL"/>
        </w:rPr>
        <w:t xml:space="preserve"> </w:t>
      </w:r>
      <w:r>
        <w:rPr>
          <w:lang w:val="pl-PL"/>
        </w:rPr>
        <w:t xml:space="preserve">Nominowanych zostało 180 projektów, </w:t>
      </w:r>
      <w:r w:rsidR="00C052E3">
        <w:rPr>
          <w:lang w:val="pl-PL"/>
        </w:rPr>
        <w:t xml:space="preserve">spośród </w:t>
      </w:r>
      <w:r>
        <w:rPr>
          <w:lang w:val="pl-PL"/>
        </w:rPr>
        <w:t>których jury nagrodzi</w:t>
      </w:r>
      <w:r w:rsidR="00E555CC">
        <w:rPr>
          <w:lang w:val="pl-PL"/>
        </w:rPr>
        <w:t>ło</w:t>
      </w:r>
      <w:r>
        <w:rPr>
          <w:lang w:val="pl-PL"/>
        </w:rPr>
        <w:t xml:space="preserve"> 60: 30 ogólnopolskich i 30 lokalnych</w:t>
      </w:r>
      <w:r w:rsidR="00C052E3">
        <w:rPr>
          <w:lang w:val="pl-PL"/>
        </w:rPr>
        <w:t xml:space="preserve"> praktyk</w:t>
      </w:r>
      <w:r>
        <w:rPr>
          <w:lang w:val="pl-PL"/>
        </w:rPr>
        <w:t>.</w:t>
      </w:r>
      <w:r w:rsidR="00E555CC">
        <w:rPr>
          <w:lang w:val="pl-PL"/>
        </w:rPr>
        <w:t xml:space="preserve"> Nagrodę w imieniu firmy Henkel odebrała </w:t>
      </w:r>
      <w:r w:rsidR="007C39CC">
        <w:t xml:space="preserve">Anna Kobierska, Corporate Communications Senior </w:t>
      </w:r>
      <w:proofErr w:type="spellStart"/>
      <w:r w:rsidR="007C39CC">
        <w:t>Specialist</w:t>
      </w:r>
      <w:proofErr w:type="spellEnd"/>
      <w:r w:rsidR="007C39CC">
        <w:t xml:space="preserve"> w </w:t>
      </w:r>
      <w:proofErr w:type="spellStart"/>
      <w:r w:rsidR="007C39CC">
        <w:t>firmie</w:t>
      </w:r>
      <w:proofErr w:type="spellEnd"/>
      <w:r w:rsidR="007C39CC">
        <w:t xml:space="preserve"> </w:t>
      </w:r>
      <w:r w:rsidR="007C39CC">
        <w:t xml:space="preserve">Henkel </w:t>
      </w:r>
      <w:proofErr w:type="spellStart"/>
      <w:r w:rsidR="007C39CC">
        <w:t>Polska</w:t>
      </w:r>
      <w:proofErr w:type="spellEnd"/>
      <w:r w:rsidR="007C39CC">
        <w:t>.</w:t>
      </w:r>
    </w:p>
    <w:p w14:paraId="45511C86" w14:textId="77777777" w:rsidR="002A6CE0" w:rsidRPr="004454FC" w:rsidRDefault="002A6CE0" w:rsidP="004675F7">
      <w:pPr>
        <w:pStyle w:val="Tekstpodstawowy"/>
        <w:spacing w:line="271" w:lineRule="auto"/>
        <w:ind w:right="707"/>
        <w:jc w:val="both"/>
        <w:rPr>
          <w:lang w:val="pl-PL"/>
        </w:rPr>
      </w:pPr>
    </w:p>
    <w:p w14:paraId="7BBF9399" w14:textId="77777777" w:rsidR="000A0AAE" w:rsidRPr="004454FC" w:rsidRDefault="000A0AAE" w:rsidP="00805731">
      <w:pPr>
        <w:spacing w:line="271" w:lineRule="auto"/>
        <w:jc w:val="both"/>
        <w:rPr>
          <w:b/>
          <w:bCs/>
          <w:sz w:val="18"/>
          <w:szCs w:val="18"/>
          <w:lang w:val="pl-PL"/>
        </w:rPr>
      </w:pPr>
    </w:p>
    <w:p w14:paraId="2AD1494F" w14:textId="7A2DF9E2" w:rsidR="00493BB7" w:rsidRPr="004454FC" w:rsidRDefault="00493BB7" w:rsidP="00466549">
      <w:pPr>
        <w:spacing w:line="271" w:lineRule="auto"/>
        <w:ind w:left="1236" w:right="709"/>
        <w:jc w:val="both"/>
        <w:rPr>
          <w:b/>
          <w:bCs/>
          <w:sz w:val="20"/>
          <w:szCs w:val="20"/>
          <w:lang w:val="pl-PL"/>
        </w:rPr>
      </w:pPr>
      <w:r w:rsidRPr="004454FC">
        <w:rPr>
          <w:b/>
          <w:bCs/>
          <w:sz w:val="20"/>
          <w:szCs w:val="20"/>
          <w:lang w:val="pl-PL"/>
        </w:rPr>
        <w:t>O firmie Henkel Polska</w:t>
      </w:r>
    </w:p>
    <w:p w14:paraId="1E69F5B4" w14:textId="2792F5E2" w:rsidR="00493BB7" w:rsidRPr="004454FC" w:rsidRDefault="00493BB7" w:rsidP="00466549">
      <w:pPr>
        <w:spacing w:line="271" w:lineRule="auto"/>
        <w:ind w:left="1236" w:right="709"/>
        <w:jc w:val="both"/>
        <w:rPr>
          <w:rStyle w:val="Hipercze"/>
          <w:sz w:val="20"/>
          <w:szCs w:val="20"/>
          <w:lang w:val="pl-PL"/>
        </w:rPr>
      </w:pPr>
      <w:r w:rsidRPr="004454FC">
        <w:rPr>
          <w:sz w:val="20"/>
          <w:szCs w:val="20"/>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4454FC">
        <w:rPr>
          <w:sz w:val="20"/>
          <w:szCs w:val="20"/>
          <w:lang w:val="pl-PL"/>
        </w:rPr>
        <w:t>Adhesive</w:t>
      </w:r>
      <w:proofErr w:type="spellEnd"/>
      <w:r w:rsidRPr="004454FC">
        <w:rPr>
          <w:sz w:val="20"/>
          <w:szCs w:val="20"/>
          <w:lang w:val="pl-PL"/>
        </w:rPr>
        <w:t xml:space="preserve"> Technologies (dział klejów budowlanych </w:t>
      </w:r>
      <w:r w:rsidR="00466549">
        <w:rPr>
          <w:sz w:val="20"/>
          <w:szCs w:val="20"/>
          <w:lang w:val="pl-PL"/>
        </w:rPr>
        <w:br/>
      </w:r>
      <w:r w:rsidRPr="004454FC">
        <w:rPr>
          <w:sz w:val="20"/>
          <w:szCs w:val="20"/>
          <w:lang w:val="pl-PL"/>
        </w:rPr>
        <w:t xml:space="preserve">i konsumenckich oraz technologii dla przemysłu) jest światowym liderem rynku klejów. Działy </w:t>
      </w:r>
      <w:proofErr w:type="spellStart"/>
      <w:r w:rsidRPr="004454FC">
        <w:rPr>
          <w:sz w:val="20"/>
          <w:szCs w:val="20"/>
          <w:lang w:val="pl-PL"/>
        </w:rPr>
        <w:t>Laundry</w:t>
      </w:r>
      <w:proofErr w:type="spellEnd"/>
      <w:r w:rsidRPr="004454FC">
        <w:rPr>
          <w:sz w:val="20"/>
          <w:szCs w:val="20"/>
          <w:lang w:val="pl-PL"/>
        </w:rPr>
        <w:t xml:space="preserve"> &amp; Home </w:t>
      </w:r>
      <w:proofErr w:type="spellStart"/>
      <w:r w:rsidRPr="004454FC">
        <w:rPr>
          <w:sz w:val="20"/>
          <w:szCs w:val="20"/>
          <w:lang w:val="pl-PL"/>
        </w:rPr>
        <w:t>Care</w:t>
      </w:r>
      <w:proofErr w:type="spellEnd"/>
      <w:r w:rsidRPr="004454FC">
        <w:rPr>
          <w:sz w:val="20"/>
          <w:szCs w:val="20"/>
          <w:lang w:val="pl-PL"/>
        </w:rPr>
        <w:t xml:space="preserve"> (środków piorących i czystości) oraz </w:t>
      </w:r>
      <w:proofErr w:type="spellStart"/>
      <w:r w:rsidRPr="004454FC">
        <w:rPr>
          <w:sz w:val="20"/>
          <w:szCs w:val="20"/>
          <w:lang w:val="pl-PL"/>
        </w:rPr>
        <w:t>Beauty</w:t>
      </w:r>
      <w:proofErr w:type="spellEnd"/>
      <w:r w:rsidRPr="004454FC">
        <w:rPr>
          <w:sz w:val="20"/>
          <w:szCs w:val="20"/>
          <w:lang w:val="pl-PL"/>
        </w:rPr>
        <w:t xml:space="preserve"> </w:t>
      </w:r>
      <w:proofErr w:type="spellStart"/>
      <w:r w:rsidRPr="004454FC">
        <w:rPr>
          <w:sz w:val="20"/>
          <w:szCs w:val="20"/>
          <w:lang w:val="pl-PL"/>
        </w:rPr>
        <w:t>Care</w:t>
      </w:r>
      <w:proofErr w:type="spellEnd"/>
      <w:r w:rsidRPr="004454FC">
        <w:rPr>
          <w:sz w:val="20"/>
          <w:szCs w:val="20"/>
          <w:lang w:val="pl-PL"/>
        </w:rPr>
        <w:t xml:space="preserv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 Henkel zajmuje czołowe miejsca w wielu międzynarodowych indeksach </w:t>
      </w:r>
      <w:r w:rsidR="00466549">
        <w:rPr>
          <w:sz w:val="20"/>
          <w:szCs w:val="20"/>
          <w:lang w:val="pl-PL"/>
        </w:rPr>
        <w:br/>
      </w:r>
      <w:r w:rsidRPr="004454FC">
        <w:rPr>
          <w:sz w:val="20"/>
          <w:szCs w:val="20"/>
          <w:lang w:val="pl-PL"/>
        </w:rPr>
        <w:t xml:space="preserve">i rankingach. Akcje uprzywilejowane spółki wchodzą w skład niemieckiego indeksu giełdowego DAX. Więcej informacji na </w:t>
      </w:r>
      <w:r w:rsidR="00F65B79" w:rsidRPr="004454FC">
        <w:rPr>
          <w:sz w:val="20"/>
          <w:szCs w:val="20"/>
          <w:lang w:val="pl-PL"/>
        </w:rPr>
        <w:t>https://www.henkel.com/ oraz</w:t>
      </w:r>
      <w:r w:rsidRPr="004454FC">
        <w:rPr>
          <w:sz w:val="20"/>
          <w:szCs w:val="20"/>
          <w:lang w:val="pl-PL"/>
        </w:rPr>
        <w:t xml:space="preserve"> </w:t>
      </w:r>
      <w:hyperlink r:id="rId8" w:history="1">
        <w:r w:rsidRPr="004454FC">
          <w:rPr>
            <w:rStyle w:val="Hipercze"/>
            <w:sz w:val="20"/>
            <w:szCs w:val="20"/>
            <w:lang w:val="pl-PL"/>
          </w:rPr>
          <w:t>https://www.henkel.pl/</w:t>
        </w:r>
      </w:hyperlink>
    </w:p>
    <w:p w14:paraId="0AE07B11" w14:textId="77777777" w:rsidR="00EB0EBF" w:rsidRPr="004454FC" w:rsidRDefault="00EB0EBF" w:rsidP="00466549">
      <w:pPr>
        <w:spacing w:line="271" w:lineRule="auto"/>
        <w:ind w:left="1236" w:right="709"/>
        <w:jc w:val="both"/>
        <w:rPr>
          <w:sz w:val="20"/>
          <w:szCs w:val="20"/>
          <w:lang w:val="pl-PL"/>
        </w:rPr>
      </w:pPr>
    </w:p>
    <w:p w14:paraId="6BF68857" w14:textId="2940AA52" w:rsidR="00493BB7" w:rsidRPr="004454FC" w:rsidRDefault="00493BB7" w:rsidP="00466549">
      <w:pPr>
        <w:spacing w:line="271" w:lineRule="auto"/>
        <w:ind w:left="1236" w:right="709"/>
        <w:jc w:val="both"/>
        <w:rPr>
          <w:sz w:val="20"/>
          <w:szCs w:val="20"/>
          <w:lang w:val="pl-PL"/>
        </w:rPr>
      </w:pPr>
    </w:p>
    <w:p w14:paraId="3194B6B7" w14:textId="77777777" w:rsidR="00493BB7" w:rsidRPr="004454FC" w:rsidRDefault="00493BB7" w:rsidP="00466549">
      <w:pPr>
        <w:spacing w:line="271" w:lineRule="auto"/>
        <w:ind w:left="1236" w:right="709"/>
        <w:jc w:val="both"/>
        <w:rPr>
          <w:b/>
          <w:bCs/>
          <w:sz w:val="20"/>
          <w:szCs w:val="20"/>
          <w:lang w:val="pl-PL"/>
        </w:rPr>
      </w:pPr>
      <w:r w:rsidRPr="004454FC">
        <w:rPr>
          <w:b/>
          <w:bCs/>
          <w:sz w:val="20"/>
          <w:szCs w:val="20"/>
          <w:lang w:val="pl-PL"/>
        </w:rPr>
        <w:t>Kontakt dla prasy:</w:t>
      </w:r>
    </w:p>
    <w:p w14:paraId="31326405" w14:textId="128EF0F0" w:rsidR="00493BB7" w:rsidRPr="004454FC" w:rsidRDefault="00493BB7" w:rsidP="00466549">
      <w:pPr>
        <w:spacing w:line="271" w:lineRule="auto"/>
        <w:ind w:left="1236" w:right="709"/>
        <w:jc w:val="both"/>
        <w:rPr>
          <w:b/>
          <w:bCs/>
          <w:sz w:val="20"/>
          <w:szCs w:val="20"/>
          <w:lang w:val="pl-PL"/>
        </w:rPr>
      </w:pPr>
      <w:r w:rsidRPr="004454FC">
        <w:rPr>
          <w:b/>
          <w:bCs/>
          <w:sz w:val="20"/>
          <w:szCs w:val="20"/>
          <w:lang w:val="pl-PL"/>
        </w:rPr>
        <w:t>Dorota Strosznajder</w:t>
      </w:r>
      <w:r w:rsidRPr="004454FC">
        <w:rPr>
          <w:sz w:val="20"/>
          <w:szCs w:val="20"/>
          <w:lang w:val="pl-PL"/>
        </w:rPr>
        <w:tab/>
      </w:r>
      <w:r w:rsidRPr="004454FC">
        <w:rPr>
          <w:sz w:val="20"/>
          <w:szCs w:val="20"/>
          <w:lang w:val="pl-PL"/>
        </w:rPr>
        <w:tab/>
      </w:r>
      <w:r w:rsidRPr="004454FC">
        <w:rPr>
          <w:sz w:val="20"/>
          <w:szCs w:val="20"/>
          <w:lang w:val="pl-PL"/>
        </w:rPr>
        <w:tab/>
      </w:r>
      <w:r w:rsidRPr="004454FC">
        <w:rPr>
          <w:b/>
          <w:bCs/>
          <w:sz w:val="20"/>
          <w:szCs w:val="20"/>
          <w:lang w:val="pl-PL"/>
        </w:rPr>
        <w:t>Magdalena Bryksa-Szymańczak</w:t>
      </w:r>
    </w:p>
    <w:p w14:paraId="7533EFFA" w14:textId="6FB875DF" w:rsidR="00493BB7" w:rsidRPr="009821F4" w:rsidRDefault="00493BB7" w:rsidP="00466549">
      <w:pPr>
        <w:spacing w:line="271" w:lineRule="auto"/>
        <w:ind w:left="1236" w:right="709"/>
        <w:jc w:val="both"/>
        <w:rPr>
          <w:sz w:val="20"/>
          <w:szCs w:val="20"/>
          <w:lang w:val="en-US"/>
        </w:rPr>
      </w:pPr>
      <w:r w:rsidRPr="004454FC">
        <w:rPr>
          <w:sz w:val="20"/>
          <w:szCs w:val="20"/>
          <w:lang w:val="pl-PL"/>
        </w:rPr>
        <w:t>Henkel Polska Sp. z o.o.</w:t>
      </w:r>
      <w:r w:rsidRPr="004454FC">
        <w:rPr>
          <w:sz w:val="20"/>
          <w:szCs w:val="20"/>
          <w:lang w:val="pl-PL"/>
        </w:rPr>
        <w:tab/>
      </w:r>
      <w:r w:rsidRPr="004454FC">
        <w:rPr>
          <w:sz w:val="20"/>
          <w:szCs w:val="20"/>
          <w:lang w:val="pl-PL"/>
        </w:rPr>
        <w:tab/>
      </w:r>
      <w:r w:rsidRPr="004454FC">
        <w:rPr>
          <w:sz w:val="20"/>
          <w:szCs w:val="20"/>
          <w:lang w:val="pl-PL"/>
        </w:rPr>
        <w:tab/>
      </w:r>
      <w:r w:rsidRPr="009821F4">
        <w:rPr>
          <w:sz w:val="20"/>
          <w:szCs w:val="20"/>
          <w:lang w:val="en-US"/>
        </w:rPr>
        <w:t>Solski Communications</w:t>
      </w:r>
    </w:p>
    <w:p w14:paraId="648A33B1" w14:textId="0C391395" w:rsidR="00493BB7" w:rsidRPr="009821F4" w:rsidRDefault="00C052E3" w:rsidP="00466549">
      <w:pPr>
        <w:spacing w:line="271" w:lineRule="auto"/>
        <w:ind w:left="1236" w:right="709"/>
        <w:jc w:val="both"/>
        <w:rPr>
          <w:sz w:val="20"/>
          <w:szCs w:val="20"/>
          <w:lang w:val="en-US"/>
        </w:rPr>
      </w:pPr>
      <w:r>
        <w:rPr>
          <w:sz w:val="20"/>
          <w:szCs w:val="20"/>
          <w:lang w:val="en-US"/>
        </w:rPr>
        <w:t>t</w:t>
      </w:r>
      <w:r w:rsidR="00493BB7" w:rsidRPr="009821F4">
        <w:rPr>
          <w:sz w:val="20"/>
          <w:szCs w:val="20"/>
          <w:lang w:val="en-US"/>
        </w:rPr>
        <w:t>el</w:t>
      </w:r>
      <w:r>
        <w:rPr>
          <w:sz w:val="20"/>
          <w:szCs w:val="20"/>
          <w:lang w:val="en-US"/>
        </w:rPr>
        <w:t>.</w:t>
      </w:r>
      <w:r w:rsidR="00493BB7" w:rsidRPr="009821F4">
        <w:rPr>
          <w:sz w:val="20"/>
          <w:szCs w:val="20"/>
          <w:lang w:val="en-US"/>
        </w:rPr>
        <w:t>: (022) 565 66 65</w:t>
      </w:r>
      <w:r w:rsidR="00493BB7" w:rsidRPr="009821F4">
        <w:rPr>
          <w:sz w:val="20"/>
          <w:szCs w:val="20"/>
          <w:lang w:val="en-US"/>
        </w:rPr>
        <w:tab/>
      </w:r>
      <w:r w:rsidR="00493BB7" w:rsidRPr="009821F4">
        <w:rPr>
          <w:sz w:val="20"/>
          <w:szCs w:val="20"/>
          <w:lang w:val="en-US"/>
        </w:rPr>
        <w:tab/>
      </w:r>
      <w:r w:rsidR="00493BB7" w:rsidRPr="009821F4">
        <w:rPr>
          <w:sz w:val="20"/>
          <w:szCs w:val="20"/>
          <w:lang w:val="en-US"/>
        </w:rPr>
        <w:tab/>
        <w:t>tel</w:t>
      </w:r>
      <w:r>
        <w:rPr>
          <w:sz w:val="20"/>
          <w:szCs w:val="20"/>
          <w:lang w:val="en-US"/>
        </w:rPr>
        <w:t>.</w:t>
      </w:r>
      <w:r w:rsidR="00493BB7" w:rsidRPr="009821F4">
        <w:rPr>
          <w:sz w:val="20"/>
          <w:szCs w:val="20"/>
          <w:lang w:val="en-US"/>
        </w:rPr>
        <w:t>: 881 633 639</w:t>
      </w:r>
    </w:p>
    <w:p w14:paraId="30D2E448" w14:textId="6D7AD36F" w:rsidR="00493BB7" w:rsidRDefault="007635C7" w:rsidP="00466549">
      <w:pPr>
        <w:spacing w:line="271" w:lineRule="auto"/>
        <w:ind w:left="1236" w:right="709"/>
        <w:jc w:val="both"/>
        <w:rPr>
          <w:rStyle w:val="Hipercze"/>
          <w:sz w:val="20"/>
          <w:szCs w:val="20"/>
          <w:lang w:val="en-US"/>
        </w:rPr>
      </w:pPr>
      <w:hyperlink r:id="rId9" w:history="1">
        <w:r w:rsidR="00493BB7" w:rsidRPr="009821F4">
          <w:rPr>
            <w:rStyle w:val="Hipercze"/>
            <w:sz w:val="20"/>
            <w:szCs w:val="20"/>
            <w:lang w:val="en-US"/>
          </w:rPr>
          <w:t>dorota.strosznajder@henkel.com</w:t>
        </w:r>
      </w:hyperlink>
      <w:r w:rsidR="00493BB7" w:rsidRPr="009821F4">
        <w:rPr>
          <w:sz w:val="20"/>
          <w:szCs w:val="20"/>
          <w:lang w:val="en-US"/>
        </w:rPr>
        <w:tab/>
      </w:r>
      <w:r w:rsidR="0011419B" w:rsidRPr="009821F4">
        <w:rPr>
          <w:sz w:val="20"/>
          <w:szCs w:val="20"/>
          <w:lang w:val="en-US"/>
        </w:rPr>
        <w:t xml:space="preserve">             </w:t>
      </w:r>
      <w:hyperlink r:id="rId10" w:history="1">
        <w:r w:rsidR="00EA517D" w:rsidRPr="009821F4">
          <w:rPr>
            <w:rStyle w:val="Hipercze"/>
            <w:sz w:val="20"/>
            <w:szCs w:val="20"/>
            <w:lang w:val="en-US"/>
          </w:rPr>
          <w:t>mszymanczak@solskipr.pl</w:t>
        </w:r>
      </w:hyperlink>
    </w:p>
    <w:p w14:paraId="3BB59856" w14:textId="34C95EB8" w:rsidR="008D63B3" w:rsidRPr="009850DF" w:rsidRDefault="008D63B3" w:rsidP="00466549">
      <w:pPr>
        <w:spacing w:line="271" w:lineRule="auto"/>
        <w:jc w:val="both"/>
        <w:rPr>
          <w:sz w:val="20"/>
          <w:szCs w:val="20"/>
          <w:lang w:val="en-US"/>
        </w:rPr>
      </w:pPr>
    </w:p>
    <w:sectPr w:rsidR="008D63B3" w:rsidRPr="009850DF" w:rsidSect="00963AAB">
      <w:footerReference w:type="default" r:id="rId11"/>
      <w:pgSz w:w="11910" w:h="16850"/>
      <w:pgMar w:top="1440" w:right="700" w:bottom="2410" w:left="180" w:header="0" w:footer="11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2120" w14:textId="77777777" w:rsidR="00687531" w:rsidRDefault="00687531">
      <w:r>
        <w:separator/>
      </w:r>
    </w:p>
  </w:endnote>
  <w:endnote w:type="continuationSeparator" w:id="0">
    <w:p w14:paraId="6845B8E2" w14:textId="77777777" w:rsidR="00687531" w:rsidRDefault="0068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FD5" w14:textId="1C029100" w:rsidR="00315FAD" w:rsidRDefault="00315FAD" w:rsidP="00963AAB">
    <w:pPr>
      <w:pStyle w:val="Tekstpodstawowy"/>
      <w:spacing w:before="1"/>
      <w:rPr>
        <w:sz w:val="13"/>
      </w:rPr>
    </w:pPr>
    <w:r>
      <w:rPr>
        <w:noProof/>
        <w:lang w:val="pl-PL" w:eastAsia="pl-PL" w:bidi="ar-SA"/>
      </w:rPr>
      <w:drawing>
        <wp:anchor distT="0" distB="0" distL="0" distR="0" simplePos="0" relativeHeight="503312699" behindDoc="1" locked="0" layoutInCell="1" allowOverlap="1" wp14:anchorId="62F87874" wp14:editId="7131D7A6">
          <wp:simplePos x="0" y="0"/>
          <wp:positionH relativeFrom="page">
            <wp:posOffset>900430</wp:posOffset>
          </wp:positionH>
          <wp:positionV relativeFrom="paragraph">
            <wp:posOffset>227120</wp:posOffset>
          </wp:positionV>
          <wp:extent cx="579624" cy="105156"/>
          <wp:effectExtent l="0" t="0" r="0" b="0"/>
          <wp:wrapTopAndBottom/>
          <wp:docPr id="18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9624" cy="105156"/>
                  </a:xfrm>
                  <a:prstGeom prst="rect">
                    <a:avLst/>
                  </a:prstGeom>
                </pic:spPr>
              </pic:pic>
            </a:graphicData>
          </a:graphic>
        </wp:anchor>
      </w:drawing>
    </w:r>
    <w:r>
      <w:rPr>
        <w:noProof/>
        <w:lang w:val="pl-PL" w:eastAsia="pl-PL" w:bidi="ar-SA"/>
      </w:rPr>
      <w:drawing>
        <wp:anchor distT="0" distB="0" distL="0" distR="0" simplePos="0" relativeHeight="503313118" behindDoc="1" locked="0" layoutInCell="1" allowOverlap="1" wp14:anchorId="202AEF85" wp14:editId="2A3390AB">
          <wp:simplePos x="0" y="0"/>
          <wp:positionH relativeFrom="page">
            <wp:posOffset>1586230</wp:posOffset>
          </wp:positionH>
          <wp:positionV relativeFrom="paragraph">
            <wp:posOffset>227120</wp:posOffset>
          </wp:positionV>
          <wp:extent cx="988213" cy="105156"/>
          <wp:effectExtent l="0" t="0" r="0" b="0"/>
          <wp:wrapTopAndBottom/>
          <wp:docPr id="18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88213" cy="105156"/>
                  </a:xfrm>
                  <a:prstGeom prst="rect">
                    <a:avLst/>
                  </a:prstGeom>
                </pic:spPr>
              </pic:pic>
            </a:graphicData>
          </a:graphic>
        </wp:anchor>
      </w:drawing>
    </w:r>
    <w:r>
      <w:rPr>
        <w:noProof/>
        <w:lang w:val="pl-PL" w:eastAsia="pl-PL" w:bidi="ar-SA"/>
      </w:rPr>
      <w:drawing>
        <wp:anchor distT="0" distB="0" distL="0" distR="0" simplePos="0" relativeHeight="503313537" behindDoc="1" locked="0" layoutInCell="1" allowOverlap="1" wp14:anchorId="1741B150" wp14:editId="4E3BFE96">
          <wp:simplePos x="0" y="0"/>
          <wp:positionH relativeFrom="page">
            <wp:posOffset>2741465</wp:posOffset>
          </wp:positionH>
          <wp:positionV relativeFrom="paragraph">
            <wp:posOffset>219500</wp:posOffset>
          </wp:positionV>
          <wp:extent cx="649291" cy="112014"/>
          <wp:effectExtent l="0" t="0" r="0" b="0"/>
          <wp:wrapTopAndBottom/>
          <wp:docPr id="18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649291" cy="112014"/>
                  </a:xfrm>
                  <a:prstGeom prst="rect">
                    <a:avLst/>
                  </a:prstGeom>
                </pic:spPr>
              </pic:pic>
            </a:graphicData>
          </a:graphic>
        </wp:anchor>
      </w:drawing>
    </w:r>
    <w:r>
      <w:rPr>
        <w:noProof/>
        <w:lang w:val="pl-PL" w:eastAsia="pl-PL" w:bidi="ar-SA"/>
      </w:rPr>
      <w:drawing>
        <wp:anchor distT="0" distB="0" distL="0" distR="0" simplePos="0" relativeHeight="503313956" behindDoc="1" locked="0" layoutInCell="1" allowOverlap="1" wp14:anchorId="6EA2A6FE" wp14:editId="70ED4AB1">
          <wp:simplePos x="0" y="0"/>
          <wp:positionH relativeFrom="page">
            <wp:posOffset>3547745</wp:posOffset>
          </wp:positionH>
          <wp:positionV relativeFrom="paragraph">
            <wp:posOffset>120440</wp:posOffset>
          </wp:positionV>
          <wp:extent cx="614855" cy="274319"/>
          <wp:effectExtent l="0" t="0" r="0" b="0"/>
          <wp:wrapTopAndBottom/>
          <wp:docPr id="18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614855" cy="274319"/>
                  </a:xfrm>
                  <a:prstGeom prst="rect">
                    <a:avLst/>
                  </a:prstGeom>
                </pic:spPr>
              </pic:pic>
            </a:graphicData>
          </a:graphic>
        </wp:anchor>
      </w:drawing>
    </w:r>
    <w:r>
      <w:rPr>
        <w:noProof/>
        <w:lang w:val="pl-PL" w:eastAsia="pl-PL" w:bidi="ar-SA"/>
      </w:rPr>
      <w:drawing>
        <wp:anchor distT="0" distB="0" distL="0" distR="0" simplePos="0" relativeHeight="503314375" behindDoc="1" locked="0" layoutInCell="1" allowOverlap="1" wp14:anchorId="5A576235" wp14:editId="655F7979">
          <wp:simplePos x="0" y="0"/>
          <wp:positionH relativeFrom="page">
            <wp:posOffset>4271645</wp:posOffset>
          </wp:positionH>
          <wp:positionV relativeFrom="paragraph">
            <wp:posOffset>120440</wp:posOffset>
          </wp:positionV>
          <wp:extent cx="349994" cy="274319"/>
          <wp:effectExtent l="0" t="0" r="0" b="0"/>
          <wp:wrapTopAndBottom/>
          <wp:docPr id="18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349994" cy="274319"/>
                  </a:xfrm>
                  <a:prstGeom prst="rect">
                    <a:avLst/>
                  </a:prstGeom>
                </pic:spPr>
              </pic:pic>
            </a:graphicData>
          </a:graphic>
        </wp:anchor>
      </w:drawing>
    </w:r>
    <w:r>
      <w:rPr>
        <w:noProof/>
        <w:lang w:val="pl-PL" w:eastAsia="pl-PL" w:bidi="ar-SA"/>
      </w:rPr>
      <w:drawing>
        <wp:anchor distT="0" distB="0" distL="0" distR="0" simplePos="0" relativeHeight="503314794" behindDoc="1" locked="0" layoutInCell="1" allowOverlap="1" wp14:anchorId="1AC3F837" wp14:editId="6B1626FA">
          <wp:simplePos x="0" y="0"/>
          <wp:positionH relativeFrom="page">
            <wp:posOffset>4728845</wp:posOffset>
          </wp:positionH>
          <wp:positionV relativeFrom="paragraph">
            <wp:posOffset>234740</wp:posOffset>
          </wp:positionV>
          <wp:extent cx="493775" cy="123443"/>
          <wp:effectExtent l="0" t="0" r="0" b="0"/>
          <wp:wrapTopAndBottom/>
          <wp:docPr id="1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 cstate="print"/>
                  <a:stretch>
                    <a:fillRect/>
                  </a:stretch>
                </pic:blipFill>
                <pic:spPr>
                  <a:xfrm>
                    <a:off x="0" y="0"/>
                    <a:ext cx="493775" cy="123443"/>
                  </a:xfrm>
                  <a:prstGeom prst="rect">
                    <a:avLst/>
                  </a:prstGeom>
                </pic:spPr>
              </pic:pic>
            </a:graphicData>
          </a:graphic>
        </wp:anchor>
      </w:drawing>
    </w:r>
    <w:r>
      <w:rPr>
        <w:noProof/>
        <w:lang w:val="pl-PL" w:eastAsia="pl-PL" w:bidi="ar-SA"/>
      </w:rPr>
      <w:drawing>
        <wp:anchor distT="0" distB="0" distL="0" distR="0" simplePos="0" relativeHeight="503315213" behindDoc="1" locked="0" layoutInCell="1" allowOverlap="1" wp14:anchorId="4BE22C39" wp14:editId="3EC753A9">
          <wp:simplePos x="0" y="0"/>
          <wp:positionH relativeFrom="page">
            <wp:posOffset>5330825</wp:posOffset>
          </wp:positionH>
          <wp:positionV relativeFrom="paragraph">
            <wp:posOffset>180130</wp:posOffset>
          </wp:positionV>
          <wp:extent cx="414909" cy="150875"/>
          <wp:effectExtent l="0" t="0" r="0" b="0"/>
          <wp:wrapTopAndBottom/>
          <wp:docPr id="19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414909" cy="150875"/>
                  </a:xfrm>
                  <a:prstGeom prst="rect">
                    <a:avLst/>
                  </a:prstGeom>
                </pic:spPr>
              </pic:pic>
            </a:graphicData>
          </a:graphic>
        </wp:anchor>
      </w:drawing>
    </w:r>
    <w:r>
      <w:rPr>
        <w:noProof/>
        <w:lang w:val="pl-PL" w:eastAsia="pl-PL" w:bidi="ar-SA"/>
      </w:rPr>
      <w:drawing>
        <wp:anchor distT="0" distB="0" distL="0" distR="0" simplePos="0" relativeHeight="503315632" behindDoc="1" locked="0" layoutInCell="1" allowOverlap="1" wp14:anchorId="7FE142C6" wp14:editId="7FCB9199">
          <wp:simplePos x="0" y="0"/>
          <wp:positionH relativeFrom="page">
            <wp:posOffset>5855334</wp:posOffset>
          </wp:positionH>
          <wp:positionV relativeFrom="paragraph">
            <wp:posOffset>162985</wp:posOffset>
          </wp:positionV>
          <wp:extent cx="255686" cy="256317"/>
          <wp:effectExtent l="0" t="0" r="0" b="0"/>
          <wp:wrapTopAndBottom/>
          <wp:docPr id="19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stretch>
                    <a:fillRect/>
                  </a:stretch>
                </pic:blipFill>
                <pic:spPr>
                  <a:xfrm>
                    <a:off x="0" y="0"/>
                    <a:ext cx="255686" cy="256317"/>
                  </a:xfrm>
                  <a:prstGeom prst="rect">
                    <a:avLst/>
                  </a:prstGeom>
                </pic:spPr>
              </pic:pic>
            </a:graphicData>
          </a:graphic>
        </wp:anchor>
      </w:drawing>
    </w:r>
    <w:r>
      <w:rPr>
        <w:noProof/>
        <w:lang w:val="pl-PL" w:eastAsia="pl-PL" w:bidi="ar-SA"/>
      </w:rPr>
      <w:drawing>
        <wp:anchor distT="0" distB="0" distL="0" distR="0" simplePos="0" relativeHeight="503316051" behindDoc="1" locked="0" layoutInCell="1" allowOverlap="1" wp14:anchorId="3F9D9B89" wp14:editId="1C64A17A">
          <wp:simplePos x="0" y="0"/>
          <wp:positionH relativeFrom="page">
            <wp:posOffset>6217920</wp:posOffset>
          </wp:positionH>
          <wp:positionV relativeFrom="paragraph">
            <wp:posOffset>185845</wp:posOffset>
          </wp:positionV>
          <wp:extent cx="334409" cy="146303"/>
          <wp:effectExtent l="0" t="0" r="0" b="0"/>
          <wp:wrapTopAndBottom/>
          <wp:docPr id="1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 cstate="print"/>
                  <a:stretch>
                    <a:fillRect/>
                  </a:stretch>
                </pic:blipFill>
                <pic:spPr>
                  <a:xfrm>
                    <a:off x="0" y="0"/>
                    <a:ext cx="334409" cy="146303"/>
                  </a:xfrm>
                  <a:prstGeom prst="rect">
                    <a:avLst/>
                  </a:prstGeom>
                </pic:spPr>
              </pic:pic>
            </a:graphicData>
          </a:graphic>
        </wp:anchor>
      </w:drawing>
    </w:r>
  </w:p>
  <w:p w14:paraId="7B31A21C" w14:textId="77777777" w:rsidR="00315FAD" w:rsidRPr="00AB50CA" w:rsidRDefault="00315FAD" w:rsidP="00963AAB">
    <w:pPr>
      <w:rPr>
        <w:sz w:val="13"/>
      </w:rPr>
    </w:pPr>
  </w:p>
  <w:p w14:paraId="3A25142B" w14:textId="7123D4AE" w:rsidR="00315FAD" w:rsidRDefault="008224FA">
    <w:pPr>
      <w:pStyle w:val="Tekstpodstawowy"/>
      <w:spacing w:line="14" w:lineRule="auto"/>
      <w:rPr>
        <w:sz w:val="20"/>
      </w:rPr>
    </w:pPr>
    <w:r>
      <w:rPr>
        <w:noProof/>
      </w:rPr>
      <mc:AlternateContent>
        <mc:Choice Requires="wps">
          <w:drawing>
            <wp:anchor distT="0" distB="0" distL="114300" distR="114300" simplePos="0" relativeHeight="503311256" behindDoc="1" locked="0" layoutInCell="1" allowOverlap="1" wp14:anchorId="547B45B0" wp14:editId="6F5992A6">
              <wp:simplePos x="0" y="0"/>
              <wp:positionH relativeFrom="page">
                <wp:posOffset>6096000</wp:posOffset>
              </wp:positionH>
              <wp:positionV relativeFrom="page">
                <wp:posOffset>9982200</wp:posOffset>
              </wp:positionV>
              <wp:extent cx="584200" cy="13335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B45B0" id="_x0000_t202" coordsize="21600,21600" o:spt="202" path="m,l,21600r21600,l21600,xe">
              <v:stroke joinstyle="miter"/>
              <v:path gradientshapeok="t" o:connecttype="rect"/>
            </v:shapetype>
            <v:shape id="Text Box 1" o:spid="_x0000_s1026" type="#_x0000_t202" style="position:absolute;margin-left:480pt;margin-top:786pt;width:46pt;height:1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" filled="f" stroked="f">
              <v:textbox inset="0,0,0,0">
                <w:txbxContent>
                  <w:p w14:paraId="33D36848" w14:textId="21FBE96E" w:rsidR="00315FAD" w:rsidRDefault="008224FA">
                    <w:pPr>
                      <w:spacing w:before="14"/>
                      <w:ind w:left="20"/>
                      <w:rPr>
                        <w:sz w:val="14"/>
                      </w:rPr>
                    </w:pPr>
                    <w:r w:rsidRPr="008224FA">
                      <w:rPr>
                        <w:sz w:val="14"/>
                        <w:lang w:val="pl-PL"/>
                      </w:rPr>
                      <w:t xml:space="preserve">Strona </w:t>
                    </w:r>
                    <w:r w:rsidRPr="008224FA">
                      <w:rPr>
                        <w:sz w:val="14"/>
                      </w:rPr>
                      <w:fldChar w:fldCharType="begin"/>
                    </w:r>
                    <w:r w:rsidRPr="008224FA">
                      <w:rPr>
                        <w:sz w:val="14"/>
                      </w:rPr>
                      <w:instrText>PAGE  \* Arabic  \* MERGEFORMAT</w:instrText>
                    </w:r>
                    <w:r w:rsidRPr="008224FA">
                      <w:rPr>
                        <w:sz w:val="14"/>
                      </w:rPr>
                      <w:fldChar w:fldCharType="separate"/>
                    </w:r>
                    <w:r w:rsidRPr="008224FA">
                      <w:rPr>
                        <w:sz w:val="14"/>
                        <w:lang w:val="pl-PL"/>
                      </w:rPr>
                      <w:t>1</w:t>
                    </w:r>
                    <w:r w:rsidRPr="008224FA">
                      <w:rPr>
                        <w:sz w:val="14"/>
                      </w:rPr>
                      <w:fldChar w:fldCharType="end"/>
                    </w:r>
                    <w:r w:rsidRPr="008224FA">
                      <w:rPr>
                        <w:sz w:val="14"/>
                        <w:lang w:val="pl-PL"/>
                      </w:rPr>
                      <w:t xml:space="preserve"> z </w:t>
                    </w:r>
                    <w:r w:rsidRPr="008224FA">
                      <w:rPr>
                        <w:sz w:val="14"/>
                      </w:rPr>
                      <w:fldChar w:fldCharType="begin"/>
                    </w:r>
                    <w:r w:rsidRPr="008224FA">
                      <w:rPr>
                        <w:sz w:val="14"/>
                      </w:rPr>
                      <w:instrText>NUMPAGES  \* Arabic  \* MERGEFORMAT</w:instrText>
                    </w:r>
                    <w:r w:rsidRPr="008224FA">
                      <w:rPr>
                        <w:sz w:val="14"/>
                      </w:rPr>
                      <w:fldChar w:fldCharType="separate"/>
                    </w:r>
                    <w:r w:rsidRPr="008224FA">
                      <w:rPr>
                        <w:sz w:val="14"/>
                        <w:lang w:val="pl-PL"/>
                      </w:rPr>
                      <w:t>2</w:t>
                    </w:r>
                    <w:r w:rsidRPr="008224FA">
                      <w:rPr>
                        <w:sz w:val="14"/>
                      </w:rPr>
                      <w:fldChar w:fldCharType="end"/>
                    </w:r>
                  </w:p>
                </w:txbxContent>
              </v:textbox>
              <w10:wrap anchorx="page" anchory="page"/>
            </v:shape>
          </w:pict>
        </mc:Fallback>
      </mc:AlternateContent>
    </w:r>
    <w:r w:rsidR="0015136F">
      <w:rPr>
        <w:noProof/>
      </w:rPr>
      <mc:AlternateContent>
        <mc:Choice Requires="wps">
          <w:drawing>
            <wp:anchor distT="4294967295" distB="4294967295" distL="114300" distR="114300" simplePos="0" relativeHeight="503311208" behindDoc="1" locked="0" layoutInCell="1" allowOverlap="1" wp14:anchorId="5B937C77" wp14:editId="0D00C75A">
              <wp:simplePos x="0" y="0"/>
              <wp:positionH relativeFrom="page">
                <wp:posOffset>180340</wp:posOffset>
              </wp:positionH>
              <wp:positionV relativeFrom="page">
                <wp:posOffset>7576819</wp:posOffset>
              </wp:positionV>
              <wp:extent cx="18351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line">
                        <a:avLst/>
                      </a:prstGeom>
                      <a:noFill/>
                      <a:ln w="6350">
                        <a:solidFill>
                          <a:srgbClr val="E0000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34F89" id="Line 3" o:spid="_x0000_s1026" style="position:absolute;z-index:-5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96.6pt" to="28.65pt,5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" strokecolor="#e0000e" strokeweight=".5pt">
              <w10:wrap anchorx="page" anchory="page"/>
            </v:line>
          </w:pict>
        </mc:Fallback>
      </mc:AlternateContent>
    </w:r>
    <w:r w:rsidR="0015136F">
      <w:rPr>
        <w:noProof/>
      </w:rPr>
      <mc:AlternateContent>
        <mc:Choice Requires="wps">
          <w:drawing>
            <wp:anchor distT="0" distB="0" distL="114300" distR="114300" simplePos="0" relativeHeight="503311232" behindDoc="1" locked="0" layoutInCell="1" allowOverlap="1" wp14:anchorId="441AD572" wp14:editId="68E1570D">
              <wp:simplePos x="0" y="0"/>
              <wp:positionH relativeFrom="page">
                <wp:posOffset>888365</wp:posOffset>
              </wp:positionH>
              <wp:positionV relativeFrom="page">
                <wp:posOffset>9982200</wp:posOffset>
              </wp:positionV>
              <wp:extent cx="962660" cy="124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5186" w14:textId="1E7CB1D2" w:rsidR="00315FAD" w:rsidRDefault="00315FAD">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D572" id="Text Box 2" o:spid="_x0000_s1027" type="#_x0000_t202" style="position:absolute;margin-left:69.95pt;margin-top:786pt;width:75.8pt;height:9.8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" filled="f" stroked="f">
              <v:textbox inset="0,0,0,0">
                <w:txbxContent>
                  <w:p w14:paraId="182D5186" w14:textId="1E7CB1D2" w:rsidR="00315FAD" w:rsidRDefault="00315FAD">
                    <w:pPr>
                      <w:spacing w:before="14"/>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ADD88" w14:textId="77777777" w:rsidR="00687531" w:rsidRDefault="00687531">
      <w:r>
        <w:separator/>
      </w:r>
    </w:p>
  </w:footnote>
  <w:footnote w:type="continuationSeparator" w:id="0">
    <w:p w14:paraId="328DFB79" w14:textId="77777777" w:rsidR="00687531" w:rsidRDefault="0068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5"/>
    <w:rsid w:val="00015AE2"/>
    <w:rsid w:val="00016BE3"/>
    <w:rsid w:val="00023F42"/>
    <w:rsid w:val="000351E7"/>
    <w:rsid w:val="00050AD4"/>
    <w:rsid w:val="00052004"/>
    <w:rsid w:val="000709DA"/>
    <w:rsid w:val="000A0AAE"/>
    <w:rsid w:val="000D44CF"/>
    <w:rsid w:val="000D6C00"/>
    <w:rsid w:val="000F6270"/>
    <w:rsid w:val="0011419B"/>
    <w:rsid w:val="00126292"/>
    <w:rsid w:val="00133E9E"/>
    <w:rsid w:val="0013603C"/>
    <w:rsid w:val="00140158"/>
    <w:rsid w:val="00145CCF"/>
    <w:rsid w:val="0015136F"/>
    <w:rsid w:val="0017402D"/>
    <w:rsid w:val="00180F3B"/>
    <w:rsid w:val="001C3A04"/>
    <w:rsid w:val="001E24B1"/>
    <w:rsid w:val="001F3FE4"/>
    <w:rsid w:val="00202520"/>
    <w:rsid w:val="00246C4E"/>
    <w:rsid w:val="00250A4B"/>
    <w:rsid w:val="0026171F"/>
    <w:rsid w:val="00262C7E"/>
    <w:rsid w:val="002A6CE0"/>
    <w:rsid w:val="002B03B8"/>
    <w:rsid w:val="002B088D"/>
    <w:rsid w:val="002D1990"/>
    <w:rsid w:val="002F2ADB"/>
    <w:rsid w:val="002F36B8"/>
    <w:rsid w:val="00301248"/>
    <w:rsid w:val="00315FAD"/>
    <w:rsid w:val="003178C0"/>
    <w:rsid w:val="00340198"/>
    <w:rsid w:val="003621EE"/>
    <w:rsid w:val="003678A6"/>
    <w:rsid w:val="00385D03"/>
    <w:rsid w:val="00391C6B"/>
    <w:rsid w:val="003C3B7C"/>
    <w:rsid w:val="003C604F"/>
    <w:rsid w:val="003F1AAF"/>
    <w:rsid w:val="003F7185"/>
    <w:rsid w:val="00405FD4"/>
    <w:rsid w:val="004136CD"/>
    <w:rsid w:val="00414853"/>
    <w:rsid w:val="00432F37"/>
    <w:rsid w:val="00442D45"/>
    <w:rsid w:val="004454FC"/>
    <w:rsid w:val="004473D5"/>
    <w:rsid w:val="004627E8"/>
    <w:rsid w:val="00466549"/>
    <w:rsid w:val="004675F7"/>
    <w:rsid w:val="00471A1E"/>
    <w:rsid w:val="00474F14"/>
    <w:rsid w:val="00493BB7"/>
    <w:rsid w:val="0049426E"/>
    <w:rsid w:val="004A260C"/>
    <w:rsid w:val="004C2AD8"/>
    <w:rsid w:val="004D53F4"/>
    <w:rsid w:val="004F5042"/>
    <w:rsid w:val="004F54EA"/>
    <w:rsid w:val="00504C3B"/>
    <w:rsid w:val="00510AD6"/>
    <w:rsid w:val="00555272"/>
    <w:rsid w:val="00555A54"/>
    <w:rsid w:val="00566AFB"/>
    <w:rsid w:val="005A2629"/>
    <w:rsid w:val="005B51ED"/>
    <w:rsid w:val="005D229B"/>
    <w:rsid w:val="005E19CE"/>
    <w:rsid w:val="00612149"/>
    <w:rsid w:val="006144D1"/>
    <w:rsid w:val="00627304"/>
    <w:rsid w:val="00634A00"/>
    <w:rsid w:val="00636697"/>
    <w:rsid w:val="00687531"/>
    <w:rsid w:val="00693BA0"/>
    <w:rsid w:val="006C2BF5"/>
    <w:rsid w:val="006C40BB"/>
    <w:rsid w:val="006E37DF"/>
    <w:rsid w:val="007121B4"/>
    <w:rsid w:val="007635C7"/>
    <w:rsid w:val="00764C98"/>
    <w:rsid w:val="00782376"/>
    <w:rsid w:val="00784C9D"/>
    <w:rsid w:val="00784D3E"/>
    <w:rsid w:val="00791250"/>
    <w:rsid w:val="007A3E03"/>
    <w:rsid w:val="007C39CC"/>
    <w:rsid w:val="00805731"/>
    <w:rsid w:val="00811DB2"/>
    <w:rsid w:val="00813445"/>
    <w:rsid w:val="008224FA"/>
    <w:rsid w:val="00830236"/>
    <w:rsid w:val="008445D5"/>
    <w:rsid w:val="00871699"/>
    <w:rsid w:val="00874981"/>
    <w:rsid w:val="008A11CB"/>
    <w:rsid w:val="008C00D0"/>
    <w:rsid w:val="008D63B3"/>
    <w:rsid w:val="008E3E5D"/>
    <w:rsid w:val="008F0EDF"/>
    <w:rsid w:val="00902221"/>
    <w:rsid w:val="00923352"/>
    <w:rsid w:val="00963AAB"/>
    <w:rsid w:val="00963EFA"/>
    <w:rsid w:val="009669C9"/>
    <w:rsid w:val="009735CB"/>
    <w:rsid w:val="00973FA2"/>
    <w:rsid w:val="009821F4"/>
    <w:rsid w:val="009850DF"/>
    <w:rsid w:val="0099119D"/>
    <w:rsid w:val="009D3A65"/>
    <w:rsid w:val="009E721A"/>
    <w:rsid w:val="00A016AA"/>
    <w:rsid w:val="00A21205"/>
    <w:rsid w:val="00A35F89"/>
    <w:rsid w:val="00A62903"/>
    <w:rsid w:val="00A7367F"/>
    <w:rsid w:val="00A801BB"/>
    <w:rsid w:val="00A96CC4"/>
    <w:rsid w:val="00AA5361"/>
    <w:rsid w:val="00AA6FA4"/>
    <w:rsid w:val="00AA7526"/>
    <w:rsid w:val="00AB50CA"/>
    <w:rsid w:val="00AC10B1"/>
    <w:rsid w:val="00AD4519"/>
    <w:rsid w:val="00AD5119"/>
    <w:rsid w:val="00AE3947"/>
    <w:rsid w:val="00AF6465"/>
    <w:rsid w:val="00B17952"/>
    <w:rsid w:val="00B65906"/>
    <w:rsid w:val="00B74A3A"/>
    <w:rsid w:val="00B74D45"/>
    <w:rsid w:val="00BA4289"/>
    <w:rsid w:val="00BD006C"/>
    <w:rsid w:val="00BD01E7"/>
    <w:rsid w:val="00BD2672"/>
    <w:rsid w:val="00BD5764"/>
    <w:rsid w:val="00BF5304"/>
    <w:rsid w:val="00C02606"/>
    <w:rsid w:val="00C052E3"/>
    <w:rsid w:val="00C13292"/>
    <w:rsid w:val="00C30745"/>
    <w:rsid w:val="00C537B5"/>
    <w:rsid w:val="00C54828"/>
    <w:rsid w:val="00C61CE6"/>
    <w:rsid w:val="00C86474"/>
    <w:rsid w:val="00C96833"/>
    <w:rsid w:val="00CE794A"/>
    <w:rsid w:val="00CF39D0"/>
    <w:rsid w:val="00D132B9"/>
    <w:rsid w:val="00D25855"/>
    <w:rsid w:val="00D308F7"/>
    <w:rsid w:val="00D35D6B"/>
    <w:rsid w:val="00D60B0B"/>
    <w:rsid w:val="00D80931"/>
    <w:rsid w:val="00DA113B"/>
    <w:rsid w:val="00DE21F7"/>
    <w:rsid w:val="00E003B5"/>
    <w:rsid w:val="00E06771"/>
    <w:rsid w:val="00E15789"/>
    <w:rsid w:val="00E25852"/>
    <w:rsid w:val="00E320CD"/>
    <w:rsid w:val="00E45FE8"/>
    <w:rsid w:val="00E555CC"/>
    <w:rsid w:val="00E64CDD"/>
    <w:rsid w:val="00E671D9"/>
    <w:rsid w:val="00E80F00"/>
    <w:rsid w:val="00EA443E"/>
    <w:rsid w:val="00EA517D"/>
    <w:rsid w:val="00EB0EBF"/>
    <w:rsid w:val="00EB57FE"/>
    <w:rsid w:val="00EC4E09"/>
    <w:rsid w:val="00F12161"/>
    <w:rsid w:val="00F22AEA"/>
    <w:rsid w:val="00F2557B"/>
    <w:rsid w:val="00F25CEB"/>
    <w:rsid w:val="00F52A04"/>
    <w:rsid w:val="00F65B79"/>
    <w:rsid w:val="00F7309F"/>
    <w:rsid w:val="00F914FF"/>
    <w:rsid w:val="00F957BC"/>
    <w:rsid w:val="00FA481A"/>
    <w:rsid w:val="00FB4AB6"/>
    <w:rsid w:val="00FB7C83"/>
    <w:rsid w:val="00FE325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F9396"/>
  <w15:docId w15:val="{B2B5229C-D94C-4981-8189-84C95A55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E3257"/>
    <w:rPr>
      <w:rFonts w:ascii="Arial" w:eastAsia="Arial" w:hAnsi="Arial" w:cs="Arial"/>
      <w:lang w:val="de-DE" w:eastAsia="de-DE" w:bidi="de-DE"/>
    </w:rPr>
  </w:style>
  <w:style w:type="paragraph" w:styleId="Nagwek1">
    <w:name w:val="heading 1"/>
    <w:basedOn w:val="Normalny"/>
    <w:uiPriority w:val="9"/>
    <w:qFormat/>
    <w:rsid w:val="00FE3257"/>
    <w:pPr>
      <w:ind w:left="123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3257"/>
    <w:tblPr>
      <w:tblInd w:w="0" w:type="dxa"/>
      <w:tblCellMar>
        <w:top w:w="0" w:type="dxa"/>
        <w:left w:w="0" w:type="dxa"/>
        <w:bottom w:w="0" w:type="dxa"/>
        <w:right w:w="0" w:type="dxa"/>
      </w:tblCellMar>
    </w:tblPr>
  </w:style>
  <w:style w:type="paragraph" w:styleId="Tekstpodstawowy">
    <w:name w:val="Body Text"/>
    <w:basedOn w:val="Normalny"/>
    <w:uiPriority w:val="1"/>
    <w:qFormat/>
    <w:rsid w:val="00FE3257"/>
    <w:rPr>
      <w:sz w:val="24"/>
      <w:szCs w:val="24"/>
    </w:rPr>
  </w:style>
  <w:style w:type="paragraph" w:styleId="Akapitzlist">
    <w:name w:val="List Paragraph"/>
    <w:basedOn w:val="Normalny"/>
    <w:uiPriority w:val="1"/>
    <w:qFormat/>
    <w:rsid w:val="00FE3257"/>
  </w:style>
  <w:style w:type="paragraph" w:customStyle="1" w:styleId="TableParagraph">
    <w:name w:val="Table Paragraph"/>
    <w:basedOn w:val="Normalny"/>
    <w:uiPriority w:val="1"/>
    <w:qFormat/>
    <w:rsid w:val="00FE3257"/>
    <w:pPr>
      <w:spacing w:before="11" w:line="210" w:lineRule="exact"/>
      <w:ind w:left="50"/>
    </w:pPr>
  </w:style>
  <w:style w:type="paragraph" w:styleId="Tekstdymka">
    <w:name w:val="Balloon Text"/>
    <w:basedOn w:val="Normalny"/>
    <w:link w:val="TekstdymkaZnak"/>
    <w:uiPriority w:val="99"/>
    <w:semiHidden/>
    <w:unhideWhenUsed/>
    <w:rsid w:val="00AB50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50CA"/>
    <w:rPr>
      <w:rFonts w:ascii="Segoe UI" w:eastAsia="Arial" w:hAnsi="Segoe UI" w:cs="Segoe UI"/>
      <w:sz w:val="18"/>
      <w:szCs w:val="18"/>
      <w:lang w:val="de-DE" w:eastAsia="de-DE" w:bidi="de-DE"/>
    </w:rPr>
  </w:style>
  <w:style w:type="paragraph" w:styleId="Nagwek">
    <w:name w:val="header"/>
    <w:basedOn w:val="Normalny"/>
    <w:link w:val="NagwekZnak"/>
    <w:uiPriority w:val="99"/>
    <w:unhideWhenUsed/>
    <w:rsid w:val="00AB50CA"/>
    <w:pPr>
      <w:tabs>
        <w:tab w:val="center" w:pos="4536"/>
        <w:tab w:val="right" w:pos="9072"/>
      </w:tabs>
    </w:pPr>
  </w:style>
  <w:style w:type="character" w:customStyle="1" w:styleId="NagwekZnak">
    <w:name w:val="Nagłówek Znak"/>
    <w:basedOn w:val="Domylnaczcionkaakapitu"/>
    <w:link w:val="Nagwek"/>
    <w:uiPriority w:val="99"/>
    <w:rsid w:val="00AB50CA"/>
    <w:rPr>
      <w:rFonts w:ascii="Arial" w:eastAsia="Arial" w:hAnsi="Arial" w:cs="Arial"/>
      <w:lang w:val="de-DE" w:eastAsia="de-DE" w:bidi="de-DE"/>
    </w:rPr>
  </w:style>
  <w:style w:type="paragraph" w:styleId="Stopka">
    <w:name w:val="footer"/>
    <w:basedOn w:val="Normalny"/>
    <w:link w:val="StopkaZnak"/>
    <w:uiPriority w:val="99"/>
    <w:unhideWhenUsed/>
    <w:rsid w:val="00AB50CA"/>
    <w:pPr>
      <w:tabs>
        <w:tab w:val="center" w:pos="4536"/>
        <w:tab w:val="right" w:pos="9072"/>
      </w:tabs>
    </w:pPr>
  </w:style>
  <w:style w:type="character" w:customStyle="1" w:styleId="StopkaZnak">
    <w:name w:val="Stopka Znak"/>
    <w:basedOn w:val="Domylnaczcionkaakapitu"/>
    <w:link w:val="Stopka"/>
    <w:uiPriority w:val="99"/>
    <w:rsid w:val="00AB50CA"/>
    <w:rPr>
      <w:rFonts w:ascii="Arial" w:eastAsia="Arial" w:hAnsi="Arial" w:cs="Arial"/>
      <w:lang w:val="de-DE" w:eastAsia="de-DE" w:bidi="de-DE"/>
    </w:rPr>
  </w:style>
  <w:style w:type="character" w:styleId="Hipercze">
    <w:name w:val="Hyperlink"/>
    <w:basedOn w:val="Domylnaczcionkaakapitu"/>
    <w:uiPriority w:val="99"/>
    <w:unhideWhenUsed/>
    <w:rsid w:val="00C13292"/>
    <w:rPr>
      <w:color w:val="0000FF" w:themeColor="hyperlink"/>
      <w:u w:val="single"/>
    </w:rPr>
  </w:style>
  <w:style w:type="character" w:styleId="Nierozpoznanawzmianka">
    <w:name w:val="Unresolved Mention"/>
    <w:basedOn w:val="Domylnaczcionkaakapitu"/>
    <w:uiPriority w:val="99"/>
    <w:semiHidden/>
    <w:unhideWhenUsed/>
    <w:rsid w:val="00C30745"/>
    <w:rPr>
      <w:color w:val="605E5C"/>
      <w:shd w:val="clear" w:color="auto" w:fill="E1DFDD"/>
    </w:rPr>
  </w:style>
  <w:style w:type="character" w:styleId="Odwoaniedokomentarza">
    <w:name w:val="annotation reference"/>
    <w:basedOn w:val="Domylnaczcionkaakapitu"/>
    <w:uiPriority w:val="99"/>
    <w:semiHidden/>
    <w:unhideWhenUsed/>
    <w:rsid w:val="00AA6FA4"/>
    <w:rPr>
      <w:sz w:val="16"/>
      <w:szCs w:val="16"/>
    </w:rPr>
  </w:style>
  <w:style w:type="paragraph" w:styleId="Tekstkomentarza">
    <w:name w:val="annotation text"/>
    <w:basedOn w:val="Normalny"/>
    <w:link w:val="TekstkomentarzaZnak"/>
    <w:uiPriority w:val="99"/>
    <w:semiHidden/>
    <w:unhideWhenUsed/>
    <w:rsid w:val="00AA6FA4"/>
    <w:rPr>
      <w:sz w:val="20"/>
      <w:szCs w:val="20"/>
    </w:rPr>
  </w:style>
  <w:style w:type="character" w:customStyle="1" w:styleId="TekstkomentarzaZnak">
    <w:name w:val="Tekst komentarza Znak"/>
    <w:basedOn w:val="Domylnaczcionkaakapitu"/>
    <w:link w:val="Tekstkomentarza"/>
    <w:uiPriority w:val="99"/>
    <w:semiHidden/>
    <w:rsid w:val="00AA6FA4"/>
    <w:rPr>
      <w:rFonts w:ascii="Arial" w:eastAsia="Arial" w:hAnsi="Arial" w:cs="Arial"/>
      <w:sz w:val="20"/>
      <w:szCs w:val="20"/>
      <w:lang w:val="de-DE" w:eastAsia="de-DE" w:bidi="de-DE"/>
    </w:rPr>
  </w:style>
  <w:style w:type="paragraph" w:styleId="Tematkomentarza">
    <w:name w:val="annotation subject"/>
    <w:basedOn w:val="Tekstkomentarza"/>
    <w:next w:val="Tekstkomentarza"/>
    <w:link w:val="TematkomentarzaZnak"/>
    <w:uiPriority w:val="99"/>
    <w:semiHidden/>
    <w:unhideWhenUsed/>
    <w:rsid w:val="00AA6FA4"/>
    <w:rPr>
      <w:b/>
      <w:bCs/>
    </w:rPr>
  </w:style>
  <w:style w:type="character" w:customStyle="1" w:styleId="TematkomentarzaZnak">
    <w:name w:val="Temat komentarza Znak"/>
    <w:basedOn w:val="TekstkomentarzaZnak"/>
    <w:link w:val="Tematkomentarza"/>
    <w:uiPriority w:val="99"/>
    <w:semiHidden/>
    <w:rsid w:val="00AA6FA4"/>
    <w:rPr>
      <w:rFonts w:ascii="Arial" w:eastAsia="Arial" w:hAnsi="Arial" w:cs="Arial"/>
      <w:b/>
      <w:bCs/>
      <w:sz w:val="20"/>
      <w:szCs w:val="20"/>
      <w:lang w:val="de-DE" w:eastAsia="de-DE" w:bidi="de-DE"/>
    </w:rPr>
  </w:style>
  <w:style w:type="character" w:customStyle="1" w:styleId="tlid-translation">
    <w:name w:val="tlid-translation"/>
    <w:basedOn w:val="Domylnaczcionkaakapitu"/>
    <w:rsid w:val="00E15789"/>
  </w:style>
  <w:style w:type="paragraph" w:styleId="Tekstprzypisukocowego">
    <w:name w:val="endnote text"/>
    <w:basedOn w:val="Normalny"/>
    <w:link w:val="TekstprzypisukocowegoZnak"/>
    <w:uiPriority w:val="99"/>
    <w:semiHidden/>
    <w:unhideWhenUsed/>
    <w:rsid w:val="00AE3947"/>
    <w:rPr>
      <w:sz w:val="20"/>
      <w:szCs w:val="20"/>
    </w:rPr>
  </w:style>
  <w:style w:type="character" w:customStyle="1" w:styleId="TekstprzypisukocowegoZnak">
    <w:name w:val="Tekst przypisu końcowego Znak"/>
    <w:basedOn w:val="Domylnaczcionkaakapitu"/>
    <w:link w:val="Tekstprzypisukocowego"/>
    <w:uiPriority w:val="99"/>
    <w:semiHidden/>
    <w:rsid w:val="00AE3947"/>
    <w:rPr>
      <w:rFonts w:ascii="Arial" w:eastAsia="Arial" w:hAnsi="Arial" w:cs="Arial"/>
      <w:sz w:val="20"/>
      <w:szCs w:val="20"/>
      <w:lang w:val="de-DE" w:eastAsia="de-DE" w:bidi="de-DE"/>
    </w:rPr>
  </w:style>
  <w:style w:type="character" w:styleId="Odwoanieprzypisukocowego">
    <w:name w:val="endnote reference"/>
    <w:basedOn w:val="Domylnaczcionkaakapitu"/>
    <w:uiPriority w:val="99"/>
    <w:semiHidden/>
    <w:unhideWhenUsed/>
    <w:rsid w:val="00AE3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0070">
      <w:bodyDiv w:val="1"/>
      <w:marLeft w:val="0"/>
      <w:marRight w:val="0"/>
      <w:marTop w:val="0"/>
      <w:marBottom w:val="0"/>
      <w:divBdr>
        <w:top w:val="none" w:sz="0" w:space="0" w:color="auto"/>
        <w:left w:val="none" w:sz="0" w:space="0" w:color="auto"/>
        <w:bottom w:val="none" w:sz="0" w:space="0" w:color="auto"/>
        <w:right w:val="none" w:sz="0" w:space="0" w:color="auto"/>
      </w:divBdr>
    </w:div>
    <w:div w:id="1223910338">
      <w:bodyDiv w:val="1"/>
      <w:marLeft w:val="0"/>
      <w:marRight w:val="0"/>
      <w:marTop w:val="0"/>
      <w:marBottom w:val="0"/>
      <w:divBdr>
        <w:top w:val="none" w:sz="0" w:space="0" w:color="auto"/>
        <w:left w:val="none" w:sz="0" w:space="0" w:color="auto"/>
        <w:bottom w:val="none" w:sz="0" w:space="0" w:color="auto"/>
        <w:right w:val="none" w:sz="0" w:space="0" w:color="auto"/>
      </w:divBdr>
    </w:div>
    <w:div w:id="1671716143">
      <w:bodyDiv w:val="1"/>
      <w:marLeft w:val="0"/>
      <w:marRight w:val="0"/>
      <w:marTop w:val="0"/>
      <w:marBottom w:val="0"/>
      <w:divBdr>
        <w:top w:val="none" w:sz="0" w:space="0" w:color="auto"/>
        <w:left w:val="none" w:sz="0" w:space="0" w:color="auto"/>
        <w:bottom w:val="none" w:sz="0" w:space="0" w:color="auto"/>
        <w:right w:val="none" w:sz="0" w:space="0" w:color="auto"/>
      </w:divBdr>
      <w:divsChild>
        <w:div w:id="1728724385">
          <w:marLeft w:val="0"/>
          <w:marRight w:val="0"/>
          <w:marTop w:val="0"/>
          <w:marBottom w:val="0"/>
          <w:divBdr>
            <w:top w:val="none" w:sz="0" w:space="0" w:color="auto"/>
            <w:left w:val="none" w:sz="0" w:space="0" w:color="auto"/>
            <w:bottom w:val="none" w:sz="0" w:space="0" w:color="auto"/>
            <w:right w:val="none" w:sz="0" w:space="0" w:color="auto"/>
          </w:divBdr>
          <w:divsChild>
            <w:div w:id="1107655541">
              <w:marLeft w:val="0"/>
              <w:marRight w:val="0"/>
              <w:marTop w:val="0"/>
              <w:marBottom w:val="0"/>
              <w:divBdr>
                <w:top w:val="none" w:sz="0" w:space="0" w:color="auto"/>
                <w:left w:val="none" w:sz="0" w:space="0" w:color="auto"/>
                <w:bottom w:val="none" w:sz="0" w:space="0" w:color="auto"/>
                <w:right w:val="none" w:sz="0" w:space="0" w:color="auto"/>
              </w:divBdr>
              <w:divsChild>
                <w:div w:id="935408442">
                  <w:marLeft w:val="0"/>
                  <w:marRight w:val="0"/>
                  <w:marTop w:val="0"/>
                  <w:marBottom w:val="0"/>
                  <w:divBdr>
                    <w:top w:val="none" w:sz="0" w:space="0" w:color="auto"/>
                    <w:left w:val="none" w:sz="0" w:space="0" w:color="auto"/>
                    <w:bottom w:val="none" w:sz="0" w:space="0" w:color="auto"/>
                    <w:right w:val="none" w:sz="0" w:space="0" w:color="auto"/>
                  </w:divBdr>
                  <w:divsChild>
                    <w:div w:id="1191920866">
                      <w:marLeft w:val="0"/>
                      <w:marRight w:val="0"/>
                      <w:marTop w:val="0"/>
                      <w:marBottom w:val="0"/>
                      <w:divBdr>
                        <w:top w:val="none" w:sz="0" w:space="0" w:color="auto"/>
                        <w:left w:val="none" w:sz="0" w:space="0" w:color="auto"/>
                        <w:bottom w:val="none" w:sz="0" w:space="0" w:color="auto"/>
                        <w:right w:val="none" w:sz="0" w:space="0" w:color="auto"/>
                      </w:divBdr>
                      <w:divsChild>
                        <w:div w:id="1588225660">
                          <w:marLeft w:val="0"/>
                          <w:marRight w:val="0"/>
                          <w:marTop w:val="0"/>
                          <w:marBottom w:val="0"/>
                          <w:divBdr>
                            <w:top w:val="none" w:sz="0" w:space="0" w:color="auto"/>
                            <w:left w:val="none" w:sz="0" w:space="0" w:color="auto"/>
                            <w:bottom w:val="none" w:sz="0" w:space="0" w:color="auto"/>
                            <w:right w:val="none" w:sz="0" w:space="0" w:color="auto"/>
                          </w:divBdr>
                          <w:divsChild>
                            <w:div w:id="2046447350">
                              <w:marLeft w:val="0"/>
                              <w:marRight w:val="0"/>
                              <w:marTop w:val="0"/>
                              <w:marBottom w:val="0"/>
                              <w:divBdr>
                                <w:top w:val="none" w:sz="0" w:space="0" w:color="auto"/>
                                <w:left w:val="none" w:sz="0" w:space="0" w:color="auto"/>
                                <w:bottom w:val="none" w:sz="0" w:space="0" w:color="auto"/>
                                <w:right w:val="none" w:sz="0" w:space="0" w:color="auto"/>
                              </w:divBdr>
                              <w:divsChild>
                                <w:div w:id="495808867">
                                  <w:marLeft w:val="0"/>
                                  <w:marRight w:val="0"/>
                                  <w:marTop w:val="0"/>
                                  <w:marBottom w:val="0"/>
                                  <w:divBdr>
                                    <w:top w:val="none" w:sz="0" w:space="0" w:color="auto"/>
                                    <w:left w:val="none" w:sz="0" w:space="0" w:color="auto"/>
                                    <w:bottom w:val="none" w:sz="0" w:space="0" w:color="auto"/>
                                    <w:right w:val="none" w:sz="0" w:space="0" w:color="auto"/>
                                  </w:divBdr>
                                  <w:divsChild>
                                    <w:div w:id="139081943">
                                      <w:marLeft w:val="0"/>
                                      <w:marRight w:val="0"/>
                                      <w:marTop w:val="0"/>
                                      <w:marBottom w:val="0"/>
                                      <w:divBdr>
                                        <w:top w:val="none" w:sz="0" w:space="0" w:color="auto"/>
                                        <w:left w:val="none" w:sz="0" w:space="0" w:color="auto"/>
                                        <w:bottom w:val="none" w:sz="0" w:space="0" w:color="auto"/>
                                        <w:right w:val="none" w:sz="0" w:space="0" w:color="auto"/>
                                      </w:divBdr>
                                      <w:divsChild>
                                        <w:div w:id="506866317">
                                          <w:marLeft w:val="0"/>
                                          <w:marRight w:val="0"/>
                                          <w:marTop w:val="0"/>
                                          <w:marBottom w:val="495"/>
                                          <w:divBdr>
                                            <w:top w:val="none" w:sz="0" w:space="0" w:color="auto"/>
                                            <w:left w:val="none" w:sz="0" w:space="0" w:color="auto"/>
                                            <w:bottom w:val="none" w:sz="0" w:space="0" w:color="auto"/>
                                            <w:right w:val="none" w:sz="0" w:space="0" w:color="auto"/>
                                          </w:divBdr>
                                          <w:divsChild>
                                            <w:div w:id="1556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1828">
      <w:bodyDiv w:val="1"/>
      <w:marLeft w:val="0"/>
      <w:marRight w:val="0"/>
      <w:marTop w:val="0"/>
      <w:marBottom w:val="0"/>
      <w:divBdr>
        <w:top w:val="none" w:sz="0" w:space="0" w:color="auto"/>
        <w:left w:val="none" w:sz="0" w:space="0" w:color="auto"/>
        <w:bottom w:val="none" w:sz="0" w:space="0" w:color="auto"/>
        <w:right w:val="none" w:sz="0" w:space="0" w:color="auto"/>
      </w:divBdr>
    </w:div>
    <w:div w:id="209840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nke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Paterp1\AppData\Local\Microsoft\Windows\INetCache\Content.Outlook\D0KD30EF\mszymanczak@solskipr.pl" TargetMode="External"/><Relationship Id="rId4" Type="http://schemas.openxmlformats.org/officeDocument/2006/relationships/webSettings" Target="webSettings.xml"/><Relationship Id="rId9" Type="http://schemas.openxmlformats.org/officeDocument/2006/relationships/hyperlink" Target="file:///\\demon\Corporate&amp;Finance\Klienci\Henkel\RELACJE%20Z%20MEDIAMI\Informacje%20prasowe\2019\Perwoll%20i%20Sablewska\dorota.strosznajder@henkel.com%20%09"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F87A-EBD1-4159-B0D4-CCAA877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3655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Pressemitteilung</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 AG &amp; Co. KGaA</dc:creator>
  <cp:lastModifiedBy>Magdalena Bryksa-Szymańczak</cp:lastModifiedBy>
  <cp:revision>4</cp:revision>
  <cp:lastPrinted>2019-08-16T09:48:00Z</cp:lastPrinted>
  <dcterms:created xsi:type="dcterms:W3CDTF">2019-10-09T14:24:00Z</dcterms:created>
  <dcterms:modified xsi:type="dcterms:W3CDTF">2019-10-10T08:27:00Z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für Office 365</vt:lpwstr>
  </property>
  <property fmtid="{D5CDD505-2E9C-101B-9397-08002B2CF9AE}" pid="4" name="LastSaved">
    <vt:filetime>2019-08-01T00:00:00Z</vt:filetime>
  </property>
</Properties>
</file>